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00.xml" ContentType="application/vnd.openxmlformats-officedocument.drawingml.chart+xml"/>
  <Override PartName="/word/charts/chart101.xml" ContentType="application/vnd.openxmlformats-officedocument.drawingml.chart+xml"/>
  <Override PartName="/word/charts/chart102.xml" ContentType="application/vnd.openxmlformats-officedocument.drawingml.chart+xml"/>
  <Override PartName="/word/charts/chart103.xml" ContentType="application/vnd.openxmlformats-officedocument.drawingml.chart+xml"/>
  <Override PartName="/word/charts/chart104.xml" ContentType="application/vnd.openxmlformats-officedocument.drawingml.chart+xml"/>
  <Override PartName="/word/charts/chart105.xml" ContentType="application/vnd.openxmlformats-officedocument.drawingml.chart+xml"/>
  <Override PartName="/word/charts/chart106.xml" ContentType="application/vnd.openxmlformats-officedocument.drawingml.chart+xml"/>
  <Override PartName="/word/charts/chart107.xml" ContentType="application/vnd.openxmlformats-officedocument.drawingml.chart+xml"/>
  <Override PartName="/word/charts/chart108.xml" ContentType="application/vnd.openxmlformats-officedocument.drawingml.chart+xml"/>
  <Override PartName="/word/charts/chart109.xml" ContentType="application/vnd.openxmlformats-officedocument.drawingml.chart+xml"/>
  <Override PartName="/word/charts/chart11.xml" ContentType="application/vnd.openxmlformats-officedocument.drawingml.chart+xml"/>
  <Override PartName="/word/charts/chart110.xml" ContentType="application/vnd.openxmlformats-officedocument.drawingml.chart+xml"/>
  <Override PartName="/word/charts/chart111.xml" ContentType="application/vnd.openxmlformats-officedocument.drawingml.chart+xml"/>
  <Override PartName="/word/charts/chart112.xml" ContentType="application/vnd.openxmlformats-officedocument.drawingml.chart+xml"/>
  <Override PartName="/word/charts/chart113.xml" ContentType="application/vnd.openxmlformats-officedocument.drawingml.chart+xml"/>
  <Override PartName="/word/charts/chart114.xml" ContentType="application/vnd.openxmlformats-officedocument.drawingml.chart+xml"/>
  <Override PartName="/word/charts/chart115.xml" ContentType="application/vnd.openxmlformats-officedocument.drawingml.chart+xml"/>
  <Override PartName="/word/charts/chart116.xml" ContentType="application/vnd.openxmlformats-officedocument.drawingml.chart+xml"/>
  <Override PartName="/word/charts/chart117.xml" ContentType="application/vnd.openxmlformats-officedocument.drawingml.chart+xml"/>
  <Override PartName="/word/charts/chart118.xml" ContentType="application/vnd.openxmlformats-officedocument.drawingml.chart+xml"/>
  <Override PartName="/word/charts/chart119.xml" ContentType="application/vnd.openxmlformats-officedocument.drawingml.chart+xml"/>
  <Override PartName="/word/charts/chart12.xml" ContentType="application/vnd.openxmlformats-officedocument.drawingml.chart+xml"/>
  <Override PartName="/word/charts/chart120.xml" ContentType="application/vnd.openxmlformats-officedocument.drawingml.chart+xml"/>
  <Override PartName="/word/charts/chart121.xml" ContentType="application/vnd.openxmlformats-officedocument.drawingml.chart+xml"/>
  <Override PartName="/word/charts/chart122.xml" ContentType="application/vnd.openxmlformats-officedocument.drawingml.chart+xml"/>
  <Override PartName="/word/charts/chart123.xml" ContentType="application/vnd.openxmlformats-officedocument.drawingml.chart+xml"/>
  <Override PartName="/word/charts/chart124.xml" ContentType="application/vnd.openxmlformats-officedocument.drawingml.chart+xml"/>
  <Override PartName="/word/charts/chart125.xml" ContentType="application/vnd.openxmlformats-officedocument.drawingml.chart+xml"/>
  <Override PartName="/word/charts/chart126.xml" ContentType="application/vnd.openxmlformats-officedocument.drawingml.chart+xml"/>
  <Override PartName="/word/charts/chart127.xml" ContentType="application/vnd.openxmlformats-officedocument.drawingml.chart+xml"/>
  <Override PartName="/word/charts/chart128.xml" ContentType="application/vnd.openxmlformats-officedocument.drawingml.chart+xml"/>
  <Override PartName="/word/charts/chart129.xml" ContentType="application/vnd.openxmlformats-officedocument.drawingml.chart+xml"/>
  <Override PartName="/word/charts/chart13.xml" ContentType="application/vnd.openxmlformats-officedocument.drawingml.chart+xml"/>
  <Override PartName="/word/charts/chart130.xml" ContentType="application/vnd.openxmlformats-officedocument.drawingml.chart+xml"/>
  <Override PartName="/word/charts/chart131.xml" ContentType="application/vnd.openxmlformats-officedocument.drawingml.chart+xml"/>
  <Override PartName="/word/charts/chart132.xml" ContentType="application/vnd.openxmlformats-officedocument.drawingml.chart+xml"/>
  <Override PartName="/word/charts/chart133.xml" ContentType="application/vnd.openxmlformats-officedocument.drawingml.chart+xml"/>
  <Override PartName="/word/charts/chart134.xml" ContentType="application/vnd.openxmlformats-officedocument.drawingml.chart+xml"/>
  <Override PartName="/word/charts/chart135.xml" ContentType="application/vnd.openxmlformats-officedocument.drawingml.chart+xml"/>
  <Override PartName="/word/charts/chart136.xml" ContentType="application/vnd.openxmlformats-officedocument.drawingml.chart+xml"/>
  <Override PartName="/word/charts/chart137.xml" ContentType="application/vnd.openxmlformats-officedocument.drawingml.chart+xml"/>
  <Override PartName="/word/charts/chart138.xml" ContentType="application/vnd.openxmlformats-officedocument.drawingml.chart+xml"/>
  <Override PartName="/word/charts/chart139.xml" ContentType="application/vnd.openxmlformats-officedocument.drawingml.chart+xml"/>
  <Override PartName="/word/charts/chart14.xml" ContentType="application/vnd.openxmlformats-officedocument.drawingml.chart+xml"/>
  <Override PartName="/word/charts/chart140.xml" ContentType="application/vnd.openxmlformats-officedocument.drawingml.chart+xml"/>
  <Override PartName="/word/charts/chart141.xml" ContentType="application/vnd.openxmlformats-officedocument.drawingml.chart+xml"/>
  <Override PartName="/word/charts/chart142.xml" ContentType="application/vnd.openxmlformats-officedocument.drawingml.chart+xml"/>
  <Override PartName="/word/charts/chart143.xml" ContentType="application/vnd.openxmlformats-officedocument.drawingml.chart+xml"/>
  <Override PartName="/word/charts/chart144.xml" ContentType="application/vnd.openxmlformats-officedocument.drawingml.chart+xml"/>
  <Override PartName="/word/charts/chart145.xml" ContentType="application/vnd.openxmlformats-officedocument.drawingml.chart+xml"/>
  <Override PartName="/word/charts/chart146.xml" ContentType="application/vnd.openxmlformats-officedocument.drawingml.chart+xml"/>
  <Override PartName="/word/charts/chart147.xml" ContentType="application/vnd.openxmlformats-officedocument.drawingml.chart+xml"/>
  <Override PartName="/word/charts/chart148.xml" ContentType="application/vnd.openxmlformats-officedocument.drawingml.chart+xml"/>
  <Override PartName="/word/charts/chart149.xml" ContentType="application/vnd.openxmlformats-officedocument.drawingml.chart+xml"/>
  <Override PartName="/word/charts/chart15.xml" ContentType="application/vnd.openxmlformats-officedocument.drawingml.chart+xml"/>
  <Override PartName="/word/charts/chart150.xml" ContentType="application/vnd.openxmlformats-officedocument.drawingml.chart+xml"/>
  <Override PartName="/word/charts/chart151.xml" ContentType="application/vnd.openxmlformats-officedocument.drawingml.chart+xml"/>
  <Override PartName="/word/charts/chart152.xml" ContentType="application/vnd.openxmlformats-officedocument.drawingml.chart+xml"/>
  <Override PartName="/word/charts/chart153.xml" ContentType="application/vnd.openxmlformats-officedocument.drawingml.chart+xml"/>
  <Override PartName="/word/charts/chart154.xml" ContentType="application/vnd.openxmlformats-officedocument.drawingml.chart+xml"/>
  <Override PartName="/word/charts/chart155.xml" ContentType="application/vnd.openxmlformats-officedocument.drawingml.chart+xml"/>
  <Override PartName="/word/charts/chart156.xml" ContentType="application/vnd.openxmlformats-officedocument.drawingml.chart+xml"/>
  <Override PartName="/word/charts/chart157.xml" ContentType="application/vnd.openxmlformats-officedocument.drawingml.chart+xml"/>
  <Override PartName="/word/charts/chart158.xml" ContentType="application/vnd.openxmlformats-officedocument.drawingml.chart+xml"/>
  <Override PartName="/word/charts/chart159.xml" ContentType="application/vnd.openxmlformats-officedocument.drawingml.chart+xml"/>
  <Override PartName="/word/charts/chart16.xml" ContentType="application/vnd.openxmlformats-officedocument.drawingml.chart+xml"/>
  <Override PartName="/word/charts/chart160.xml" ContentType="application/vnd.openxmlformats-officedocument.drawingml.chart+xml"/>
  <Override PartName="/word/charts/chart161.xml" ContentType="application/vnd.openxmlformats-officedocument.drawingml.chart+xml"/>
  <Override PartName="/word/charts/chart162.xml" ContentType="application/vnd.openxmlformats-officedocument.drawingml.chart+xml"/>
  <Override PartName="/word/charts/chart163.xml" ContentType="application/vnd.openxmlformats-officedocument.drawingml.chart+xml"/>
  <Override PartName="/word/charts/chart164.xml" ContentType="application/vnd.openxmlformats-officedocument.drawingml.chart+xml"/>
  <Override PartName="/word/charts/chart165.xml" ContentType="application/vnd.openxmlformats-officedocument.drawingml.chart+xml"/>
  <Override PartName="/word/charts/chart166.xml" ContentType="application/vnd.openxmlformats-officedocument.drawingml.chart+xml"/>
  <Override PartName="/word/charts/chart167.xml" ContentType="application/vnd.openxmlformats-officedocument.drawingml.chart+xml"/>
  <Override PartName="/word/charts/chart168.xml" ContentType="application/vnd.openxmlformats-officedocument.drawingml.chart+xml"/>
  <Override PartName="/word/charts/chart169.xml" ContentType="application/vnd.openxmlformats-officedocument.drawingml.chart+xml"/>
  <Override PartName="/word/charts/chart17.xml" ContentType="application/vnd.openxmlformats-officedocument.drawingml.chart+xml"/>
  <Override PartName="/word/charts/chart170.xml" ContentType="application/vnd.openxmlformats-officedocument.drawingml.chart+xml"/>
  <Override PartName="/word/charts/chart171.xml" ContentType="application/vnd.openxmlformats-officedocument.drawingml.chart+xml"/>
  <Override PartName="/word/charts/chart172.xml" ContentType="application/vnd.openxmlformats-officedocument.drawingml.chart+xml"/>
  <Override PartName="/word/charts/chart173.xml" ContentType="application/vnd.openxmlformats-officedocument.drawingml.chart+xml"/>
  <Override PartName="/word/charts/chart174.xml" ContentType="application/vnd.openxmlformats-officedocument.drawingml.chart+xml"/>
  <Override PartName="/word/charts/chart175.xml" ContentType="application/vnd.openxmlformats-officedocument.drawingml.chart+xml"/>
  <Override PartName="/word/charts/chart176.xml" ContentType="application/vnd.openxmlformats-officedocument.drawingml.chart+xml"/>
  <Override PartName="/word/charts/chart177.xml" ContentType="application/vnd.openxmlformats-officedocument.drawingml.chart+xml"/>
  <Override PartName="/word/charts/chart178.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charts/chart99.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jc w:val="right"/>
        <w:rPr>
          <w:rFonts w:hint="default" w:ascii="Times New Roman" w:hAnsi="Times New Roman" w:cs="Times New Roman"/>
          <w:b/>
          <w:sz w:val="32"/>
          <w:szCs w:val="32"/>
          <w:lang w:val="en-IN"/>
        </w:rPr>
      </w:pPr>
      <w:r>
        <w:rPr>
          <w:rFonts w:ascii="Times New Roman" w:hAnsi="Times New Roman" w:cs="Times New Roman"/>
          <w:b/>
          <w:sz w:val="32"/>
          <w:szCs w:val="32"/>
        </w:rPr>
        <w:t xml:space="preserve">Chapter </w:t>
      </w:r>
      <w:r>
        <w:rPr>
          <w:rFonts w:hint="default" w:ascii="Times New Roman" w:hAnsi="Times New Roman" w:cs="Times New Roman"/>
          <w:b/>
          <w:sz w:val="32"/>
          <w:szCs w:val="32"/>
          <w:lang w:val="en-IN"/>
        </w:rPr>
        <w:t>2</w:t>
      </w:r>
    </w:p>
    <w:p>
      <w:pPr>
        <w:spacing w:after="0" w:line="360" w:lineRule="auto"/>
        <w:jc w:val="right"/>
        <w:rPr>
          <w:rFonts w:ascii="Times New Roman" w:hAnsi="Times New Roman" w:cs="Times New Roman"/>
          <w:b/>
          <w:sz w:val="32"/>
          <w:szCs w:val="32"/>
        </w:rPr>
      </w:pPr>
      <w:r>
        <w:rPr>
          <w:rFonts w:ascii="Times New Roman" w:hAnsi="Times New Roman" w:cs="Times New Roman"/>
          <w:b/>
          <w:sz w:val="32"/>
          <w:szCs w:val="32"/>
        </w:rPr>
        <w:t>Short Term Forecasting of Wind Speed based on Statistical and Time Series Models</w:t>
      </w: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This chapter presents statistical and Time Series (TS) models for short-term forecasting of wind speed. Two types of statistical and four TS models are investigated with actual measured wind speed data of three sites.  Least Mean Square (LMS), Holt Winters model ARMA, ARIMA, Transfer Function, GARCH and Wavelet-ARIMA models are developed. Analytical and iterative algorithms for optimally selecting ARIMA models are investigated. A case study is carried out to know effect of volume of data and horizon on wind speed forecasting accuracy. </w:t>
      </w:r>
    </w:p>
    <w:p>
      <w:pPr>
        <w:rPr>
          <w:rFonts w:ascii="Times New Roman" w:hAnsi="Times New Roman" w:cs="Times New Roman"/>
          <w:sz w:val="16"/>
        </w:rPr>
      </w:pPr>
    </w:p>
    <w:p>
      <w:pPr>
        <w:spacing w:after="0" w:line="360" w:lineRule="auto"/>
        <w:jc w:val="both"/>
        <w:rPr>
          <w:rFonts w:ascii="Times New Roman" w:hAnsi="Times New Roman" w:cs="Times New Roman"/>
          <w:b/>
          <w:sz w:val="28"/>
          <w:szCs w:val="28"/>
        </w:rPr>
      </w:pPr>
      <w:r>
        <w:rPr>
          <w:rFonts w:hint="default" w:ascii="Times New Roman" w:hAnsi="Times New Roman" w:cs="Times New Roman"/>
          <w:b/>
          <w:sz w:val="28"/>
          <w:szCs w:val="28"/>
          <w:lang w:val="en-IN"/>
        </w:rPr>
        <w:t>2</w:t>
      </w:r>
      <w:r>
        <w:rPr>
          <w:rFonts w:ascii="Times New Roman" w:hAnsi="Times New Roman" w:cs="Times New Roman"/>
          <w:b/>
          <w:sz w:val="28"/>
          <w:szCs w:val="28"/>
        </w:rPr>
        <w:t>.1 Least Mean Square (LMS) Algorithm</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LMS method is introduced by Hoff and Widrow in 1959 [42]. Earlier to this a nonlinear adaptive filter is first introduced by Gabor with a Volterra series [43]. LMS includes a procedure that makes unchanged modifications to minimize mean square error. Association function and matrix inversions are not required in LMS algorithm.</w:t>
      </w:r>
    </w:p>
    <w:p>
      <w:pPr>
        <w:spacing w:before="120" w:after="0" w:line="360" w:lineRule="auto"/>
        <w:jc w:val="center"/>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4617720" cy="1618615"/>
            <wp:effectExtent l="0" t="0" r="11430" b="635"/>
            <wp:docPr id="2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0"/>
                    <pic:cNvPicPr>
                      <a:picLocks noChangeAspect="1" noChangeArrowheads="1"/>
                    </pic:cNvPicPr>
                  </pic:nvPicPr>
                  <pic:blipFill>
                    <a:blip r:embed="rId7"/>
                    <a:srcRect/>
                    <a:stretch>
                      <a:fillRect/>
                    </a:stretch>
                  </pic:blipFill>
                  <pic:spPr>
                    <a:xfrm>
                      <a:off x="0" y="0"/>
                      <a:ext cx="4621343" cy="1619935"/>
                    </a:xfrm>
                    <a:prstGeom prst="rect">
                      <a:avLst/>
                    </a:prstGeom>
                    <a:noFill/>
                    <a:ln w="9525">
                      <a:noFill/>
                      <a:miter lim="800000"/>
                      <a:headEnd/>
                      <a:tailEnd/>
                    </a:ln>
                  </pic:spPr>
                </pic:pic>
              </a:graphicData>
            </a:graphic>
          </wp:inline>
        </w:drawing>
      </w:r>
      <w:r>
        <w:rPr>
          <w:rFonts w:ascii="Times New Roman" w:hAnsi="Times New Roman" w:cs="Times New Roman"/>
          <w:b/>
          <w:sz w:val="20"/>
          <w:szCs w:val="20"/>
        </w:rPr>
        <w:t xml:space="preserve"> </w:t>
      </w:r>
    </w:p>
    <w:p>
      <w:pPr>
        <w:spacing w:before="120" w:after="0" w:line="360" w:lineRule="auto"/>
        <w:jc w:val="center"/>
        <w:rPr>
          <w:rFonts w:ascii="Times New Roman" w:hAnsi="Times New Roman" w:cs="Times New Roman"/>
          <w:b/>
          <w:sz w:val="20"/>
          <w:szCs w:val="20"/>
        </w:rPr>
      </w:pPr>
      <w:r>
        <w:rPr>
          <w:rFonts w:ascii="Times New Roman" w:hAnsi="Times New Roman" w:cs="Times New Roman"/>
          <w:b/>
          <w:sz w:val="20"/>
          <w:szCs w:val="20"/>
        </w:rPr>
        <w:t xml:space="preserve">Fig. </w:t>
      </w:r>
      <w:r>
        <w:rPr>
          <w:rFonts w:hint="default" w:ascii="Times New Roman" w:hAnsi="Times New Roman" w:cs="Times New Roman"/>
          <w:b/>
          <w:sz w:val="20"/>
          <w:szCs w:val="20"/>
          <w:lang w:val="en-IN"/>
        </w:rPr>
        <w:t>2</w:t>
      </w:r>
      <w:r>
        <w:rPr>
          <w:rFonts w:ascii="Times New Roman" w:hAnsi="Times New Roman" w:cs="Times New Roman"/>
          <w:b/>
          <w:sz w:val="20"/>
          <w:szCs w:val="20"/>
        </w:rPr>
        <w:t>.1: Block diagram of an adaptive filter LMS</w:t>
      </w:r>
    </w:p>
    <w:p>
      <w:pPr>
        <w:spacing w:after="0" w:line="360" w:lineRule="auto"/>
        <w:jc w:val="both"/>
        <w:rPr>
          <w:rFonts w:ascii="Times New Roman" w:hAnsi="Times New Roman" w:cs="Times New Roman"/>
          <w:sz w:val="16"/>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IN"/>
        </w:rPr>
        <w:t>Fig. 2.</w:t>
      </w:r>
      <w:r>
        <w:rPr>
          <w:rFonts w:ascii="Times New Roman" w:hAnsi="Times New Roman" w:cs="Times New Roman"/>
          <w:sz w:val="24"/>
          <w:szCs w:val="24"/>
        </w:rPr>
        <w:t xml:space="preserve">1 presents adaptive filter LMS model. For a data signal at t, denoted as </w:t>
      </w:r>
      <m:oMath>
        <m:r>
          <m:rPr/>
          <w:rPr>
            <w:rFonts w:ascii="Cambria Math" w:hAnsi="Cambria Math" w:cs="Times New Roman"/>
            <w:sz w:val="24"/>
            <w:szCs w:val="24"/>
          </w:rPr>
          <m:t>x</m:t>
        </m:r>
        <m:r>
          <m:rPr/>
          <w:rPr>
            <w:rFonts w:ascii="Cambria Math" w:hAnsi="Times New Roman" w:cs="Times New Roman"/>
            <w:sz w:val="24"/>
            <w:szCs w:val="24"/>
          </w:rPr>
          <m:t>(</m:t>
        </m:r>
        <m:r>
          <m:rPr/>
          <w:rPr>
            <w:rFonts w:ascii="Cambria Math" w:hAnsi="Cambria Math" w:cs="Times New Roman"/>
            <w:sz w:val="24"/>
            <w:szCs w:val="24"/>
          </w:rPr>
          <m:t>t</m:t>
        </m:r>
        <m:r>
          <m:rPr/>
          <w:rPr>
            <w:rFonts w:ascii="Cambria Math" w:hAnsi="Times New Roman" w:cs="Times New Roman"/>
            <w:sz w:val="24"/>
            <w:szCs w:val="24"/>
          </w:rPr>
          <m:t>)</m:t>
        </m:r>
      </m:oMath>
      <w:r>
        <w:rPr>
          <w:rFonts w:ascii="Times New Roman" w:hAnsi="Times New Roman" w:cs="Times New Roman"/>
          <w:sz w:val="24"/>
          <w:szCs w:val="24"/>
        </w:rPr>
        <w:t xml:space="preserve"> and y(t) as output of a is a linear combination of prior N trials of data weighed by analogous weight vector </w:t>
      </w:r>
      <m:oMath>
        <m:r>
          <m:rPr/>
          <w:rPr>
            <w:rFonts w:ascii="Cambria Math" w:hAnsi="Cambria Math" w:cs="Times New Roman"/>
            <w:sz w:val="24"/>
            <w:szCs w:val="24"/>
          </w:rPr>
          <m:t>w</m:t>
        </m:r>
        <m:r>
          <m:rPr/>
          <w:rPr>
            <w:rFonts w:ascii="Cambria Math" w:hAnsi="Times New Roman" w:cs="Times New Roman"/>
            <w:sz w:val="24"/>
            <w:szCs w:val="24"/>
          </w:rPr>
          <m:t>(</m:t>
        </m:r>
        <m:r>
          <m:rPr/>
          <w:rPr>
            <w:rFonts w:ascii="Cambria Math" w:hAnsi="Cambria Math" w:cs="Times New Roman"/>
            <w:sz w:val="24"/>
            <w:szCs w:val="24"/>
          </w:rPr>
          <m:t>t</m:t>
        </m:r>
        <m:r>
          <m:rPr/>
          <w:rPr>
            <w:rFonts w:ascii="Cambria Math" w:hAnsi="Times New Roman" w:cs="Times New Roman"/>
            <w:sz w:val="24"/>
            <w:szCs w:val="24"/>
          </w:rPr>
          <m:t>)</m:t>
        </m:r>
      </m:oMath>
      <w:r>
        <w:rPr>
          <w:rFonts w:ascii="Times New Roman" w:hAnsi="Times New Roman" w:cs="Times New Roman"/>
          <w:sz w:val="24"/>
          <w:szCs w:val="24"/>
        </w:rPr>
        <w:t xml:space="preserve">. M is an integer parameter used by filters. Output </w:t>
      </w:r>
      <m:oMath>
        <m:r>
          <m:rPr/>
          <w:rPr>
            <w:rFonts w:ascii="Cambria Math" w:hAnsi="Cambria Math" w:cs="Times New Roman"/>
            <w:sz w:val="24"/>
            <w:szCs w:val="24"/>
          </w:rPr>
          <m:t>y</m:t>
        </m:r>
        <m:r>
          <m:rPr/>
          <w:rPr>
            <w:rFonts w:ascii="Cambria Math" w:hAnsi="Times New Roman" w:cs="Times New Roman"/>
            <w:sz w:val="24"/>
            <w:szCs w:val="24"/>
          </w:rPr>
          <m:t>(</m:t>
        </m:r>
        <m:r>
          <m:rPr/>
          <w:rPr>
            <w:rFonts w:ascii="Cambria Math" w:hAnsi="Cambria Math" w:cs="Times New Roman"/>
            <w:sz w:val="24"/>
            <w:szCs w:val="24"/>
          </w:rPr>
          <m:t>t</m:t>
        </m:r>
        <m:r>
          <m:rPr/>
          <w:rPr>
            <w:rFonts w:ascii="Cambria Math" w:hAnsi="Times New Roman" w:cs="Times New Roman"/>
            <w:sz w:val="24"/>
            <w:szCs w:val="24"/>
          </w:rPr>
          <m:t>)</m:t>
        </m:r>
      </m:oMath>
      <w:r>
        <w:rPr>
          <w:rFonts w:ascii="Times New Roman" w:hAnsi="Times New Roman" w:cs="Times New Roman"/>
          <w:sz w:val="24"/>
          <w:szCs w:val="24"/>
        </w:rPr>
        <w:t xml:space="preserve"> is compared to input data stream. Filter attempts to adapt to</w:t>
      </w:r>
      <m:oMath>
        <m:r>
          <m:rPr/>
          <w:rPr>
            <w:rFonts w:ascii="Cambria Math" w:hAnsi="Times New Roman" w:cs="Times New Roman"/>
            <w:sz w:val="24"/>
            <w:szCs w:val="24"/>
          </w:rPr>
          <m:t xml:space="preserve"> </m:t>
        </m:r>
        <m:r>
          <m:rPr/>
          <w:rPr>
            <w:rFonts w:ascii="Cambria Math" w:hAnsi="Cambria Math" w:cs="Times New Roman"/>
            <w:sz w:val="24"/>
            <w:szCs w:val="24"/>
          </w:rPr>
          <m:t>d</m:t>
        </m:r>
        <m:r>
          <m:rPr/>
          <w:rPr>
            <w:rFonts w:ascii="Cambria Math" w:hAnsi="Times New Roman" w:cs="Times New Roman"/>
            <w:sz w:val="24"/>
            <w:szCs w:val="24"/>
          </w:rPr>
          <m:t>(</m:t>
        </m:r>
        <m:r>
          <m:rPr/>
          <w:rPr>
            <w:rFonts w:ascii="Cambria Math" w:hAnsi="Cambria Math" w:cs="Times New Roman"/>
            <w:sz w:val="24"/>
            <w:szCs w:val="24"/>
          </w:rPr>
          <m:t>t</m:t>
        </m:r>
        <m:r>
          <m:rPr/>
          <w:rPr>
            <w:rFonts w:ascii="Cambria Math" w:hAnsi="Times New Roman" w:cs="Times New Roman"/>
            <w:sz w:val="24"/>
            <w:szCs w:val="24"/>
          </w:rPr>
          <m:t>)</m:t>
        </m:r>
      </m:oMath>
      <w:r>
        <w:rPr>
          <w:rFonts w:ascii="Times New Roman" w:hAnsi="Times New Roman" w:cs="Times New Roman"/>
          <w:sz w:val="24"/>
          <w:szCs w:val="24"/>
        </w:rPr>
        <w:t xml:space="preserve"> and fed into adaptation algorithm, so filter weights are restructured. Vector </w:t>
      </w:r>
      <m:oMath>
        <m:r>
          <m:rPr/>
          <w:rPr>
            <w:rFonts w:ascii="Cambria Math" w:hAnsi="Cambria Math" w:cs="Times New Roman"/>
            <w:sz w:val="24"/>
            <w:szCs w:val="24"/>
          </w:rPr>
          <m:t>w</m:t>
        </m:r>
        <m:r>
          <m:rPr/>
          <w:rPr>
            <w:rFonts w:ascii="Cambria Math" w:hAnsi="Times New Roman" w:cs="Times New Roman"/>
            <w:sz w:val="24"/>
            <w:szCs w:val="24"/>
          </w:rPr>
          <m:t>(</m:t>
        </m:r>
        <m:r>
          <m:rPr/>
          <w:rPr>
            <w:rFonts w:ascii="Cambria Math" w:hAnsi="Cambria Math" w:cs="Times New Roman"/>
            <w:sz w:val="24"/>
            <w:szCs w:val="24"/>
          </w:rPr>
          <m:t>t</m:t>
        </m:r>
        <m:r>
          <m:rPr/>
          <w:rPr>
            <w:rFonts w:ascii="Cambria Math" w:hAnsi="Times New Roman" w:cs="Times New Roman"/>
            <w:sz w:val="24"/>
            <w:szCs w:val="24"/>
          </w:rPr>
          <m:t>)</m:t>
        </m:r>
      </m:oMath>
      <w:r>
        <w:rPr>
          <w:rFonts w:ascii="Times New Roman" w:hAnsi="Times New Roman" w:cs="Times New Roman"/>
          <w:sz w:val="24"/>
          <w:szCs w:val="24"/>
        </w:rPr>
        <w:t xml:space="preserve"> i.e., weights are updated at every time step </w:t>
      </w:r>
      <w:r>
        <w:rPr>
          <w:rFonts w:ascii="Times New Roman" w:hAnsi="Times New Roman" w:cs="Times New Roman"/>
          <w:i/>
          <w:sz w:val="24"/>
          <w:szCs w:val="24"/>
        </w:rPr>
        <w:t>t</w:t>
      </w:r>
      <w:r>
        <w:rPr>
          <w:rFonts w:ascii="Times New Roman" w:hAnsi="Times New Roman" w:cs="Times New Roman"/>
          <w:sz w:val="24"/>
          <w:szCs w:val="24"/>
        </w:rPr>
        <w:t xml:space="preserve"> in order to reduce mean square error. LMS algorithm is defined through three expressions given by:</w:t>
      </w:r>
    </w:p>
    <w:tbl>
      <w:tblPr>
        <w:tblStyle w:val="5"/>
        <w:tblW w:w="0" w:type="auto"/>
        <w:tblInd w:w="0" w:type="dxa"/>
        <w:tblLayout w:type="autofit"/>
        <w:tblCellMar>
          <w:top w:w="0" w:type="dxa"/>
          <w:left w:w="108" w:type="dxa"/>
          <w:bottom w:w="0" w:type="dxa"/>
          <w:right w:w="108" w:type="dxa"/>
        </w:tblCellMar>
      </w:tblPr>
      <w:tblGrid>
        <w:gridCol w:w="828"/>
        <w:gridCol w:w="7200"/>
        <w:gridCol w:w="855"/>
      </w:tblGrid>
      <w:tr>
        <w:tblPrEx>
          <w:tblCellMar>
            <w:top w:w="0" w:type="dxa"/>
            <w:left w:w="108" w:type="dxa"/>
            <w:bottom w:w="0" w:type="dxa"/>
            <w:right w:w="108" w:type="dxa"/>
          </w:tblCellMar>
        </w:tblPrEx>
        <w:tc>
          <w:tcPr>
            <w:tcW w:w="828" w:type="dxa"/>
          </w:tcPr>
          <w:p>
            <w:pPr>
              <w:spacing w:after="0" w:line="360" w:lineRule="auto"/>
              <w:rPr>
                <w:rFonts w:ascii="Times New Roman" w:hAnsi="Times New Roman" w:cs="Times New Roman"/>
                <w:sz w:val="24"/>
                <w:szCs w:val="24"/>
              </w:rPr>
            </w:pPr>
          </w:p>
        </w:tc>
        <w:tc>
          <w:tcPr>
            <w:tcW w:w="7200" w:type="dxa"/>
            <w:vAlign w:val="center"/>
          </w:tcPr>
          <w:p>
            <w:pPr>
              <w:spacing w:after="0" w:line="360" w:lineRule="auto"/>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62336" behindDoc="0" locked="0" layoutInCell="1" allowOverlap="1">
                      <wp:simplePos x="0" y="0"/>
                      <wp:positionH relativeFrom="column">
                        <wp:posOffset>4262755</wp:posOffset>
                      </wp:positionH>
                      <wp:positionV relativeFrom="paragraph">
                        <wp:posOffset>6350</wp:posOffset>
                      </wp:positionV>
                      <wp:extent cx="200660" cy="709930"/>
                      <wp:effectExtent l="0" t="6350" r="8890" b="7620"/>
                      <wp:wrapNone/>
                      <wp:docPr id="2289" name="AutoShape 411"/>
                      <wp:cNvGraphicFramePr/>
                      <a:graphic xmlns:a="http://schemas.openxmlformats.org/drawingml/2006/main">
                        <a:graphicData uri="http://schemas.microsoft.com/office/word/2010/wordprocessingShape">
                          <wps:wsp>
                            <wps:cNvSpPr/>
                            <wps:spPr bwMode="auto">
                              <a:xfrm>
                                <a:off x="0" y="0"/>
                                <a:ext cx="200660" cy="709930"/>
                              </a:xfrm>
                              <a:prstGeom prst="rightBrace">
                                <a:avLst>
                                  <a:gd name="adj1" fmla="val 29483"/>
                                  <a:gd name="adj2" fmla="val 50000"/>
                                </a:avLst>
                              </a:prstGeom>
                              <a:noFill/>
                              <a:ln w="12700">
                                <a:solidFill>
                                  <a:schemeClr val="tx1">
                                    <a:lumMod val="100000"/>
                                    <a:lumOff val="0"/>
                                  </a:schemeClr>
                                </a:solidFill>
                                <a:round/>
                              </a:ln>
                              <a:effectLst/>
                            </wps:spPr>
                            <wps:bodyPr rot="0" vert="horz" wrap="square" lIns="0" tIns="0" rIns="0" bIns="0" anchor="ctr" anchorCtr="0" upright="1">
                              <a:noAutofit/>
                            </wps:bodyPr>
                          </wps:wsp>
                        </a:graphicData>
                      </a:graphic>
                    </wp:anchor>
                  </w:drawing>
                </mc:Choice>
                <mc:Fallback>
                  <w:pict>
                    <v:shape id="AutoShape 411" o:spid="_x0000_s1026" o:spt="88" type="#_x0000_t88" style="position:absolute;left:0pt;margin-left:335.65pt;margin-top:0.5pt;height:55.9pt;width:15.8pt;z-index:251662336;v-text-anchor:middle;mso-width-relative:page;mso-height-relative:page;" filled="f" stroked="t" coordsize="21600,21600" o:gfxdata="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qINmn9gAAAAJAQAADwAAAAAAAAABACAAAAAiAAAAZHJz&#10;L2Rvd25yZXYueG1sUEsBAhQAFAAAAAgAh07iQM1a37g9AgAAngQAAA4AAAAAAAAAAQAgAAAAJwEA&#10;AGRycy9lMm9Eb2MueG1sUEsFBgAAAAAGAAYAWQEAANYFAAAAAA==&#10;" adj="1799,10800">
                      <v:fill on="f" focussize="0,0"/>
                      <v:stroke weight="1pt" color="#000000 [3229]" joinstyle="round"/>
                      <v:imagedata o:title=""/>
                      <o:lock v:ext="edit" aspectratio="f"/>
                      <v:textbox inset="0mm,0mm,0mm,0mm"/>
                    </v:shape>
                  </w:pict>
                </mc:Fallback>
              </mc:AlternateContent>
            </w:r>
            <w:r>
              <w:rPr>
                <w:rFonts w:ascii="Times New Roman" w:hAnsi="Times New Roman" w:cs="Times New Roman"/>
                <w:sz w:val="24"/>
                <w:szCs w:val="24"/>
              </w:rPr>
              <w:t xml:space="preserve">Filter output: </w:t>
            </w:r>
            <m:oMath>
              <m:r>
                <m:rPr/>
                <w:rPr>
                  <w:rFonts w:ascii="Cambria Math" w:hAnsi="Cambria Math" w:cs="Times New Roman"/>
                  <w:sz w:val="24"/>
                  <w:szCs w:val="24"/>
                </w:rPr>
                <m:t>y</m:t>
              </m:r>
              <m:r>
                <m:rPr/>
                <w:rPr>
                  <w:rFonts w:ascii="Cambria Math" w:hAnsi="Times New Roman" w:cs="Times New Roman"/>
                  <w:sz w:val="24"/>
                  <w:szCs w:val="24"/>
                </w:rPr>
                <m:t>(</m:t>
              </m:r>
              <m:r>
                <m:rPr/>
                <w:rPr>
                  <w:rFonts w:ascii="Cambria Math" w:hAnsi="Cambria Math" w:cs="Times New Roman"/>
                  <w:sz w:val="24"/>
                  <w:szCs w:val="24"/>
                </w:rPr>
                <m:t>t</m:t>
              </m:r>
              <m:r>
                <m:rPr/>
                <w:rPr>
                  <w:rFonts w:ascii="Cambria Math" w:hAnsi="Times New Roman" w:cs="Times New Roman"/>
                  <w:sz w:val="24"/>
                  <w:szCs w:val="24"/>
                </w:rPr>
                <m:t xml:space="preserve">) = </m:t>
              </m:r>
              <m:r>
                <m:rPr/>
                <w:rPr>
                  <w:rFonts w:ascii="Cambria Math" w:hAnsi="Cambria Math" w:cs="Times New Roman"/>
                  <w:sz w:val="24"/>
                  <w:szCs w:val="24"/>
                </w:rPr>
                <m:t>w</m:t>
              </m:r>
              <m:r>
                <m:rPr/>
                <w:rPr>
                  <w:rFonts w:ascii="Cambria Math" w:hAnsi="Cambria Math" w:cs="Times New Roman"/>
                  <w:sz w:val="24"/>
                  <w:szCs w:val="24"/>
                  <w:vertAlign w:val="superscript"/>
                </w:rPr>
                <m:t>T</m:t>
              </m:r>
              <m:r>
                <m:rPr/>
                <w:rPr>
                  <w:rFonts w:ascii="Cambria Math" w:hAnsi="Times New Roman" w:cs="Times New Roman"/>
                  <w:sz w:val="24"/>
                  <w:szCs w:val="24"/>
                </w:rPr>
                <m:t>(</m:t>
              </m:r>
              <m:r>
                <m:rPr/>
                <w:rPr>
                  <w:rFonts w:ascii="Cambria Math" w:hAnsi="Cambria Math" w:cs="Times New Roman"/>
                  <w:sz w:val="24"/>
                  <w:szCs w:val="24"/>
                </w:rPr>
                <m:t>t</m:t>
              </m:r>
              <m:r>
                <m:rPr/>
                <w:rPr>
                  <w:rFonts w:ascii="Cambria Math" w:hAnsi="Times New Roman" w:cs="Times New Roman"/>
                  <w:sz w:val="24"/>
                  <w:szCs w:val="24"/>
                </w:rPr>
                <m:t>)·</m:t>
              </m:r>
              <m:r>
                <m:rPr/>
                <w:rPr>
                  <w:rFonts w:ascii="Cambria Math" w:hAnsi="Cambria Math" w:cs="Times New Roman"/>
                  <w:sz w:val="24"/>
                  <w:szCs w:val="24"/>
                </w:rPr>
                <m:t>ϑ</m:t>
              </m:r>
              <m:r>
                <m:rPr/>
                <w:rPr>
                  <w:rFonts w:ascii="Cambria Math" w:hAnsi="Times New Roman" w:cs="Times New Roman"/>
                  <w:sz w:val="24"/>
                  <w:szCs w:val="24"/>
                </w:rPr>
                <m:t>(</m:t>
              </m:r>
              <m:r>
                <m:rPr/>
                <w:rPr>
                  <w:rFonts w:ascii="Cambria Math" w:hAnsi="Cambria Math" w:cs="Times New Roman"/>
                  <w:sz w:val="24"/>
                  <w:szCs w:val="24"/>
                </w:rPr>
                <m:t>t</m:t>
              </m:r>
              <m:r>
                <m:rPr/>
                <w:rPr>
                  <w:rFonts w:ascii="Cambria Math" w:hAnsi="Times New Roman" w:cs="Times New Roman"/>
                  <w:sz w:val="24"/>
                  <w:szCs w:val="24"/>
                </w:rPr>
                <m:t>)</m:t>
              </m:r>
            </m:oMath>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Estimation error: </w:t>
            </w:r>
            <m:oMath>
              <m:r>
                <m:rPr/>
                <w:rPr>
                  <w:rFonts w:ascii="Cambria Math" w:hAnsi="Cambria Math" w:cs="Times New Roman"/>
                  <w:sz w:val="24"/>
                  <w:szCs w:val="24"/>
                </w:rPr>
                <m:t>e</m:t>
              </m:r>
              <m:r>
                <m:rPr/>
                <w:rPr>
                  <w:rFonts w:ascii="Cambria Math" w:hAnsi="Times New Roman" w:cs="Times New Roman"/>
                  <w:sz w:val="24"/>
                  <w:szCs w:val="24"/>
                </w:rPr>
                <m:t>(</m:t>
              </m:r>
              <m:r>
                <m:rPr/>
                <w:rPr>
                  <w:rFonts w:ascii="Cambria Math" w:hAnsi="Cambria Math" w:cs="Times New Roman"/>
                  <w:sz w:val="24"/>
                  <w:szCs w:val="24"/>
                </w:rPr>
                <m:t>t</m:t>
              </m:r>
              <m:r>
                <m:rPr/>
                <w:rPr>
                  <w:rFonts w:ascii="Cambria Math" w:hAnsi="Times New Roman" w:cs="Times New Roman"/>
                  <w:sz w:val="24"/>
                  <w:szCs w:val="24"/>
                </w:rPr>
                <m:t xml:space="preserve">) = </m:t>
              </m:r>
              <m:r>
                <m:rPr/>
                <w:rPr>
                  <w:rFonts w:ascii="Cambria Math" w:hAnsi="Cambria Math" w:cs="Times New Roman"/>
                  <w:sz w:val="24"/>
                  <w:szCs w:val="24"/>
                </w:rPr>
                <m:t>d</m:t>
              </m:r>
              <m:r>
                <m:rPr/>
                <w:rPr>
                  <w:rFonts w:ascii="Cambria Math" w:hAnsi="Times New Roman" w:cs="Times New Roman"/>
                  <w:sz w:val="24"/>
                  <w:szCs w:val="24"/>
                </w:rPr>
                <m:t>(</m:t>
              </m:r>
              <m:r>
                <m:rPr/>
                <w:rPr>
                  <w:rFonts w:ascii="Cambria Math" w:hAnsi="Cambria Math" w:cs="Times New Roman"/>
                  <w:sz w:val="24"/>
                  <w:szCs w:val="24"/>
                </w:rPr>
                <m:t>t</m:t>
              </m:r>
              <m:r>
                <m:rPr/>
                <w:rPr>
                  <w:rFonts w:ascii="Cambria Math" w:hAnsi="Times New Roman" w:cs="Times New Roman"/>
                  <w:sz w:val="24"/>
                  <w:szCs w:val="24"/>
                </w:rPr>
                <m:t xml:space="preserve">) – </m:t>
              </m:r>
              <m:r>
                <m:rPr/>
                <w:rPr>
                  <w:rFonts w:ascii="Cambria Math" w:hAnsi="Cambria Math" w:cs="Times New Roman"/>
                  <w:sz w:val="24"/>
                  <w:szCs w:val="24"/>
                </w:rPr>
                <m:t>y</m:t>
              </m:r>
              <m:r>
                <m:rPr/>
                <w:rPr>
                  <w:rFonts w:ascii="Cambria Math" w:hAnsi="Times New Roman" w:cs="Times New Roman"/>
                  <w:sz w:val="24"/>
                  <w:szCs w:val="24"/>
                </w:rPr>
                <m:t>(</m:t>
              </m:r>
              <m:r>
                <m:rPr/>
                <w:rPr>
                  <w:rFonts w:ascii="Cambria Math" w:hAnsi="Cambria Math" w:cs="Times New Roman"/>
                  <w:sz w:val="24"/>
                  <w:szCs w:val="24"/>
                </w:rPr>
                <m:t>t</m:t>
              </m:r>
              <m:r>
                <m:rPr/>
                <w:rPr>
                  <w:rFonts w:ascii="Cambria Math" w:hAnsi="Times New Roman" w:cs="Times New Roman"/>
                  <w:sz w:val="24"/>
                  <w:szCs w:val="24"/>
                </w:rPr>
                <m:t>)</m:t>
              </m:r>
            </m:oMath>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Weight adaptation: </w:t>
            </w:r>
            <m:oMath>
              <m:r>
                <m:rPr/>
                <w:rPr>
                  <w:rFonts w:ascii="Cambria Math" w:hAnsi="Cambria Math" w:cs="Times New Roman"/>
                  <w:sz w:val="24"/>
                  <w:szCs w:val="24"/>
                </w:rPr>
                <m:t>w</m:t>
              </m:r>
              <m:r>
                <m:rPr/>
                <w:rPr>
                  <w:rFonts w:ascii="Cambria Math" w:hAnsi="Times New Roman" w:cs="Times New Roman"/>
                  <w:sz w:val="24"/>
                  <w:szCs w:val="24"/>
                </w:rPr>
                <m:t>(</m:t>
              </m:r>
              <m:r>
                <m:rPr/>
                <w:rPr>
                  <w:rFonts w:ascii="Cambria Math" w:hAnsi="Cambria Math" w:cs="Times New Roman"/>
                  <w:sz w:val="24"/>
                  <w:szCs w:val="24"/>
                </w:rPr>
                <m:t>t</m:t>
              </m:r>
              <m:r>
                <m:rPr/>
                <w:rPr>
                  <w:rFonts w:ascii="Cambria Math" w:hAnsi="Times New Roman" w:cs="Times New Roman"/>
                  <w:sz w:val="24"/>
                  <w:szCs w:val="24"/>
                </w:rPr>
                <m:t xml:space="preserve">+1) = </m:t>
              </m:r>
              <m:r>
                <m:rPr/>
                <w:rPr>
                  <w:rFonts w:ascii="Cambria Math" w:hAnsi="Cambria Math" w:cs="Times New Roman"/>
                  <w:sz w:val="24"/>
                  <w:szCs w:val="24"/>
                </w:rPr>
                <m:t>w</m:t>
              </m:r>
              <m:r>
                <m:rPr/>
                <w:rPr>
                  <w:rFonts w:ascii="Cambria Math" w:hAnsi="Times New Roman" w:cs="Times New Roman"/>
                  <w:sz w:val="24"/>
                  <w:szCs w:val="24"/>
                </w:rPr>
                <m:t>(</m:t>
              </m:r>
              <m:r>
                <m:rPr/>
                <w:rPr>
                  <w:rFonts w:ascii="Cambria Math" w:hAnsi="Cambria Math" w:cs="Times New Roman"/>
                  <w:sz w:val="24"/>
                  <w:szCs w:val="24"/>
                </w:rPr>
                <m:t>t</m:t>
              </m:r>
              <m:r>
                <m:rPr/>
                <w:rPr>
                  <w:rFonts w:ascii="Cambria Math" w:hAnsi="Times New Roman" w:cs="Times New Roman"/>
                  <w:sz w:val="24"/>
                  <w:szCs w:val="24"/>
                </w:rPr>
                <m:t xml:space="preserve">) + </m:t>
              </m:r>
              <m:r>
                <m:rPr/>
                <w:rPr>
                  <w:rFonts w:ascii="Cambria Math" w:hAnsi="Cambria Math" w:cs="Times New Roman"/>
                  <w:sz w:val="24"/>
                  <w:szCs w:val="24"/>
                </w:rPr>
                <m:t>μ</m:t>
              </m:r>
              <m:r>
                <m:rPr/>
                <w:rPr>
                  <w:rFonts w:ascii="Cambria Math" w:hAnsi="Times New Roman" w:cs="Times New Roman"/>
                  <w:sz w:val="24"/>
                  <w:szCs w:val="24"/>
                </w:rPr>
                <m:t>·</m:t>
              </m:r>
              <m:r>
                <m:rPr/>
                <w:rPr>
                  <w:rFonts w:ascii="Cambria Math" w:hAnsi="Cambria Math" w:cs="Times New Roman"/>
                  <w:sz w:val="24"/>
                  <w:szCs w:val="24"/>
                </w:rPr>
                <m:t>ϑ</m:t>
              </m:r>
              <m:r>
                <m:rPr/>
                <w:rPr>
                  <w:rFonts w:ascii="Cambria Math" w:hAnsi="Times New Roman" w:cs="Times New Roman"/>
                  <w:sz w:val="24"/>
                  <w:szCs w:val="24"/>
                </w:rPr>
                <m:t>(</m:t>
              </m:r>
              <m:r>
                <m:rPr/>
                <w:rPr>
                  <w:rFonts w:ascii="Cambria Math" w:hAnsi="Cambria Math" w:cs="Times New Roman"/>
                  <w:sz w:val="24"/>
                  <w:szCs w:val="24"/>
                </w:rPr>
                <m:t>t</m:t>
              </m:r>
              <m:r>
                <m:rPr/>
                <w:rPr>
                  <w:rFonts w:ascii="Cambria Math" w:hAnsi="Times New Roman" w:cs="Times New Roman"/>
                  <w:sz w:val="24"/>
                  <w:szCs w:val="24"/>
                </w:rPr>
                <m:t>)·</m:t>
              </m:r>
              <m:r>
                <m:rPr/>
                <w:rPr>
                  <w:rFonts w:ascii="Cambria Math" w:hAnsi="Cambria Math" w:cs="Times New Roman"/>
                  <w:sz w:val="24"/>
                  <w:szCs w:val="24"/>
                </w:rPr>
                <m:t>ε</m:t>
              </m:r>
              <m:r>
                <m:rPr/>
                <w:rPr>
                  <w:rFonts w:ascii="Cambria Math" w:hAnsi="Times New Roman" w:cs="Times New Roman"/>
                  <w:sz w:val="24"/>
                  <w:szCs w:val="24"/>
                </w:rPr>
                <m:t>(</m:t>
              </m:r>
              <m:r>
                <m:rPr/>
                <w:rPr>
                  <w:rFonts w:ascii="Cambria Math" w:hAnsi="Cambria Math" w:cs="Times New Roman"/>
                  <w:sz w:val="24"/>
                  <w:szCs w:val="24"/>
                </w:rPr>
                <m:t>t</m:t>
              </m:r>
              <m:r>
                <m:rPr/>
                <w:rPr>
                  <w:rFonts w:ascii="Cambria Math" w:hAnsi="Times New Roman" w:cs="Times New Roman"/>
                  <w:sz w:val="24"/>
                  <w:szCs w:val="24"/>
                </w:rPr>
                <m:t>)</m:t>
              </m:r>
            </m:oMath>
          </w:p>
        </w:tc>
        <w:tc>
          <w:tcPr>
            <w:tcW w:w="855" w:type="dxa"/>
            <w:vAlign w:val="center"/>
          </w:tcPr>
          <w:p>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1a)</w:t>
            </w:r>
          </w:p>
        </w:tc>
      </w:tr>
    </w:tbl>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Where,</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m:oMath>
        <m:r>
          <m:rPr/>
          <w:rPr>
            <w:rFonts w:ascii="Cambria Math" w:hAnsi="Cambria Math" w:cs="Times New Roman"/>
            <w:sz w:val="24"/>
            <w:szCs w:val="24"/>
          </w:rPr>
          <m:t>d</m:t>
        </m:r>
        <m:r>
          <m:rPr/>
          <w:rPr>
            <w:rFonts w:ascii="Cambria Math" w:hAnsi="Times New Roman" w:cs="Times New Roman"/>
            <w:sz w:val="24"/>
            <w:szCs w:val="24"/>
          </w:rPr>
          <m:t>(</m:t>
        </m:r>
        <m:r>
          <m:rPr/>
          <w:rPr>
            <w:rFonts w:ascii="Cambria Math" w:hAnsi="Cambria Math" w:cs="Times New Roman"/>
            <w:sz w:val="24"/>
            <w:szCs w:val="24"/>
          </w:rPr>
          <m:t>t</m:t>
        </m:r>
        <m:r>
          <m:rPr/>
          <w:rPr>
            <w:rFonts w:ascii="Cambria Math" w:hAnsi="Times New Roman" w:cs="Times New Roman"/>
            <w:sz w:val="24"/>
            <w:szCs w:val="24"/>
          </w:rPr>
          <m:t>)</m:t>
        </m:r>
      </m:oMath>
      <w:r>
        <w:rPr>
          <w:rFonts w:ascii="Times New Roman" w:hAnsi="Times New Roman" w:cs="Times New Roman"/>
          <w:sz w:val="24"/>
          <w:szCs w:val="24"/>
        </w:rPr>
        <w:t xml:space="preserve"> is reference wind speed in m/s, </w:t>
      </w:r>
    </w:p>
    <w:p>
      <w:pPr>
        <w:autoSpaceDE w:val="0"/>
        <w:autoSpaceDN w:val="0"/>
        <w:adjustRightInd w:val="0"/>
        <w:spacing w:after="0" w:line="360" w:lineRule="auto"/>
        <w:ind w:left="720"/>
        <w:jc w:val="both"/>
        <w:rPr>
          <w:rFonts w:ascii="Times New Roman" w:hAnsi="Times New Roman" w:cs="Times New Roman"/>
          <w:sz w:val="24"/>
          <w:szCs w:val="24"/>
        </w:rPr>
      </w:pPr>
      <m:oMath>
        <m:r>
          <m:rPr/>
          <w:rPr>
            <w:rFonts w:ascii="Cambria Math" w:hAnsi="Cambria Math" w:cs="Times New Roman"/>
            <w:sz w:val="24"/>
            <w:szCs w:val="24"/>
          </w:rPr>
          <m:t>w</m:t>
        </m:r>
        <m:r>
          <m:rPr/>
          <w:rPr>
            <w:rFonts w:ascii="Cambria Math" w:hAnsi="Times New Roman" w:cs="Times New Roman"/>
            <w:sz w:val="24"/>
            <w:szCs w:val="24"/>
          </w:rPr>
          <m:t>(</m:t>
        </m:r>
        <m:r>
          <m:rPr/>
          <w:rPr>
            <w:rFonts w:ascii="Cambria Math" w:hAnsi="Cambria Math" w:cs="Times New Roman"/>
            <w:sz w:val="24"/>
            <w:szCs w:val="24"/>
          </w:rPr>
          <m:t>k</m:t>
        </m:r>
        <m:r>
          <m:rPr/>
          <w:rPr>
            <w:rFonts w:ascii="Cambria Math" w:hAnsi="Times New Roman" w:cs="Times New Roman"/>
            <w:sz w:val="24"/>
            <w:szCs w:val="24"/>
          </w:rPr>
          <m:t>)</m:t>
        </m:r>
      </m:oMath>
      <w:r>
        <w:rPr>
          <w:rFonts w:ascii="Times New Roman" w:hAnsi="Times New Roman" w:cs="Times New Roman"/>
          <w:sz w:val="24"/>
          <w:szCs w:val="24"/>
        </w:rPr>
        <w:t xml:space="preserve"> and </w:t>
      </w:r>
      <m:oMath>
        <m:r>
          <m:rPr/>
          <w:rPr>
            <w:rFonts w:ascii="Cambria Math" w:hAnsi="Cambria Math" w:cs="Times New Roman"/>
            <w:sz w:val="24"/>
            <w:szCs w:val="24"/>
          </w:rPr>
          <m:t>x</m:t>
        </m:r>
        <m:r>
          <m:rPr/>
          <w:rPr>
            <w:rFonts w:ascii="Cambria Math" w:hAnsi="Times New Roman" w:cs="Times New Roman"/>
            <w:sz w:val="24"/>
            <w:szCs w:val="24"/>
          </w:rPr>
          <m:t>(</m:t>
        </m:r>
        <m:r>
          <m:rPr/>
          <w:rPr>
            <w:rFonts w:ascii="Cambria Math" w:hAnsi="Cambria Math" w:cs="Times New Roman"/>
            <w:sz w:val="24"/>
            <w:szCs w:val="24"/>
          </w:rPr>
          <m:t>k</m:t>
        </m:r>
        <m:r>
          <m:rPr/>
          <w:rPr>
            <w:rFonts w:ascii="Cambria Math" w:hAnsi="Times New Roman" w:cs="Times New Roman"/>
            <w:sz w:val="24"/>
            <w:szCs w:val="24"/>
          </w:rPr>
          <m:t>)</m:t>
        </m:r>
      </m:oMath>
      <w:r>
        <w:rPr>
          <w:rFonts w:ascii="Times New Roman" w:hAnsi="Times New Roman" w:cs="Times New Roman"/>
          <w:sz w:val="24"/>
          <w:szCs w:val="24"/>
        </w:rPr>
        <w:t xml:space="preserve"> denote M × 1 column vectors are given by:</w:t>
      </w:r>
    </w:p>
    <w:tbl>
      <w:tblPr>
        <w:tblStyle w:val="5"/>
        <w:tblW w:w="0" w:type="auto"/>
        <w:tblInd w:w="0" w:type="dxa"/>
        <w:tblLayout w:type="autofit"/>
        <w:tblCellMar>
          <w:top w:w="0" w:type="dxa"/>
          <w:left w:w="108" w:type="dxa"/>
          <w:bottom w:w="0" w:type="dxa"/>
          <w:right w:w="108" w:type="dxa"/>
        </w:tblCellMar>
      </w:tblPr>
      <w:tblGrid>
        <w:gridCol w:w="735"/>
        <w:gridCol w:w="7352"/>
        <w:gridCol w:w="796"/>
      </w:tblGrid>
      <w:tr>
        <w:tc>
          <w:tcPr>
            <w:tcW w:w="738" w:type="dxa"/>
          </w:tcPr>
          <w:p>
            <w:pPr>
              <w:autoSpaceDE w:val="0"/>
              <w:autoSpaceDN w:val="0"/>
              <w:adjustRightInd w:val="0"/>
              <w:spacing w:after="0" w:line="360" w:lineRule="auto"/>
              <w:jc w:val="both"/>
              <w:rPr>
                <w:rFonts w:ascii="Times New Roman" w:hAnsi="Times New Roman" w:cs="Times New Roman"/>
                <w:sz w:val="24"/>
                <w:szCs w:val="24"/>
              </w:rPr>
            </w:pPr>
          </w:p>
        </w:tc>
        <w:tc>
          <w:tcPr>
            <w:tcW w:w="7382" w:type="dxa"/>
          </w:tcPr>
          <w:p>
            <w:pPr>
              <w:autoSpaceDE w:val="0"/>
              <w:autoSpaceDN w:val="0"/>
              <w:adjustRightInd w:val="0"/>
              <w:spacing w:after="0" w:line="360" w:lineRule="auto"/>
              <w:jc w:val="both"/>
              <w:rPr>
                <w:rFonts w:ascii="Times New Roman" w:hAnsi="Times New Roman" w:cs="Times New Roman"/>
                <w:sz w:val="24"/>
                <w:szCs w:val="24"/>
              </w:rPr>
            </w:pPr>
            <m:oMathPara>
              <m:oMathParaPr>
                <m:jc m:val="left"/>
              </m:oMathParaPr>
              <m:oMath>
                <m:r>
                  <m:rPr/>
                  <w:rPr>
                    <w:rFonts w:ascii="Cambria Math" w:hAnsi="Cambria Math" w:cs="Times New Roman"/>
                    <w:sz w:val="24"/>
                    <w:szCs w:val="24"/>
                  </w:rPr>
                  <m:t>w</m:t>
                </m:r>
                <m:r>
                  <m:rPr/>
                  <w:rPr>
                    <w:rFonts w:ascii="Cambria Math" w:hAnsi="Times New Roman" w:cs="Times New Roman"/>
                    <w:sz w:val="24"/>
                    <w:szCs w:val="24"/>
                  </w:rPr>
                  <m:t>(</m:t>
                </m:r>
                <m:r>
                  <m:rPr/>
                  <w:rPr>
                    <w:rFonts w:ascii="Cambria Math" w:hAnsi="Cambria Math" w:cs="Times New Roman"/>
                    <w:sz w:val="24"/>
                    <w:szCs w:val="24"/>
                  </w:rPr>
                  <m:t>k</m:t>
                </m:r>
                <m:r>
                  <m:rPr/>
                  <w:rPr>
                    <w:rFonts w:ascii="Cambria Math" w:hAnsi="Times New Roman" w:cs="Times New Roman"/>
                    <w:sz w:val="24"/>
                    <w:szCs w:val="24"/>
                  </w:rPr>
                  <m:t>)= [</m:t>
                </m:r>
                <m:r>
                  <m:rPr/>
                  <w:rPr>
                    <w:rFonts w:ascii="Cambria Math" w:hAnsi="Cambria Math" w:cs="Times New Roman"/>
                    <w:sz w:val="24"/>
                    <w:szCs w:val="24"/>
                  </w:rPr>
                  <m:t>w</m:t>
                </m:r>
                <m:r>
                  <m:rPr/>
                  <w:rPr>
                    <w:rFonts w:ascii="Cambria Math" w:hAnsi="Times New Roman" w:cs="Times New Roman"/>
                    <w:sz w:val="24"/>
                    <w:szCs w:val="24"/>
                    <w:vertAlign w:val="subscript"/>
                  </w:rPr>
                  <m:t>1</m:t>
                </m:r>
                <m:r>
                  <m:rPr/>
                  <w:rPr>
                    <w:rFonts w:ascii="Cambria Math" w:hAnsi="Times New Roman" w:cs="Times New Roman"/>
                    <w:sz w:val="24"/>
                    <w:szCs w:val="24"/>
                  </w:rPr>
                  <m:t>(</m:t>
                </m:r>
                <m:r>
                  <m:rPr/>
                  <w:rPr>
                    <w:rFonts w:ascii="Cambria Math" w:hAnsi="Cambria Math" w:cs="Times New Roman"/>
                    <w:sz w:val="24"/>
                    <w:szCs w:val="24"/>
                  </w:rPr>
                  <m:t>k</m:t>
                </m:r>
                <m:r>
                  <m:rPr/>
                  <w:rPr>
                    <w:rFonts w:ascii="Cambria Math" w:hAnsi="Times New Roman" w:cs="Times New Roman"/>
                    <w:sz w:val="24"/>
                    <w:szCs w:val="24"/>
                  </w:rPr>
                  <m:t>),</m:t>
                </m:r>
                <m:r>
                  <m:rPr/>
                  <w:rPr>
                    <w:rFonts w:ascii="Cambria Math" w:hAnsi="Cambria Math" w:cs="Times New Roman"/>
                    <w:sz w:val="24"/>
                    <w:szCs w:val="24"/>
                  </w:rPr>
                  <m:t>w</m:t>
                </m:r>
                <m:r>
                  <m:rPr/>
                  <w:rPr>
                    <w:rFonts w:ascii="Cambria Math" w:hAnsi="Times New Roman" w:cs="Times New Roman"/>
                    <w:sz w:val="24"/>
                    <w:szCs w:val="24"/>
                    <w:vertAlign w:val="subscript"/>
                  </w:rPr>
                  <m:t>2</m:t>
                </m:r>
                <m:r>
                  <m:rPr/>
                  <w:rPr>
                    <w:rFonts w:ascii="Cambria Math" w:hAnsi="Times New Roman" w:cs="Times New Roman"/>
                    <w:sz w:val="24"/>
                    <w:szCs w:val="24"/>
                  </w:rPr>
                  <m:t>(</m:t>
                </m:r>
                <m:r>
                  <m:rPr/>
                  <w:rPr>
                    <w:rFonts w:ascii="Cambria Math" w:hAnsi="Cambria Math" w:cs="Times New Roman"/>
                    <w:sz w:val="24"/>
                    <w:szCs w:val="24"/>
                  </w:rPr>
                  <m:t>k</m:t>
                </m:r>
                <m:r>
                  <m:rPr/>
                  <w:rPr>
                    <w:rFonts w:ascii="Cambria Math" w:hAnsi="Times New Roman" w:cs="Times New Roman"/>
                    <w:sz w:val="24"/>
                    <w:szCs w:val="24"/>
                  </w:rPr>
                  <m:t>), . . . ,</m:t>
                </m:r>
                <m:r>
                  <m:rPr/>
                  <w:rPr>
                    <w:rFonts w:ascii="Cambria Math" w:hAnsi="Cambria Math" w:cs="Times New Roman"/>
                    <w:sz w:val="24"/>
                    <w:szCs w:val="24"/>
                  </w:rPr>
                  <m:t>w</m:t>
                </m:r>
                <m:r>
                  <m:rPr/>
                  <w:rPr>
                    <w:rFonts w:ascii="Cambria Math" w:hAnsi="Cambria Math" w:cs="Times New Roman"/>
                    <w:sz w:val="24"/>
                    <w:szCs w:val="24"/>
                    <w:vertAlign w:val="subscript"/>
                  </w:rPr>
                  <m:t>N</m:t>
                </m:r>
                <m:r>
                  <m:rPr/>
                  <w:rPr>
                    <w:rFonts w:ascii="Cambria Math" w:hAnsi="Times New Roman" w:cs="Times New Roman"/>
                    <w:sz w:val="24"/>
                    <w:szCs w:val="24"/>
                  </w:rPr>
                  <m:t>(</m:t>
                </m:r>
                <m:r>
                  <m:rPr/>
                  <w:rPr>
                    <w:rFonts w:ascii="Cambria Math" w:hAnsi="Cambria Math" w:cs="Times New Roman"/>
                    <w:sz w:val="24"/>
                    <w:szCs w:val="24"/>
                  </w:rPr>
                  <m:t>k</m:t>
                </m:r>
                <m:r>
                  <m:rPr/>
                  <w:rPr>
                    <w:rFonts w:ascii="Cambria Math" w:hAnsi="Times New Roman" w:cs="Times New Roman"/>
                    <w:sz w:val="24"/>
                    <w:szCs w:val="24"/>
                  </w:rPr>
                  <m:t>)</m:t>
                </m:r>
                <m:sSup>
                  <m:sSupPr>
                    <m:ctrlPr>
                      <w:rPr>
                        <w:rFonts w:ascii="Cambria Math" w:hAnsi="Times New Roman" w:cs="Times New Roman"/>
                        <w:i/>
                        <w:sz w:val="24"/>
                        <w:szCs w:val="24"/>
                      </w:rPr>
                    </m:ctrlPr>
                  </m:sSupPr>
                  <m:e>
                    <m:r>
                      <m:rPr/>
                      <w:rPr>
                        <w:rFonts w:ascii="Cambria Math" w:hAnsi="Times New Roman" w:cs="Times New Roman"/>
                        <w:sz w:val="24"/>
                        <w:szCs w:val="24"/>
                      </w:rPr>
                      <m:t>]</m:t>
                    </m:r>
                    <m:ctrlPr>
                      <w:rPr>
                        <w:rFonts w:ascii="Cambria Math" w:hAnsi="Times New Roman" w:cs="Times New Roman"/>
                        <w:i/>
                        <w:sz w:val="24"/>
                        <w:szCs w:val="24"/>
                      </w:rPr>
                    </m:ctrlPr>
                  </m:e>
                  <m:sup>
                    <m:r>
                      <m:rPr/>
                      <w:rPr>
                        <w:rFonts w:ascii="Cambria Math" w:hAnsi="Cambria Math" w:cs="Times New Roman"/>
                        <w:sz w:val="24"/>
                        <w:szCs w:val="24"/>
                      </w:rPr>
                      <m:t>T</m:t>
                    </m:r>
                    <m:ctrlPr>
                      <w:rPr>
                        <w:rFonts w:ascii="Cambria Math" w:hAnsi="Times New Roman" w:cs="Times New Roman"/>
                        <w:i/>
                        <w:sz w:val="24"/>
                        <w:szCs w:val="24"/>
                      </w:rPr>
                    </m:ctrlPr>
                  </m:sup>
                </m:sSup>
                <m:r>
                  <m:rPr/>
                  <w:rPr>
                    <w:rFonts w:ascii="Cambria Math" w:hAnsi="Times New Roman" w:cs="Times New Roman"/>
                    <w:sz w:val="24"/>
                    <w:szCs w:val="24"/>
                    <w:vertAlign w:val="superscript"/>
                  </w:rPr>
                  <m:t xml:space="preserve"> </m:t>
                </m:r>
              </m:oMath>
            </m:oMathPara>
          </w:p>
        </w:tc>
        <w:tc>
          <w:tcPr>
            <w:tcW w:w="763" w:type="dxa"/>
          </w:tcPr>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1b)</w:t>
            </w:r>
          </w:p>
        </w:tc>
      </w:tr>
      <w:tr>
        <w:tblPrEx>
          <w:tblCellMar>
            <w:top w:w="0" w:type="dxa"/>
            <w:left w:w="108" w:type="dxa"/>
            <w:bottom w:w="0" w:type="dxa"/>
            <w:right w:w="108" w:type="dxa"/>
          </w:tblCellMar>
        </w:tblPrEx>
        <w:tc>
          <w:tcPr>
            <w:tcW w:w="738" w:type="dxa"/>
          </w:tcPr>
          <w:p>
            <w:pPr>
              <w:autoSpaceDE w:val="0"/>
              <w:autoSpaceDN w:val="0"/>
              <w:adjustRightInd w:val="0"/>
              <w:spacing w:after="0" w:line="360" w:lineRule="auto"/>
              <w:jc w:val="both"/>
              <w:rPr>
                <w:rFonts w:ascii="Times New Roman" w:hAnsi="Times New Roman" w:cs="Times New Roman"/>
                <w:sz w:val="24"/>
                <w:szCs w:val="24"/>
              </w:rPr>
            </w:pPr>
          </w:p>
        </w:tc>
        <w:tc>
          <w:tcPr>
            <w:tcW w:w="7382" w:type="dxa"/>
          </w:tcPr>
          <w:p>
            <w:pPr>
              <w:autoSpaceDE w:val="0"/>
              <w:autoSpaceDN w:val="0"/>
              <w:adjustRightInd w:val="0"/>
              <w:spacing w:after="0" w:line="360" w:lineRule="auto"/>
              <w:jc w:val="both"/>
              <w:rPr>
                <w:rFonts w:ascii="Times New Roman" w:hAnsi="Times New Roman" w:cs="Times New Roman"/>
                <w:sz w:val="24"/>
                <w:szCs w:val="24"/>
              </w:rPr>
            </w:pPr>
            <m:oMathPara>
              <m:oMathParaPr>
                <m:jc m:val="left"/>
              </m:oMathParaPr>
              <m:oMath>
                <m:r>
                  <m:rPr/>
                  <w:rPr>
                    <w:rFonts w:ascii="Cambria Math" w:hAnsi="Cambria Math" w:cs="Times New Roman"/>
                    <w:sz w:val="24"/>
                    <w:szCs w:val="24"/>
                  </w:rPr>
                  <m:t>ϑ</m:t>
                </m:r>
                <m:r>
                  <m:rPr/>
                  <w:rPr>
                    <w:rFonts w:ascii="Cambria Math" w:hAnsi="Times New Roman" w:cs="Times New Roman"/>
                    <w:sz w:val="24"/>
                    <w:szCs w:val="24"/>
                  </w:rPr>
                  <m:t>(</m:t>
                </m:r>
                <m:r>
                  <m:rPr/>
                  <w:rPr>
                    <w:rFonts w:ascii="Cambria Math" w:hAnsi="Cambria Math" w:cs="Times New Roman"/>
                    <w:sz w:val="24"/>
                    <w:szCs w:val="24"/>
                  </w:rPr>
                  <m:t>k</m:t>
                </m:r>
                <m:r>
                  <m:rPr/>
                  <w:rPr>
                    <w:rFonts w:ascii="Cambria Math" w:hAnsi="Times New Roman" w:cs="Times New Roman"/>
                    <w:sz w:val="24"/>
                    <w:szCs w:val="24"/>
                  </w:rPr>
                  <m:t>)= [</m:t>
                </m:r>
                <m:r>
                  <m:rPr/>
                  <w:rPr>
                    <w:rFonts w:ascii="Cambria Math" w:hAnsi="Cambria Math" w:cs="Times New Roman"/>
                    <w:sz w:val="24"/>
                    <w:szCs w:val="24"/>
                  </w:rPr>
                  <m:t>ϑ</m:t>
                </m:r>
                <m:d>
                  <m:dPr>
                    <m:ctrlPr>
                      <w:rPr>
                        <w:rFonts w:ascii="Cambria Math" w:hAnsi="Times New Roman" w:cs="Times New Roman"/>
                        <w:i/>
                        <w:sz w:val="24"/>
                        <w:szCs w:val="24"/>
                      </w:rPr>
                    </m:ctrlPr>
                  </m:dPr>
                  <m:e>
                    <m:r>
                      <m:rPr/>
                      <w:rPr>
                        <w:rFonts w:ascii="Cambria Math" w:hAnsi="Cambria Math" w:cs="Times New Roman"/>
                        <w:sz w:val="24"/>
                        <w:szCs w:val="24"/>
                      </w:rPr>
                      <m:t>k−</m:t>
                    </m:r>
                    <m:r>
                      <m:rPr/>
                      <w:rPr>
                        <w:rFonts w:ascii="Cambria Math" w:hAnsi="Times New Roman" w:cs="Times New Roman"/>
                        <w:sz w:val="24"/>
                        <w:szCs w:val="24"/>
                      </w:rPr>
                      <m:t>1</m:t>
                    </m:r>
                    <m:ctrlPr>
                      <w:rPr>
                        <w:rFonts w:ascii="Cambria Math" w:hAnsi="Times New Roman" w:cs="Times New Roman"/>
                        <w:i/>
                        <w:sz w:val="24"/>
                        <w:szCs w:val="24"/>
                      </w:rPr>
                    </m:ctrlPr>
                  </m:e>
                </m:d>
                <m:r>
                  <m:rPr/>
                  <w:rPr>
                    <w:rFonts w:ascii="Cambria Math" w:hAnsi="Times New Roman" w:cs="Times New Roman"/>
                    <w:sz w:val="24"/>
                    <w:szCs w:val="24"/>
                  </w:rPr>
                  <m:t xml:space="preserve">, </m:t>
                </m:r>
                <m:r>
                  <m:rPr/>
                  <w:rPr>
                    <w:rFonts w:ascii="Cambria Math" w:hAnsi="Cambria Math" w:cs="Times New Roman"/>
                    <w:sz w:val="24"/>
                    <w:szCs w:val="24"/>
                  </w:rPr>
                  <m:t>ϑ</m:t>
                </m:r>
                <m:d>
                  <m:dPr>
                    <m:ctrlPr>
                      <w:rPr>
                        <w:rFonts w:ascii="Cambria Math" w:hAnsi="Times New Roman" w:cs="Times New Roman"/>
                        <w:i/>
                        <w:sz w:val="24"/>
                        <w:szCs w:val="24"/>
                      </w:rPr>
                    </m:ctrlPr>
                  </m:dPr>
                  <m:e>
                    <m:r>
                      <m:rPr/>
                      <w:rPr>
                        <w:rFonts w:ascii="Cambria Math" w:hAnsi="Cambria Math" w:cs="Times New Roman"/>
                        <w:sz w:val="24"/>
                        <w:szCs w:val="24"/>
                      </w:rPr>
                      <m:t>k−</m:t>
                    </m:r>
                    <m:r>
                      <m:rPr/>
                      <w:rPr>
                        <w:rFonts w:ascii="Cambria Math" w:hAnsi="Times New Roman" w:cs="Times New Roman"/>
                        <w:sz w:val="24"/>
                        <w:szCs w:val="24"/>
                      </w:rPr>
                      <m:t>2</m:t>
                    </m:r>
                    <m:ctrlPr>
                      <w:rPr>
                        <w:rFonts w:ascii="Cambria Math" w:hAnsi="Times New Roman" w:cs="Times New Roman"/>
                        <w:i/>
                        <w:sz w:val="24"/>
                        <w:szCs w:val="24"/>
                      </w:rPr>
                    </m:ctrlPr>
                  </m:e>
                </m:d>
                <m:r>
                  <m:rPr/>
                  <w:rPr>
                    <w:rFonts w:ascii="Cambria Math" w:hAnsi="Times New Roman" w:cs="Times New Roman"/>
                    <w:sz w:val="24"/>
                    <w:szCs w:val="24"/>
                  </w:rPr>
                  <m:t xml:space="preserve">, . . . , </m:t>
                </m:r>
                <m:r>
                  <m:rPr/>
                  <w:rPr>
                    <w:rFonts w:ascii="Cambria Math" w:hAnsi="Cambria Math" w:cs="Times New Roman"/>
                    <w:sz w:val="24"/>
                    <w:szCs w:val="24"/>
                  </w:rPr>
                  <m:t>ϑ</m:t>
                </m:r>
                <m:d>
                  <m:dPr>
                    <m:ctrlPr>
                      <w:rPr>
                        <w:rFonts w:ascii="Cambria Math" w:hAnsi="Times New Roman" w:cs="Times New Roman"/>
                        <w:i/>
                        <w:sz w:val="24"/>
                        <w:szCs w:val="24"/>
                      </w:rPr>
                    </m:ctrlPr>
                  </m:dPr>
                  <m:e>
                    <m:r>
                      <m:rPr/>
                      <w:rPr>
                        <w:rFonts w:ascii="Cambria Math" w:hAnsi="Cambria Math" w:cs="Times New Roman"/>
                        <w:sz w:val="24"/>
                        <w:szCs w:val="24"/>
                      </w:rPr>
                      <m:t>k−m</m:t>
                    </m:r>
                    <m:ctrlPr>
                      <w:rPr>
                        <w:rFonts w:ascii="Cambria Math" w:hAnsi="Times New Roman" w:cs="Times New Roman"/>
                        <w:i/>
                        <w:sz w:val="24"/>
                        <w:szCs w:val="24"/>
                      </w:rPr>
                    </m:ctrlPr>
                  </m:e>
                </m:d>
                <m:sSup>
                  <m:sSupPr>
                    <m:ctrlPr>
                      <w:rPr>
                        <w:rFonts w:ascii="Cambria Math" w:hAnsi="Times New Roman" w:cs="Times New Roman"/>
                        <w:i/>
                        <w:sz w:val="24"/>
                        <w:szCs w:val="24"/>
                      </w:rPr>
                    </m:ctrlPr>
                  </m:sSupPr>
                  <m:e>
                    <m:r>
                      <m:rPr/>
                      <w:rPr>
                        <w:rFonts w:ascii="Cambria Math" w:hAnsi="Times New Roman" w:cs="Times New Roman"/>
                        <w:sz w:val="24"/>
                        <w:szCs w:val="24"/>
                      </w:rPr>
                      <m:t>]</m:t>
                    </m:r>
                    <m:ctrlPr>
                      <w:rPr>
                        <w:rFonts w:ascii="Cambria Math" w:hAnsi="Times New Roman" w:cs="Times New Roman"/>
                        <w:i/>
                        <w:sz w:val="24"/>
                        <w:szCs w:val="24"/>
                      </w:rPr>
                    </m:ctrlPr>
                  </m:e>
                  <m:sup>
                    <m:r>
                      <m:rPr/>
                      <w:rPr>
                        <w:rFonts w:ascii="Cambria Math" w:hAnsi="Cambria Math" w:cs="Times New Roman"/>
                        <w:sz w:val="24"/>
                        <w:szCs w:val="24"/>
                      </w:rPr>
                      <m:t>T</m:t>
                    </m:r>
                    <m:ctrlPr>
                      <w:rPr>
                        <w:rFonts w:ascii="Cambria Math" w:hAnsi="Times New Roman" w:cs="Times New Roman"/>
                        <w:i/>
                        <w:sz w:val="24"/>
                        <w:szCs w:val="24"/>
                      </w:rPr>
                    </m:ctrlPr>
                  </m:sup>
                </m:sSup>
              </m:oMath>
            </m:oMathPara>
          </w:p>
        </w:tc>
        <w:tc>
          <w:tcPr>
            <w:tcW w:w="763" w:type="dxa"/>
          </w:tcPr>
          <w:p>
            <w:pPr>
              <w:autoSpaceDE w:val="0"/>
              <w:autoSpaceDN w:val="0"/>
              <w:adjustRightInd w:val="0"/>
              <w:spacing w:after="0" w:line="360" w:lineRule="auto"/>
              <w:jc w:val="right"/>
              <w:rPr>
                <w:rFonts w:ascii="Cambria Math" w:hAnsi="Times New Roman" w:cs="Times New Roman"/>
                <w:sz w:val="24"/>
                <w:szCs w:val="24"/>
                <w:oMath/>
              </w:rPr>
            </w:pPr>
            <w:r>
              <w:rPr>
                <w:rFonts w:ascii="Times New Roman" w:hAnsi="Times New Roman" w:cs="Times New Roman"/>
                <w:sz w:val="24"/>
                <w:szCs w:val="24"/>
                <w:lang w:val="en-IN"/>
              </w:rPr>
              <w:t>(2.</w:t>
            </w:r>
            <w:r>
              <w:rPr>
                <w:rFonts w:ascii="Times New Roman" w:hAnsi="Times New Roman" w:cs="Times New Roman"/>
                <w:sz w:val="24"/>
                <w:szCs w:val="24"/>
              </w:rPr>
              <w:t>1c)</w:t>
            </w:r>
          </w:p>
        </w:tc>
      </w:tr>
    </w:tbl>
    <w:p>
      <w:pPr>
        <w:autoSpaceDE w:val="0"/>
        <w:autoSpaceDN w:val="0"/>
        <w:adjustRightInd w:val="0"/>
        <w:spacing w:after="0" w:line="360" w:lineRule="auto"/>
        <w:jc w:val="both"/>
        <w:rPr>
          <w:rFonts w:ascii="Times New Roman" w:hAnsi="Times New Roman" w:cs="Times New Roman"/>
          <w:sz w:val="24"/>
          <w:szCs w:val="28"/>
        </w:rPr>
      </w:pPr>
      <w:r>
        <w:rPr>
          <w:rFonts w:ascii="Times New Roman" w:hAnsi="Times New Roman" w:cs="Times New Roman"/>
          <w:sz w:val="24"/>
          <w:szCs w:val="28"/>
        </w:rPr>
        <w:t>Where,</w:t>
      </w:r>
    </w:p>
    <w:p>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8"/>
        </w:rPr>
        <w:t xml:space="preserve"> </w:t>
      </w:r>
      <m:oMath>
        <m:r>
          <m:rPr/>
          <w:rPr>
            <w:rFonts w:ascii="Cambria Math" w:hAnsi="Cambria Math" w:cs="Times New Roman"/>
            <w:sz w:val="24"/>
            <w:szCs w:val="24"/>
          </w:rPr>
          <m:t>ϑ</m:t>
        </m:r>
        <m:r>
          <m:rPr/>
          <w:rPr>
            <w:rFonts w:ascii="Cambria Math" w:hAnsi="Times New Roman" w:cs="Times New Roman"/>
            <w:sz w:val="24"/>
            <w:szCs w:val="24"/>
          </w:rPr>
          <m:t>(</m:t>
        </m:r>
        <m:r>
          <m:rPr/>
          <w:rPr>
            <w:rFonts w:ascii="Cambria Math" w:hAnsi="Cambria Math" w:cs="Times New Roman"/>
            <w:sz w:val="24"/>
            <w:szCs w:val="24"/>
          </w:rPr>
          <m:t>t</m:t>
        </m:r>
        <m:r>
          <m:rPr/>
          <w:rPr>
            <w:rFonts w:ascii="Cambria Math" w:hAnsi="Times New Roman" w:cs="Times New Roman"/>
            <w:sz w:val="24"/>
            <w:szCs w:val="24"/>
          </w:rPr>
          <m:t>)</m:t>
        </m:r>
      </m:oMath>
      <w:r>
        <w:rPr>
          <w:rFonts w:ascii="Times New Roman" w:hAnsi="Times New Roman" w:cs="Times New Roman"/>
          <w:sz w:val="24"/>
          <w:szCs w:val="24"/>
        </w:rPr>
        <w:t xml:space="preserve"> is recent wind speed value at time t,</w:t>
      </w:r>
    </w:p>
    <w:p>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m:oMath>
        <m:r>
          <m:rPr/>
          <w:rPr>
            <w:rFonts w:ascii="Cambria Math" w:hAnsi="Cambria Math" w:cs="Times New Roman"/>
            <w:sz w:val="24"/>
            <w:szCs w:val="24"/>
          </w:rPr>
          <m:t>ϑ</m:t>
        </m:r>
        <m:r>
          <m:rPr/>
          <w:rPr>
            <w:rFonts w:ascii="Cambria Math" w:hAnsi="Times New Roman" w:cs="Times New Roman"/>
            <w:sz w:val="24"/>
            <w:szCs w:val="24"/>
          </w:rPr>
          <m:t>(</m:t>
        </m:r>
        <m:r>
          <m:rPr/>
          <w:rPr>
            <w:rFonts w:ascii="Cambria Math" w:hAnsi="Cambria Math" w:cs="Times New Roman"/>
            <w:sz w:val="24"/>
            <w:szCs w:val="24"/>
          </w:rPr>
          <m:t>k</m:t>
        </m:r>
        <m:r>
          <m:rPr/>
          <w:rPr>
            <w:rFonts w:ascii="Cambria Math" w:hAnsi="Times New Roman" w:cs="Times New Roman"/>
            <w:sz w:val="24"/>
            <w:szCs w:val="24"/>
          </w:rPr>
          <m:t>)</m:t>
        </m:r>
      </m:oMath>
      <w:r>
        <w:rPr>
          <w:rFonts w:ascii="Times New Roman" w:hAnsi="Times New Roman" w:cs="Times New Roman"/>
          <w:sz w:val="24"/>
          <w:szCs w:val="24"/>
        </w:rPr>
        <w:t xml:space="preserve"> is forecasted wind speed at t+k time period, </w:t>
      </w:r>
    </w:p>
    <w:p>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m  is adaptive rate of filter , </w:t>
      </w:r>
    </w:p>
    <w:p>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N(k) is norm of input wind speed at time step k</w:t>
      </w:r>
    </w:p>
    <w:p>
      <w:pPr>
        <w:autoSpaceDE w:val="0"/>
        <w:autoSpaceDN w:val="0"/>
        <w:adjustRightInd w:val="0"/>
        <w:spacing w:after="0" w:line="240" w:lineRule="auto"/>
        <w:jc w:val="both"/>
        <w:rPr>
          <w:rFonts w:ascii="Times New Roman" w:hAnsi="Times New Roman" w:cs="Times New Roman"/>
          <w:sz w:val="16"/>
          <w:szCs w:val="24"/>
        </w:rPr>
      </w:pPr>
    </w:p>
    <w:p>
      <w:pPr>
        <w:autoSpaceDE w:val="0"/>
        <w:autoSpaceDN w:val="0"/>
        <w:adjustRightInd w:val="0"/>
        <w:spacing w:after="0" w:line="360" w:lineRule="auto"/>
        <w:jc w:val="both"/>
        <w:rPr>
          <w:rFonts w:ascii="Times New Roman" w:hAnsi="Times New Roman" w:cs="Times New Roman"/>
          <w:sz w:val="24"/>
          <w:szCs w:val="28"/>
        </w:rPr>
      </w:pPr>
      <w:r>
        <w:rPr>
          <w:rFonts w:hint="default" w:ascii="Times New Roman" w:hAnsi="Times New Roman" w:cs="Times New Roman"/>
          <w:b/>
          <w:sz w:val="24"/>
          <w:szCs w:val="28"/>
          <w:lang w:val="en-IN"/>
        </w:rPr>
        <w:t>2</w:t>
      </w:r>
      <w:r>
        <w:rPr>
          <w:rFonts w:ascii="Times New Roman" w:hAnsi="Times New Roman" w:cs="Times New Roman"/>
          <w:b/>
          <w:sz w:val="24"/>
          <w:szCs w:val="28"/>
        </w:rPr>
        <w:t>.1.1 Wind Speed Forecast with LMS</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Fundamental forecast is delaying recent event value </w:t>
      </w:r>
      <m:oMath>
        <m:r>
          <m:rPr/>
          <w:rPr>
            <w:rFonts w:ascii="Cambria Math" w:hAnsi="Cambria Math" w:cs="Times New Roman"/>
            <w:sz w:val="24"/>
            <w:szCs w:val="24"/>
          </w:rPr>
          <m:t>ϑ</m:t>
        </m:r>
        <m:r>
          <m:rPr/>
          <w:rPr>
            <w:rFonts w:ascii="Cambria Math" w:hAnsi="Times New Roman" w:cs="Times New Roman"/>
            <w:sz w:val="24"/>
            <w:szCs w:val="24"/>
          </w:rPr>
          <m:t>(</m:t>
        </m:r>
        <m:r>
          <m:rPr/>
          <w:rPr>
            <w:rFonts w:ascii="Cambria Math" w:hAnsi="Cambria Math" w:cs="Times New Roman"/>
            <w:sz w:val="24"/>
            <w:szCs w:val="24"/>
          </w:rPr>
          <m:t>t</m:t>
        </m:r>
        <m:r>
          <m:rPr/>
          <w:rPr>
            <w:rFonts w:ascii="Cambria Math" w:hAnsi="Times New Roman" w:cs="Times New Roman"/>
            <w:sz w:val="24"/>
            <w:szCs w:val="24"/>
          </w:rPr>
          <m:t>)</m:t>
        </m:r>
      </m:oMath>
      <w:r>
        <w:rPr>
          <w:rFonts w:ascii="Times New Roman" w:hAnsi="Times New Roman" w:cs="Times New Roman"/>
          <w:sz w:val="24"/>
          <w:szCs w:val="24"/>
        </w:rPr>
        <w:t xml:space="preserve"> by one time occurrence and use it as reference signal</w:t>
      </w:r>
      <m:oMath>
        <m:r>
          <m:rPr/>
          <w:rPr>
            <w:rFonts w:ascii="Cambria Math" w:hAnsi="Times New Roman" w:cs="Times New Roman"/>
            <w:sz w:val="24"/>
            <w:szCs w:val="24"/>
          </w:rPr>
          <m:t xml:space="preserve"> </m:t>
        </m:r>
        <m:r>
          <m:rPr/>
          <w:rPr>
            <w:rFonts w:ascii="Cambria Math" w:hAnsi="Cambria Math" w:cs="Times New Roman"/>
            <w:sz w:val="24"/>
            <w:szCs w:val="24"/>
          </w:rPr>
          <m:t>d</m:t>
        </m:r>
        <m:r>
          <m:rPr/>
          <w:rPr>
            <w:rFonts w:ascii="Cambria Math" w:hAnsi="Times New Roman" w:cs="Times New Roman"/>
            <w:sz w:val="24"/>
            <w:szCs w:val="24"/>
          </w:rPr>
          <m:t>(</m:t>
        </m:r>
        <m:r>
          <m:rPr/>
          <w:rPr>
            <w:rFonts w:ascii="Cambria Math" w:hAnsi="Cambria Math" w:cs="Times New Roman"/>
            <w:sz w:val="24"/>
            <w:szCs w:val="24"/>
          </w:rPr>
          <m:t>t</m:t>
        </m:r>
        <m:r>
          <m:rPr/>
          <w:rPr>
            <w:rFonts w:ascii="Cambria Math" w:hAnsi="Times New Roman" w:cs="Times New Roman"/>
            <w:sz w:val="24"/>
            <w:szCs w:val="24"/>
          </w:rPr>
          <m:t>)</m:t>
        </m:r>
      </m:oMath>
      <w:r>
        <w:rPr>
          <w:rFonts w:ascii="Times New Roman" w:hAnsi="Times New Roman" w:cs="Times New Roman"/>
          <w:sz w:val="24"/>
          <w:szCs w:val="24"/>
        </w:rPr>
        <w:t xml:space="preserve">. Filter then calculates an estimation </w:t>
      </w:r>
      <m:oMath>
        <m:acc>
          <m:accPr>
            <m:ctrlPr>
              <w:rPr>
                <w:rFonts w:ascii="Cambria Math" w:hAnsi="Times New Roman" w:cs="Times New Roman"/>
                <w:i/>
                <w:sz w:val="24"/>
                <w:szCs w:val="24"/>
              </w:rPr>
            </m:ctrlPr>
          </m:accPr>
          <m:e>
            <m:r>
              <m:rPr/>
              <w:rPr>
                <w:rFonts w:ascii="Cambria Math" w:hAnsi="Cambria Math" w:cs="Times New Roman"/>
                <w:sz w:val="24"/>
                <w:szCs w:val="24"/>
              </w:rPr>
              <m:t>ϑ</m:t>
            </m:r>
            <m:ctrlPr>
              <w:rPr>
                <w:rFonts w:ascii="Cambria Math" w:hAnsi="Times New Roman" w:cs="Times New Roman"/>
                <w:i/>
                <w:sz w:val="24"/>
                <w:szCs w:val="24"/>
              </w:rPr>
            </m:ctrlPr>
          </m:e>
        </m:acc>
        <m:r>
          <m:rPr/>
          <w:rPr>
            <w:rFonts w:ascii="Cambria Math" w:hAnsi="Times New Roman" w:cs="Times New Roman"/>
            <w:sz w:val="24"/>
            <w:szCs w:val="24"/>
          </w:rPr>
          <m:t>(</m:t>
        </m:r>
        <m:r>
          <m:rPr/>
          <w:rPr>
            <w:rFonts w:ascii="Cambria Math" w:hAnsi="Cambria Math" w:cs="Times New Roman"/>
            <w:sz w:val="24"/>
            <w:szCs w:val="24"/>
          </w:rPr>
          <m:t>t</m:t>
        </m:r>
        <m:r>
          <m:rPr/>
          <w:rPr>
            <w:rFonts w:ascii="Cambria Math" w:hAnsi="Times New Roman" w:cs="Times New Roman"/>
            <w:sz w:val="24"/>
            <w:szCs w:val="24"/>
          </w:rPr>
          <m:t xml:space="preserve">) </m:t>
        </m:r>
      </m:oMath>
      <w:r>
        <w:rPr>
          <w:rFonts w:ascii="Times New Roman" w:hAnsi="Times New Roman" w:cs="Times New Roman"/>
          <w:sz w:val="24"/>
          <w:szCs w:val="24"/>
        </w:rPr>
        <w:t>of input signal at time occurrence n, as a linear combination of N prior readings. Subtracting prediction signal from desired signal gives value of error which is fed back to adapt filter weights.</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Elements of LMS algorithm  framed out by Hayes, Haykin (1996) [44] are given by:</w:t>
      </w:r>
    </w:p>
    <w:tbl>
      <w:tblPr>
        <w:tblStyle w:val="5"/>
        <w:tblW w:w="0" w:type="auto"/>
        <w:tblInd w:w="0" w:type="dxa"/>
        <w:tblLayout w:type="fixed"/>
        <w:tblCellMar>
          <w:top w:w="0" w:type="dxa"/>
          <w:left w:w="108" w:type="dxa"/>
          <w:bottom w:w="0" w:type="dxa"/>
          <w:right w:w="108" w:type="dxa"/>
        </w:tblCellMar>
      </w:tblPr>
      <w:tblGrid>
        <w:gridCol w:w="7938"/>
        <w:gridCol w:w="810"/>
      </w:tblGrid>
      <w:tr>
        <w:tblPrEx>
          <w:tblCellMar>
            <w:top w:w="0" w:type="dxa"/>
            <w:left w:w="108" w:type="dxa"/>
            <w:bottom w:w="0" w:type="dxa"/>
            <w:right w:w="108" w:type="dxa"/>
          </w:tblCellMar>
        </w:tblPrEx>
        <w:tc>
          <w:tcPr>
            <w:tcW w:w="7938" w:type="dxa"/>
          </w:tcPr>
          <w:p>
            <w:pPr>
              <w:spacing w:line="360" w:lineRule="auto"/>
              <w:rPr>
                <w:rFonts w:ascii="Cambria Math" w:hAnsi="Times New Roman" w:cs="Times New Roman"/>
                <w:sz w:val="24"/>
                <w:szCs w:val="24"/>
                <w:oMath/>
              </w:rPr>
            </w:pPr>
            <w:r>
              <w:rPr>
                <w:rFonts w:ascii="Times New Roman" w:hAnsi="Times New Roman" w:cs="Times New Roman"/>
                <w:sz w:val="24"/>
                <w:szCs w:val="24"/>
              </w:rPr>
              <w:t xml:space="preserve">Weight vector: </w:t>
            </w:r>
            <m:oMath>
              <m:r>
                <m:rPr/>
                <w:rPr>
                  <w:rFonts w:ascii="Cambria Math" w:hAnsi="Times New Roman" w:cs="Times New Roman"/>
                  <w:sz w:val="24"/>
                  <w:szCs w:val="24"/>
                </w:rPr>
                <m:t xml:space="preserve"> </m:t>
              </m:r>
              <m:acc>
                <m:accPr>
                  <m:chr m:val="̅"/>
                  <m:ctrlPr>
                    <w:rPr>
                      <w:rFonts w:ascii="Cambria Math" w:hAnsi="Times New Roman" w:cs="Times New Roman"/>
                      <w:i/>
                      <w:sz w:val="24"/>
                      <w:szCs w:val="24"/>
                    </w:rPr>
                  </m:ctrlPr>
                </m:accPr>
                <m:e>
                  <m:r>
                    <m:rPr/>
                    <w:rPr>
                      <w:rFonts w:ascii="Cambria Math" w:hAnsi="Cambria Math" w:cs="Times New Roman"/>
                      <w:sz w:val="24"/>
                      <w:szCs w:val="24"/>
                    </w:rPr>
                    <m:t>ω</m:t>
                  </m:r>
                  <m:ctrlPr>
                    <w:rPr>
                      <w:rFonts w:ascii="Cambria Math" w:hAnsi="Times New Roman" w:cs="Times New Roman"/>
                      <w:i/>
                      <w:sz w:val="24"/>
                      <w:szCs w:val="24"/>
                    </w:rPr>
                  </m:ctrlPr>
                </m:e>
              </m:acc>
              <m:r>
                <m:rPr/>
                <w:rPr>
                  <w:rFonts w:ascii="Cambria Math" w:hAnsi="Times New Roman" w:cs="Times New Roman"/>
                  <w:sz w:val="24"/>
                  <w:szCs w:val="24"/>
                </w:rPr>
                <m:t> =[</m:t>
              </m:r>
              <m:sSub>
                <m:sSubPr>
                  <m:ctrlPr>
                    <w:rPr>
                      <w:rFonts w:ascii="Cambria Math" w:hAnsi="Times New Roman" w:cs="Times New Roman"/>
                      <w:i/>
                      <w:sz w:val="24"/>
                      <w:szCs w:val="24"/>
                    </w:rPr>
                  </m:ctrlPr>
                </m:sSubPr>
                <m:e>
                  <m:r>
                    <m:rPr/>
                    <w:rPr>
                      <w:rFonts w:ascii="Cambria Math" w:hAnsi="Cambria Math" w:cs="Times New Roman"/>
                      <w:sz w:val="24"/>
                      <w:szCs w:val="24"/>
                    </w:rPr>
                    <m:t>ω</m:t>
                  </m:r>
                  <m:ctrlPr>
                    <w:rPr>
                      <w:rFonts w:ascii="Cambria Math" w:hAnsi="Times New Roman" w:cs="Times New Roman"/>
                      <w:i/>
                      <w:sz w:val="24"/>
                      <w:szCs w:val="24"/>
                    </w:rPr>
                  </m:ctrlPr>
                </m:e>
                <m:sub>
                  <m:r>
                    <m:rPr/>
                    <w:rPr>
                      <w:rFonts w:ascii="Cambria Math" w:hAnsi="Times New Roman" w:cs="Times New Roman"/>
                      <w:sz w:val="24"/>
                      <w:szCs w:val="24"/>
                    </w:rPr>
                    <m:t>0</m:t>
                  </m:r>
                  <m:ctrlPr>
                    <w:rPr>
                      <w:rFonts w:ascii="Cambria Math" w:hAnsi="Times New Roman" w:cs="Times New Roman"/>
                      <w:i/>
                      <w:sz w:val="24"/>
                      <w:szCs w:val="24"/>
                    </w:rPr>
                  </m:ctrlPr>
                </m:sub>
              </m:sSub>
              <m:r>
                <m:rPr/>
                <w:rPr>
                  <w:rFonts w:ascii="Cambria Math" w:hAnsi="Times New Roman" w:cs="Times New Roman"/>
                  <w:sz w:val="24"/>
                  <w:szCs w:val="24"/>
                </w:rPr>
                <m:t>,</m:t>
              </m:r>
              <m:sSub>
                <m:sSubPr>
                  <m:ctrlPr>
                    <w:rPr>
                      <w:rFonts w:ascii="Cambria Math" w:hAnsi="Times New Roman" w:cs="Times New Roman"/>
                      <w:i/>
                      <w:sz w:val="24"/>
                      <w:szCs w:val="24"/>
                    </w:rPr>
                  </m:ctrlPr>
                </m:sSubPr>
                <m:e>
                  <m:r>
                    <m:rPr/>
                    <w:rPr>
                      <w:rFonts w:ascii="Cambria Math" w:hAnsi="Cambria Math" w:cs="Times New Roman"/>
                      <w:sz w:val="24"/>
                      <w:szCs w:val="24"/>
                    </w:rPr>
                    <m:t>ω</m:t>
                  </m:r>
                  <m:ctrlPr>
                    <w:rPr>
                      <w:rFonts w:ascii="Cambria Math" w:hAnsi="Times New Roman" w:cs="Times New Roman"/>
                      <w:i/>
                      <w:sz w:val="24"/>
                      <w:szCs w:val="24"/>
                    </w:rPr>
                  </m:ctrlPr>
                </m:e>
                <m:sub>
                  <m:r>
                    <m:rPr/>
                    <w:rPr>
                      <w:rFonts w:ascii="Cambria Math" w:hAnsi="Times New Roman" w:cs="Times New Roman"/>
                      <w:sz w:val="24"/>
                      <w:szCs w:val="24"/>
                    </w:rPr>
                    <m:t>1</m:t>
                  </m:r>
                  <m:ctrlPr>
                    <w:rPr>
                      <w:rFonts w:ascii="Cambria Math" w:hAnsi="Times New Roman" w:cs="Times New Roman"/>
                      <w:i/>
                      <w:sz w:val="24"/>
                      <w:szCs w:val="24"/>
                    </w:rPr>
                  </m:ctrlPr>
                </m:sub>
              </m:sSub>
              <m:r>
                <m:rPr/>
                <w:rPr>
                  <w:rFonts w:ascii="Cambria Math" w:hAnsi="Times New Roman" w:cs="Times New Roman"/>
                  <w:sz w:val="24"/>
                  <w:szCs w:val="24"/>
                </w:rPr>
                <m:t>,</m:t>
              </m:r>
              <m:sSub>
                <m:sSubPr>
                  <m:ctrlPr>
                    <w:rPr>
                      <w:rFonts w:ascii="Cambria Math" w:hAnsi="Times New Roman" w:cs="Times New Roman"/>
                      <w:i/>
                      <w:sz w:val="24"/>
                      <w:szCs w:val="24"/>
                    </w:rPr>
                  </m:ctrlPr>
                </m:sSubPr>
                <m:e>
                  <m:r>
                    <m:rPr/>
                    <w:rPr>
                      <w:rFonts w:ascii="Cambria Math" w:hAnsi="Cambria Math" w:cs="Times New Roman"/>
                      <w:sz w:val="24"/>
                      <w:szCs w:val="24"/>
                    </w:rPr>
                    <m:t>ω</m:t>
                  </m:r>
                  <m:ctrlPr>
                    <w:rPr>
                      <w:rFonts w:ascii="Cambria Math" w:hAnsi="Times New Roman" w:cs="Times New Roman"/>
                      <w:i/>
                      <w:sz w:val="24"/>
                      <w:szCs w:val="24"/>
                    </w:rPr>
                  </m:ctrlPr>
                </m:e>
                <m:sub>
                  <m:r>
                    <m:rPr/>
                    <w:rPr>
                      <w:rFonts w:ascii="Cambria Math" w:hAnsi="Times New Roman" w:cs="Times New Roman"/>
                      <w:sz w:val="24"/>
                      <w:szCs w:val="24"/>
                    </w:rPr>
                    <m:t>2</m:t>
                  </m:r>
                  <m:ctrlPr>
                    <w:rPr>
                      <w:rFonts w:ascii="Cambria Math" w:hAnsi="Times New Roman" w:cs="Times New Roman"/>
                      <w:i/>
                      <w:sz w:val="24"/>
                      <w:szCs w:val="24"/>
                    </w:rPr>
                  </m:ctrlPr>
                </m:sub>
              </m:sSub>
              <m:r>
                <m:rPr/>
                <w:rPr>
                  <w:rFonts w:ascii="Cambria Math" w:hAnsi="Times New Roman" w:cs="Times New Roman"/>
                  <w:sz w:val="24"/>
                  <w:szCs w:val="24"/>
                </w:rPr>
                <m:t>,…,</m:t>
              </m:r>
              <m:sSub>
                <m:sSubPr>
                  <m:ctrlPr>
                    <w:rPr>
                      <w:rFonts w:ascii="Cambria Math" w:hAnsi="Times New Roman" w:cs="Times New Roman"/>
                      <w:i/>
                      <w:sz w:val="24"/>
                      <w:szCs w:val="24"/>
                    </w:rPr>
                  </m:ctrlPr>
                </m:sSubPr>
                <m:e>
                  <m:r>
                    <m:rPr/>
                    <w:rPr>
                      <w:rFonts w:ascii="Cambria Math" w:hAnsi="Cambria Math" w:cs="Times New Roman"/>
                      <w:sz w:val="24"/>
                      <w:szCs w:val="24"/>
                    </w:rPr>
                    <m:t>ω</m:t>
                  </m:r>
                  <m:ctrlPr>
                    <w:rPr>
                      <w:rFonts w:ascii="Cambria Math" w:hAnsi="Times New Roman" w:cs="Times New Roman"/>
                      <w:i/>
                      <w:sz w:val="24"/>
                      <w:szCs w:val="24"/>
                    </w:rPr>
                  </m:ctrlPr>
                </m:e>
                <m:sub>
                  <m:r>
                    <m:rPr/>
                    <w:rPr>
                      <w:rFonts w:ascii="Cambria Math" w:hAnsi="Times New Roman" w:cs="Times New Roman"/>
                      <w:sz w:val="24"/>
                      <w:szCs w:val="24"/>
                    </w:rPr>
                    <m:t>(</m:t>
                  </m:r>
                  <m:r>
                    <m:rPr/>
                    <w:rPr>
                      <w:rFonts w:ascii="Cambria Math" w:hAnsi="Cambria Math" w:cs="Times New Roman"/>
                      <w:sz w:val="24"/>
                      <w:szCs w:val="24"/>
                    </w:rPr>
                    <m:t>t−</m:t>
                  </m:r>
                  <m:r>
                    <m:rPr/>
                    <w:rPr>
                      <w:rFonts w:ascii="Cambria Math" w:hAnsi="Times New Roman" w:cs="Times New Roman"/>
                      <w:sz w:val="24"/>
                      <w:szCs w:val="24"/>
                    </w:rPr>
                    <m:t>1)</m:t>
                  </m:r>
                  <m:ctrlPr>
                    <w:rPr>
                      <w:rFonts w:ascii="Cambria Math" w:hAnsi="Times New Roman" w:cs="Times New Roman"/>
                      <w:i/>
                      <w:sz w:val="24"/>
                      <w:szCs w:val="24"/>
                    </w:rPr>
                  </m:ctrlPr>
                </m:sub>
              </m:sSub>
              <m:sSup>
                <m:sSupPr>
                  <m:ctrlPr>
                    <w:rPr>
                      <w:rFonts w:ascii="Cambria Math" w:hAnsi="Times New Roman" w:cs="Times New Roman"/>
                      <w:i/>
                      <w:sz w:val="24"/>
                      <w:szCs w:val="24"/>
                    </w:rPr>
                  </m:ctrlPr>
                </m:sSupPr>
                <m:e>
                  <m:r>
                    <m:rPr/>
                    <w:rPr>
                      <w:rFonts w:ascii="Cambria Math" w:hAnsi="Times New Roman" w:cs="Times New Roman"/>
                      <w:sz w:val="24"/>
                      <w:szCs w:val="24"/>
                    </w:rPr>
                    <m:t>]</m:t>
                  </m:r>
                  <m:ctrlPr>
                    <w:rPr>
                      <w:rFonts w:ascii="Cambria Math" w:hAnsi="Times New Roman" w:cs="Times New Roman"/>
                      <w:i/>
                      <w:sz w:val="24"/>
                      <w:szCs w:val="24"/>
                    </w:rPr>
                  </m:ctrlPr>
                </m:e>
                <m:sup>
                  <m:r>
                    <m:rPr/>
                    <w:rPr>
                      <w:rFonts w:ascii="Cambria Math" w:hAnsi="Cambria Math" w:cs="Times New Roman"/>
                      <w:sz w:val="24"/>
                      <w:szCs w:val="24"/>
                    </w:rPr>
                    <m:t>T</m:t>
                  </m:r>
                  <m:ctrlPr>
                    <w:rPr>
                      <w:rFonts w:ascii="Cambria Math" w:hAnsi="Times New Roman" w:cs="Times New Roman"/>
                      <w:i/>
                      <w:sz w:val="24"/>
                      <w:szCs w:val="24"/>
                    </w:rPr>
                  </m:ctrlPr>
                </m:sup>
              </m:sSup>
            </m:oMath>
          </w:p>
        </w:tc>
        <w:tc>
          <w:tcPr>
            <w:tcW w:w="810" w:type="dxa"/>
            <w:vAlign w:val="center"/>
          </w:tcPr>
          <w:p>
            <w:pPr>
              <w:spacing w:line="360" w:lineRule="auto"/>
              <w:jc w:val="right"/>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2a)</w:t>
            </w:r>
          </w:p>
        </w:tc>
      </w:tr>
      <w:tr>
        <w:tblPrEx>
          <w:tblCellMar>
            <w:top w:w="0" w:type="dxa"/>
            <w:left w:w="108" w:type="dxa"/>
            <w:bottom w:w="0" w:type="dxa"/>
            <w:right w:w="108" w:type="dxa"/>
          </w:tblCellMar>
        </w:tblPrEx>
        <w:tc>
          <w:tcPr>
            <w:tcW w:w="7938" w:type="dxa"/>
          </w:tcPr>
          <w:p>
            <w:pPr>
              <w:spacing w:line="360" w:lineRule="auto"/>
              <w:rPr>
                <w:rFonts w:ascii="Times New Roman" w:hAnsi="Times New Roman" w:cs="Times New Roman"/>
                <w:sz w:val="24"/>
                <w:szCs w:val="24"/>
              </w:rPr>
            </w:pPr>
            <w:r>
              <w:rPr>
                <w:rFonts w:ascii="Times New Roman" w:hAnsi="Times New Roman" w:cs="Times New Roman"/>
                <w:sz w:val="24"/>
                <w:szCs w:val="24"/>
              </w:rPr>
              <w:t xml:space="preserve">Signal input: </w:t>
            </w:r>
            <m:oMath>
              <m:acc>
                <m:accPr>
                  <m:chr m:val="̅"/>
                  <m:ctrlPr>
                    <w:rPr>
                      <w:rFonts w:ascii="Cambria Math" w:hAnsi="Times New Roman" w:cs="Times New Roman"/>
                      <w:i/>
                      <w:sz w:val="24"/>
                      <w:szCs w:val="24"/>
                    </w:rPr>
                  </m:ctrlPr>
                </m:accPr>
                <m:e>
                  <m:r>
                    <m:rPr/>
                    <w:rPr>
                      <w:rFonts w:ascii="Cambria Math" w:hAnsi="Cambria Math" w:cs="Times New Roman"/>
                      <w:sz w:val="24"/>
                      <w:szCs w:val="24"/>
                    </w:rPr>
                    <m:t>v</m:t>
                  </m:r>
                  <m:ctrlPr>
                    <w:rPr>
                      <w:rFonts w:ascii="Cambria Math" w:hAnsi="Times New Roman" w:cs="Times New Roman"/>
                      <w:i/>
                      <w:sz w:val="24"/>
                      <w:szCs w:val="24"/>
                    </w:rPr>
                  </m:ctrlPr>
                </m:e>
              </m:acc>
              <m:r>
                <m:rPr/>
                <w:rPr>
                  <w:rFonts w:ascii="Cambria Math" w:hAnsi="Times New Roman" w:cs="Times New Roman"/>
                  <w:sz w:val="24"/>
                  <w:szCs w:val="24"/>
                </w:rPr>
                <m:t>(</m:t>
              </m:r>
              <m:r>
                <m:rPr/>
                <w:rPr>
                  <w:rFonts w:ascii="Cambria Math" w:hAnsi="Cambria Math" w:cs="Times New Roman"/>
                  <w:sz w:val="24"/>
                  <w:szCs w:val="24"/>
                </w:rPr>
                <m:t>t</m:t>
              </m:r>
              <m:r>
                <m:rPr/>
                <w:rPr>
                  <w:rFonts w:ascii="Cambria Math" w:hAnsi="Times New Roman" w:cs="Times New Roman"/>
                  <w:sz w:val="24"/>
                  <w:szCs w:val="24"/>
                </w:rPr>
                <m:t>)=[</m:t>
              </m:r>
              <m:r>
                <m:rPr/>
                <w:rPr>
                  <w:rFonts w:ascii="Cambria Math" w:hAnsi="Cambria Math" w:cs="Times New Roman"/>
                  <w:sz w:val="24"/>
                  <w:szCs w:val="24"/>
                </w:rPr>
                <m:t>v</m:t>
              </m:r>
              <m:r>
                <m:rPr/>
                <w:rPr>
                  <w:rFonts w:ascii="Cambria Math" w:hAnsi="Times New Roman" w:cs="Times New Roman"/>
                  <w:sz w:val="24"/>
                  <w:szCs w:val="24"/>
                </w:rPr>
                <m:t>(</m:t>
              </m:r>
              <m:r>
                <m:rPr/>
                <w:rPr>
                  <w:rFonts w:ascii="Cambria Math" w:hAnsi="Cambria Math" w:cs="Times New Roman"/>
                  <w:sz w:val="24"/>
                  <w:szCs w:val="24"/>
                </w:rPr>
                <m:t>t</m:t>
              </m:r>
              <m:r>
                <m:rPr/>
                <w:rPr>
                  <w:rFonts w:ascii="Cambria Math" w:hAnsi="Times New Roman" w:cs="Times New Roman"/>
                  <w:sz w:val="24"/>
                  <w:szCs w:val="24"/>
                </w:rPr>
                <m:t>),</m:t>
              </m:r>
              <m:r>
                <m:rPr/>
                <w:rPr>
                  <w:rFonts w:ascii="Cambria Math" w:hAnsi="Cambria Math" w:cs="Times New Roman"/>
                  <w:sz w:val="24"/>
                  <w:szCs w:val="24"/>
                </w:rPr>
                <m:t>v</m:t>
              </m:r>
              <m:r>
                <m:rPr/>
                <w:rPr>
                  <w:rFonts w:ascii="Cambria Math" w:hAnsi="Times New Roman" w:cs="Times New Roman"/>
                  <w:sz w:val="24"/>
                  <w:szCs w:val="24"/>
                </w:rPr>
                <m:t>(</m:t>
              </m:r>
              <m:r>
                <m:rPr/>
                <w:rPr>
                  <w:rFonts w:ascii="Cambria Math" w:hAnsi="Cambria Math" w:cs="Times New Roman"/>
                  <w:sz w:val="24"/>
                  <w:szCs w:val="24"/>
                </w:rPr>
                <m:t>t−</m:t>
              </m:r>
              <m:r>
                <m:rPr/>
                <w:rPr>
                  <w:rFonts w:ascii="Cambria Math" w:hAnsi="Times New Roman" w:cs="Times New Roman"/>
                  <w:sz w:val="24"/>
                  <w:szCs w:val="24"/>
                </w:rPr>
                <m:t>1),</m:t>
              </m:r>
              <m:r>
                <m:rPr/>
                <w:rPr>
                  <w:rFonts w:ascii="Cambria Math" w:hAnsi="Cambria Math" w:cs="Times New Roman"/>
                  <w:sz w:val="24"/>
                  <w:szCs w:val="24"/>
                </w:rPr>
                <m:t>v</m:t>
              </m:r>
              <m:r>
                <m:rPr/>
                <w:rPr>
                  <w:rFonts w:ascii="Cambria Math" w:hAnsi="Times New Roman" w:cs="Times New Roman"/>
                  <w:sz w:val="24"/>
                  <w:szCs w:val="24"/>
                </w:rPr>
                <m:t>(</m:t>
              </m:r>
              <m:r>
                <m:rPr/>
                <w:rPr>
                  <w:rFonts w:ascii="Cambria Math" w:hAnsi="Cambria Math" w:cs="Times New Roman"/>
                  <w:sz w:val="24"/>
                  <w:szCs w:val="24"/>
                </w:rPr>
                <m:t>t−</m:t>
              </m:r>
              <m:r>
                <m:rPr/>
                <w:rPr>
                  <w:rFonts w:ascii="Cambria Math" w:hAnsi="Times New Roman" w:cs="Times New Roman"/>
                  <w:sz w:val="24"/>
                  <w:szCs w:val="24"/>
                </w:rPr>
                <m:t>2),…,</m:t>
              </m:r>
              <m:r>
                <m:rPr/>
                <w:rPr>
                  <w:rFonts w:ascii="Cambria Math" w:hAnsi="Cambria Math" w:cs="Times New Roman"/>
                  <w:sz w:val="24"/>
                  <w:szCs w:val="24"/>
                </w:rPr>
                <m:t>v</m:t>
              </m:r>
              <m:r>
                <m:rPr/>
                <w:rPr>
                  <w:rFonts w:ascii="Cambria Math" w:hAnsi="Times New Roman" w:cs="Times New Roman"/>
                  <w:sz w:val="24"/>
                  <w:szCs w:val="24"/>
                </w:rPr>
                <m:t>(</m:t>
              </m:r>
              <m:r>
                <m:rPr/>
                <w:rPr>
                  <w:rFonts w:ascii="Cambria Math" w:hAnsi="Cambria Math" w:cs="Times New Roman"/>
                  <w:sz w:val="24"/>
                  <w:szCs w:val="24"/>
                </w:rPr>
                <m:t>t−N</m:t>
              </m:r>
              <m:r>
                <m:rPr/>
                <w:rPr>
                  <w:rFonts w:ascii="Cambria Math" w:hAnsi="Times New Roman" w:cs="Times New Roman"/>
                  <w:sz w:val="24"/>
                  <w:szCs w:val="24"/>
                </w:rPr>
                <m:t>+1)</m:t>
              </m:r>
              <m:sSup>
                <m:sSupPr>
                  <m:ctrlPr>
                    <w:rPr>
                      <w:rFonts w:ascii="Cambria Math" w:hAnsi="Times New Roman" w:cs="Times New Roman"/>
                      <w:i/>
                      <w:sz w:val="24"/>
                      <w:szCs w:val="24"/>
                    </w:rPr>
                  </m:ctrlPr>
                </m:sSupPr>
                <m:e>
                  <m:r>
                    <m:rPr/>
                    <w:rPr>
                      <w:rFonts w:ascii="Cambria Math" w:hAnsi="Times New Roman" w:cs="Times New Roman"/>
                      <w:sz w:val="24"/>
                      <w:szCs w:val="24"/>
                    </w:rPr>
                    <m:t>]</m:t>
                  </m:r>
                  <m:ctrlPr>
                    <w:rPr>
                      <w:rFonts w:ascii="Cambria Math" w:hAnsi="Times New Roman" w:cs="Times New Roman"/>
                      <w:i/>
                      <w:sz w:val="24"/>
                      <w:szCs w:val="24"/>
                    </w:rPr>
                  </m:ctrlPr>
                </m:e>
                <m:sup>
                  <m:r>
                    <m:rPr/>
                    <w:rPr>
                      <w:rFonts w:ascii="Cambria Math" w:hAnsi="Cambria Math" w:cs="Times New Roman"/>
                      <w:sz w:val="24"/>
                      <w:szCs w:val="24"/>
                    </w:rPr>
                    <m:t>T</m:t>
                  </m:r>
                  <m:ctrlPr>
                    <w:rPr>
                      <w:rFonts w:ascii="Cambria Math" w:hAnsi="Times New Roman" w:cs="Times New Roman"/>
                      <w:i/>
                      <w:sz w:val="24"/>
                      <w:szCs w:val="24"/>
                    </w:rPr>
                  </m:ctrlPr>
                </m:sup>
              </m:sSup>
            </m:oMath>
          </w:p>
        </w:tc>
        <w:tc>
          <w:tcPr>
            <w:tcW w:w="810" w:type="dxa"/>
          </w:tcPr>
          <w:p>
            <w:pPr>
              <w:spacing w:line="360" w:lineRule="auto"/>
              <w:jc w:val="both"/>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2b)</w:t>
            </w:r>
          </w:p>
        </w:tc>
      </w:tr>
      <w:tr>
        <w:tblPrEx>
          <w:tblCellMar>
            <w:top w:w="0" w:type="dxa"/>
            <w:left w:w="108" w:type="dxa"/>
            <w:bottom w:w="0" w:type="dxa"/>
            <w:right w:w="108" w:type="dxa"/>
          </w:tblCellMar>
        </w:tblPrEx>
        <w:tc>
          <w:tcPr>
            <w:tcW w:w="7938" w:type="dxa"/>
          </w:tcPr>
          <w:p>
            <w:pPr>
              <w:spacing w:line="360" w:lineRule="auto"/>
              <w:rPr>
                <w:rFonts w:ascii="Times New Roman" w:hAnsi="Times New Roman" w:cs="Times New Roman"/>
                <w:sz w:val="24"/>
                <w:szCs w:val="24"/>
              </w:rPr>
            </w:pPr>
            <w:r>
              <w:rPr>
                <w:rFonts w:ascii="Times New Roman" w:hAnsi="Times New Roman" w:cs="Times New Roman"/>
                <w:sz w:val="24"/>
                <w:szCs w:val="24"/>
              </w:rPr>
              <w:t xml:space="preserve">Filter output:  </w:t>
            </w:r>
            <m:oMath>
              <m:r>
                <m:rPr/>
                <w:rPr>
                  <w:rFonts w:ascii="Cambria Math" w:hAnsi="Cambria Math" w:cs="Times New Roman"/>
                  <w:sz w:val="24"/>
                  <w:szCs w:val="24"/>
                </w:rPr>
                <m:t>y</m:t>
              </m:r>
              <m:r>
                <m:rPr/>
                <w:rPr>
                  <w:rFonts w:ascii="Cambria Math" w:hAnsi="Times New Roman" w:cs="Times New Roman"/>
                  <w:sz w:val="24"/>
                  <w:szCs w:val="24"/>
                </w:rPr>
                <m:t>(</m:t>
              </m:r>
              <m:r>
                <m:rPr/>
                <w:rPr>
                  <w:rFonts w:ascii="Cambria Math" w:hAnsi="Cambria Math" w:cs="Times New Roman"/>
                  <w:sz w:val="24"/>
                  <w:szCs w:val="24"/>
                </w:rPr>
                <m:t>t</m:t>
              </m:r>
              <m:r>
                <m:rPr/>
                <w:rPr>
                  <w:rFonts w:ascii="Cambria Math" w:hAnsi="Times New Roman" w:cs="Times New Roman"/>
                  <w:sz w:val="24"/>
                  <w:szCs w:val="24"/>
                </w:rPr>
                <m:t>)=</m:t>
              </m:r>
              <m:sSup>
                <m:sSupPr>
                  <m:ctrlPr>
                    <w:rPr>
                      <w:rFonts w:ascii="Cambria Math" w:hAnsi="Times New Roman" w:cs="Times New Roman"/>
                      <w:i/>
                      <w:sz w:val="24"/>
                      <w:szCs w:val="24"/>
                    </w:rPr>
                  </m:ctrlPr>
                </m:sSupPr>
                <m:e>
                  <m:acc>
                    <m:accPr>
                      <m:chr m:val="̅"/>
                      <m:ctrlPr>
                        <w:rPr>
                          <w:rFonts w:ascii="Cambria Math" w:hAnsi="Times New Roman" w:cs="Times New Roman"/>
                          <w:i/>
                          <w:sz w:val="24"/>
                          <w:szCs w:val="24"/>
                        </w:rPr>
                      </m:ctrlPr>
                    </m:accPr>
                    <m:e>
                      <m:r>
                        <m:rPr/>
                        <w:rPr>
                          <w:rFonts w:ascii="Cambria Math" w:hAnsi="Cambria Math" w:cs="Times New Roman"/>
                          <w:sz w:val="24"/>
                          <w:szCs w:val="24"/>
                        </w:rPr>
                        <m:t>w</m:t>
                      </m:r>
                      <m:ctrlPr>
                        <w:rPr>
                          <w:rFonts w:ascii="Cambria Math" w:hAnsi="Times New Roman" w:cs="Times New Roman"/>
                          <w:i/>
                          <w:sz w:val="24"/>
                          <w:szCs w:val="24"/>
                        </w:rPr>
                      </m:ctrlPr>
                    </m:e>
                  </m:acc>
                  <m:ctrlPr>
                    <w:rPr>
                      <w:rFonts w:ascii="Cambria Math" w:hAnsi="Times New Roman" w:cs="Times New Roman"/>
                      <w:i/>
                      <w:sz w:val="24"/>
                      <w:szCs w:val="24"/>
                    </w:rPr>
                  </m:ctrlPr>
                </m:e>
                <m:sup>
                  <m:r>
                    <m:rPr/>
                    <w:rPr>
                      <w:rFonts w:ascii="Cambria Math" w:hAnsi="Cambria Math" w:cs="Times New Roman"/>
                      <w:sz w:val="24"/>
                      <w:szCs w:val="24"/>
                    </w:rPr>
                    <m:t>T</m:t>
                  </m:r>
                  <m:ctrlPr>
                    <w:rPr>
                      <w:rFonts w:ascii="Cambria Math" w:hAnsi="Times New Roman" w:cs="Times New Roman"/>
                      <w:i/>
                      <w:sz w:val="24"/>
                      <w:szCs w:val="24"/>
                    </w:rPr>
                  </m:ctrlPr>
                </m:sup>
              </m:sSup>
              <m:r>
                <m:rPr/>
                <w:rPr>
                  <w:rFonts w:ascii="Cambria Math" w:hAnsi="Times New Roman" w:cs="Times New Roman"/>
                  <w:sz w:val="24"/>
                  <w:szCs w:val="24"/>
                </w:rPr>
                <m:t xml:space="preserve"> </m:t>
              </m:r>
              <m:acc>
                <m:accPr>
                  <m:chr m:val="̅"/>
                  <m:ctrlPr>
                    <w:rPr>
                      <w:rFonts w:ascii="Cambria Math" w:hAnsi="Times New Roman" w:cs="Times New Roman"/>
                      <w:i/>
                      <w:sz w:val="24"/>
                      <w:szCs w:val="24"/>
                    </w:rPr>
                  </m:ctrlPr>
                </m:accPr>
                <m:e>
                  <m:r>
                    <m:rPr/>
                    <w:rPr>
                      <w:rFonts w:ascii="Cambria Math" w:hAnsi="Cambria Math" w:cs="Times New Roman"/>
                      <w:sz w:val="24"/>
                      <w:szCs w:val="24"/>
                    </w:rPr>
                    <m:t>v</m:t>
                  </m:r>
                  <m:ctrlPr>
                    <w:rPr>
                      <w:rFonts w:ascii="Cambria Math" w:hAnsi="Times New Roman" w:cs="Times New Roman"/>
                      <w:i/>
                      <w:sz w:val="24"/>
                      <w:szCs w:val="24"/>
                    </w:rPr>
                  </m:ctrlPr>
                </m:e>
              </m:acc>
              <m:r>
                <m:rPr/>
                <w:rPr>
                  <w:rFonts w:ascii="Cambria Math" w:hAnsi="Times New Roman" w:cs="Times New Roman"/>
                  <w:sz w:val="24"/>
                  <w:szCs w:val="24"/>
                </w:rPr>
                <m:t>(</m:t>
              </m:r>
              <m:r>
                <m:rPr/>
                <w:rPr>
                  <w:rFonts w:ascii="Cambria Math" w:hAnsi="Cambria Math" w:cs="Times New Roman"/>
                  <w:sz w:val="24"/>
                  <w:szCs w:val="24"/>
                </w:rPr>
                <m:t>t</m:t>
              </m:r>
              <m:r>
                <m:rPr/>
                <w:rPr>
                  <w:rFonts w:ascii="Cambria Math" w:hAnsi="Times New Roman" w:cs="Times New Roman"/>
                  <w:sz w:val="24"/>
                  <w:szCs w:val="24"/>
                </w:rPr>
                <m:t>)</m:t>
              </m:r>
            </m:oMath>
          </w:p>
        </w:tc>
        <w:tc>
          <w:tcPr>
            <w:tcW w:w="810" w:type="dxa"/>
          </w:tcPr>
          <w:p>
            <w:pPr>
              <w:spacing w:line="360" w:lineRule="auto"/>
              <w:jc w:val="both"/>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2c)</w:t>
            </w:r>
          </w:p>
        </w:tc>
      </w:tr>
      <w:tr>
        <w:tblPrEx>
          <w:tblCellMar>
            <w:top w:w="0" w:type="dxa"/>
            <w:left w:w="108" w:type="dxa"/>
            <w:bottom w:w="0" w:type="dxa"/>
            <w:right w:w="108" w:type="dxa"/>
          </w:tblCellMar>
        </w:tblPrEx>
        <w:tc>
          <w:tcPr>
            <w:tcW w:w="7938" w:type="dxa"/>
          </w:tcPr>
          <w:p>
            <w:pPr>
              <w:spacing w:line="360" w:lineRule="auto"/>
              <w:rPr>
                <w:rFonts w:ascii="Times New Roman" w:hAnsi="Times New Roman" w:cs="Times New Roman"/>
                <w:sz w:val="24"/>
                <w:szCs w:val="24"/>
              </w:rPr>
            </w:pPr>
            <w:r>
              <w:rPr>
                <w:rFonts w:ascii="Times New Roman" w:hAnsi="Times New Roman" w:cs="Times New Roman"/>
                <w:sz w:val="24"/>
                <w:szCs w:val="24"/>
              </w:rPr>
              <w:t>Cost function:</w:t>
            </w:r>
            <m:oMath>
              <m:r>
                <m:rPr/>
                <w:rPr>
                  <w:rFonts w:ascii="Cambria Math" w:hAnsi="Times New Roman" w:cs="Times New Roman"/>
                  <w:sz w:val="24"/>
                  <w:szCs w:val="24"/>
                </w:rPr>
                <m:t xml:space="preserve"> C(</m:t>
              </m:r>
              <m:r>
                <m:rPr/>
                <w:rPr>
                  <w:rFonts w:ascii="Cambria Math" w:hAnsi="Cambria Math" w:cs="Times New Roman"/>
                  <w:sz w:val="24"/>
                  <w:szCs w:val="24"/>
                </w:rPr>
                <m:t>t</m:t>
              </m:r>
              <m:r>
                <m:rPr/>
                <w:rPr>
                  <w:rFonts w:ascii="Cambria Math" w:hAnsi="Times New Roman" w:cs="Times New Roman"/>
                  <w:sz w:val="24"/>
                  <w:szCs w:val="24"/>
                </w:rPr>
                <m:t>)=</m:t>
              </m:r>
              <m:r>
                <m:rPr/>
                <w:rPr>
                  <w:rFonts w:ascii="Cambria Math" w:hAnsi="Cambria Math" w:cs="Times New Roman"/>
                  <w:sz w:val="24"/>
                  <w:szCs w:val="24"/>
                </w:rPr>
                <m:t>d</m:t>
              </m:r>
              <m:r>
                <m:rPr/>
                <w:rPr>
                  <w:rFonts w:ascii="Cambria Math" w:hAnsi="Times New Roman" w:cs="Times New Roman"/>
                  <w:sz w:val="24"/>
                  <w:szCs w:val="24"/>
                </w:rPr>
                <m:t>(</m:t>
              </m:r>
              <m:r>
                <m:rPr/>
                <w:rPr>
                  <w:rFonts w:ascii="Cambria Math" w:hAnsi="Cambria Math" w:cs="Times New Roman"/>
                  <w:sz w:val="24"/>
                  <w:szCs w:val="24"/>
                </w:rPr>
                <m:t>t</m:t>
              </m:r>
              <m:r>
                <m:rPr/>
                <w:rPr>
                  <w:rFonts w:ascii="Cambria Math" w:hAnsi="Times New Roman" w:cs="Times New Roman"/>
                  <w:sz w:val="24"/>
                  <w:szCs w:val="24"/>
                </w:rPr>
                <m:t>)</m:t>
              </m:r>
              <m:r>
                <m:rPr/>
                <w:rPr>
                  <w:rFonts w:ascii="Cambria Math" w:hAnsi="Cambria Math" w:cs="Times New Roman"/>
                  <w:sz w:val="24"/>
                  <w:szCs w:val="24"/>
                </w:rPr>
                <m:t>−y</m:t>
              </m:r>
              <m:r>
                <m:rPr/>
                <w:rPr>
                  <w:rFonts w:ascii="Cambria Math" w:hAnsi="Times New Roman" w:cs="Times New Roman"/>
                  <w:sz w:val="24"/>
                  <w:szCs w:val="24"/>
                </w:rPr>
                <m:t>(</m:t>
              </m:r>
              <m:r>
                <m:rPr/>
                <w:rPr>
                  <w:rFonts w:ascii="Cambria Math" w:hAnsi="Cambria Math" w:cs="Times New Roman"/>
                  <w:sz w:val="24"/>
                  <w:szCs w:val="24"/>
                </w:rPr>
                <m:t>t</m:t>
              </m:r>
              <m:r>
                <m:rPr/>
                <w:rPr>
                  <w:rFonts w:ascii="Cambria Math" w:hAnsi="Times New Roman" w:cs="Times New Roman"/>
                  <w:sz w:val="24"/>
                  <w:szCs w:val="24"/>
                </w:rPr>
                <m:t>)</m:t>
              </m:r>
            </m:oMath>
          </w:p>
        </w:tc>
        <w:tc>
          <w:tcPr>
            <w:tcW w:w="810" w:type="dxa"/>
          </w:tcPr>
          <w:p>
            <w:pPr>
              <w:spacing w:line="360" w:lineRule="auto"/>
              <w:jc w:val="both"/>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2d)</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LMS elements in </w:t>
      </w:r>
      <w:r>
        <w:rPr>
          <w:rFonts w:ascii="Times New Roman" w:hAnsi="Times New Roman" w:cs="Times New Roman"/>
          <w:sz w:val="24"/>
          <w:szCs w:val="24"/>
          <w:lang w:val="en-IN"/>
        </w:rPr>
        <w:t>(2.</w:t>
      </w:r>
      <w:r>
        <w:rPr>
          <w:rFonts w:ascii="Times New Roman" w:hAnsi="Times New Roman" w:cs="Times New Roman"/>
          <w:sz w:val="24"/>
          <w:szCs w:val="24"/>
        </w:rPr>
        <w:t>1a-d) are utilized to minimize cost function. A simple algorithm presented as:</w:t>
      </w:r>
    </w:p>
    <w:p>
      <w:pPr>
        <w:autoSpaceDE w:val="0"/>
        <w:autoSpaceDN w:val="0"/>
        <w:adjustRightInd w:val="0"/>
        <w:spacing w:after="0" w:line="360" w:lineRule="auto"/>
        <w:contextualSpacing/>
        <w:jc w:val="both"/>
        <w:rPr>
          <w:rFonts w:ascii="Cambria Math" w:hAnsi="Times New Roman" w:cs="Times New Roman"/>
          <w:sz w:val="24"/>
          <w:szCs w:val="24"/>
          <w:oMath/>
        </w:rPr>
      </w:pPr>
      <m:oMathPara>
        <m:oMathParaPr>
          <m:jc m:val="center"/>
        </m:oMathParaPr>
        <m:oMath>
          <m:r>
            <m:rPr/>
            <w:rPr>
              <w:rFonts w:ascii="Cambria Math" w:hAnsi="Cambria Math" w:cs="Times New Roman"/>
              <w:sz w:val="24"/>
              <w:szCs w:val="24"/>
            </w:rPr>
            <m:t>for</m:t>
          </m:r>
          <m:r>
            <m:rPr/>
            <w:rPr>
              <w:rFonts w:ascii="Cambria Math" w:hAnsi="Times New Roman" w:cs="Times New Roman"/>
              <w:sz w:val="24"/>
              <w:szCs w:val="24"/>
            </w:rPr>
            <m:t xml:space="preserve"> </m:t>
          </m:r>
          <m:r>
            <m:rPr/>
            <w:rPr>
              <w:rFonts w:ascii="Cambria Math" w:hAnsi="Cambria Math" w:cs="Times New Roman"/>
              <w:sz w:val="24"/>
              <w:szCs w:val="24"/>
            </w:rPr>
            <m:t>i</m:t>
          </m:r>
          <m:r>
            <m:rPr/>
            <w:rPr>
              <w:rFonts w:ascii="Cambria Math" w:hAnsi="Times New Roman" w:cs="Times New Roman"/>
              <w:sz w:val="24"/>
              <w:szCs w:val="24"/>
            </w:rPr>
            <m:t>=1:</m:t>
          </m:r>
          <m:r>
            <m:rPr/>
            <w:rPr>
              <w:rFonts w:ascii="Cambria Math" w:hAnsi="Cambria Math" w:cs="Times New Roman"/>
              <w:sz w:val="24"/>
              <w:szCs w:val="24"/>
            </w:rPr>
            <m:t>nk</m:t>
          </m:r>
          <m:r>
            <m:rPr/>
            <w:rPr>
              <w:rFonts w:ascii="Cambria Math" w:hAnsi="Times New Roman" w:cs="Times New Roman"/>
              <w:sz w:val="24"/>
              <w:szCs w:val="24"/>
            </w:rPr>
            <m:t xml:space="preserve">, </m:t>
          </m:r>
          <m:r>
            <m:rPr/>
            <w:rPr>
              <w:rFonts w:ascii="Cambria Math" w:hAnsi="Cambria Math" w:cs="Times New Roman"/>
              <w:sz w:val="24"/>
              <w:szCs w:val="24"/>
            </w:rPr>
            <m:t>ε</m:t>
          </m:r>
          <m:d>
            <m:dPr>
              <m:ctrlPr>
                <w:rPr>
                  <w:rFonts w:ascii="Cambria Math" w:hAnsi="Times New Roman" w:cs="Times New Roman"/>
                  <w:i/>
                  <w:sz w:val="24"/>
                  <w:szCs w:val="24"/>
                </w:rPr>
              </m:ctrlPr>
            </m:dPr>
            <m:e>
              <m:r>
                <m:rPr/>
                <w:rPr>
                  <w:rFonts w:ascii="Cambria Math" w:hAnsi="Cambria Math" w:cs="Times New Roman"/>
                  <w:sz w:val="24"/>
                  <w:szCs w:val="24"/>
                </w:rPr>
                <m:t>i</m:t>
              </m:r>
              <m:ctrlPr>
                <w:rPr>
                  <w:rFonts w:ascii="Cambria Math" w:hAnsi="Times New Roman" w:cs="Times New Roman"/>
                  <w:i/>
                  <w:sz w:val="24"/>
                  <w:szCs w:val="24"/>
                </w:rPr>
              </m:ctrlPr>
            </m:e>
          </m:d>
          <m:r>
            <m:rPr/>
            <w:rPr>
              <w:rFonts w:ascii="Cambria Math" w:hAnsi="Times New Roman" w:cs="Times New Roman"/>
              <w:sz w:val="24"/>
              <w:szCs w:val="24"/>
            </w:rPr>
            <m:t>=</m:t>
          </m:r>
          <m:r>
            <m:rPr/>
            <w:rPr>
              <w:rFonts w:ascii="Cambria Math" w:hAnsi="Cambria Math" w:cs="Times New Roman"/>
              <w:sz w:val="24"/>
              <w:szCs w:val="24"/>
            </w:rPr>
            <m:t>d</m:t>
          </m:r>
          <m:d>
            <m:dPr>
              <m:ctrlPr>
                <w:rPr>
                  <w:rFonts w:ascii="Cambria Math" w:hAnsi="Times New Roman" w:cs="Times New Roman"/>
                  <w:i/>
                  <w:sz w:val="24"/>
                  <w:szCs w:val="24"/>
                </w:rPr>
              </m:ctrlPr>
            </m:dPr>
            <m:e>
              <m:r>
                <m:rPr/>
                <w:rPr>
                  <w:rFonts w:ascii="Cambria Math" w:hAnsi="Cambria Math" w:cs="Times New Roman"/>
                  <w:sz w:val="24"/>
                  <w:szCs w:val="24"/>
                </w:rPr>
                <m:t>i</m:t>
              </m:r>
              <m:ctrlPr>
                <w:rPr>
                  <w:rFonts w:ascii="Cambria Math" w:hAnsi="Times New Roman" w:cs="Times New Roman"/>
                  <w:i/>
                  <w:sz w:val="24"/>
                  <w:szCs w:val="24"/>
                </w:rPr>
              </m:ctrlPr>
            </m:e>
          </m:d>
          <m:r>
            <m:rPr/>
            <w:rPr>
              <w:rFonts w:ascii="Cambria Math" w:hAnsi="Cambria Math" w:cs="Times New Roman"/>
              <w:sz w:val="24"/>
              <w:szCs w:val="24"/>
            </w:rPr>
            <m:t>−ω</m:t>
          </m:r>
          <m:d>
            <m:dPr>
              <m:ctrlPr>
                <w:rPr>
                  <w:rFonts w:ascii="Cambria Math" w:hAnsi="Times New Roman" w:cs="Times New Roman"/>
                  <w:i/>
                  <w:sz w:val="24"/>
                  <w:szCs w:val="24"/>
                </w:rPr>
              </m:ctrlPr>
            </m:dPr>
            <m:e>
              <m:r>
                <m:rPr/>
                <w:rPr>
                  <w:rFonts w:ascii="Cambria Math" w:hAnsi="Cambria Math" w:cs="Times New Roman"/>
                  <w:sz w:val="24"/>
                  <w:szCs w:val="24"/>
                </w:rPr>
                <m:t>i</m:t>
              </m:r>
              <m:ctrlPr>
                <w:rPr>
                  <w:rFonts w:ascii="Cambria Math" w:hAnsi="Times New Roman" w:cs="Times New Roman"/>
                  <w:i/>
                  <w:sz w:val="24"/>
                  <w:szCs w:val="24"/>
                </w:rPr>
              </m:ctrlPr>
            </m:e>
          </m:d>
          <m:r>
            <m:rPr/>
            <w:rPr>
              <w:rFonts w:ascii="Cambria Math" w:hAnsi="Cambria Math" w:cs="Times New Roman"/>
              <w:sz w:val="24"/>
              <w:szCs w:val="24"/>
            </w:rPr>
            <m:t>∗v</m:t>
          </m:r>
          <m:d>
            <m:dPr>
              <m:ctrlPr>
                <w:rPr>
                  <w:rFonts w:ascii="Cambria Math" w:hAnsi="Times New Roman" w:cs="Times New Roman"/>
                  <w:i/>
                  <w:sz w:val="24"/>
                  <w:szCs w:val="24"/>
                </w:rPr>
              </m:ctrlPr>
            </m:dPr>
            <m:e>
              <m:r>
                <m:rPr/>
                <w:rPr>
                  <w:rFonts w:ascii="Cambria Math" w:hAnsi="Cambria Math" w:cs="Times New Roman"/>
                  <w:sz w:val="24"/>
                  <w:szCs w:val="24"/>
                </w:rPr>
                <m:t>i</m:t>
              </m:r>
              <m:ctrlPr>
                <w:rPr>
                  <w:rFonts w:ascii="Cambria Math" w:hAnsi="Times New Roman" w:cs="Times New Roman"/>
                  <w:i/>
                  <w:sz w:val="24"/>
                  <w:szCs w:val="24"/>
                </w:rPr>
              </m:ctrlPr>
            </m:e>
          </m:d>
          <m:r>
            <m:rPr/>
            <w:rPr>
              <w:rFonts w:ascii="Cambria Math" w:hAnsi="Times New Roman" w:cs="Times New Roman"/>
              <w:sz w:val="24"/>
              <w:szCs w:val="24"/>
            </w:rPr>
            <m:t xml:space="preserve">, </m:t>
          </m:r>
          <m:r>
            <m:rPr/>
            <w:rPr>
              <w:rFonts w:ascii="Cambria Math" w:hAnsi="Cambria Math" w:cs="Times New Roman"/>
              <w:sz w:val="24"/>
              <w:szCs w:val="24"/>
            </w:rPr>
            <m:t>ω</m:t>
          </m:r>
          <m:d>
            <m:dPr>
              <m:ctrlPr>
                <w:rPr>
                  <w:rFonts w:ascii="Cambria Math" w:hAnsi="Times New Roman" w:cs="Times New Roman"/>
                  <w:i/>
                  <w:sz w:val="24"/>
                  <w:szCs w:val="24"/>
                </w:rPr>
              </m:ctrlPr>
            </m:dPr>
            <m:e>
              <m:r>
                <m:rPr/>
                <w:rPr>
                  <w:rFonts w:ascii="Cambria Math" w:hAnsi="Cambria Math" w:cs="Times New Roman"/>
                  <w:sz w:val="24"/>
                  <w:szCs w:val="24"/>
                </w:rPr>
                <m:t>i</m:t>
              </m:r>
              <m:ctrlPr>
                <w:rPr>
                  <w:rFonts w:ascii="Cambria Math" w:hAnsi="Times New Roman" w:cs="Times New Roman"/>
                  <w:i/>
                  <w:sz w:val="24"/>
                  <w:szCs w:val="24"/>
                </w:rPr>
              </m:ctrlPr>
            </m:e>
          </m:d>
          <m:r>
            <m:rPr/>
            <w:rPr>
              <w:rFonts w:ascii="Cambria Math" w:hAnsi="Times New Roman" w:cs="Times New Roman"/>
              <w:sz w:val="24"/>
              <w:szCs w:val="24"/>
            </w:rPr>
            <m:t>=</m:t>
          </m:r>
          <m:r>
            <m:rPr/>
            <w:rPr>
              <w:rFonts w:ascii="Cambria Math" w:hAnsi="Cambria Math" w:cs="Times New Roman"/>
              <w:sz w:val="24"/>
              <w:szCs w:val="24"/>
            </w:rPr>
            <m:t>ω</m:t>
          </m:r>
          <m:d>
            <m:dPr>
              <m:ctrlPr>
                <w:rPr>
                  <w:rFonts w:ascii="Cambria Math" w:hAnsi="Times New Roman" w:cs="Times New Roman"/>
                  <w:i/>
                  <w:sz w:val="24"/>
                  <w:szCs w:val="24"/>
                </w:rPr>
              </m:ctrlPr>
            </m:dPr>
            <m:e>
              <m:r>
                <m:rPr/>
                <w:rPr>
                  <w:rFonts w:ascii="Cambria Math" w:hAnsi="Cambria Math" w:cs="Times New Roman"/>
                  <w:sz w:val="24"/>
                  <w:szCs w:val="24"/>
                </w:rPr>
                <m:t>i</m:t>
              </m:r>
              <m:ctrlPr>
                <w:rPr>
                  <w:rFonts w:ascii="Cambria Math" w:hAnsi="Times New Roman" w:cs="Times New Roman"/>
                  <w:i/>
                  <w:sz w:val="24"/>
                  <w:szCs w:val="24"/>
                </w:rPr>
              </m:ctrlPr>
            </m:e>
          </m:d>
          <m:r>
            <m:rPr/>
            <w:rPr>
              <w:rFonts w:ascii="Cambria Math" w:hAnsi="Times New Roman" w:cs="Times New Roman"/>
              <w:sz w:val="24"/>
              <w:szCs w:val="24"/>
            </w:rPr>
            <m:t xml:space="preserve">+ </m:t>
          </m:r>
          <m:d>
            <m:dPr>
              <m:ctrlPr>
                <w:rPr>
                  <w:rFonts w:ascii="Cambria Math" w:hAnsi="Times New Roman" w:cs="Times New Roman"/>
                  <w:i/>
                  <w:sz w:val="24"/>
                  <w:szCs w:val="24"/>
                </w:rPr>
              </m:ctrlPr>
            </m:dPr>
            <m:e>
              <m:r>
                <m:rPr/>
                <w:rPr>
                  <w:rFonts w:ascii="Cambria Math" w:hAnsi="Cambria Math" w:cs="Times New Roman"/>
                  <w:sz w:val="24"/>
                  <w:szCs w:val="24"/>
                </w:rPr>
                <m:t>ℎ∗ε</m:t>
              </m:r>
              <m:d>
                <m:dPr>
                  <m:ctrlPr>
                    <w:rPr>
                      <w:rFonts w:ascii="Cambria Math" w:hAnsi="Times New Roman" w:cs="Times New Roman"/>
                      <w:i/>
                      <w:sz w:val="24"/>
                      <w:szCs w:val="24"/>
                    </w:rPr>
                  </m:ctrlPr>
                </m:dPr>
                <m:e>
                  <m:r>
                    <m:rPr/>
                    <w:rPr>
                      <w:rFonts w:ascii="Cambria Math" w:hAnsi="Cambria Math" w:cs="Times New Roman"/>
                      <w:sz w:val="24"/>
                      <w:szCs w:val="24"/>
                    </w:rPr>
                    <m:t>i</m:t>
                  </m:r>
                  <m:ctrlPr>
                    <w:rPr>
                      <w:rFonts w:ascii="Cambria Math" w:hAnsi="Times New Roman" w:cs="Times New Roman"/>
                      <w:i/>
                      <w:sz w:val="24"/>
                      <w:szCs w:val="24"/>
                    </w:rPr>
                  </m:ctrlPr>
                </m:e>
              </m:d>
              <m:r>
                <m:rPr/>
                <w:rPr>
                  <w:rFonts w:ascii="Cambria Math" w:hAnsi="Cambria Math" w:cs="Times New Roman"/>
                  <w:sz w:val="24"/>
                  <w:szCs w:val="24"/>
                </w:rPr>
                <m:t>∗v</m:t>
              </m:r>
              <m:d>
                <m:dPr>
                  <m:ctrlPr>
                    <w:rPr>
                      <w:rFonts w:ascii="Cambria Math" w:hAnsi="Times New Roman" w:cs="Times New Roman"/>
                      <w:i/>
                      <w:sz w:val="24"/>
                      <w:szCs w:val="24"/>
                    </w:rPr>
                  </m:ctrlPr>
                </m:dPr>
                <m:e>
                  <m:r>
                    <m:rPr/>
                    <w:rPr>
                      <w:rFonts w:ascii="Cambria Math" w:hAnsi="Cambria Math" w:cs="Times New Roman"/>
                      <w:sz w:val="24"/>
                      <w:szCs w:val="24"/>
                    </w:rPr>
                    <m:t>i</m:t>
                  </m:r>
                  <m:ctrlPr>
                    <w:rPr>
                      <w:rFonts w:ascii="Cambria Math" w:hAnsi="Times New Roman" w:cs="Times New Roman"/>
                      <w:i/>
                      <w:sz w:val="24"/>
                      <w:szCs w:val="24"/>
                    </w:rPr>
                  </m:ctrlPr>
                </m:e>
              </m:d>
              <m:ctrlPr>
                <w:rPr>
                  <w:rFonts w:ascii="Cambria Math" w:hAnsi="Times New Roman" w:cs="Times New Roman"/>
                  <w:i/>
                  <w:sz w:val="24"/>
                  <w:szCs w:val="24"/>
                </w:rPr>
              </m:ctrlPr>
            </m:e>
          </m:d>
          <m:r>
            <m:rPr/>
            <w:rPr>
              <w:rFonts w:ascii="Cambria Math" w:hAnsi="Times New Roman" w:cs="Times New Roman"/>
              <w:sz w:val="24"/>
              <w:szCs w:val="24"/>
            </w:rPr>
            <m:t xml:space="preserve"> , </m:t>
          </m:r>
          <m:r>
            <m:rPr/>
            <w:rPr>
              <w:rFonts w:ascii="Cambria Math" w:hAnsi="Cambria Math" w:cs="Times New Roman"/>
              <w:sz w:val="24"/>
              <w:szCs w:val="24"/>
            </w:rPr>
            <m:t>end</m:t>
          </m:r>
        </m:oMath>
      </m:oMathPara>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w:t>
      </w:r>
      <m:oMath>
        <m:r>
          <m:rPr/>
          <w:rPr>
            <w:rFonts w:ascii="Cambria Math" w:hAnsi="Cambria Math" w:cs="Times New Roman"/>
            <w:sz w:val="24"/>
            <w:szCs w:val="24"/>
          </w:rPr>
          <m:t>ε</m:t>
        </m:r>
        <m:r>
          <m:rPr/>
          <w:rPr>
            <w:rFonts w:ascii="Cambria Math" w:hAnsi="Times New Roman" w:cs="Times New Roman"/>
            <w:sz w:val="24"/>
            <w:szCs w:val="24"/>
          </w:rPr>
          <m:t xml:space="preserve">, </m:t>
        </m:r>
        <m:r>
          <m:rPr/>
          <w:rPr>
            <w:rFonts w:ascii="Cambria Math" w:hAnsi="Cambria Math" w:cs="Times New Roman"/>
            <w:sz w:val="24"/>
            <w:szCs w:val="24"/>
          </w:rPr>
          <m:t>v</m:t>
        </m:r>
        <m:r>
          <m:rPr/>
          <w:rPr>
            <w:rFonts w:ascii="Cambria Math" w:hAnsi="Times New Roman" w:cs="Times New Roman"/>
            <w:sz w:val="24"/>
            <w:szCs w:val="24"/>
          </w:rPr>
          <m:t xml:space="preserve"> </m:t>
        </m:r>
        <m:r>
          <m:rPr>
            <m:sty m:val="p"/>
          </m:rPr>
          <w:rPr>
            <w:rFonts w:ascii="Cambria Math" w:hAnsi="Times New Roman" w:cs="Times New Roman"/>
            <w:sz w:val="24"/>
            <w:szCs w:val="24"/>
          </w:rPr>
          <m:t>and</m:t>
        </m:r>
        <m:r>
          <m:rPr/>
          <w:rPr>
            <w:rFonts w:ascii="Cambria Math" w:hAnsi="Times New Roman" w:cs="Times New Roman"/>
            <w:sz w:val="24"/>
            <w:szCs w:val="24"/>
          </w:rPr>
          <m:t xml:space="preserve"> </m:t>
        </m:r>
        <m:r>
          <m:rPr/>
          <w:rPr>
            <w:rFonts w:ascii="Cambria Math" w:hAnsi="Cambria Math" w:cs="Times New Roman"/>
            <w:sz w:val="24"/>
            <w:szCs w:val="24"/>
          </w:rPr>
          <m:t>ω</m:t>
        </m:r>
      </m:oMath>
      <w:r>
        <w:rPr>
          <w:rFonts w:ascii="Times New Roman" w:hAnsi="Times New Roman" w:cs="Times New Roman"/>
          <w:sz w:val="24"/>
          <w:szCs w:val="24"/>
        </w:rPr>
        <w:t xml:space="preserve"> are defined as earlier and </w:t>
      </w:r>
      <w:r>
        <w:rPr>
          <w:rFonts w:ascii="Times New Roman" w:hAnsi="Times New Roman" w:cs="Times New Roman"/>
          <w:i/>
          <w:sz w:val="24"/>
          <w:szCs w:val="24"/>
        </w:rPr>
        <w:t>h</w:t>
      </w:r>
      <w:r>
        <w:rPr>
          <w:rFonts w:ascii="Times New Roman" w:hAnsi="Times New Roman" w:cs="Times New Roman"/>
          <w:sz w:val="24"/>
          <w:szCs w:val="24"/>
        </w:rPr>
        <w:t xml:space="preserve"> is an adaptation rate. Training rule is given by: </w:t>
      </w:r>
    </w:p>
    <w:tbl>
      <w:tblPr>
        <w:tblStyle w:val="5"/>
        <w:tblW w:w="0" w:type="auto"/>
        <w:tblInd w:w="0" w:type="dxa"/>
        <w:tblLayout w:type="autofit"/>
        <w:tblCellMar>
          <w:top w:w="0" w:type="dxa"/>
          <w:left w:w="108" w:type="dxa"/>
          <w:bottom w:w="0" w:type="dxa"/>
          <w:right w:w="108" w:type="dxa"/>
        </w:tblCellMar>
      </w:tblPr>
      <w:tblGrid>
        <w:gridCol w:w="907"/>
        <w:gridCol w:w="7128"/>
        <w:gridCol w:w="848"/>
      </w:tblGrid>
      <w:tr>
        <w:tblPrEx>
          <w:tblCellMar>
            <w:top w:w="0" w:type="dxa"/>
            <w:left w:w="108" w:type="dxa"/>
            <w:bottom w:w="0" w:type="dxa"/>
            <w:right w:w="108" w:type="dxa"/>
          </w:tblCellMar>
        </w:tblPrEx>
        <w:tc>
          <w:tcPr>
            <w:tcW w:w="918" w:type="dxa"/>
          </w:tcPr>
          <w:p>
            <w:pPr>
              <w:rPr>
                <w:rFonts w:ascii="Times New Roman" w:hAnsi="Times New Roman" w:cs="Times New Roman"/>
                <w:sz w:val="24"/>
                <w:szCs w:val="24"/>
              </w:rPr>
            </w:pPr>
          </w:p>
        </w:tc>
        <w:tc>
          <w:tcPr>
            <w:tcW w:w="7234" w:type="dxa"/>
          </w:tcPr>
          <w:p>
            <w:pPr>
              <w:rPr>
                <w:rFonts w:ascii="Times New Roman" w:hAnsi="Times New Roman" w:cs="Times New Roman"/>
              </w:rPr>
            </w:pPr>
            <m:oMathPara>
              <m:oMathParaPr>
                <m:jc m:val="left"/>
              </m:oMathParaPr>
              <m:oMath>
                <m:sSub>
                  <m:sSubPr>
                    <m:ctrlPr>
                      <w:rPr>
                        <w:rFonts w:ascii="Cambria Math" w:hAnsi="Times New Roman" w:cs="Times New Roman"/>
                        <w:i/>
                        <w:sz w:val="24"/>
                        <w:szCs w:val="24"/>
                      </w:rPr>
                    </m:ctrlPr>
                  </m:sSubPr>
                  <m:e>
                    <m:r>
                      <m:rPr/>
                      <w:rPr>
                        <w:rFonts w:ascii="Cambria Math" w:hAnsi="Times New Roman" w:cs="Times New Roman"/>
                        <w:sz w:val="24"/>
                        <w:szCs w:val="24"/>
                      </w:rPr>
                      <m:t>w</m:t>
                    </m:r>
                    <m:ctrlPr>
                      <w:rPr>
                        <w:rFonts w:ascii="Cambria Math" w:hAnsi="Times New Roman" w:cs="Times New Roman"/>
                        <w:i/>
                        <w:sz w:val="24"/>
                        <w:szCs w:val="24"/>
                      </w:rPr>
                    </m:ctrlPr>
                  </m:e>
                  <m:sub>
                    <m:r>
                      <m:rPr/>
                      <w:rPr>
                        <w:rFonts w:ascii="Cambria Math" w:hAnsi="Times New Roman" w:cs="Times New Roman"/>
                        <w:sz w:val="24"/>
                        <w:szCs w:val="24"/>
                      </w:rPr>
                      <m:t>kj</m:t>
                    </m:r>
                    <m:ctrlPr>
                      <w:rPr>
                        <w:rFonts w:ascii="Cambria Math" w:hAnsi="Times New Roman" w:cs="Times New Roman"/>
                        <w:i/>
                        <w:sz w:val="24"/>
                        <w:szCs w:val="24"/>
                      </w:rPr>
                    </m:ctrlPr>
                  </m:sub>
                </m:sSub>
                <m:d>
                  <m:dPr>
                    <m:ctrlPr>
                      <w:rPr>
                        <w:rFonts w:ascii="Cambria Math" w:hAnsi="Times New Roman" w:cs="Times New Roman"/>
                        <w:i/>
                        <w:sz w:val="24"/>
                        <w:szCs w:val="24"/>
                      </w:rPr>
                    </m:ctrlPr>
                  </m:dPr>
                  <m:e>
                    <m:r>
                      <m:rPr/>
                      <w:rPr>
                        <w:rFonts w:ascii="Cambria Math" w:hAnsi="Times New Roman" w:cs="Times New Roman"/>
                        <w:sz w:val="24"/>
                        <w:szCs w:val="24"/>
                      </w:rPr>
                      <m:t>t+1</m:t>
                    </m:r>
                    <m:ctrlPr>
                      <w:rPr>
                        <w:rFonts w:ascii="Cambria Math" w:hAnsi="Times New Roman" w:cs="Times New Roman"/>
                        <w:i/>
                        <w:sz w:val="24"/>
                        <w:szCs w:val="24"/>
                      </w:rPr>
                    </m:ctrlPr>
                  </m:e>
                </m:d>
                <m:r>
                  <m:rPr/>
                  <w:rPr>
                    <w:rFonts w:ascii="Cambria Math" w:hAnsi="Times New Roman" w:cs="Times New Roman"/>
                    <w:sz w:val="24"/>
                    <w:szCs w:val="24"/>
                  </w:rPr>
                  <m:t>=</m:t>
                </m:r>
                <m:sSub>
                  <m:sSubPr>
                    <m:ctrlPr>
                      <w:rPr>
                        <w:rFonts w:ascii="Cambria Math" w:hAnsi="Times New Roman" w:cs="Times New Roman"/>
                        <w:i/>
                        <w:sz w:val="24"/>
                        <w:szCs w:val="24"/>
                      </w:rPr>
                    </m:ctrlPr>
                  </m:sSubPr>
                  <m:e>
                    <m:r>
                      <m:rPr/>
                      <w:rPr>
                        <w:rFonts w:ascii="Cambria Math" w:hAnsi="Times New Roman" w:cs="Times New Roman"/>
                        <w:sz w:val="24"/>
                        <w:szCs w:val="24"/>
                      </w:rPr>
                      <m:t>w</m:t>
                    </m:r>
                    <m:ctrlPr>
                      <w:rPr>
                        <w:rFonts w:ascii="Cambria Math" w:hAnsi="Times New Roman" w:cs="Times New Roman"/>
                        <w:i/>
                        <w:sz w:val="24"/>
                        <w:szCs w:val="24"/>
                      </w:rPr>
                    </m:ctrlPr>
                  </m:e>
                  <m:sub>
                    <m:r>
                      <m:rPr/>
                      <w:rPr>
                        <w:rFonts w:ascii="Cambria Math" w:hAnsi="Times New Roman" w:cs="Times New Roman"/>
                        <w:sz w:val="24"/>
                        <w:szCs w:val="24"/>
                      </w:rPr>
                      <m:t>kj</m:t>
                    </m:r>
                    <m:ctrlPr>
                      <w:rPr>
                        <w:rFonts w:ascii="Cambria Math" w:hAnsi="Times New Roman" w:cs="Times New Roman"/>
                        <w:i/>
                        <w:sz w:val="24"/>
                        <w:szCs w:val="24"/>
                      </w:rPr>
                    </m:ctrlPr>
                  </m:sub>
                </m:sSub>
                <m:d>
                  <m:dPr>
                    <m:ctrlPr>
                      <w:rPr>
                        <w:rFonts w:ascii="Cambria Math" w:hAnsi="Times New Roman" w:cs="Times New Roman"/>
                        <w:i/>
                        <w:sz w:val="24"/>
                        <w:szCs w:val="24"/>
                      </w:rPr>
                    </m:ctrlPr>
                  </m:dPr>
                  <m:e>
                    <m:r>
                      <m:rPr/>
                      <w:rPr>
                        <w:rFonts w:ascii="Cambria Math" w:hAnsi="Times New Roman" w:cs="Times New Roman"/>
                        <w:sz w:val="24"/>
                        <w:szCs w:val="24"/>
                      </w:rPr>
                      <m:t>t</m:t>
                    </m:r>
                    <m:ctrlPr>
                      <w:rPr>
                        <w:rFonts w:ascii="Cambria Math" w:hAnsi="Times New Roman" w:cs="Times New Roman"/>
                        <w:i/>
                        <w:sz w:val="24"/>
                        <w:szCs w:val="24"/>
                      </w:rPr>
                    </m:ctrlPr>
                  </m:e>
                </m:d>
                <m:r>
                  <m:rPr/>
                  <w:rPr>
                    <w:rFonts w:ascii="Cambria Math" w:hAnsi="Times New Roman" w:cs="Times New Roman"/>
                    <w:sz w:val="24"/>
                    <w:szCs w:val="24"/>
                  </w:rPr>
                  <m:t>+</m:t>
                </m:r>
                <m:r>
                  <m:rPr/>
                  <w:rPr>
                    <w:rFonts w:ascii="Cambria Math" w:hAnsi="Cambria Math" w:cs="Times New Roman"/>
                    <w:sz w:val="24"/>
                    <w:szCs w:val="24"/>
                  </w:rPr>
                  <m:t>ƞ</m:t>
                </m:r>
                <m:r>
                  <m:rPr/>
                  <w:rPr>
                    <w:rFonts w:ascii="Cambria Math" w:hAnsi="Times New Roman" w:cs="Times New Roman"/>
                    <w:sz w:val="24"/>
                    <w:szCs w:val="24"/>
                  </w:rPr>
                  <m:t>.</m:t>
                </m:r>
                <m:r>
                  <m:rPr/>
                  <w:rPr>
                    <w:rFonts w:ascii="Cambria Math" w:hAnsi="Cambria Math" w:cs="Times New Roman"/>
                    <w:sz w:val="24"/>
                    <w:szCs w:val="24"/>
                  </w:rPr>
                  <m:t>∆</m:t>
                </m:r>
                <m:sSub>
                  <m:sSubPr>
                    <m:ctrlPr>
                      <w:rPr>
                        <w:rFonts w:ascii="Cambria Math" w:hAnsi="Times New Roman" w:cs="Times New Roman"/>
                        <w:i/>
                        <w:sz w:val="24"/>
                        <w:szCs w:val="24"/>
                      </w:rPr>
                    </m:ctrlPr>
                  </m:sSubPr>
                  <m:e>
                    <m:r>
                      <m:rPr/>
                      <w:rPr>
                        <w:rFonts w:ascii="Cambria Math" w:hAnsi="Times New Roman" w:cs="Times New Roman"/>
                        <w:sz w:val="24"/>
                        <w:szCs w:val="24"/>
                      </w:rPr>
                      <m:t>w</m:t>
                    </m:r>
                    <m:ctrlPr>
                      <w:rPr>
                        <w:rFonts w:ascii="Cambria Math" w:hAnsi="Times New Roman" w:cs="Times New Roman"/>
                        <w:i/>
                        <w:sz w:val="24"/>
                        <w:szCs w:val="24"/>
                      </w:rPr>
                    </m:ctrlPr>
                  </m:e>
                  <m:sub>
                    <m:r>
                      <m:rPr/>
                      <w:rPr>
                        <w:rFonts w:ascii="Cambria Math" w:hAnsi="Times New Roman" w:cs="Times New Roman"/>
                        <w:sz w:val="24"/>
                        <w:szCs w:val="24"/>
                      </w:rPr>
                      <m:t>kj</m:t>
                    </m:r>
                    <m:ctrlPr>
                      <w:rPr>
                        <w:rFonts w:ascii="Cambria Math" w:hAnsi="Times New Roman" w:cs="Times New Roman"/>
                        <w:i/>
                        <w:sz w:val="24"/>
                        <w:szCs w:val="24"/>
                      </w:rPr>
                    </m:ctrlPr>
                  </m:sub>
                </m:sSub>
                <m:d>
                  <m:dPr>
                    <m:ctrlPr>
                      <w:rPr>
                        <w:rFonts w:ascii="Cambria Math" w:hAnsi="Times New Roman" w:cs="Times New Roman"/>
                        <w:i/>
                        <w:sz w:val="24"/>
                        <w:szCs w:val="24"/>
                      </w:rPr>
                    </m:ctrlPr>
                  </m:dPr>
                  <m:e>
                    <m:r>
                      <m:rPr/>
                      <w:rPr>
                        <w:rFonts w:ascii="Cambria Math" w:hAnsi="Times New Roman" w:cs="Times New Roman"/>
                        <w:sz w:val="24"/>
                        <w:szCs w:val="24"/>
                      </w:rPr>
                      <m:t>t</m:t>
                    </m:r>
                    <m:ctrlPr>
                      <w:rPr>
                        <w:rFonts w:ascii="Cambria Math" w:hAnsi="Times New Roman" w:cs="Times New Roman"/>
                        <w:i/>
                        <w:sz w:val="24"/>
                        <w:szCs w:val="24"/>
                      </w:rPr>
                    </m:ctrlPr>
                  </m:e>
                </m:d>
              </m:oMath>
            </m:oMathPara>
          </w:p>
        </w:tc>
        <w:tc>
          <w:tcPr>
            <w:tcW w:w="731" w:type="dxa"/>
          </w:tcPr>
          <w:p>
            <w:pPr>
              <w:rPr>
                <w:rFonts w:ascii="Times New Roman" w:hAnsi="Times New Roman" w:cs="Times New Roman"/>
              </w:rPr>
            </w:pPr>
            <m:oMathPara>
              <m:oMath>
                <m:r>
                  <m:rPr/>
                  <w:rPr>
                    <w:rFonts w:ascii="Cambria Math" w:hAnsi="Times New Roman" w:cs="Times New Roman"/>
                    <w:sz w:val="24"/>
                    <w:szCs w:val="24"/>
                  </w:rPr>
                  <m:t>(</m:t>
                </m:r>
                <m:r>
                  <m:rPr/>
                  <w:rPr>
                    <w:rFonts w:hint="default" w:ascii="Cambria Math" w:hAnsi="Times New Roman" w:cs="Times New Roman"/>
                    <w:sz w:val="24"/>
                    <w:szCs w:val="24"/>
                    <w:lang w:val="en-IN"/>
                  </w:rPr>
                  <m:t>2</m:t>
                </m:r>
                <m:r>
                  <m:rPr/>
                  <w:rPr>
                    <w:rFonts w:ascii="Cambria Math" w:hAnsi="Times New Roman" w:cs="Times New Roman"/>
                    <w:sz w:val="24"/>
                    <w:szCs w:val="24"/>
                  </w:rPr>
                  <m:t>.2</m:t>
                </m:r>
                <m:r>
                  <m:rPr>
                    <m:sty m:val="p"/>
                  </m:rPr>
                  <w:rPr>
                    <w:rFonts w:ascii="Cambria Math" w:hAnsi="Times New Roman" w:cs="Times New Roman"/>
                    <w:sz w:val="24"/>
                    <w:szCs w:val="24"/>
                  </w:rPr>
                  <m:t>e</m:t>
                </m:r>
                <m:r>
                  <m:rPr/>
                  <w:rPr>
                    <w:rFonts w:ascii="Cambria Math" w:hAnsi="Times New Roman" w:cs="Times New Roman"/>
                    <w:sz w:val="24"/>
                    <w:szCs w:val="24"/>
                  </w:rPr>
                  <m:t>)</m:t>
                </m:r>
              </m:oMath>
            </m:oMathPara>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w:t>
      </w:r>
      <m:oMath>
        <m:r>
          <m:rPr/>
          <w:rPr>
            <w:rFonts w:ascii="Cambria Math" w:hAnsi="Cambria Math" w:cs="Times New Roman"/>
            <w:sz w:val="24"/>
            <w:szCs w:val="24"/>
          </w:rPr>
          <m:t>η</m:t>
        </m:r>
      </m:oMath>
      <w:r>
        <w:rPr>
          <w:rFonts w:ascii="Times New Roman" w:hAnsi="Times New Roman" w:cs="Times New Roman"/>
          <w:sz w:val="24"/>
          <w:szCs w:val="24"/>
        </w:rPr>
        <w:t xml:space="preserve"> denotes a learning rate.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Additionally, LMS algorithm is extended and Ordinary Least Square (OLS) regression is used based on weight vector learning process. A simple regression is given by:</w:t>
      </w:r>
    </w:p>
    <w:tbl>
      <w:tblPr>
        <w:tblStyle w:val="5"/>
        <w:tblW w:w="0" w:type="auto"/>
        <w:tblInd w:w="0" w:type="dxa"/>
        <w:tblLayout w:type="autofit"/>
        <w:tblCellMar>
          <w:top w:w="0" w:type="dxa"/>
          <w:left w:w="108" w:type="dxa"/>
          <w:bottom w:w="0" w:type="dxa"/>
          <w:right w:w="108" w:type="dxa"/>
        </w:tblCellMar>
      </w:tblPr>
      <w:tblGrid>
        <w:gridCol w:w="918"/>
        <w:gridCol w:w="7269"/>
        <w:gridCol w:w="696"/>
      </w:tblGrid>
      <w:tr>
        <w:tblPrEx>
          <w:tblCellMar>
            <w:top w:w="0" w:type="dxa"/>
            <w:left w:w="108" w:type="dxa"/>
            <w:bottom w:w="0" w:type="dxa"/>
            <w:right w:w="108" w:type="dxa"/>
          </w:tblCellMar>
        </w:tblPrEx>
        <w:tc>
          <w:tcPr>
            <w:tcW w:w="918" w:type="dxa"/>
          </w:tcPr>
          <w:p>
            <w:pPr>
              <w:spacing w:after="0" w:line="360" w:lineRule="auto"/>
              <w:jc w:val="both"/>
              <w:rPr>
                <w:rFonts w:ascii="Times New Roman" w:hAnsi="Times New Roman" w:cs="Times New Roman"/>
                <w:sz w:val="24"/>
                <w:szCs w:val="24"/>
              </w:rPr>
            </w:pPr>
          </w:p>
        </w:tc>
        <w:tc>
          <w:tcPr>
            <w:tcW w:w="7269" w:type="dxa"/>
          </w:tcPr>
          <w:p>
            <w:pPr>
              <w:spacing w:after="0" w:line="360" w:lineRule="auto"/>
              <w:jc w:val="both"/>
              <w:rPr>
                <w:rFonts w:ascii="Times New Roman" w:hAnsi="Times New Roman" w:cs="Times New Roman"/>
                <w:sz w:val="24"/>
                <w:szCs w:val="24"/>
              </w:rPr>
            </w:pPr>
            <m:oMathPara>
              <m:oMathParaPr>
                <m:jc m:val="left"/>
              </m:oMathParaPr>
              <m:oMath>
                <m:r>
                  <m:rPr/>
                  <w:rPr>
                    <w:rFonts w:ascii="Cambria Math" w:hAnsi="Cambria Math" w:cs="Times New Roman"/>
                    <w:sz w:val="24"/>
                    <w:szCs w:val="24"/>
                  </w:rPr>
                  <m:t>y</m:t>
                </m:r>
                <m:r>
                  <m:rPr/>
                  <w:rPr>
                    <w:rFonts w:ascii="Cambria Math" w:hAnsi="Times New Roman" w:cs="Times New Roman"/>
                    <w:sz w:val="24"/>
                    <w:szCs w:val="24"/>
                  </w:rPr>
                  <m:t>=</m:t>
                </m:r>
                <m:sSub>
                  <m:sSubPr>
                    <m:ctrlPr>
                      <w:rPr>
                        <w:rFonts w:ascii="Cambria Math" w:hAnsi="Times New Roman" w:cs="Times New Roman"/>
                        <w:i/>
                        <w:sz w:val="24"/>
                        <w:szCs w:val="24"/>
                      </w:rPr>
                    </m:ctrlPr>
                  </m:sSubPr>
                  <m:e>
                    <m:r>
                      <m:rPr/>
                      <w:rPr>
                        <w:rFonts w:ascii="Cambria Math" w:hAnsi="Cambria Math" w:cs="Times New Roman"/>
                        <w:sz w:val="24"/>
                        <w:szCs w:val="24"/>
                      </w:rPr>
                      <m:t>β</m:t>
                    </m:r>
                    <m:ctrlPr>
                      <w:rPr>
                        <w:rFonts w:ascii="Cambria Math" w:hAnsi="Times New Roman" w:cs="Times New Roman"/>
                        <w:i/>
                        <w:sz w:val="24"/>
                        <w:szCs w:val="24"/>
                      </w:rPr>
                    </m:ctrlPr>
                  </m:e>
                  <m:sub>
                    <m:r>
                      <m:rPr/>
                      <w:rPr>
                        <w:rFonts w:ascii="Cambria Math" w:hAnsi="Times New Roman" w:cs="Times New Roman"/>
                        <w:sz w:val="24"/>
                        <w:szCs w:val="24"/>
                      </w:rPr>
                      <m:t>0</m:t>
                    </m:r>
                    <m:ctrlPr>
                      <w:rPr>
                        <w:rFonts w:ascii="Cambria Math" w:hAnsi="Times New Roman" w:cs="Times New Roman"/>
                        <w:i/>
                        <w:sz w:val="24"/>
                        <w:szCs w:val="24"/>
                      </w:rPr>
                    </m:ctrlPr>
                  </m:sub>
                </m:sSub>
                <m:r>
                  <m:rPr/>
                  <w:rPr>
                    <w:rFonts w:ascii="Cambria Math" w:hAnsi="Times New Roman" w:cs="Times New Roman"/>
                    <w:sz w:val="24"/>
                    <w:szCs w:val="24"/>
                  </w:rPr>
                  <m:t>+</m:t>
                </m:r>
                <m:sSub>
                  <m:sSubPr>
                    <m:ctrlPr>
                      <w:rPr>
                        <w:rFonts w:ascii="Cambria Math" w:hAnsi="Times New Roman" w:cs="Times New Roman"/>
                        <w:i/>
                        <w:sz w:val="24"/>
                        <w:szCs w:val="24"/>
                      </w:rPr>
                    </m:ctrlPr>
                  </m:sSubPr>
                  <m:e>
                    <m:r>
                      <m:rPr/>
                      <w:rPr>
                        <w:rFonts w:ascii="Cambria Math" w:hAnsi="Cambria Math" w:cs="Times New Roman"/>
                        <w:sz w:val="24"/>
                        <w:szCs w:val="24"/>
                      </w:rPr>
                      <m:t>β</m:t>
                    </m:r>
                    <m:ctrlPr>
                      <w:rPr>
                        <w:rFonts w:ascii="Cambria Math" w:hAnsi="Times New Roman" w:cs="Times New Roman"/>
                        <w:i/>
                        <w:sz w:val="24"/>
                        <w:szCs w:val="24"/>
                      </w:rPr>
                    </m:ctrlPr>
                  </m:e>
                  <m:sub>
                    <m:r>
                      <m:rPr/>
                      <w:rPr>
                        <w:rFonts w:ascii="Cambria Math" w:hAnsi="Times New Roman" w:cs="Times New Roman"/>
                        <w:sz w:val="24"/>
                        <w:szCs w:val="24"/>
                      </w:rPr>
                      <m:t>1</m:t>
                    </m:r>
                    <m:ctrlPr>
                      <w:rPr>
                        <w:rFonts w:ascii="Cambria Math" w:hAnsi="Times New Roman" w:cs="Times New Roman"/>
                        <w:i/>
                        <w:sz w:val="24"/>
                        <w:szCs w:val="24"/>
                      </w:rPr>
                    </m:ctrlPr>
                  </m:sub>
                </m:sSub>
                <m:r>
                  <m:rPr/>
                  <w:rPr>
                    <w:rFonts w:ascii="Cambria Math" w:hAnsi="Times New Roman" w:cs="Times New Roman"/>
                    <w:sz w:val="24"/>
                    <w:szCs w:val="24"/>
                  </w:rPr>
                  <m:t xml:space="preserve"> </m:t>
                </m:r>
                <m:acc>
                  <m:accPr>
                    <m:chr m:val="̅"/>
                    <m:ctrlPr>
                      <w:rPr>
                        <w:rFonts w:ascii="Cambria Math" w:hAnsi="Times New Roman" w:cs="Times New Roman"/>
                        <w:i/>
                        <w:sz w:val="24"/>
                        <w:szCs w:val="24"/>
                      </w:rPr>
                    </m:ctrlPr>
                  </m:accPr>
                  <m:e>
                    <m:r>
                      <m:rPr/>
                      <w:rPr>
                        <w:rFonts w:ascii="Cambria Math" w:hAnsi="Cambria Math" w:cs="Times New Roman"/>
                        <w:sz w:val="24"/>
                        <w:szCs w:val="24"/>
                      </w:rPr>
                      <m:t>ω</m:t>
                    </m:r>
                    <m:ctrlPr>
                      <w:rPr>
                        <w:rFonts w:ascii="Cambria Math" w:hAnsi="Times New Roman" w:cs="Times New Roman"/>
                        <w:i/>
                        <w:sz w:val="24"/>
                        <w:szCs w:val="24"/>
                      </w:rPr>
                    </m:ctrlPr>
                  </m:e>
                </m:acc>
                <m:r>
                  <m:rPr/>
                  <w:rPr>
                    <w:rFonts w:ascii="Cambria Math" w:hAnsi="Times New Roman" w:cs="Times New Roman"/>
                    <w:sz w:val="24"/>
                    <w:szCs w:val="24"/>
                  </w:rPr>
                  <m:t> </m:t>
                </m:r>
                <m:r>
                  <m:rPr/>
                  <w:rPr>
                    <w:rFonts w:ascii="Cambria Math" w:hAnsi="Cambria Math" w:cs="Times New Roman"/>
                    <w:sz w:val="24"/>
                    <w:szCs w:val="24"/>
                  </w:rPr>
                  <m:t>v</m:t>
                </m:r>
              </m:oMath>
            </m:oMathPara>
          </w:p>
        </w:tc>
        <w:tc>
          <w:tcPr>
            <w:tcW w:w="696" w:type="dxa"/>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3)</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Where,</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m:oMath>
        <m:r>
          <m:rPr/>
          <w:rPr>
            <w:rFonts w:ascii="Cambria Math" w:hAnsi="Cambria Math" w:cs="Times New Roman"/>
            <w:sz w:val="24"/>
            <w:szCs w:val="24"/>
          </w:rPr>
          <m:t>y</m:t>
        </m:r>
      </m:oMath>
      <w:r>
        <w:rPr>
          <w:rFonts w:ascii="Times New Roman" w:hAnsi="Times New Roman" w:cs="Times New Roman"/>
          <w:sz w:val="24"/>
          <w:szCs w:val="24"/>
        </w:rPr>
        <w:t xml:space="preserve"> is a dependent variable</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m:oMath>
        <m:r>
          <m:rPr/>
          <w:rPr>
            <w:rFonts w:ascii="Cambria Math" w:hAnsi="Cambria Math" w:cs="Times New Roman"/>
            <w:sz w:val="24"/>
            <w:szCs w:val="24"/>
          </w:rPr>
          <m:t>v</m:t>
        </m:r>
      </m:oMath>
      <w:r>
        <w:rPr>
          <w:rFonts w:ascii="Times New Roman" w:hAnsi="Times New Roman" w:cs="Times New Roman"/>
          <w:sz w:val="24"/>
          <w:szCs w:val="24"/>
        </w:rPr>
        <w:t xml:space="preserve"> is a independent variable</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m:oMath>
        <m:r>
          <m:rPr/>
          <w:rPr>
            <w:rFonts w:ascii="Cambria Math" w:hAnsi="Cambria Math" w:cs="Times New Roman"/>
            <w:sz w:val="24"/>
            <w:szCs w:val="24"/>
          </w:rPr>
          <m:t>β</m:t>
        </m:r>
        <m:r>
          <m:rPr/>
          <w:rPr>
            <w:rFonts w:ascii="Cambria Math" w:hAnsi="Times New Roman" w:cs="Times New Roman"/>
            <w:sz w:val="24"/>
            <w:szCs w:val="24"/>
          </w:rPr>
          <m:t xml:space="preserve">0, </m:t>
        </m:r>
        <m:r>
          <m:rPr/>
          <w:rPr>
            <w:rFonts w:ascii="Cambria Math" w:hAnsi="Cambria Math" w:cs="Times New Roman"/>
            <w:sz w:val="24"/>
            <w:szCs w:val="24"/>
          </w:rPr>
          <m:t>β</m:t>
        </m:r>
        <m:r>
          <m:rPr/>
          <w:rPr>
            <w:rFonts w:ascii="Cambria Math" w:hAnsi="Times New Roman" w:cs="Times New Roman"/>
            <w:sz w:val="24"/>
            <w:szCs w:val="24"/>
          </w:rPr>
          <m:t>1</m:t>
        </m:r>
      </m:oMath>
      <w:r>
        <w:rPr>
          <w:rFonts w:ascii="Times New Roman" w:hAnsi="Times New Roman" w:cs="Times New Roman"/>
          <w:sz w:val="24"/>
          <w:szCs w:val="24"/>
        </w:rPr>
        <w:t xml:space="preserve"> are estimated polynomials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m:oMath>
        <m:r>
          <m:rPr/>
          <w:rPr>
            <w:rFonts w:ascii="Cambria Math" w:hAnsi="Cambria Math" w:cs="Times New Roman"/>
            <w:sz w:val="24"/>
            <w:szCs w:val="24"/>
          </w:rPr>
          <m:t>ω</m:t>
        </m:r>
      </m:oMath>
      <w:r>
        <w:rPr>
          <w:rFonts w:ascii="Times New Roman" w:hAnsi="Times New Roman" w:cs="Times New Roman"/>
          <w:sz w:val="24"/>
          <w:szCs w:val="24"/>
        </w:rPr>
        <w:t xml:space="preserve"> is tap-weight vector after learning process.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Relation </w:t>
      </w:r>
      <w:r>
        <w:rPr>
          <w:rFonts w:ascii="Times New Roman" w:hAnsi="Times New Roman" w:cs="Times New Roman"/>
          <w:sz w:val="24"/>
          <w:szCs w:val="24"/>
          <w:lang w:val="en-IN"/>
        </w:rPr>
        <w:t>(2.</w:t>
      </w:r>
      <w:r>
        <w:rPr>
          <w:rFonts w:ascii="Times New Roman" w:hAnsi="Times New Roman" w:cs="Times New Roman"/>
          <w:sz w:val="24"/>
          <w:szCs w:val="24"/>
        </w:rPr>
        <w:t>3) is extended by including additional variables. Final forecast is expressed by:</w:t>
      </w:r>
    </w:p>
    <w:tbl>
      <w:tblPr>
        <w:tblStyle w:val="5"/>
        <w:tblW w:w="0" w:type="auto"/>
        <w:tblInd w:w="0" w:type="dxa"/>
        <w:tblLayout w:type="autofit"/>
        <w:tblCellMar>
          <w:top w:w="0" w:type="dxa"/>
          <w:left w:w="108" w:type="dxa"/>
          <w:bottom w:w="0" w:type="dxa"/>
          <w:right w:w="108" w:type="dxa"/>
        </w:tblCellMar>
      </w:tblPr>
      <w:tblGrid>
        <w:gridCol w:w="918"/>
        <w:gridCol w:w="7269"/>
        <w:gridCol w:w="696"/>
      </w:tblGrid>
      <w:tr>
        <w:tblPrEx>
          <w:tblCellMar>
            <w:top w:w="0" w:type="dxa"/>
            <w:left w:w="108" w:type="dxa"/>
            <w:bottom w:w="0" w:type="dxa"/>
            <w:right w:w="108" w:type="dxa"/>
          </w:tblCellMar>
        </w:tblPrEx>
        <w:tc>
          <w:tcPr>
            <w:tcW w:w="918" w:type="dxa"/>
          </w:tcPr>
          <w:p>
            <w:pPr>
              <w:spacing w:after="0" w:line="360" w:lineRule="auto"/>
              <w:jc w:val="both"/>
              <w:rPr>
                <w:rFonts w:ascii="Times New Roman" w:hAnsi="Times New Roman" w:cs="Times New Roman"/>
                <w:sz w:val="24"/>
                <w:szCs w:val="24"/>
              </w:rPr>
            </w:pPr>
          </w:p>
        </w:tc>
        <w:tc>
          <w:tcPr>
            <w:tcW w:w="7269" w:type="dxa"/>
          </w:tcPr>
          <w:p>
            <w:pPr>
              <w:spacing w:after="0" w:line="360" w:lineRule="auto"/>
              <w:jc w:val="both"/>
              <w:rPr>
                <w:rFonts w:ascii="Times New Roman" w:hAnsi="Times New Roman" w:cs="Times New Roman"/>
                <w:sz w:val="24"/>
                <w:szCs w:val="24"/>
              </w:rPr>
            </w:pPr>
            <m:oMathPara>
              <m:oMathParaPr>
                <m:jc m:val="left"/>
              </m:oMathParaPr>
              <m:oMath>
                <m:r>
                  <m:rPr/>
                  <w:rPr>
                    <w:rFonts w:ascii="Cambria Math" w:hAnsi="Cambria Math" w:cs="Times New Roman"/>
                    <w:sz w:val="24"/>
                    <w:szCs w:val="24"/>
                  </w:rPr>
                  <m:t>forecast</m:t>
                </m:r>
                <m:r>
                  <m:rPr/>
                  <w:rPr>
                    <w:rFonts w:ascii="Cambria Math" w:hAnsi="Times New Roman" w:cs="Times New Roman"/>
                    <w:sz w:val="24"/>
                    <w:szCs w:val="24"/>
                  </w:rPr>
                  <m:t>=</m:t>
                </m:r>
                <m:sSub>
                  <m:sSubPr>
                    <m:ctrlPr>
                      <w:rPr>
                        <w:rFonts w:ascii="Cambria Math" w:hAnsi="Times New Roman" w:cs="Times New Roman"/>
                        <w:i/>
                        <w:sz w:val="24"/>
                        <w:szCs w:val="24"/>
                      </w:rPr>
                    </m:ctrlPr>
                  </m:sSubPr>
                  <m:e>
                    <m:r>
                      <m:rPr/>
                      <w:rPr>
                        <w:rFonts w:ascii="Cambria Math" w:hAnsi="Cambria Math" w:cs="Times New Roman"/>
                        <w:sz w:val="24"/>
                        <w:szCs w:val="24"/>
                      </w:rPr>
                      <m:t>y</m:t>
                    </m:r>
                    <m:ctrlPr>
                      <w:rPr>
                        <w:rFonts w:ascii="Cambria Math" w:hAnsi="Times New Roman" w:cs="Times New Roman"/>
                        <w:i/>
                        <w:sz w:val="24"/>
                        <w:szCs w:val="24"/>
                      </w:rPr>
                    </m:ctrlPr>
                  </m:e>
                  <m:sub>
                    <m:r>
                      <m:rPr/>
                      <w:rPr>
                        <w:rFonts w:ascii="Cambria Math" w:hAnsi="Cambria Math" w:cs="Times New Roman"/>
                        <w:sz w:val="24"/>
                        <w:szCs w:val="24"/>
                      </w:rPr>
                      <m:t>t</m:t>
                    </m:r>
                    <m:ctrlPr>
                      <w:rPr>
                        <w:rFonts w:ascii="Cambria Math" w:hAnsi="Times New Roman" w:cs="Times New Roman"/>
                        <w:i/>
                        <w:sz w:val="24"/>
                        <w:szCs w:val="24"/>
                      </w:rPr>
                    </m:ctrlPr>
                  </m:sub>
                </m:sSub>
                <m:r>
                  <m:rPr/>
                  <w:rPr>
                    <w:rFonts w:ascii="Cambria Math" w:hAnsi="Times New Roman" w:cs="Times New Roman"/>
                    <w:sz w:val="24"/>
                    <w:szCs w:val="24"/>
                  </w:rPr>
                  <m:t>.</m:t>
                </m:r>
                <m:acc>
                  <m:accPr>
                    <m:chr m:val="̅"/>
                    <m:ctrlPr>
                      <w:rPr>
                        <w:rFonts w:ascii="Cambria Math" w:hAnsi="Times New Roman" w:cs="Times New Roman"/>
                        <w:i/>
                        <w:sz w:val="24"/>
                        <w:szCs w:val="24"/>
                      </w:rPr>
                    </m:ctrlPr>
                  </m:accPr>
                  <m:e>
                    <m:r>
                      <m:rPr/>
                      <w:rPr>
                        <w:rFonts w:ascii="Cambria Math" w:hAnsi="Cambria Math" w:cs="Times New Roman"/>
                        <w:sz w:val="24"/>
                        <w:szCs w:val="24"/>
                      </w:rPr>
                      <m:t>ω</m:t>
                    </m:r>
                    <m:ctrlPr>
                      <w:rPr>
                        <w:rFonts w:ascii="Cambria Math" w:hAnsi="Times New Roman" w:cs="Times New Roman"/>
                        <w:i/>
                        <w:sz w:val="24"/>
                        <w:szCs w:val="24"/>
                      </w:rPr>
                    </m:ctrlPr>
                  </m:e>
                </m:acc>
              </m:oMath>
            </m:oMathPara>
          </w:p>
        </w:tc>
        <w:tc>
          <w:tcPr>
            <w:tcW w:w="696"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4)</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w:t>
      </w:r>
    </w:p>
    <w:p>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m:rPr/>
              <w:rPr>
                <w:rFonts w:ascii="Cambria Math" w:hAnsi="Cambria Math" w:cs="Times New Roman"/>
                <w:sz w:val="24"/>
                <w:szCs w:val="24"/>
              </w:rPr>
              <m:t>y</m:t>
            </m:r>
            <m:ctrlPr>
              <w:rPr>
                <w:rFonts w:ascii="Cambria Math" w:hAnsi="Times New Roman" w:cs="Times New Roman"/>
                <w:i/>
                <w:sz w:val="24"/>
                <w:szCs w:val="24"/>
              </w:rPr>
            </m:ctrlPr>
          </m:e>
          <m:sub>
            <m:r>
              <m:rPr/>
              <w:rPr>
                <w:rFonts w:ascii="Cambria Math" w:hAnsi="Cambria Math" w:cs="Times New Roman"/>
                <w:sz w:val="24"/>
                <w:szCs w:val="24"/>
              </w:rPr>
              <m:t>t</m:t>
            </m:r>
            <m:ctrlPr>
              <w:rPr>
                <w:rFonts w:ascii="Cambria Math" w:hAnsi="Times New Roman" w:cs="Times New Roman"/>
                <w:i/>
                <w:sz w:val="24"/>
                <w:szCs w:val="24"/>
              </w:rPr>
            </m:ctrlPr>
          </m:sub>
        </m:sSub>
      </m:oMath>
      <w:r>
        <w:rPr>
          <w:rFonts w:ascii="Times New Roman" w:hAnsi="Times New Roman" w:cs="Times New Roman"/>
          <w:b/>
          <w:sz w:val="24"/>
          <w:szCs w:val="24"/>
        </w:rPr>
        <w:t xml:space="preserve"> </w:t>
      </w:r>
      <w:r>
        <w:rPr>
          <w:rFonts w:ascii="Times New Roman" w:hAnsi="Times New Roman" w:cs="Times New Roman"/>
          <w:sz w:val="24"/>
          <w:szCs w:val="24"/>
        </w:rPr>
        <w:t xml:space="preserve">is previous event of dependent variable.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LMS steps for a p</w:t>
      </w:r>
      <w:r>
        <w:rPr>
          <w:rFonts w:ascii="Times New Roman" w:hAnsi="Times New Roman" w:cs="Times New Roman"/>
          <w:sz w:val="24"/>
          <w:szCs w:val="24"/>
          <w:vertAlign w:val="superscript"/>
        </w:rPr>
        <w:t>th</w:t>
      </w:r>
      <w:r>
        <w:rPr>
          <w:rFonts w:ascii="Times New Roman" w:hAnsi="Times New Roman" w:cs="Times New Roman"/>
          <w:sz w:val="24"/>
          <w:szCs w:val="24"/>
        </w:rPr>
        <w:t xml:space="preserve"> order is summarized by:</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Computation: For  n = 0, 1, 2...</w:t>
      </w:r>
    </w:p>
    <w:tbl>
      <w:tblPr>
        <w:tblStyle w:val="5"/>
        <w:tblW w:w="0" w:type="auto"/>
        <w:tblInd w:w="108" w:type="dxa"/>
        <w:tblLayout w:type="autofit"/>
        <w:tblCellMar>
          <w:top w:w="0" w:type="dxa"/>
          <w:left w:w="108" w:type="dxa"/>
          <w:bottom w:w="0" w:type="dxa"/>
          <w:right w:w="108" w:type="dxa"/>
        </w:tblCellMar>
      </w:tblPr>
      <w:tblGrid>
        <w:gridCol w:w="671"/>
        <w:gridCol w:w="7308"/>
        <w:gridCol w:w="796"/>
      </w:tblGrid>
      <w:tr>
        <w:tblPrEx>
          <w:tblCellMar>
            <w:top w:w="0" w:type="dxa"/>
            <w:left w:w="108" w:type="dxa"/>
            <w:bottom w:w="0" w:type="dxa"/>
            <w:right w:w="108" w:type="dxa"/>
          </w:tblCellMar>
        </w:tblPrEx>
        <w:tc>
          <w:tcPr>
            <w:tcW w:w="720" w:type="dxa"/>
          </w:tcPr>
          <w:p>
            <w:pPr>
              <w:spacing w:after="0" w:line="360" w:lineRule="auto"/>
              <w:jc w:val="both"/>
              <w:rPr>
                <w:rFonts w:ascii="Times New Roman" w:hAnsi="Times New Roman" w:cs="Times New Roman"/>
                <w:sz w:val="24"/>
                <w:szCs w:val="24"/>
              </w:rPr>
            </w:pPr>
          </w:p>
        </w:tc>
        <w:tc>
          <w:tcPr>
            <w:tcW w:w="8010" w:type="dxa"/>
          </w:tcPr>
          <w:p>
            <w:pPr>
              <w:spacing w:after="0" w:line="360" w:lineRule="auto"/>
              <w:jc w:val="both"/>
              <w:rPr>
                <w:rFonts w:ascii="Cambria Math" w:hAnsi="Times New Roman" w:cs="Times New Roman"/>
                <w:sz w:val="24"/>
                <w:szCs w:val="24"/>
                <w:oMath/>
              </w:rPr>
            </w:pPr>
            <m:oMathPara>
              <m:oMathParaPr>
                <m:jc m:val="left"/>
              </m:oMathParaPr>
              <m:oMath>
                <m:r>
                  <m:rPr/>
                  <w:rPr>
                    <w:rFonts w:ascii="Cambria Math" w:hAnsi="Cambria Math" w:cs="Times New Roman"/>
                    <w:sz w:val="24"/>
                    <w:szCs w:val="24"/>
                  </w:rPr>
                  <m:t>V</m:t>
                </m:r>
                <m:r>
                  <m:rPr/>
                  <w:rPr>
                    <w:rFonts w:ascii="Cambria Math" w:hAnsi="Times New Roman" w:cs="Times New Roman"/>
                    <w:sz w:val="24"/>
                    <w:szCs w:val="24"/>
                  </w:rPr>
                  <m:t>(</m:t>
                </m:r>
                <m:r>
                  <m:rPr/>
                  <w:rPr>
                    <w:rFonts w:ascii="Cambria Math" w:hAnsi="Cambria Math" w:cs="Times New Roman"/>
                    <w:sz w:val="24"/>
                    <w:szCs w:val="24"/>
                  </w:rPr>
                  <m:t>n</m:t>
                </m:r>
                <m:r>
                  <m:rPr/>
                  <w:rPr>
                    <w:rFonts w:ascii="Cambria Math" w:hAnsi="Times New Roman" w:cs="Times New Roman"/>
                    <w:sz w:val="24"/>
                    <w:szCs w:val="24"/>
                  </w:rPr>
                  <m:t>) = [</m:t>
                </m:r>
                <m:r>
                  <m:rPr/>
                  <w:rPr>
                    <w:rFonts w:ascii="Cambria Math" w:hAnsi="Cambria Math" w:cs="Times New Roman"/>
                    <w:sz w:val="24"/>
                    <w:szCs w:val="24"/>
                  </w:rPr>
                  <m:t>v</m:t>
                </m:r>
                <m:r>
                  <m:rPr/>
                  <w:rPr>
                    <w:rFonts w:ascii="Cambria Math" w:hAnsi="Times New Roman" w:cs="Times New Roman"/>
                    <w:sz w:val="24"/>
                    <w:szCs w:val="24"/>
                  </w:rPr>
                  <m:t>(</m:t>
                </m:r>
                <m:r>
                  <m:rPr/>
                  <w:rPr>
                    <w:rFonts w:ascii="Cambria Math" w:hAnsi="Cambria Math" w:cs="Times New Roman"/>
                    <w:sz w:val="24"/>
                    <w:szCs w:val="24"/>
                  </w:rPr>
                  <m:t>n</m:t>
                </m:r>
                <m:r>
                  <m:rPr/>
                  <w:rPr>
                    <w:rFonts w:ascii="Cambria Math" w:hAnsi="Times New Roman" w:cs="Times New Roman"/>
                    <w:sz w:val="24"/>
                    <w:szCs w:val="24"/>
                  </w:rPr>
                  <m:t xml:space="preserve">), </m:t>
                </m:r>
                <m:r>
                  <m:rPr/>
                  <w:rPr>
                    <w:rFonts w:ascii="Cambria Math" w:hAnsi="Cambria Math" w:cs="Times New Roman"/>
                    <w:sz w:val="24"/>
                    <w:szCs w:val="24"/>
                  </w:rPr>
                  <m:t>v</m:t>
                </m:r>
                <m:r>
                  <m:rPr/>
                  <w:rPr>
                    <w:rFonts w:ascii="Cambria Math" w:hAnsi="Times New Roman" w:cs="Times New Roman"/>
                    <w:sz w:val="24"/>
                    <w:szCs w:val="24"/>
                  </w:rPr>
                  <m:t>(</m:t>
                </m:r>
                <m:r>
                  <m:rPr/>
                  <w:rPr>
                    <w:rFonts w:ascii="Cambria Math" w:hAnsi="Cambria Math" w:cs="Times New Roman"/>
                    <w:sz w:val="24"/>
                    <w:szCs w:val="24"/>
                  </w:rPr>
                  <m:t>n</m:t>
                </m:r>
                <m:r>
                  <m:rPr/>
                  <w:rPr>
                    <w:rFonts w:ascii="Cambria Math" w:hAnsi="Times New Roman" w:cs="Times New Roman"/>
                    <w:sz w:val="24"/>
                    <w:szCs w:val="24"/>
                  </w:rPr>
                  <m:t xml:space="preserve"> </m:t>
                </m:r>
                <m:r>
                  <m:rPr/>
                  <w:rPr>
                    <w:rFonts w:ascii="Cambria Math" w:hAnsi="Cambria Math" w:cs="Times New Roman"/>
                    <w:sz w:val="24"/>
                    <w:szCs w:val="24"/>
                  </w:rPr>
                  <m:t>−</m:t>
                </m:r>
                <m:r>
                  <m:rPr/>
                  <w:rPr>
                    <w:rFonts w:ascii="Cambria Math" w:hAnsi="Times New Roman" w:cs="Times New Roman"/>
                    <w:sz w:val="24"/>
                    <w:szCs w:val="24"/>
                  </w:rPr>
                  <m:t xml:space="preserve"> 1), …, </m:t>
                </m:r>
                <m:r>
                  <m:rPr/>
                  <w:rPr>
                    <w:rFonts w:ascii="Cambria Math" w:hAnsi="Cambria Math" w:cs="Times New Roman"/>
                    <w:sz w:val="24"/>
                    <w:szCs w:val="24"/>
                  </w:rPr>
                  <m:t>v</m:t>
                </m:r>
                <m:r>
                  <m:rPr/>
                  <w:rPr>
                    <w:rFonts w:ascii="Cambria Math" w:hAnsi="Times New Roman" w:cs="Times New Roman"/>
                    <w:sz w:val="24"/>
                    <w:szCs w:val="24"/>
                  </w:rPr>
                  <m:t>(</m:t>
                </m:r>
                <m:r>
                  <m:rPr/>
                  <w:rPr>
                    <w:rFonts w:ascii="Cambria Math" w:hAnsi="Cambria Math" w:cs="Times New Roman"/>
                    <w:sz w:val="24"/>
                    <w:szCs w:val="24"/>
                  </w:rPr>
                  <m:t>n</m:t>
                </m:r>
                <m:r>
                  <m:rPr/>
                  <w:rPr>
                    <w:rFonts w:ascii="Cambria Math" w:hAnsi="Times New Roman" w:cs="Times New Roman"/>
                    <w:sz w:val="24"/>
                    <w:szCs w:val="24"/>
                  </w:rPr>
                  <m:t xml:space="preserve"> – </m:t>
                </m:r>
                <m:r>
                  <m:rPr/>
                  <w:rPr>
                    <w:rFonts w:ascii="Cambria Math" w:hAnsi="Cambria Math" w:cs="Times New Roman"/>
                    <w:sz w:val="24"/>
                    <w:szCs w:val="24"/>
                  </w:rPr>
                  <m:t>p</m:t>
                </m:r>
                <m:r>
                  <m:rPr/>
                  <w:rPr>
                    <w:rFonts w:ascii="Cambria Math" w:hAnsi="Times New Roman" w:cs="Times New Roman"/>
                    <w:sz w:val="24"/>
                    <w:szCs w:val="24"/>
                  </w:rPr>
                  <m:t xml:space="preserve"> + 1)</m:t>
                </m:r>
                <m:sSup>
                  <m:sSupPr>
                    <m:ctrlPr>
                      <w:rPr>
                        <w:rFonts w:ascii="Cambria Math" w:hAnsi="Times New Roman" w:cs="Times New Roman"/>
                        <w:i/>
                        <w:sz w:val="24"/>
                        <w:szCs w:val="24"/>
                      </w:rPr>
                    </m:ctrlPr>
                  </m:sSupPr>
                  <m:e>
                    <m:r>
                      <m:rPr/>
                      <w:rPr>
                        <w:rFonts w:ascii="Cambria Math" w:hAnsi="Times New Roman" w:cs="Times New Roman"/>
                        <w:sz w:val="24"/>
                        <w:szCs w:val="24"/>
                      </w:rPr>
                      <m:t>]</m:t>
                    </m:r>
                    <m:ctrlPr>
                      <w:rPr>
                        <w:rFonts w:ascii="Cambria Math" w:hAnsi="Times New Roman" w:cs="Times New Roman"/>
                        <w:i/>
                        <w:sz w:val="24"/>
                        <w:szCs w:val="24"/>
                      </w:rPr>
                    </m:ctrlPr>
                  </m:e>
                  <m:sup>
                    <m:r>
                      <m:rPr/>
                      <w:rPr>
                        <w:rFonts w:ascii="Cambria Math" w:hAnsi="Times New Roman" w:cs="Times New Roman"/>
                        <w:sz w:val="24"/>
                        <w:szCs w:val="24"/>
                      </w:rPr>
                      <m:t>T</m:t>
                    </m:r>
                    <m:ctrlPr>
                      <w:rPr>
                        <w:rFonts w:ascii="Cambria Math" w:hAnsi="Times New Roman" w:cs="Times New Roman"/>
                        <w:i/>
                        <w:sz w:val="24"/>
                        <w:szCs w:val="24"/>
                      </w:rPr>
                    </m:ctrlPr>
                  </m:sup>
                </m:sSup>
              </m:oMath>
            </m:oMathPara>
          </w:p>
          <w:p>
            <w:pPr>
              <w:spacing w:after="0" w:line="360" w:lineRule="auto"/>
              <w:jc w:val="both"/>
              <w:rPr>
                <w:rFonts w:ascii="Times New Roman" w:hAnsi="Times New Roman" w:cs="Times New Roman"/>
                <w:sz w:val="24"/>
                <w:szCs w:val="24"/>
              </w:rPr>
            </w:pPr>
            <m:oMathPara>
              <m:oMathParaPr>
                <m:jc m:val="left"/>
              </m:oMathParaPr>
              <m:oMath>
                <m:r>
                  <m:rPr/>
                  <w:rPr>
                    <w:rFonts w:ascii="Cambria Math" w:hAnsi="Cambria Math" w:cs="Times New Roman"/>
                    <w:sz w:val="24"/>
                    <w:szCs w:val="24"/>
                  </w:rPr>
                  <m:t>e</m:t>
                </m:r>
                <m:d>
                  <m:dPr>
                    <m:ctrlPr>
                      <w:rPr>
                        <w:rFonts w:ascii="Cambria Math" w:hAnsi="Times New Roman" w:cs="Times New Roman"/>
                        <w:i/>
                        <w:sz w:val="24"/>
                        <w:szCs w:val="24"/>
                      </w:rPr>
                    </m:ctrlPr>
                  </m:dPr>
                  <m:e>
                    <m:r>
                      <m:rPr/>
                      <w:rPr>
                        <w:rFonts w:ascii="Cambria Math" w:hAnsi="Cambria Math" w:cs="Times New Roman"/>
                        <w:sz w:val="24"/>
                        <w:szCs w:val="24"/>
                      </w:rPr>
                      <m:t>n</m:t>
                    </m:r>
                    <m:ctrlPr>
                      <w:rPr>
                        <w:rFonts w:ascii="Cambria Math" w:hAnsi="Times New Roman" w:cs="Times New Roman"/>
                        <w:i/>
                        <w:sz w:val="24"/>
                        <w:szCs w:val="24"/>
                      </w:rPr>
                    </m:ctrlPr>
                  </m:e>
                </m:d>
                <m:r>
                  <m:rPr/>
                  <w:rPr>
                    <w:rFonts w:ascii="Cambria Math" w:hAnsi="Times New Roman" w:cs="Times New Roman"/>
                    <w:sz w:val="24"/>
                    <w:szCs w:val="24"/>
                  </w:rPr>
                  <m:t xml:space="preserve">= </m:t>
                </m:r>
                <m:r>
                  <m:rPr/>
                  <w:rPr>
                    <w:rFonts w:ascii="Cambria Math" w:hAnsi="Cambria Math" w:cs="Times New Roman"/>
                    <w:sz w:val="24"/>
                    <w:szCs w:val="24"/>
                  </w:rPr>
                  <m:t>d</m:t>
                </m:r>
                <m:d>
                  <m:dPr>
                    <m:ctrlPr>
                      <w:rPr>
                        <w:rFonts w:ascii="Cambria Math" w:hAnsi="Times New Roman" w:cs="Times New Roman"/>
                        <w:i/>
                        <w:sz w:val="24"/>
                        <w:szCs w:val="24"/>
                      </w:rPr>
                    </m:ctrlPr>
                  </m:dPr>
                  <m:e>
                    <m:r>
                      <m:rPr/>
                      <w:rPr>
                        <w:rFonts w:ascii="Cambria Math" w:hAnsi="Cambria Math" w:cs="Times New Roman"/>
                        <w:sz w:val="24"/>
                        <w:szCs w:val="24"/>
                      </w:rPr>
                      <m:t>n</m:t>
                    </m:r>
                    <m:ctrlPr>
                      <w:rPr>
                        <w:rFonts w:ascii="Cambria Math" w:hAnsi="Times New Roman" w:cs="Times New Roman"/>
                        <w:i/>
                        <w:sz w:val="24"/>
                        <w:szCs w:val="24"/>
                      </w:rPr>
                    </m:ctrlPr>
                  </m:e>
                </m:d>
                <m:r>
                  <m:rPr/>
                  <w:rPr>
                    <w:rFonts w:ascii="Cambria Math" w:hAnsi="Times New Roman" w:cs="Times New Roman"/>
                    <w:sz w:val="24"/>
                    <w:szCs w:val="24"/>
                  </w:rPr>
                  <m:t xml:space="preserve">– </m:t>
                </m:r>
                <m:r>
                  <m:rPr/>
                  <w:rPr>
                    <w:rFonts w:ascii="Cambria Math" w:hAnsi="Cambria Math" w:cs="Times New Roman"/>
                    <w:sz w:val="24"/>
                    <w:szCs w:val="24"/>
                  </w:rPr>
                  <m:t>ĥ</m:t>
                </m:r>
                <m:r>
                  <m:rPr/>
                  <w:rPr>
                    <w:rFonts w:ascii="Cambria Math" w:hAnsi="Cambria Math" w:cs="Times New Roman"/>
                    <w:sz w:val="24"/>
                    <w:szCs w:val="24"/>
                    <w:vertAlign w:val="superscript"/>
                  </w:rPr>
                  <m:t>H</m:t>
                </m:r>
                <m:r>
                  <m:rPr/>
                  <w:rPr>
                    <w:rFonts w:ascii="Cambria Math" w:hAnsi="Times New Roman" w:cs="Times New Roman"/>
                    <w:sz w:val="24"/>
                    <w:szCs w:val="24"/>
                  </w:rPr>
                  <m:t xml:space="preserve">   </m:t>
                </m:r>
                <m:d>
                  <m:dPr>
                    <m:ctrlPr>
                      <w:rPr>
                        <w:rFonts w:ascii="Cambria Math" w:hAnsi="Times New Roman" w:cs="Times New Roman"/>
                        <w:i/>
                        <w:sz w:val="24"/>
                        <w:szCs w:val="24"/>
                      </w:rPr>
                    </m:ctrlPr>
                  </m:dPr>
                  <m:e>
                    <m:r>
                      <m:rPr/>
                      <w:rPr>
                        <w:rFonts w:ascii="Cambria Math" w:hAnsi="Cambria Math" w:cs="Times New Roman"/>
                        <w:sz w:val="24"/>
                        <w:szCs w:val="24"/>
                      </w:rPr>
                      <m:t>n</m:t>
                    </m:r>
                    <m:ctrlPr>
                      <w:rPr>
                        <w:rFonts w:ascii="Cambria Math" w:hAnsi="Times New Roman" w:cs="Times New Roman"/>
                        <w:i/>
                        <w:sz w:val="24"/>
                        <w:szCs w:val="24"/>
                      </w:rPr>
                    </m:ctrlPr>
                  </m:e>
                </m:d>
                <m:r>
                  <m:rPr/>
                  <w:rPr>
                    <w:rFonts w:ascii="Cambria Math" w:hAnsi="Cambria Math" w:cs="Times New Roman"/>
                    <w:sz w:val="24"/>
                    <w:szCs w:val="24"/>
                  </w:rPr>
                  <m:t>V</m:t>
                </m:r>
                <m:d>
                  <m:dPr>
                    <m:ctrlPr>
                      <w:rPr>
                        <w:rFonts w:ascii="Cambria Math" w:hAnsi="Times New Roman" w:cs="Times New Roman"/>
                        <w:i/>
                        <w:sz w:val="24"/>
                        <w:szCs w:val="24"/>
                      </w:rPr>
                    </m:ctrlPr>
                  </m:dPr>
                  <m:e>
                    <m:r>
                      <m:rPr/>
                      <w:rPr>
                        <w:rFonts w:ascii="Cambria Math" w:hAnsi="Cambria Math" w:cs="Times New Roman"/>
                        <w:sz w:val="24"/>
                        <w:szCs w:val="24"/>
                      </w:rPr>
                      <m:t>n</m:t>
                    </m:r>
                    <m:ctrlPr>
                      <w:rPr>
                        <w:rFonts w:ascii="Cambria Math" w:hAnsi="Times New Roman" w:cs="Times New Roman"/>
                        <w:i/>
                        <w:sz w:val="24"/>
                        <w:szCs w:val="24"/>
                      </w:rPr>
                    </m:ctrlPr>
                  </m:e>
                </m:d>
              </m:oMath>
            </m:oMathPara>
          </w:p>
          <w:p>
            <w:pPr>
              <w:spacing w:after="0" w:line="360" w:lineRule="auto"/>
              <w:jc w:val="both"/>
              <w:rPr>
                <w:rFonts w:ascii="Times New Roman" w:hAnsi="Times New Roman" w:cs="Times New Roman"/>
                <w:sz w:val="24"/>
                <w:szCs w:val="24"/>
              </w:rPr>
            </w:pPr>
            <m:oMathPara>
              <m:oMathParaPr>
                <m:jc m:val="left"/>
              </m:oMathParaPr>
              <m:oMath>
                <m:r>
                  <m:rPr/>
                  <w:rPr>
                    <w:rFonts w:ascii="Cambria Math" w:hAnsi="Cambria Math" w:cs="Times New Roman"/>
                    <w:sz w:val="24"/>
                    <w:szCs w:val="24"/>
                  </w:rPr>
                  <m:t>ĥ</m:t>
                </m:r>
                <m:r>
                  <m:rPr/>
                  <w:rPr>
                    <w:rFonts w:ascii="Cambria Math" w:hAnsi="Times New Roman" w:cs="Times New Roman"/>
                    <w:sz w:val="24"/>
                    <w:szCs w:val="24"/>
                  </w:rPr>
                  <m:t xml:space="preserve"> (</m:t>
                </m:r>
                <m:r>
                  <m:rPr/>
                  <w:rPr>
                    <w:rFonts w:ascii="Cambria Math" w:hAnsi="Cambria Math" w:cs="Times New Roman"/>
                    <w:sz w:val="24"/>
                    <w:szCs w:val="24"/>
                  </w:rPr>
                  <m:t>n</m:t>
                </m:r>
                <m:r>
                  <m:rPr/>
                  <w:rPr>
                    <w:rFonts w:ascii="Cambria Math" w:hAnsi="Times New Roman" w:cs="Times New Roman"/>
                    <w:sz w:val="24"/>
                    <w:szCs w:val="24"/>
                  </w:rPr>
                  <m:t xml:space="preserve">+1) = </m:t>
                </m:r>
                <m:r>
                  <m:rPr/>
                  <w:rPr>
                    <w:rFonts w:ascii="Cambria Math" w:hAnsi="Cambria Math" w:cs="Times New Roman"/>
                    <w:sz w:val="24"/>
                    <w:szCs w:val="24"/>
                  </w:rPr>
                  <m:t>ĥ</m:t>
                </m:r>
                <m:r>
                  <m:rPr/>
                  <w:rPr>
                    <w:rFonts w:ascii="Cambria Math" w:hAnsi="Times New Roman" w:cs="Times New Roman"/>
                    <w:sz w:val="24"/>
                    <w:szCs w:val="24"/>
                  </w:rPr>
                  <m:t>(</m:t>
                </m:r>
                <m:r>
                  <m:rPr/>
                  <w:rPr>
                    <w:rFonts w:ascii="Cambria Math" w:hAnsi="Cambria Math" w:cs="Times New Roman"/>
                    <w:sz w:val="24"/>
                    <w:szCs w:val="24"/>
                  </w:rPr>
                  <m:t>n</m:t>
                </m:r>
                <m:r>
                  <m:rPr/>
                  <w:rPr>
                    <w:rFonts w:ascii="Cambria Math" w:hAnsi="Times New Roman" w:cs="Times New Roman"/>
                    <w:sz w:val="24"/>
                    <w:szCs w:val="24"/>
                  </w:rPr>
                  <m:t xml:space="preserve">) + µ </m:t>
                </m:r>
                <m:r>
                  <m:rPr/>
                  <w:rPr>
                    <w:rFonts w:ascii="Cambria Math" w:hAnsi="Cambria Math" w:cs="Times New Roman"/>
                    <w:sz w:val="24"/>
                    <w:szCs w:val="24"/>
                  </w:rPr>
                  <m:t>e∗</m:t>
                </m:r>
                <m:r>
                  <m:rPr/>
                  <w:rPr>
                    <w:rFonts w:ascii="Cambria Math" w:hAnsi="Times New Roman" w:cs="Times New Roman"/>
                    <w:sz w:val="24"/>
                    <w:szCs w:val="24"/>
                  </w:rPr>
                  <m:t>(</m:t>
                </m:r>
                <m:r>
                  <m:rPr/>
                  <w:rPr>
                    <w:rFonts w:ascii="Cambria Math" w:hAnsi="Cambria Math" w:cs="Times New Roman"/>
                    <w:sz w:val="24"/>
                    <w:szCs w:val="24"/>
                  </w:rPr>
                  <m:t>n</m:t>
                </m:r>
                <m:r>
                  <m:rPr/>
                  <w:rPr>
                    <w:rFonts w:ascii="Cambria Math" w:hAnsi="Times New Roman" w:cs="Times New Roman"/>
                    <w:sz w:val="24"/>
                    <w:szCs w:val="24"/>
                  </w:rPr>
                  <m:t xml:space="preserve">) </m:t>
                </m:r>
                <m:r>
                  <m:rPr/>
                  <w:rPr>
                    <w:rFonts w:ascii="Cambria Math" w:hAnsi="Cambria Math" w:cs="Times New Roman"/>
                    <w:sz w:val="24"/>
                    <w:szCs w:val="24"/>
                  </w:rPr>
                  <m:t>V</m:t>
                </m:r>
                <m:r>
                  <m:rPr/>
                  <w:rPr>
                    <w:rFonts w:ascii="Cambria Math" w:hAnsi="Times New Roman" w:cs="Times New Roman"/>
                    <w:sz w:val="24"/>
                    <w:szCs w:val="24"/>
                  </w:rPr>
                  <m:t>(</m:t>
                </m:r>
                <m:r>
                  <m:rPr/>
                  <w:rPr>
                    <w:rFonts w:ascii="Cambria Math" w:hAnsi="Cambria Math" w:cs="Times New Roman"/>
                    <w:sz w:val="24"/>
                    <w:szCs w:val="24"/>
                  </w:rPr>
                  <m:t>n</m:t>
                </m:r>
                <m:r>
                  <m:rPr/>
                  <w:rPr>
                    <w:rFonts w:ascii="Cambria Math" w:hAnsi="Times New Roman" w:cs="Times New Roman"/>
                    <w:sz w:val="24"/>
                    <w:szCs w:val="24"/>
                  </w:rPr>
                  <m:t>)</m:t>
                </m:r>
              </m:oMath>
            </m:oMathPara>
          </w:p>
        </w:tc>
        <w:tc>
          <w:tcPr>
            <w:tcW w:w="738"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4a)</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4b)</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4c)</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w:t>
      </w:r>
    </w:p>
    <w:p>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 is filter order</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m:oMath>
        <m:r>
          <m:rPr/>
          <w:rPr>
            <w:rFonts w:ascii="Cambria Math" w:hAnsi="Times New Roman" w:cs="Times New Roman"/>
            <w:sz w:val="24"/>
            <w:szCs w:val="24"/>
          </w:rPr>
          <m:t>µ</m:t>
        </m:r>
      </m:oMath>
      <w:r>
        <w:rPr>
          <w:rFonts w:ascii="Times New Roman" w:hAnsi="Times New Roman" w:cs="Times New Roman"/>
          <w:sz w:val="24"/>
          <w:szCs w:val="24"/>
        </w:rPr>
        <w:t xml:space="preserve"> is step size and</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m:oMath>
        <m:r>
          <m:rPr/>
          <w:rPr>
            <w:rFonts w:ascii="Cambria Math" w:hAnsi="Cambria Math" w:cs="Times New Roman"/>
            <w:sz w:val="24"/>
            <w:szCs w:val="24"/>
          </w:rPr>
          <m:t>ĥ</m:t>
        </m:r>
        <m:r>
          <m:rPr/>
          <w:rPr>
            <w:rFonts w:ascii="Cambria Math" w:hAnsi="Times New Roman" w:cs="Times New Roman"/>
            <w:sz w:val="24"/>
            <w:szCs w:val="24"/>
          </w:rPr>
          <m:t xml:space="preserve"> (0) = 0</m:t>
        </m:r>
      </m:oMath>
    </w:p>
    <w:p>
      <w:pPr>
        <w:spacing w:after="0" w:line="360" w:lineRule="auto"/>
        <w:jc w:val="both"/>
        <w:rPr>
          <w:rFonts w:ascii="Times New Roman" w:hAnsi="Times New Roman" w:cs="Times New Roman"/>
          <w:sz w:val="16"/>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As LMS algorithm use approximate values of anticipations, weights may never reach an optimal in unconditional situation, but there is a possible mean convergence. Weights can alter by small amount, and changes possible for optimal weights. Though, if variance is large convergence in mean may become uncertain. Hence, a lower bound on µ is required. This is given by:</w:t>
      </w:r>
    </w:p>
    <w:tbl>
      <w:tblPr>
        <w:tblStyle w:val="5"/>
        <w:tblW w:w="0" w:type="auto"/>
        <w:tblInd w:w="0" w:type="dxa"/>
        <w:tblLayout w:type="autofit"/>
        <w:tblCellMar>
          <w:top w:w="0" w:type="dxa"/>
          <w:left w:w="108" w:type="dxa"/>
          <w:bottom w:w="0" w:type="dxa"/>
          <w:right w:w="108" w:type="dxa"/>
        </w:tblCellMar>
      </w:tblPr>
      <w:tblGrid>
        <w:gridCol w:w="918"/>
        <w:gridCol w:w="7288"/>
        <w:gridCol w:w="677"/>
      </w:tblGrid>
      <w:tr>
        <w:tblPrEx>
          <w:tblCellMar>
            <w:top w:w="0" w:type="dxa"/>
            <w:left w:w="108" w:type="dxa"/>
            <w:bottom w:w="0" w:type="dxa"/>
            <w:right w:w="108" w:type="dxa"/>
          </w:tblCellMar>
        </w:tblPrEx>
        <w:trPr>
          <w:trHeight w:val="530" w:hRule="atLeast"/>
        </w:trPr>
        <w:tc>
          <w:tcPr>
            <w:tcW w:w="918" w:type="dxa"/>
          </w:tcPr>
          <w:p>
            <w:pPr>
              <w:spacing w:after="0" w:line="360" w:lineRule="auto"/>
              <w:rPr>
                <w:rFonts w:ascii="Times New Roman" w:hAnsi="Times New Roman" w:cs="Times New Roman"/>
                <w:sz w:val="20"/>
                <w:szCs w:val="20"/>
              </w:rPr>
            </w:pPr>
          </w:p>
        </w:tc>
        <w:tc>
          <w:tcPr>
            <w:tcW w:w="7288" w:type="dxa"/>
          </w:tcPr>
          <w:p>
            <w:pPr>
              <w:spacing w:after="0" w:line="360" w:lineRule="auto"/>
              <w:rPr>
                <w:rFonts w:ascii="Times New Roman" w:hAnsi="Times New Roman" w:cs="Times New Roman"/>
                <w:sz w:val="20"/>
                <w:szCs w:val="20"/>
              </w:rPr>
            </w:pPr>
            <m:oMathPara>
              <m:oMathParaPr>
                <m:jc m:val="left"/>
              </m:oMathParaPr>
              <m:oMath>
                <m:r>
                  <m:rPr>
                    <m:sty m:val="p"/>
                  </m:rPr>
                  <w:rPr>
                    <w:rFonts w:ascii="Cambria Math" w:hAnsi="Times New Roman" w:cs="Times New Roman"/>
                    <w:sz w:val="20"/>
                    <w:szCs w:val="20"/>
                  </w:rPr>
                  <m:t>0</m:t>
                </m:r>
                <m:r>
                  <m:rPr/>
                  <w:rPr>
                    <w:rFonts w:ascii="Cambria Math" w:hAnsi="Times New Roman" w:cs="Times New Roman"/>
                    <w:sz w:val="20"/>
                    <w:szCs w:val="20"/>
                  </w:rPr>
                  <m:t>&lt;</m:t>
                </m:r>
                <m:r>
                  <m:rPr/>
                  <w:rPr>
                    <w:rFonts w:ascii="Cambria Math" w:hAnsi="Cambria Math" w:cs="Times New Roman"/>
                    <w:sz w:val="20"/>
                    <w:szCs w:val="20"/>
                  </w:rPr>
                  <m:t>μ</m:t>
                </m:r>
                <m:r>
                  <m:rPr>
                    <m:sty m:val="p"/>
                  </m:rPr>
                  <w:rPr>
                    <w:rFonts w:ascii="Cambria Math" w:hAnsi="Times New Roman" w:cs="Times New Roman"/>
                    <w:sz w:val="20"/>
                    <w:szCs w:val="20"/>
                  </w:rPr>
                  <m:t>&lt;</m:t>
                </m:r>
                <m:f>
                  <m:fPr>
                    <m:ctrlPr>
                      <w:rPr>
                        <w:rFonts w:ascii="Cambria Math" w:hAnsi="Times New Roman" w:cs="Times New Roman"/>
                        <w:sz w:val="20"/>
                        <w:szCs w:val="20"/>
                      </w:rPr>
                    </m:ctrlPr>
                  </m:fPr>
                  <m:num>
                    <m:r>
                      <m:rPr>
                        <m:sty m:val="p"/>
                      </m:rPr>
                      <w:rPr>
                        <w:rFonts w:ascii="Cambria Math" w:hAnsi="Times New Roman" w:cs="Times New Roman"/>
                        <w:sz w:val="20"/>
                        <w:szCs w:val="20"/>
                      </w:rPr>
                      <m:t>2</m:t>
                    </m:r>
                    <m:ctrlPr>
                      <w:rPr>
                        <w:rFonts w:ascii="Cambria Math" w:hAnsi="Times New Roman" w:cs="Times New Roman"/>
                        <w:sz w:val="20"/>
                        <w:szCs w:val="20"/>
                      </w:rPr>
                    </m:ctrlPr>
                  </m:num>
                  <m:den>
                    <m:sSub>
                      <m:sSubPr>
                        <m:ctrlPr>
                          <w:rPr>
                            <w:rFonts w:ascii="Cambria Math" w:hAnsi="Times New Roman" w:cs="Times New Roman"/>
                            <w:sz w:val="20"/>
                            <w:szCs w:val="20"/>
                          </w:rPr>
                        </m:ctrlPr>
                      </m:sSubPr>
                      <m:e>
                        <m:r>
                          <m:rPr/>
                          <w:rPr>
                            <w:rFonts w:ascii="Cambria Math" w:hAnsi="Cambria Math" w:cs="Times New Roman"/>
                            <w:sz w:val="20"/>
                            <w:szCs w:val="20"/>
                          </w:rPr>
                          <m:t>λ</m:t>
                        </m:r>
                        <m:ctrlPr>
                          <w:rPr>
                            <w:rFonts w:ascii="Cambria Math" w:hAnsi="Times New Roman" w:cs="Times New Roman"/>
                            <w:sz w:val="20"/>
                            <w:szCs w:val="20"/>
                          </w:rPr>
                        </m:ctrlPr>
                      </m:e>
                      <m:sub>
                        <m:r>
                          <m:rPr/>
                          <w:rPr>
                            <w:rFonts w:ascii="Cambria Math" w:hAnsi="Cambria Math" w:cs="Times New Roman"/>
                            <w:sz w:val="20"/>
                            <w:szCs w:val="20"/>
                          </w:rPr>
                          <m:t>max</m:t>
                        </m:r>
                        <m:ctrlPr>
                          <w:rPr>
                            <w:rFonts w:ascii="Cambria Math" w:hAnsi="Times New Roman" w:cs="Times New Roman"/>
                            <w:sz w:val="20"/>
                            <w:szCs w:val="20"/>
                          </w:rPr>
                        </m:ctrlPr>
                      </m:sub>
                    </m:sSub>
                    <m:ctrlPr>
                      <w:rPr>
                        <w:rFonts w:ascii="Cambria Math" w:hAnsi="Times New Roman" w:cs="Times New Roman"/>
                        <w:sz w:val="20"/>
                        <w:szCs w:val="20"/>
                      </w:rPr>
                    </m:ctrlPr>
                  </m:den>
                </m:f>
              </m:oMath>
            </m:oMathPara>
          </w:p>
        </w:tc>
        <w:tc>
          <w:tcPr>
            <w:tcW w:w="677" w:type="dxa"/>
          </w:tcPr>
          <w:p>
            <w:pPr>
              <w:spacing w:after="0" w:line="360" w:lineRule="auto"/>
              <w:jc w:val="right"/>
              <w:rPr>
                <w:rFonts w:ascii="Times New Roman" w:hAnsi="Times New Roman" w:cs="Times New Roman"/>
              </w:rPr>
            </w:pPr>
            <w:r>
              <w:rPr>
                <w:rFonts w:ascii="Times New Roman" w:hAnsi="Times New Roman" w:cs="Times New Roman"/>
                <w:lang w:val="en-IN"/>
              </w:rPr>
              <w:t>(2.</w:t>
            </w:r>
            <w:r>
              <w:rPr>
                <w:rFonts w:ascii="Times New Roman" w:hAnsi="Times New Roman" w:cs="Times New Roman"/>
              </w:rPr>
              <w:t>5)</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Where,</w:t>
      </w:r>
    </w:p>
    <w:p>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m:rPr/>
              <w:rPr>
                <w:rFonts w:ascii="Cambria Math" w:hAnsi="Cambria Math" w:cs="Times New Roman"/>
                <w:sz w:val="24"/>
                <w:szCs w:val="24"/>
              </w:rPr>
              <m:t>λ</m:t>
            </m:r>
            <m:ctrlPr>
              <w:rPr>
                <w:rFonts w:ascii="Cambria Math" w:hAnsi="Times New Roman" w:cs="Times New Roman"/>
                <w:i/>
                <w:sz w:val="24"/>
                <w:szCs w:val="24"/>
              </w:rPr>
            </m:ctrlPr>
          </m:e>
          <m:sub>
            <m:r>
              <m:rPr/>
              <w:rPr>
                <w:rFonts w:ascii="Cambria Math" w:hAnsi="Cambria Math" w:cs="Times New Roman"/>
                <w:sz w:val="24"/>
                <w:szCs w:val="24"/>
              </w:rPr>
              <m:t>max</m:t>
            </m:r>
            <m:ctrlPr>
              <w:rPr>
                <w:rFonts w:ascii="Cambria Math" w:hAnsi="Times New Roman" w:cs="Times New Roman"/>
                <w:i/>
                <w:sz w:val="24"/>
                <w:szCs w:val="24"/>
              </w:rPr>
            </m:ctrlPr>
          </m:sub>
        </m:sSub>
      </m:oMath>
      <w:r>
        <w:rPr>
          <w:rFonts w:ascii="Times New Roman" w:hAnsi="Times New Roman" w:cs="Times New Roman"/>
          <w:sz w:val="24"/>
          <w:szCs w:val="24"/>
        </w:rPr>
        <w:t xml:space="preserve"> is an auto-correlation matrix, its Eigen values are non-negative.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If condition is not fulfilled, then algorithm becomes unbalanced. Convergence of algorithm is inversely proportionate to Eigen value and correlation matrix R. When Eigen values of R are extensive, convergence may be slow. If µ value is selected very small then algorithm converges very slowly. A large value of µ may lead to a quicker convergence but it may be less constant around minimum value. Maximum convergence speed is achieved by:</w:t>
      </w:r>
    </w:p>
    <w:p>
      <w:pPr>
        <w:spacing w:after="0" w:line="240" w:lineRule="auto"/>
        <w:jc w:val="both"/>
        <w:rPr>
          <w:rFonts w:ascii="Times New Roman" w:hAnsi="Times New Roman" w:cs="Times New Roman"/>
          <w:sz w:val="16"/>
          <w:szCs w:val="16"/>
        </w:rPr>
      </w:pPr>
    </w:p>
    <w:tbl>
      <w:tblPr>
        <w:tblStyle w:val="5"/>
        <w:tblW w:w="0" w:type="auto"/>
        <w:tblInd w:w="0" w:type="dxa"/>
        <w:tblLayout w:type="autofit"/>
        <w:tblCellMar>
          <w:top w:w="0" w:type="dxa"/>
          <w:left w:w="108" w:type="dxa"/>
          <w:bottom w:w="0" w:type="dxa"/>
          <w:right w:w="108" w:type="dxa"/>
        </w:tblCellMar>
      </w:tblPr>
      <w:tblGrid>
        <w:gridCol w:w="828"/>
        <w:gridCol w:w="7359"/>
        <w:gridCol w:w="696"/>
      </w:tblGrid>
      <w:tr>
        <w:tblPrEx>
          <w:tblCellMar>
            <w:top w:w="0" w:type="dxa"/>
            <w:left w:w="108" w:type="dxa"/>
            <w:bottom w:w="0" w:type="dxa"/>
            <w:right w:w="108" w:type="dxa"/>
          </w:tblCellMar>
        </w:tblPrEx>
        <w:tc>
          <w:tcPr>
            <w:tcW w:w="828" w:type="dxa"/>
          </w:tcPr>
          <w:p>
            <w:pPr>
              <w:rPr>
                <w:rFonts w:ascii="Times New Roman" w:hAnsi="Times New Roman" w:cs="Times New Roman"/>
                <w:sz w:val="20"/>
                <w:szCs w:val="20"/>
              </w:rPr>
            </w:pPr>
          </w:p>
        </w:tc>
        <w:tc>
          <w:tcPr>
            <w:tcW w:w="7359" w:type="dxa"/>
          </w:tcPr>
          <w:p>
            <w:pPr>
              <w:rPr>
                <w:rFonts w:ascii="Times New Roman" w:hAnsi="Times New Roman" w:cs="Times New Roman"/>
                <w:sz w:val="20"/>
                <w:szCs w:val="20"/>
              </w:rPr>
            </w:pPr>
            <m:oMathPara>
              <m:oMathParaPr>
                <m:jc m:val="left"/>
              </m:oMathParaPr>
              <m:oMath>
                <m:r>
                  <m:rPr/>
                  <w:rPr>
                    <w:rFonts w:ascii="Cambria Math" w:hAnsi="Cambria Math" w:cs="Times New Roman"/>
                    <w:sz w:val="20"/>
                    <w:szCs w:val="20"/>
                  </w:rPr>
                  <m:t>μ</m:t>
                </m:r>
                <m:r>
                  <m:rPr>
                    <m:sty m:val="p"/>
                  </m:rPr>
                  <w:rPr>
                    <w:rFonts w:ascii="Cambria Math" w:hAnsi="Times New Roman" w:cs="Times New Roman"/>
                    <w:sz w:val="20"/>
                    <w:szCs w:val="20"/>
                  </w:rPr>
                  <m:t>=</m:t>
                </m:r>
                <m:f>
                  <m:fPr>
                    <m:ctrlPr>
                      <w:rPr>
                        <w:rFonts w:ascii="Cambria Math" w:hAnsi="Times New Roman" w:cs="Times New Roman"/>
                        <w:sz w:val="20"/>
                        <w:szCs w:val="20"/>
                      </w:rPr>
                    </m:ctrlPr>
                  </m:fPr>
                  <m:num>
                    <m:r>
                      <m:rPr>
                        <m:sty m:val="p"/>
                      </m:rPr>
                      <w:rPr>
                        <w:rFonts w:ascii="Cambria Math" w:hAnsi="Times New Roman" w:cs="Times New Roman"/>
                        <w:sz w:val="20"/>
                        <w:szCs w:val="20"/>
                      </w:rPr>
                      <m:t>2</m:t>
                    </m:r>
                    <m:ctrlPr>
                      <w:rPr>
                        <w:rFonts w:ascii="Cambria Math" w:hAnsi="Times New Roman" w:cs="Times New Roman"/>
                        <w:sz w:val="20"/>
                        <w:szCs w:val="20"/>
                      </w:rPr>
                    </m:ctrlPr>
                  </m:num>
                  <m:den>
                    <m:sSub>
                      <m:sSubPr>
                        <m:ctrlPr>
                          <w:rPr>
                            <w:rFonts w:ascii="Cambria Math" w:hAnsi="Times New Roman" w:cs="Times New Roman"/>
                            <w:sz w:val="20"/>
                            <w:szCs w:val="20"/>
                          </w:rPr>
                        </m:ctrlPr>
                      </m:sSubPr>
                      <m:e>
                        <m:r>
                          <m:rPr/>
                          <w:rPr>
                            <w:rFonts w:ascii="Cambria Math" w:hAnsi="Cambria Math" w:cs="Times New Roman"/>
                            <w:sz w:val="20"/>
                            <w:szCs w:val="20"/>
                          </w:rPr>
                          <m:t>λ</m:t>
                        </m:r>
                        <m:ctrlPr>
                          <w:rPr>
                            <w:rFonts w:ascii="Cambria Math" w:hAnsi="Times New Roman" w:cs="Times New Roman"/>
                            <w:sz w:val="20"/>
                            <w:szCs w:val="20"/>
                          </w:rPr>
                        </m:ctrlPr>
                      </m:e>
                      <m:sub>
                        <m:r>
                          <m:rPr/>
                          <w:rPr>
                            <w:rFonts w:ascii="Cambria Math" w:hAnsi="Cambria Math" w:cs="Times New Roman"/>
                            <w:sz w:val="20"/>
                            <w:szCs w:val="20"/>
                          </w:rPr>
                          <m:t>max</m:t>
                        </m:r>
                        <m:ctrlPr>
                          <w:rPr>
                            <w:rFonts w:ascii="Cambria Math" w:hAnsi="Times New Roman" w:cs="Times New Roman"/>
                            <w:sz w:val="20"/>
                            <w:szCs w:val="20"/>
                          </w:rPr>
                        </m:ctrlPr>
                      </m:sub>
                    </m:sSub>
                    <m:r>
                      <m:rPr>
                        <m:sty m:val="p"/>
                      </m:rPr>
                      <w:rPr>
                        <w:rFonts w:ascii="Cambria Math" w:hAnsi="Times New Roman" w:cs="Times New Roman"/>
                        <w:sz w:val="20"/>
                        <w:szCs w:val="20"/>
                      </w:rPr>
                      <m:t>+</m:t>
                    </m:r>
                    <m:sSub>
                      <m:sSubPr>
                        <m:ctrlPr>
                          <w:rPr>
                            <w:rFonts w:ascii="Cambria Math" w:hAnsi="Times New Roman" w:cs="Times New Roman"/>
                            <w:sz w:val="20"/>
                            <w:szCs w:val="20"/>
                          </w:rPr>
                        </m:ctrlPr>
                      </m:sSubPr>
                      <m:e>
                        <m:r>
                          <m:rPr/>
                          <w:rPr>
                            <w:rFonts w:ascii="Cambria Math" w:hAnsi="Cambria Math" w:cs="Times New Roman"/>
                            <w:sz w:val="20"/>
                            <w:szCs w:val="20"/>
                          </w:rPr>
                          <m:t>λ</m:t>
                        </m:r>
                        <m:ctrlPr>
                          <w:rPr>
                            <w:rFonts w:ascii="Cambria Math" w:hAnsi="Times New Roman" w:cs="Times New Roman"/>
                            <w:sz w:val="20"/>
                            <w:szCs w:val="20"/>
                          </w:rPr>
                        </m:ctrlPr>
                      </m:e>
                      <m:sub>
                        <m:r>
                          <m:rPr/>
                          <w:rPr>
                            <w:rFonts w:ascii="Cambria Math" w:hAnsi="Cambria Math" w:cs="Times New Roman"/>
                            <w:sz w:val="20"/>
                            <w:szCs w:val="20"/>
                          </w:rPr>
                          <m:t>min</m:t>
                        </m:r>
                        <m:ctrlPr>
                          <w:rPr>
                            <w:rFonts w:ascii="Cambria Math" w:hAnsi="Times New Roman" w:cs="Times New Roman"/>
                            <w:sz w:val="20"/>
                            <w:szCs w:val="20"/>
                          </w:rPr>
                        </m:ctrlPr>
                      </m:sub>
                    </m:sSub>
                    <m:ctrlPr>
                      <w:rPr>
                        <w:rFonts w:ascii="Cambria Math" w:hAnsi="Times New Roman" w:cs="Times New Roman"/>
                        <w:sz w:val="20"/>
                        <w:szCs w:val="20"/>
                      </w:rPr>
                    </m:ctrlPr>
                  </m:den>
                </m:f>
              </m:oMath>
            </m:oMathPara>
          </w:p>
        </w:tc>
        <w:tc>
          <w:tcPr>
            <w:tcW w:w="696" w:type="dxa"/>
          </w:tcPr>
          <w:p>
            <w:pPr>
              <w:rPr>
                <w:rFonts w:ascii="Times New Roman" w:hAnsi="Times New Roman" w:cs="Times New Roman"/>
              </w:rPr>
            </w:pPr>
            <w:r>
              <w:rPr>
                <w:rFonts w:ascii="Times New Roman" w:hAnsi="Times New Roman" w:cs="Times New Roman"/>
                <w:sz w:val="24"/>
                <w:szCs w:val="24"/>
                <w:lang w:val="en-IN"/>
              </w:rPr>
              <w:t>(2.</w:t>
            </w:r>
            <w:r>
              <w:rPr>
                <w:rFonts w:ascii="Times New Roman" w:hAnsi="Times New Roman" w:cs="Times New Roman"/>
                <w:sz w:val="24"/>
                <w:szCs w:val="24"/>
              </w:rPr>
              <w:t>6)</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w:t>
      </w:r>
      <m:oMath>
        <m:sSub>
          <m:sSubPr>
            <m:ctrlPr>
              <w:rPr>
                <w:rFonts w:ascii="Cambria Math" w:hAnsi="Times New Roman" w:cs="Times New Roman"/>
                <w:i/>
                <w:sz w:val="24"/>
                <w:szCs w:val="24"/>
              </w:rPr>
            </m:ctrlPr>
          </m:sSubPr>
          <m:e>
            <m:r>
              <m:rPr/>
              <w:rPr>
                <w:rFonts w:ascii="Cambria Math" w:hAnsi="Cambria Math" w:cs="Times New Roman"/>
                <w:sz w:val="24"/>
                <w:szCs w:val="24"/>
              </w:rPr>
              <m:t>λ</m:t>
            </m:r>
            <m:ctrlPr>
              <w:rPr>
                <w:rFonts w:ascii="Cambria Math" w:hAnsi="Times New Roman" w:cs="Times New Roman"/>
                <w:i/>
                <w:sz w:val="24"/>
                <w:szCs w:val="24"/>
              </w:rPr>
            </m:ctrlPr>
          </m:e>
          <m:sub>
            <m:r>
              <m:rPr/>
              <w:rPr>
                <w:rFonts w:ascii="Cambria Math" w:hAnsi="Cambria Math" w:cs="Times New Roman"/>
                <w:sz w:val="24"/>
                <w:szCs w:val="24"/>
              </w:rPr>
              <m:t>min</m:t>
            </m:r>
            <m:ctrlPr>
              <w:rPr>
                <w:rFonts w:ascii="Cambria Math" w:hAnsi="Times New Roman" w:cs="Times New Roman"/>
                <w:i/>
                <w:sz w:val="24"/>
                <w:szCs w:val="24"/>
              </w:rPr>
            </m:ctrlPr>
          </m:sub>
        </m:sSub>
      </m:oMath>
      <w:r>
        <w:rPr>
          <w:rFonts w:ascii="Times New Roman" w:hAnsi="Times New Roman" w:cs="Times New Roman"/>
          <w:sz w:val="24"/>
          <w:szCs w:val="24"/>
        </w:rPr>
        <w:t xml:space="preserve"> is smallest Eigen value.</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Given µ is less than optimum, speed of convergence is determined by </w:t>
      </w:r>
      <w:r>
        <w:rPr>
          <w:rFonts w:ascii="Times New Roman" w:hAnsi="Times New Roman" w:cs="Times New Roman"/>
          <w:b/>
          <w:sz w:val="24"/>
          <w:szCs w:val="24"/>
        </w:rPr>
        <w:t>λ</w:t>
      </w:r>
      <w:r>
        <w:rPr>
          <w:rFonts w:ascii="Times New Roman" w:hAnsi="Times New Roman" w:cs="Times New Roman"/>
          <w:sz w:val="24"/>
          <w:szCs w:val="24"/>
          <w:vertAlign w:val="subscript"/>
        </w:rPr>
        <w:t xml:space="preserve">min. </w:t>
      </w:r>
      <w:r>
        <w:rPr>
          <w:rFonts w:ascii="Times New Roman" w:hAnsi="Times New Roman" w:cs="Times New Roman"/>
          <w:sz w:val="24"/>
          <w:szCs w:val="24"/>
        </w:rPr>
        <w:t xml:space="preserve">Faster convergence is achieved when </w:t>
      </w:r>
      <w:r>
        <w:rPr>
          <w:rFonts w:ascii="Times New Roman" w:hAnsi="Times New Roman" w:cs="Times New Roman"/>
          <w:b/>
          <w:sz w:val="24"/>
          <w:szCs w:val="24"/>
        </w:rPr>
        <w:t>λ</w:t>
      </w:r>
      <w:r>
        <w:rPr>
          <w:rFonts w:ascii="Times New Roman" w:hAnsi="Times New Roman" w:cs="Times New Roman"/>
          <w:sz w:val="24"/>
          <w:szCs w:val="24"/>
          <w:vertAlign w:val="subscript"/>
        </w:rPr>
        <w:t>max</w:t>
      </w:r>
      <w:r>
        <w:rPr>
          <w:rFonts w:ascii="Times New Roman" w:hAnsi="Times New Roman" w:cs="Times New Roman"/>
          <w:sz w:val="24"/>
          <w:szCs w:val="24"/>
        </w:rPr>
        <w:t xml:space="preserve"> is near to </w:t>
      </w:r>
      <w:r>
        <w:rPr>
          <w:rFonts w:ascii="Times New Roman" w:hAnsi="Times New Roman" w:cs="Times New Roman"/>
          <w:b/>
          <w:sz w:val="24"/>
          <w:szCs w:val="24"/>
        </w:rPr>
        <w:t>λ</w:t>
      </w:r>
      <w:r>
        <w:rPr>
          <w:rFonts w:ascii="Times New Roman" w:hAnsi="Times New Roman" w:cs="Times New Roman"/>
          <w:sz w:val="24"/>
          <w:szCs w:val="24"/>
          <w:vertAlign w:val="subscript"/>
        </w:rPr>
        <w:t xml:space="preserve">min </w:t>
      </w:r>
      <w:r>
        <w:rPr>
          <w:rFonts w:ascii="Times New Roman" w:hAnsi="Times New Roman" w:cs="Times New Roman"/>
          <w:sz w:val="24"/>
          <w:szCs w:val="24"/>
        </w:rPr>
        <w:t>and</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highest attainable convergence depends on Eigen value of R. </w:t>
      </w:r>
      <w:r>
        <w:rPr>
          <w:rFonts w:ascii="Times New Roman" w:hAnsi="Times New Roman" w:cs="Times New Roman"/>
          <w:color w:val="FF0000"/>
          <w:sz w:val="24"/>
          <w:szCs w:val="24"/>
        </w:rPr>
        <w:t xml:space="preserve"> </w:t>
      </w:r>
    </w:p>
    <w:p>
      <w:pPr>
        <w:spacing w:after="0" w:line="360" w:lineRule="auto"/>
        <w:jc w:val="both"/>
        <w:rPr>
          <w:rFonts w:ascii="Times New Roman" w:hAnsi="Times New Roman" w:cs="Times New Roman"/>
          <w:sz w:val="16"/>
          <w:szCs w:val="24"/>
        </w:rPr>
      </w:pPr>
    </w:p>
    <w:p>
      <w:pPr>
        <w:spacing w:after="0" w:line="360" w:lineRule="auto"/>
        <w:jc w:val="both"/>
        <w:rPr>
          <w:rFonts w:ascii="Times New Roman" w:hAnsi="Times New Roman" w:cs="Times New Roman"/>
          <w:b/>
          <w:sz w:val="24"/>
          <w:szCs w:val="24"/>
        </w:rPr>
      </w:pPr>
      <w:r>
        <w:rPr>
          <w:rFonts w:hint="default" w:ascii="Times New Roman" w:hAnsi="Times New Roman" w:cs="Times New Roman"/>
          <w:b/>
          <w:sz w:val="24"/>
          <w:szCs w:val="24"/>
          <w:lang w:val="en-IN"/>
        </w:rPr>
        <w:t>2</w:t>
      </w:r>
      <w:r>
        <w:rPr>
          <w:rFonts w:ascii="Times New Roman" w:hAnsi="Times New Roman" w:cs="Times New Roman"/>
          <w:b/>
          <w:sz w:val="24"/>
          <w:szCs w:val="24"/>
        </w:rPr>
        <w:t>.1.2 Results and Discussion</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Wind speed forecasting results for 24hr wind speed forecast using LMS for Bagalkot, Vijayapura and Bengaluru sites are presented in </w:t>
      </w:r>
      <w:r>
        <w:rPr>
          <w:rFonts w:ascii="Times New Roman" w:hAnsi="Times New Roman" w:cs="Times New Roman"/>
          <w:sz w:val="24"/>
          <w:szCs w:val="24"/>
          <w:lang w:val="en-IN"/>
        </w:rPr>
        <w:t>Fig. 2.</w:t>
      </w:r>
      <w:r>
        <w:rPr>
          <w:rFonts w:ascii="Times New Roman" w:hAnsi="Times New Roman" w:cs="Times New Roman"/>
          <w:sz w:val="24"/>
          <w:szCs w:val="24"/>
        </w:rPr>
        <w:t>2-3.4. Sub-figures (a) presents comparison of actual vs forecasted wind speed, (b) indicates correlation between actual and forecasted wind speed and (c) gives frequency distribution of forecast error. Regression plot shows R</w:t>
      </w:r>
      <w:r>
        <w:rPr>
          <w:rFonts w:ascii="Times New Roman" w:hAnsi="Times New Roman" w:cs="Times New Roman"/>
          <w:sz w:val="24"/>
          <w:szCs w:val="24"/>
          <w:vertAlign w:val="superscript"/>
        </w:rPr>
        <w:t>2</w:t>
      </w:r>
      <w:r>
        <w:rPr>
          <w:rFonts w:ascii="Times New Roman" w:hAnsi="Times New Roman" w:cs="Times New Roman"/>
          <w:sz w:val="24"/>
          <w:szCs w:val="24"/>
        </w:rPr>
        <w:t xml:space="preserve">=0.606 which is moderate. Error distribution shows that both negative and positive errors are equally distributed. It is observed that forecasted curves are nearly following pattern, but curves are not smooth enough. </w:t>
      </w:r>
      <w:r>
        <w:rPr>
          <w:rFonts w:ascii="Times New Roman" w:hAnsi="Times New Roman" w:cs="Times New Roman"/>
          <w:sz w:val="24"/>
          <w:szCs w:val="24"/>
          <w:lang w:val="en-IN"/>
        </w:rPr>
        <w:t>Table 2.</w:t>
      </w:r>
      <w:r>
        <w:rPr>
          <w:rFonts w:ascii="Times New Roman" w:hAnsi="Times New Roman" w:cs="Times New Roman"/>
          <w:sz w:val="24"/>
          <w:szCs w:val="24"/>
        </w:rPr>
        <w:t xml:space="preserve">1 presents comparison of forecasting MAPE and t-test results of LMS method. MAPE values range from 20.67%, 19.06% and 21.43% for three sites. </w:t>
      </w:r>
      <w:r>
        <w:rPr>
          <w:rFonts w:ascii="Times New Roman" w:hAnsi="Times New Roman" w:cs="Times New Roman"/>
          <w:sz w:val="24"/>
          <w:szCs w:val="24"/>
          <w:lang w:val="en-IN"/>
        </w:rPr>
        <w:t>Fig. 2.</w:t>
      </w:r>
      <w:r>
        <w:rPr>
          <w:rFonts w:ascii="Times New Roman" w:hAnsi="Times New Roman" w:cs="Times New Roman"/>
          <w:sz w:val="24"/>
          <w:szCs w:val="24"/>
        </w:rPr>
        <w:t xml:space="preserve">5-3.7 present results for 168hr prediction of wind speed from LMS method for three sites. In this case MAPE values range from 27.62%, 27.57% and 26.10% for three sites. Value of h=0 indicates that, hypothesis for error from normal distribution cannot be rejected at 95% confidence interval. Hence LMS model’s error failed in t-test. Forecasted wind speed curves present spikes causing increased uncertainty in forecasting. </w:t>
      </w:r>
    </w:p>
    <w:p>
      <w:pPr>
        <w:spacing w:after="0" w:line="240" w:lineRule="auto"/>
        <w:jc w:val="both"/>
        <w:rPr>
          <w:rFonts w:ascii="Times New Roman" w:hAnsi="Times New Roman" w:cs="Times New Roman"/>
          <w:sz w:val="14"/>
          <w:szCs w:val="24"/>
        </w:rPr>
      </w:pPr>
    </w:p>
    <w:tbl>
      <w:tblPr>
        <w:tblStyle w:val="5"/>
        <w:tblW w:w="9063" w:type="dxa"/>
        <w:jc w:val="center"/>
        <w:tblLayout w:type="autofit"/>
        <w:tblCellMar>
          <w:top w:w="0" w:type="dxa"/>
          <w:left w:w="29" w:type="dxa"/>
          <w:bottom w:w="0" w:type="dxa"/>
          <w:right w:w="29" w:type="dxa"/>
        </w:tblCellMar>
      </w:tblPr>
      <w:tblGrid>
        <w:gridCol w:w="974"/>
        <w:gridCol w:w="711"/>
        <w:gridCol w:w="315"/>
        <w:gridCol w:w="717"/>
        <w:gridCol w:w="708"/>
        <w:gridCol w:w="637"/>
        <w:gridCol w:w="637"/>
        <w:gridCol w:w="588"/>
        <w:gridCol w:w="666"/>
        <w:gridCol w:w="277"/>
        <w:gridCol w:w="555"/>
        <w:gridCol w:w="646"/>
        <w:gridCol w:w="555"/>
        <w:gridCol w:w="555"/>
        <w:gridCol w:w="522"/>
      </w:tblGrid>
      <w:tr>
        <w:tblPrEx>
          <w:tblCellMar>
            <w:top w:w="0" w:type="dxa"/>
            <w:left w:w="29" w:type="dxa"/>
            <w:bottom w:w="0" w:type="dxa"/>
            <w:right w:w="29" w:type="dxa"/>
          </w:tblCellMar>
        </w:tblPrEx>
        <w:trPr>
          <w:trHeight w:val="363" w:hRule="atLeast"/>
          <w:jc w:val="center"/>
        </w:trPr>
        <w:tc>
          <w:tcPr>
            <w:tcW w:w="9063" w:type="dxa"/>
            <w:gridSpan w:val="15"/>
            <w:tcBorders>
              <w:top w:val="nil"/>
              <w:left w:val="nil"/>
              <w:bottom w:val="single" w:color="auto" w:sz="4" w:space="0"/>
              <w:right w:val="nil"/>
            </w:tcBorders>
            <w:shd w:val="clear" w:color="auto" w:fill="auto"/>
            <w:noWrap/>
            <w:vAlign w:val="bottom"/>
          </w:tcPr>
          <w:p>
            <w:pPr>
              <w:spacing w:after="0" w:line="240" w:lineRule="auto"/>
              <w:jc w:val="center"/>
              <w:rPr>
                <w:rFonts w:ascii="Times New Roman" w:hAnsi="Times New Roman" w:eastAsia="Times New Roman" w:cs="Times New Roman"/>
                <w:b/>
                <w:bCs/>
                <w:color w:val="000000"/>
                <w:sz w:val="20"/>
                <w:szCs w:val="20"/>
              </w:rPr>
            </w:pPr>
            <w:r>
              <w:rPr>
                <w:rFonts w:ascii="Times New Roman" w:hAnsi="Times New Roman" w:eastAsia="Times New Roman" w:cs="Times New Roman"/>
                <w:b/>
                <w:bCs/>
                <w:color w:val="000000"/>
                <w:sz w:val="20"/>
                <w:szCs w:val="20"/>
                <w:lang w:val="en-IN"/>
              </w:rPr>
              <w:t>Table 2.</w:t>
            </w:r>
            <w:r>
              <w:rPr>
                <w:rFonts w:ascii="Times New Roman" w:hAnsi="Times New Roman" w:eastAsia="Times New Roman" w:cs="Times New Roman"/>
                <w:b/>
                <w:bCs/>
                <w:color w:val="000000"/>
                <w:sz w:val="20"/>
                <w:szCs w:val="20"/>
              </w:rPr>
              <w:t>1:  Forecasting result and Test result for error and forecasted wind speed for 24hr and 168hr prediction of LMS method</w:t>
            </w:r>
          </w:p>
          <w:p>
            <w:pPr>
              <w:spacing w:after="0" w:line="240" w:lineRule="auto"/>
              <w:jc w:val="center"/>
              <w:rPr>
                <w:rFonts w:ascii="Times New Roman" w:hAnsi="Times New Roman" w:eastAsia="Times New Roman" w:cs="Times New Roman"/>
                <w:b/>
                <w:bCs/>
                <w:color w:val="000000"/>
                <w:sz w:val="10"/>
                <w:szCs w:val="20"/>
              </w:rPr>
            </w:pPr>
          </w:p>
        </w:tc>
      </w:tr>
      <w:tr>
        <w:tblPrEx>
          <w:tblCellMar>
            <w:top w:w="0" w:type="dxa"/>
            <w:left w:w="29" w:type="dxa"/>
            <w:bottom w:w="0" w:type="dxa"/>
            <w:right w:w="29" w:type="dxa"/>
          </w:tblCellMar>
        </w:tblPrEx>
        <w:trPr>
          <w:trHeight w:val="291" w:hRule="atLeast"/>
          <w:jc w:val="center"/>
        </w:trPr>
        <w:tc>
          <w:tcPr>
            <w:tcW w:w="974"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b/>
                <w:bCs/>
                <w:color w:val="000000" w:themeColor="text1"/>
                <w:sz w:val="20"/>
                <w:szCs w:val="20"/>
                <w14:textFill>
                  <w14:solidFill>
                    <w14:schemeClr w14:val="tx1"/>
                  </w14:solidFill>
                </w14:textFill>
              </w:rPr>
            </w:pPr>
          </w:p>
        </w:tc>
        <w:tc>
          <w:tcPr>
            <w:tcW w:w="4313" w:type="dxa"/>
            <w:gridSpan w:val="7"/>
            <w:tcBorders>
              <w:top w:val="single" w:color="auto" w:sz="4" w:space="0"/>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b/>
                <w:bCs/>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24Hour Prediction</w:t>
            </w:r>
          </w:p>
        </w:tc>
        <w:tc>
          <w:tcPr>
            <w:tcW w:w="3776" w:type="dxa"/>
            <w:gridSpan w:val="7"/>
            <w:tcBorders>
              <w:top w:val="single" w:color="auto" w:sz="4" w:space="0"/>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b/>
                <w:bCs/>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168 Hour Prediction</w:t>
            </w:r>
          </w:p>
        </w:tc>
      </w:tr>
      <w:tr>
        <w:tblPrEx>
          <w:tblCellMar>
            <w:top w:w="0" w:type="dxa"/>
            <w:left w:w="29" w:type="dxa"/>
            <w:bottom w:w="0" w:type="dxa"/>
            <w:right w:w="29" w:type="dxa"/>
          </w:tblCellMar>
        </w:tblPrEx>
        <w:trPr>
          <w:trHeight w:val="228" w:hRule="atLeast"/>
          <w:jc w:val="center"/>
        </w:trPr>
        <w:tc>
          <w:tcPr>
            <w:tcW w:w="97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bCs/>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Site</w:t>
            </w:r>
          </w:p>
        </w:tc>
        <w:tc>
          <w:tcPr>
            <w:tcW w:w="7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MAPE in %</w:t>
            </w:r>
          </w:p>
        </w:tc>
        <w:tc>
          <w:tcPr>
            <w:tcW w:w="2377"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bCs/>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t-test</w:t>
            </w:r>
          </w:p>
        </w:tc>
        <w:tc>
          <w:tcPr>
            <w:tcW w:w="122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bCs/>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Stats</w:t>
            </w:r>
          </w:p>
        </w:tc>
        <w:tc>
          <w:tcPr>
            <w:tcW w:w="66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MAPE in %</w:t>
            </w:r>
          </w:p>
        </w:tc>
        <w:tc>
          <w:tcPr>
            <w:tcW w:w="2033"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t-test</w:t>
            </w:r>
          </w:p>
        </w:tc>
        <w:tc>
          <w:tcPr>
            <w:tcW w:w="107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Stats</w:t>
            </w:r>
          </w:p>
        </w:tc>
      </w:tr>
      <w:tr>
        <w:tblPrEx>
          <w:tblCellMar>
            <w:top w:w="0" w:type="dxa"/>
            <w:left w:w="29" w:type="dxa"/>
            <w:bottom w:w="0" w:type="dxa"/>
            <w:right w:w="29" w:type="dxa"/>
          </w:tblCellMar>
        </w:tblPrEx>
        <w:trPr>
          <w:trHeight w:val="147" w:hRule="atLeast"/>
          <w:jc w:val="center"/>
        </w:trPr>
        <w:tc>
          <w:tcPr>
            <w:tcW w:w="974"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eastAsia="Times New Roman" w:cs="Times New Roman"/>
                <w:b/>
                <w:bCs/>
                <w:color w:val="000000" w:themeColor="text1"/>
                <w:sz w:val="20"/>
                <w:szCs w:val="20"/>
                <w14:textFill>
                  <w14:solidFill>
                    <w14:schemeClr w14:val="tx1"/>
                  </w14:solidFill>
                </w14:textFill>
              </w:rPr>
            </w:pPr>
          </w:p>
        </w:tc>
        <w:tc>
          <w:tcPr>
            <w:tcW w:w="711"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eastAsia="Times New Roman" w:cs="Times New Roman"/>
                <w:b/>
                <w:bCs/>
                <w:color w:val="000000" w:themeColor="text1"/>
                <w:sz w:val="20"/>
                <w:szCs w:val="20"/>
                <w14:textFill>
                  <w14:solidFill>
                    <w14:schemeClr w14:val="tx1"/>
                  </w14:solidFill>
                </w14:textFill>
              </w:rPr>
            </w:pPr>
          </w:p>
        </w:tc>
        <w:tc>
          <w:tcPr>
            <w:tcW w:w="31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bCs/>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h</w:t>
            </w:r>
          </w:p>
        </w:tc>
        <w:tc>
          <w:tcPr>
            <w:tcW w:w="71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bCs/>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P</w:t>
            </w:r>
          </w:p>
        </w:tc>
        <w:tc>
          <w:tcPr>
            <w:tcW w:w="134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bCs/>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ci</w:t>
            </w:r>
          </w:p>
        </w:tc>
        <w:tc>
          <w:tcPr>
            <w:tcW w:w="63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bCs/>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T-stat</w:t>
            </w:r>
          </w:p>
        </w:tc>
        <w:tc>
          <w:tcPr>
            <w:tcW w:w="588"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bCs/>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Sd</w:t>
            </w:r>
          </w:p>
        </w:tc>
        <w:tc>
          <w:tcPr>
            <w:tcW w:w="666"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eastAsia="Times New Roman" w:cs="Times New Roman"/>
                <w:b/>
                <w:bCs/>
                <w:color w:val="000000" w:themeColor="text1"/>
                <w:sz w:val="20"/>
                <w:szCs w:val="20"/>
                <w14:textFill>
                  <w14:solidFill>
                    <w14:schemeClr w14:val="tx1"/>
                  </w14:solidFill>
                </w14:textFill>
              </w:rPr>
            </w:pPr>
          </w:p>
        </w:tc>
        <w:tc>
          <w:tcPr>
            <w:tcW w:w="27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bCs/>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h</w:t>
            </w:r>
          </w:p>
        </w:tc>
        <w:tc>
          <w:tcPr>
            <w:tcW w:w="55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bCs/>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P</w:t>
            </w:r>
          </w:p>
        </w:tc>
        <w:tc>
          <w:tcPr>
            <w:tcW w:w="120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bCs/>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ci</w:t>
            </w:r>
          </w:p>
        </w:tc>
        <w:tc>
          <w:tcPr>
            <w:tcW w:w="55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bCs/>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t-stat</w:t>
            </w:r>
          </w:p>
        </w:tc>
        <w:tc>
          <w:tcPr>
            <w:tcW w:w="52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bCs/>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Sd</w:t>
            </w:r>
          </w:p>
        </w:tc>
      </w:tr>
      <w:tr>
        <w:tblPrEx>
          <w:tblCellMar>
            <w:top w:w="0" w:type="dxa"/>
            <w:left w:w="29" w:type="dxa"/>
            <w:bottom w:w="0" w:type="dxa"/>
            <w:right w:w="29" w:type="dxa"/>
          </w:tblCellMar>
        </w:tblPrEx>
        <w:trPr>
          <w:trHeight w:val="381" w:hRule="atLeast"/>
          <w:jc w:val="center"/>
        </w:trPr>
        <w:tc>
          <w:tcPr>
            <w:tcW w:w="97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Bagalkot</w:t>
            </w:r>
          </w:p>
        </w:tc>
        <w:tc>
          <w:tcPr>
            <w:tcW w:w="711" w:type="dxa"/>
            <w:tcBorders>
              <w:top w:val="single" w:color="auto" w:sz="4" w:space="0"/>
              <w:left w:val="single" w:color="auto" w:sz="4" w:space="0"/>
              <w:bottom w:val="single" w:color="auto" w:sz="4" w:space="0"/>
              <w:right w:val="single" w:color="auto" w:sz="4" w:space="0"/>
            </w:tcBorders>
            <w:shd w:val="clear" w:color="auto" w:fill="E2EFD9" w:themeFill="accent6" w:themeFillTint="33"/>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20.67</w:t>
            </w:r>
          </w:p>
        </w:tc>
        <w:tc>
          <w:tcPr>
            <w:tcW w:w="31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w:t>
            </w:r>
          </w:p>
        </w:tc>
        <w:tc>
          <w:tcPr>
            <w:tcW w:w="71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0.471</w:t>
            </w:r>
          </w:p>
        </w:tc>
        <w:tc>
          <w:tcPr>
            <w:tcW w:w="708"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-0.089</w:t>
            </w:r>
          </w:p>
        </w:tc>
        <w:tc>
          <w:tcPr>
            <w:tcW w:w="63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0.190</w:t>
            </w:r>
          </w:p>
        </w:tc>
        <w:tc>
          <w:tcPr>
            <w:tcW w:w="63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0.406</w:t>
            </w:r>
          </w:p>
        </w:tc>
        <w:tc>
          <w:tcPr>
            <w:tcW w:w="588"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0.800</w:t>
            </w:r>
          </w:p>
        </w:tc>
        <w:tc>
          <w:tcPr>
            <w:tcW w:w="666" w:type="dxa"/>
            <w:tcBorders>
              <w:top w:val="single" w:color="auto" w:sz="4" w:space="0"/>
              <w:left w:val="single" w:color="auto" w:sz="4" w:space="0"/>
              <w:bottom w:val="single" w:color="auto" w:sz="4" w:space="0"/>
              <w:right w:val="single" w:color="auto" w:sz="4" w:space="0"/>
            </w:tcBorders>
            <w:shd w:val="clear" w:color="auto" w:fill="E2EFD9" w:themeFill="accent6" w:themeFillTint="33"/>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27.62</w:t>
            </w:r>
          </w:p>
        </w:tc>
        <w:tc>
          <w:tcPr>
            <w:tcW w:w="27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w:t>
            </w:r>
          </w:p>
        </w:tc>
        <w:tc>
          <w:tcPr>
            <w:tcW w:w="55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0.677</w:t>
            </w:r>
          </w:p>
        </w:tc>
        <w:tc>
          <w:tcPr>
            <w:tcW w:w="64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-0.099</w:t>
            </w:r>
          </w:p>
        </w:tc>
        <w:tc>
          <w:tcPr>
            <w:tcW w:w="55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0.151</w:t>
            </w:r>
          </w:p>
        </w:tc>
        <w:tc>
          <w:tcPr>
            <w:tcW w:w="55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0.417</w:t>
            </w:r>
          </w:p>
        </w:tc>
        <w:tc>
          <w:tcPr>
            <w:tcW w:w="52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0.820</w:t>
            </w:r>
          </w:p>
        </w:tc>
      </w:tr>
      <w:tr>
        <w:tblPrEx>
          <w:tblCellMar>
            <w:top w:w="0" w:type="dxa"/>
            <w:left w:w="29" w:type="dxa"/>
            <w:bottom w:w="0" w:type="dxa"/>
            <w:right w:w="29" w:type="dxa"/>
          </w:tblCellMar>
        </w:tblPrEx>
        <w:trPr>
          <w:trHeight w:val="381" w:hRule="atLeast"/>
          <w:jc w:val="center"/>
        </w:trPr>
        <w:tc>
          <w:tcPr>
            <w:tcW w:w="97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Vijayapura</w:t>
            </w:r>
          </w:p>
        </w:tc>
        <w:tc>
          <w:tcPr>
            <w:tcW w:w="711" w:type="dxa"/>
            <w:tcBorders>
              <w:top w:val="single" w:color="auto" w:sz="4" w:space="0"/>
              <w:left w:val="single" w:color="auto" w:sz="4" w:space="0"/>
              <w:bottom w:val="single" w:color="auto" w:sz="4" w:space="0"/>
              <w:right w:val="single" w:color="auto" w:sz="4" w:space="0"/>
            </w:tcBorders>
            <w:shd w:val="clear" w:color="auto" w:fill="E2EFD9" w:themeFill="accent6" w:themeFillTint="33"/>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19.06</w:t>
            </w:r>
          </w:p>
        </w:tc>
        <w:tc>
          <w:tcPr>
            <w:tcW w:w="31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w:t>
            </w:r>
          </w:p>
        </w:tc>
        <w:tc>
          <w:tcPr>
            <w:tcW w:w="71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0.492</w:t>
            </w:r>
          </w:p>
        </w:tc>
        <w:tc>
          <w:tcPr>
            <w:tcW w:w="708"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-0.107</w:t>
            </w:r>
          </w:p>
        </w:tc>
        <w:tc>
          <w:tcPr>
            <w:tcW w:w="63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0.201</w:t>
            </w:r>
          </w:p>
        </w:tc>
        <w:tc>
          <w:tcPr>
            <w:tcW w:w="63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0.413</w:t>
            </w:r>
          </w:p>
        </w:tc>
        <w:tc>
          <w:tcPr>
            <w:tcW w:w="588"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0.901</w:t>
            </w:r>
          </w:p>
        </w:tc>
        <w:tc>
          <w:tcPr>
            <w:tcW w:w="666" w:type="dxa"/>
            <w:tcBorders>
              <w:top w:val="single" w:color="auto" w:sz="4" w:space="0"/>
              <w:left w:val="single" w:color="auto" w:sz="4" w:space="0"/>
              <w:bottom w:val="single" w:color="auto" w:sz="4" w:space="0"/>
              <w:right w:val="single" w:color="auto" w:sz="4" w:space="0"/>
            </w:tcBorders>
            <w:shd w:val="clear" w:color="auto" w:fill="E2EFD9" w:themeFill="accent6" w:themeFillTint="33"/>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27.57</w:t>
            </w:r>
          </w:p>
        </w:tc>
        <w:tc>
          <w:tcPr>
            <w:tcW w:w="27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w:t>
            </w:r>
          </w:p>
        </w:tc>
        <w:tc>
          <w:tcPr>
            <w:tcW w:w="55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0.628</w:t>
            </w:r>
          </w:p>
        </w:tc>
        <w:tc>
          <w:tcPr>
            <w:tcW w:w="64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-0.101</w:t>
            </w:r>
          </w:p>
        </w:tc>
        <w:tc>
          <w:tcPr>
            <w:tcW w:w="55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0.167</w:t>
            </w:r>
          </w:p>
        </w:tc>
        <w:tc>
          <w:tcPr>
            <w:tcW w:w="55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0.486</w:t>
            </w:r>
          </w:p>
        </w:tc>
        <w:tc>
          <w:tcPr>
            <w:tcW w:w="52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0.878</w:t>
            </w:r>
          </w:p>
        </w:tc>
      </w:tr>
      <w:tr>
        <w:tblPrEx>
          <w:tblCellMar>
            <w:top w:w="0" w:type="dxa"/>
            <w:left w:w="29" w:type="dxa"/>
            <w:bottom w:w="0" w:type="dxa"/>
            <w:right w:w="29" w:type="dxa"/>
          </w:tblCellMar>
        </w:tblPrEx>
        <w:trPr>
          <w:trHeight w:val="381" w:hRule="atLeast"/>
          <w:jc w:val="center"/>
        </w:trPr>
        <w:tc>
          <w:tcPr>
            <w:tcW w:w="97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Bengaluru</w:t>
            </w:r>
          </w:p>
        </w:tc>
        <w:tc>
          <w:tcPr>
            <w:tcW w:w="711" w:type="dxa"/>
            <w:tcBorders>
              <w:top w:val="single" w:color="auto" w:sz="4" w:space="0"/>
              <w:left w:val="single" w:color="auto" w:sz="4" w:space="0"/>
              <w:bottom w:val="single" w:color="auto" w:sz="4" w:space="0"/>
              <w:right w:val="single" w:color="auto" w:sz="4" w:space="0"/>
            </w:tcBorders>
            <w:shd w:val="clear" w:color="auto" w:fill="E2EFD9" w:themeFill="accent6" w:themeFillTint="33"/>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21.43</w:t>
            </w:r>
          </w:p>
        </w:tc>
        <w:tc>
          <w:tcPr>
            <w:tcW w:w="31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w:t>
            </w:r>
          </w:p>
        </w:tc>
        <w:tc>
          <w:tcPr>
            <w:tcW w:w="71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0.461</w:t>
            </w:r>
          </w:p>
        </w:tc>
        <w:tc>
          <w:tcPr>
            <w:tcW w:w="708"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-0.193</w:t>
            </w:r>
          </w:p>
        </w:tc>
        <w:tc>
          <w:tcPr>
            <w:tcW w:w="63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0.212</w:t>
            </w:r>
          </w:p>
        </w:tc>
        <w:tc>
          <w:tcPr>
            <w:tcW w:w="63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0.412</w:t>
            </w:r>
          </w:p>
        </w:tc>
        <w:tc>
          <w:tcPr>
            <w:tcW w:w="588"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0.925</w:t>
            </w:r>
          </w:p>
        </w:tc>
        <w:tc>
          <w:tcPr>
            <w:tcW w:w="666" w:type="dxa"/>
            <w:tcBorders>
              <w:top w:val="single" w:color="auto" w:sz="4" w:space="0"/>
              <w:left w:val="single" w:color="auto" w:sz="4" w:space="0"/>
              <w:bottom w:val="single" w:color="auto" w:sz="4" w:space="0"/>
              <w:right w:val="single" w:color="auto" w:sz="4" w:space="0"/>
            </w:tcBorders>
            <w:shd w:val="clear" w:color="auto" w:fill="E2EFD9" w:themeFill="accent6" w:themeFillTint="33"/>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26.10</w:t>
            </w:r>
          </w:p>
        </w:tc>
        <w:tc>
          <w:tcPr>
            <w:tcW w:w="27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w:t>
            </w:r>
          </w:p>
        </w:tc>
        <w:tc>
          <w:tcPr>
            <w:tcW w:w="55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0.887</w:t>
            </w:r>
          </w:p>
        </w:tc>
        <w:tc>
          <w:tcPr>
            <w:tcW w:w="64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-0.208</w:t>
            </w:r>
          </w:p>
        </w:tc>
        <w:tc>
          <w:tcPr>
            <w:tcW w:w="55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0.180</w:t>
            </w:r>
          </w:p>
        </w:tc>
        <w:tc>
          <w:tcPr>
            <w:tcW w:w="55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0.442</w:t>
            </w:r>
          </w:p>
        </w:tc>
        <w:tc>
          <w:tcPr>
            <w:tcW w:w="52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1.275</w:t>
            </w:r>
          </w:p>
        </w:tc>
      </w:tr>
    </w:tbl>
    <w:p>
      <w:pPr>
        <w:spacing w:after="0" w:line="360" w:lineRule="auto"/>
        <w:jc w:val="both"/>
        <w:rPr>
          <w:rFonts w:ascii="Times New Roman" w:hAnsi="Times New Roman" w:cs="Times New Roman"/>
          <w:sz w:val="24"/>
          <w:szCs w:val="24"/>
        </w:rPr>
        <w:sectPr>
          <w:footerReference r:id="rId5" w:type="default"/>
          <w:pgSz w:w="11907" w:h="16839"/>
          <w:pgMar w:top="1440" w:right="1440" w:bottom="1440" w:left="1800" w:header="720" w:footer="720" w:gutter="0"/>
          <w:cols w:space="720" w:num="1"/>
          <w:docGrid w:linePitch="360" w:charSpace="0"/>
        </w:sectPr>
      </w:pPr>
    </w:p>
    <w:tbl>
      <w:tblPr>
        <w:tblStyle w:val="5"/>
        <w:tblW w:w="20808" w:type="dxa"/>
        <w:tblInd w:w="0" w:type="dxa"/>
        <w:tblBorders>
          <w:top w:val="single" w:color="E2EFD9" w:themeColor="accent6" w:themeTint="33" w:sz="4" w:space="0"/>
          <w:left w:val="single" w:color="E2EFD9" w:themeColor="accent6" w:themeTint="33" w:sz="4" w:space="0"/>
          <w:bottom w:val="single" w:color="E2EFD9" w:themeColor="accent6" w:themeTint="33" w:sz="4" w:space="0"/>
          <w:right w:val="single" w:color="E2EFD9" w:themeColor="accent6" w:themeTint="33" w:sz="4" w:space="0"/>
          <w:insideH w:val="single" w:color="E2EFD9" w:themeColor="accent6" w:themeTint="33" w:sz="4" w:space="0"/>
          <w:insideV w:val="single" w:color="E2EFD9" w:themeColor="accent6" w:themeTint="33" w:sz="4" w:space="0"/>
        </w:tblBorders>
        <w:tblLayout w:type="fixed"/>
        <w:tblCellMar>
          <w:top w:w="0" w:type="dxa"/>
          <w:left w:w="108" w:type="dxa"/>
          <w:bottom w:w="0" w:type="dxa"/>
          <w:right w:w="108" w:type="dxa"/>
        </w:tblCellMar>
      </w:tblPr>
      <w:tblGrid>
        <w:gridCol w:w="6768"/>
        <w:gridCol w:w="6750"/>
        <w:gridCol w:w="7290"/>
      </w:tblGrid>
      <w:tr>
        <w:tblPrEx>
          <w:tblBorders>
            <w:top w:val="single" w:color="E2EFD9" w:themeColor="accent6" w:themeTint="33" w:sz="4" w:space="0"/>
            <w:left w:val="single" w:color="E2EFD9" w:themeColor="accent6" w:themeTint="33" w:sz="4" w:space="0"/>
            <w:bottom w:val="single" w:color="E2EFD9" w:themeColor="accent6" w:themeTint="33" w:sz="4" w:space="0"/>
            <w:right w:val="single" w:color="E2EFD9" w:themeColor="accent6" w:themeTint="33" w:sz="4" w:space="0"/>
            <w:insideH w:val="single" w:color="E2EFD9" w:themeColor="accent6" w:themeTint="33" w:sz="4" w:space="0"/>
            <w:insideV w:val="single" w:color="E2EFD9" w:themeColor="accent6" w:themeTint="33" w:sz="4" w:space="0"/>
          </w:tblBorders>
          <w:tblCellMar>
            <w:top w:w="0" w:type="dxa"/>
            <w:left w:w="108" w:type="dxa"/>
            <w:bottom w:w="0" w:type="dxa"/>
            <w:right w:w="108" w:type="dxa"/>
          </w:tblCellMar>
        </w:tblPrEx>
        <w:trPr>
          <w:trHeight w:val="6830" w:hRule="atLeast"/>
        </w:trPr>
        <w:tc>
          <w:tcPr>
            <w:tcW w:w="6768" w:type="dxa"/>
          </w:tcPr>
          <w:tbl>
            <w:tblPr>
              <w:tblStyle w:val="5"/>
              <w:tblW w:w="9154" w:type="dxa"/>
              <w:tblInd w:w="16" w:type="dxa"/>
              <w:tblLayout w:type="fixed"/>
              <w:tblCellMar>
                <w:top w:w="0" w:type="dxa"/>
                <w:left w:w="108" w:type="dxa"/>
                <w:bottom w:w="0" w:type="dxa"/>
                <w:right w:w="108" w:type="dxa"/>
              </w:tblCellMar>
            </w:tblPr>
            <w:tblGrid>
              <w:gridCol w:w="3489"/>
              <w:gridCol w:w="5665"/>
            </w:tblGrid>
            <w:tr>
              <w:tblPrEx>
                <w:tblCellMar>
                  <w:top w:w="0" w:type="dxa"/>
                  <w:left w:w="108" w:type="dxa"/>
                  <w:bottom w:w="0" w:type="dxa"/>
                  <w:right w:w="108" w:type="dxa"/>
                </w:tblCellMar>
              </w:tblPrEx>
              <w:trPr>
                <w:trHeight w:val="2960" w:hRule="atLeast"/>
              </w:trPr>
              <w:tc>
                <w:tcPr>
                  <w:tcW w:w="9154" w:type="dxa"/>
                  <w:gridSpan w:val="2"/>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4114800" cy="1702435"/>
                        <wp:effectExtent l="0" t="0" r="0" b="12065"/>
                        <wp:docPr id="2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r>
              <w:tblPrEx>
                <w:tblCellMar>
                  <w:top w:w="0" w:type="dxa"/>
                  <w:left w:w="108" w:type="dxa"/>
                  <w:bottom w:w="0" w:type="dxa"/>
                  <w:right w:w="108" w:type="dxa"/>
                </w:tblCellMar>
              </w:tblPrEx>
              <w:trPr>
                <w:trHeight w:val="3239" w:hRule="atLeast"/>
              </w:trPr>
              <w:tc>
                <w:tcPr>
                  <w:tcW w:w="3489" w:type="dxa"/>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2127885" cy="1734185"/>
                        <wp:effectExtent l="0" t="0" r="5715" b="18415"/>
                        <wp:docPr id="9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5665" w:type="dxa"/>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1970405" cy="1844040"/>
                        <wp:effectExtent l="0" t="0" r="10795" b="3810"/>
                        <wp:docPr id="9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bl>
          <w:p>
            <w:pPr>
              <w:spacing w:after="0" w:line="240" w:lineRule="auto"/>
              <w:jc w:val="center"/>
              <w:rPr>
                <w:rFonts w:ascii="Times New Roman" w:hAnsi="Times New Roman" w:cs="Times New Roman"/>
                <w:sz w:val="20"/>
                <w:szCs w:val="20"/>
              </w:rPr>
            </w:pPr>
            <w:r>
              <w:rPr>
                <w:rFonts w:ascii="Times New Roman" w:hAnsi="Times New Roman" w:cs="Times New Roman"/>
                <w:b/>
                <w:sz w:val="20"/>
                <w:szCs w:val="20"/>
                <w:lang w:val="en-IN"/>
              </w:rPr>
              <w:t>Fig. 2.</w:t>
            </w:r>
            <w:r>
              <w:rPr>
                <w:rFonts w:ascii="Times New Roman" w:hAnsi="Times New Roman" w:cs="Times New Roman"/>
                <w:b/>
                <w:sz w:val="20"/>
                <w:szCs w:val="20"/>
              </w:rPr>
              <w:t>2: (a) Forecasted result for 24hr of LMS Algorithm,(b) regression plot actual/forecasted wind (c)speed distribution error distribution and for Bagalkot Site</w:t>
            </w:r>
          </w:p>
        </w:tc>
        <w:tc>
          <w:tcPr>
            <w:tcW w:w="6750" w:type="dxa"/>
          </w:tcPr>
          <w:tbl>
            <w:tblPr>
              <w:tblStyle w:val="5"/>
              <w:tblW w:w="7741" w:type="dxa"/>
              <w:tblInd w:w="16" w:type="dxa"/>
              <w:tblLayout w:type="fixed"/>
              <w:tblCellMar>
                <w:top w:w="0" w:type="dxa"/>
                <w:left w:w="108" w:type="dxa"/>
                <w:bottom w:w="0" w:type="dxa"/>
                <w:right w:w="108" w:type="dxa"/>
              </w:tblCellMar>
            </w:tblPr>
            <w:tblGrid>
              <w:gridCol w:w="3317"/>
              <w:gridCol w:w="4424"/>
            </w:tblGrid>
            <w:tr>
              <w:tblPrEx>
                <w:tblCellMar>
                  <w:top w:w="0" w:type="dxa"/>
                  <w:left w:w="108" w:type="dxa"/>
                  <w:bottom w:w="0" w:type="dxa"/>
                  <w:right w:w="108" w:type="dxa"/>
                </w:tblCellMar>
              </w:tblPrEx>
              <w:trPr>
                <w:trHeight w:val="2960" w:hRule="atLeast"/>
              </w:trPr>
              <w:tc>
                <w:tcPr>
                  <w:tcW w:w="7741" w:type="dxa"/>
                  <w:gridSpan w:val="2"/>
                </w:tcPr>
                <w:p>
                  <w:pPr>
                    <w:spacing w:after="0" w:line="240" w:lineRule="auto"/>
                    <w:rPr>
                      <w:rFonts w:ascii="Times New Roman" w:hAnsi="Times New Roman" w:cs="Times New Roman"/>
                      <w:b/>
                    </w:rPr>
                  </w:pPr>
                  <w:r>
                    <w:rPr>
                      <w:rFonts w:ascii="Times New Roman" w:hAnsi="Times New Roman" w:cs="Times New Roman"/>
                      <w:b/>
                    </w:rPr>
                    <w:drawing>
                      <wp:inline distT="0" distB="0" distL="0" distR="0">
                        <wp:extent cx="4035425" cy="1702435"/>
                        <wp:effectExtent l="0" t="0" r="3175" b="12065"/>
                        <wp:docPr id="119"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tblPrEx>
                <w:tblCellMar>
                  <w:top w:w="0" w:type="dxa"/>
                  <w:left w:w="108" w:type="dxa"/>
                  <w:bottom w:w="0" w:type="dxa"/>
                  <w:right w:w="108" w:type="dxa"/>
                </w:tblCellMar>
              </w:tblPrEx>
              <w:trPr>
                <w:trHeight w:val="3239" w:hRule="atLeast"/>
              </w:trPr>
              <w:tc>
                <w:tcPr>
                  <w:tcW w:w="3317" w:type="dxa"/>
                </w:tcPr>
                <w:p>
                  <w:pPr>
                    <w:spacing w:after="0" w:line="240" w:lineRule="auto"/>
                    <w:rPr>
                      <w:rFonts w:ascii="Times New Roman" w:hAnsi="Times New Roman" w:cs="Times New Roman"/>
                      <w:b/>
                    </w:rPr>
                  </w:pPr>
                  <w:r>
                    <w:rPr>
                      <w:rFonts w:ascii="Times New Roman" w:hAnsi="Times New Roman" w:cs="Times New Roman"/>
                      <w:b/>
                    </w:rPr>
                    <w:drawing>
                      <wp:inline distT="0" distB="0" distL="0" distR="0">
                        <wp:extent cx="2096770" cy="1812925"/>
                        <wp:effectExtent l="0" t="0" r="17780" b="15875"/>
                        <wp:docPr id="120"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4424" w:type="dxa"/>
                </w:tcPr>
                <w:p>
                  <w:pPr>
                    <w:spacing w:after="0" w:line="240" w:lineRule="auto"/>
                    <w:rPr>
                      <w:rFonts w:ascii="Times New Roman" w:hAnsi="Times New Roman" w:cs="Times New Roman"/>
                      <w:b/>
                    </w:rPr>
                  </w:pPr>
                  <w:r>
                    <w:rPr>
                      <w:rFonts w:ascii="Times New Roman" w:hAnsi="Times New Roman" w:cs="Times New Roman"/>
                      <w:b/>
                    </w:rPr>
                    <w:drawing>
                      <wp:inline distT="0" distB="0" distL="0" distR="0">
                        <wp:extent cx="1844040" cy="1686560"/>
                        <wp:effectExtent l="0" t="0" r="3810" b="8890"/>
                        <wp:docPr id="123"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pPr>
              <w:spacing w:after="0" w:line="240" w:lineRule="auto"/>
              <w:jc w:val="center"/>
              <w:rPr>
                <w:rFonts w:ascii="Times New Roman" w:hAnsi="Times New Roman" w:cs="Times New Roman"/>
                <w:sz w:val="20"/>
                <w:szCs w:val="20"/>
              </w:rPr>
            </w:pPr>
            <w:r>
              <w:rPr>
                <w:rFonts w:ascii="Times New Roman" w:hAnsi="Times New Roman" w:cs="Times New Roman"/>
                <w:b/>
                <w:sz w:val="20"/>
                <w:szCs w:val="20"/>
                <w:lang w:val="en-IN"/>
              </w:rPr>
              <w:t>Fig. 2.</w:t>
            </w:r>
            <w:r>
              <w:rPr>
                <w:rFonts w:ascii="Times New Roman" w:hAnsi="Times New Roman" w:cs="Times New Roman"/>
                <w:b/>
                <w:sz w:val="20"/>
                <w:szCs w:val="20"/>
              </w:rPr>
              <w:t>3: (a) Forecasted result for 24hr of LMS Algorithm, regression plot actual/forecasted wind speed distribution error distribution and for Vijayapura Site</w:t>
            </w:r>
          </w:p>
        </w:tc>
        <w:tc>
          <w:tcPr>
            <w:tcW w:w="7290" w:type="dxa"/>
            <w:vAlign w:val="center"/>
          </w:tcPr>
          <w:tbl>
            <w:tblPr>
              <w:tblStyle w:val="5"/>
              <w:tblW w:w="7081" w:type="dxa"/>
              <w:tblInd w:w="16" w:type="dxa"/>
              <w:tblLayout w:type="fixed"/>
              <w:tblCellMar>
                <w:top w:w="0" w:type="dxa"/>
                <w:left w:w="108" w:type="dxa"/>
                <w:bottom w:w="0" w:type="dxa"/>
                <w:right w:w="108" w:type="dxa"/>
              </w:tblCellMar>
            </w:tblPr>
            <w:tblGrid>
              <w:gridCol w:w="3415"/>
              <w:gridCol w:w="3666"/>
            </w:tblGrid>
            <w:tr>
              <w:tblPrEx>
                <w:tblCellMar>
                  <w:top w:w="0" w:type="dxa"/>
                  <w:left w:w="108" w:type="dxa"/>
                  <w:bottom w:w="0" w:type="dxa"/>
                  <w:right w:w="108" w:type="dxa"/>
                </w:tblCellMar>
              </w:tblPrEx>
              <w:trPr>
                <w:trHeight w:val="2960" w:hRule="atLeast"/>
              </w:trPr>
              <w:tc>
                <w:tcPr>
                  <w:tcW w:w="7081" w:type="dxa"/>
                  <w:gridSpan w:val="2"/>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4319270" cy="1859915"/>
                        <wp:effectExtent l="0" t="0" r="5080" b="6985"/>
                        <wp:docPr id="125"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trPr>
                <w:trHeight w:val="3294" w:hRule="atLeast"/>
              </w:trPr>
              <w:tc>
                <w:tcPr>
                  <w:tcW w:w="3415"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1955165" cy="1729740"/>
                        <wp:effectExtent l="0" t="0" r="6985" b="3810"/>
                        <wp:docPr id="131"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3666"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2200910" cy="1844675"/>
                        <wp:effectExtent l="0" t="0" r="8890" b="3175"/>
                        <wp:docPr id="134"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pPr>
              <w:spacing w:after="0" w:line="240" w:lineRule="auto"/>
              <w:jc w:val="center"/>
              <w:rPr>
                <w:rFonts w:ascii="Times New Roman" w:hAnsi="Times New Roman" w:cs="Times New Roman"/>
                <w:sz w:val="20"/>
                <w:szCs w:val="20"/>
              </w:rPr>
            </w:pPr>
            <w:r>
              <w:rPr>
                <w:rFonts w:ascii="Times New Roman" w:hAnsi="Times New Roman" w:cs="Times New Roman"/>
                <w:b/>
                <w:sz w:val="20"/>
                <w:szCs w:val="20"/>
                <w:lang w:val="en-IN"/>
              </w:rPr>
              <w:t>Fig. 2.</w:t>
            </w:r>
            <w:r>
              <w:rPr>
                <w:rFonts w:ascii="Times New Roman" w:hAnsi="Times New Roman" w:cs="Times New Roman"/>
                <w:b/>
                <w:sz w:val="20"/>
                <w:szCs w:val="20"/>
              </w:rPr>
              <w:t>4: (a) Forecasted result for 24hr of LMS Algorithm,(b) regression plot actual/forecasted (c) wind speed distribution error distribution and for Bengaluru Site</w:t>
            </w:r>
          </w:p>
        </w:tc>
      </w:tr>
      <w:tr>
        <w:tblPrEx>
          <w:tblBorders>
            <w:top w:val="single" w:color="E2EFD9" w:themeColor="accent6" w:themeTint="33" w:sz="4" w:space="0"/>
            <w:left w:val="single" w:color="E2EFD9" w:themeColor="accent6" w:themeTint="33" w:sz="4" w:space="0"/>
            <w:bottom w:val="single" w:color="E2EFD9" w:themeColor="accent6" w:themeTint="33" w:sz="4" w:space="0"/>
            <w:right w:val="single" w:color="E2EFD9" w:themeColor="accent6" w:themeTint="33" w:sz="4" w:space="0"/>
            <w:insideH w:val="single" w:color="E2EFD9" w:themeColor="accent6" w:themeTint="33" w:sz="4" w:space="0"/>
            <w:insideV w:val="single" w:color="E2EFD9" w:themeColor="accent6" w:themeTint="33" w:sz="4" w:space="0"/>
          </w:tblBorders>
          <w:tblCellMar>
            <w:top w:w="0" w:type="dxa"/>
            <w:left w:w="108" w:type="dxa"/>
            <w:bottom w:w="0" w:type="dxa"/>
            <w:right w:w="108" w:type="dxa"/>
          </w:tblCellMar>
        </w:tblPrEx>
        <w:trPr>
          <w:trHeight w:val="360" w:hRule="exact"/>
        </w:trPr>
        <w:tc>
          <w:tcPr>
            <w:tcW w:w="20808" w:type="dxa"/>
            <w:gridSpan w:val="3"/>
          </w:tcPr>
          <w:p>
            <w:pPr>
              <w:spacing w:after="0" w:line="240" w:lineRule="auto"/>
              <w:rPr>
                <w:rFonts w:ascii="Times New Roman" w:hAnsi="Times New Roman" w:cs="Times New Roman"/>
              </w:rPr>
            </w:pPr>
          </w:p>
        </w:tc>
      </w:tr>
      <w:tr>
        <w:tblPrEx>
          <w:tblBorders>
            <w:top w:val="single" w:color="E2EFD9" w:themeColor="accent6" w:themeTint="33" w:sz="4" w:space="0"/>
            <w:left w:val="single" w:color="E2EFD9" w:themeColor="accent6" w:themeTint="33" w:sz="4" w:space="0"/>
            <w:bottom w:val="single" w:color="E2EFD9" w:themeColor="accent6" w:themeTint="33" w:sz="4" w:space="0"/>
            <w:right w:val="single" w:color="E2EFD9" w:themeColor="accent6" w:themeTint="33" w:sz="4" w:space="0"/>
            <w:insideH w:val="single" w:color="E2EFD9" w:themeColor="accent6" w:themeTint="33" w:sz="4" w:space="0"/>
            <w:insideV w:val="single" w:color="E2EFD9" w:themeColor="accent6" w:themeTint="33" w:sz="4" w:space="0"/>
          </w:tblBorders>
          <w:tblCellMar>
            <w:top w:w="0" w:type="dxa"/>
            <w:left w:w="108" w:type="dxa"/>
            <w:bottom w:w="0" w:type="dxa"/>
            <w:right w:w="108" w:type="dxa"/>
          </w:tblCellMar>
        </w:tblPrEx>
        <w:trPr>
          <w:trHeight w:val="6047" w:hRule="atLeast"/>
        </w:trPr>
        <w:tc>
          <w:tcPr>
            <w:tcW w:w="6768" w:type="dxa"/>
          </w:tcPr>
          <w:tbl>
            <w:tblPr>
              <w:tblStyle w:val="5"/>
              <w:tblW w:w="8883" w:type="dxa"/>
              <w:tblInd w:w="0" w:type="dxa"/>
              <w:tblLayout w:type="fixed"/>
              <w:tblCellMar>
                <w:top w:w="0" w:type="dxa"/>
                <w:left w:w="108" w:type="dxa"/>
                <w:bottom w:w="0" w:type="dxa"/>
                <w:right w:w="108" w:type="dxa"/>
              </w:tblCellMar>
            </w:tblPr>
            <w:tblGrid>
              <w:gridCol w:w="3415"/>
              <w:gridCol w:w="5468"/>
            </w:tblGrid>
            <w:tr>
              <w:tblPrEx>
                <w:tblCellMar>
                  <w:top w:w="0" w:type="dxa"/>
                  <w:left w:w="108" w:type="dxa"/>
                  <w:bottom w:w="0" w:type="dxa"/>
                  <w:right w:w="108" w:type="dxa"/>
                </w:tblCellMar>
              </w:tblPrEx>
              <w:trPr>
                <w:trHeight w:val="2420" w:hRule="atLeast"/>
              </w:trPr>
              <w:tc>
                <w:tcPr>
                  <w:tcW w:w="8883" w:type="dxa"/>
                  <w:gridSpan w:val="2"/>
                </w:tcPr>
                <w:p>
                  <w:pPr>
                    <w:spacing w:after="0" w:line="240" w:lineRule="auto"/>
                    <w:contextualSpacing/>
                    <w:rPr>
                      <w:rFonts w:ascii="Times New Roman" w:hAnsi="Times New Roman" w:cs="Times New Roman"/>
                    </w:rPr>
                  </w:pPr>
                  <w:r>
                    <w:rPr>
                      <w:rFonts w:ascii="Times New Roman" w:hAnsi="Times New Roman" w:cs="Times New Roman"/>
                    </w:rPr>
                    <w:drawing>
                      <wp:inline distT="0" distB="0" distL="0" distR="0">
                        <wp:extent cx="4056380" cy="1517015"/>
                        <wp:effectExtent l="0" t="0" r="1270" b="6985"/>
                        <wp:docPr id="13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tblPrEx>
                <w:tblCellMar>
                  <w:top w:w="0" w:type="dxa"/>
                  <w:left w:w="108" w:type="dxa"/>
                  <w:bottom w:w="0" w:type="dxa"/>
                  <w:right w:w="108" w:type="dxa"/>
                </w:tblCellMar>
              </w:tblPrEx>
              <w:trPr>
                <w:trHeight w:val="3059" w:hRule="atLeast"/>
              </w:trPr>
              <w:tc>
                <w:tcPr>
                  <w:tcW w:w="3415" w:type="dxa"/>
                </w:tcPr>
                <w:p>
                  <w:pPr>
                    <w:spacing w:after="0" w:line="240" w:lineRule="auto"/>
                    <w:contextualSpacing/>
                    <w:rPr>
                      <w:rFonts w:ascii="Times New Roman" w:hAnsi="Times New Roman" w:cs="Times New Roman"/>
                    </w:rPr>
                  </w:pPr>
                  <w:r>
                    <w:rPr>
                      <w:rFonts w:ascii="Times New Roman" w:hAnsi="Times New Roman" w:cs="Times New Roman"/>
                    </w:rPr>
                    <w:drawing>
                      <wp:inline distT="0" distB="0" distL="0" distR="0">
                        <wp:extent cx="2143760" cy="1639570"/>
                        <wp:effectExtent l="0" t="0" r="8890" b="17780"/>
                        <wp:docPr id="13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5468" w:type="dxa"/>
                </w:tcPr>
                <w:p>
                  <w:pPr>
                    <w:spacing w:after="0" w:line="240" w:lineRule="auto"/>
                    <w:contextualSpacing/>
                    <w:rPr>
                      <w:rFonts w:ascii="Times New Roman" w:hAnsi="Times New Roman" w:cs="Times New Roman"/>
                    </w:rPr>
                  </w:pPr>
                  <w:r>
                    <w:rPr>
                      <w:rFonts w:ascii="Times New Roman" w:hAnsi="Times New Roman" w:cs="Times New Roman"/>
                    </w:rPr>
                    <w:drawing>
                      <wp:inline distT="0" distB="0" distL="0" distR="0">
                        <wp:extent cx="1954530" cy="1623695"/>
                        <wp:effectExtent l="0" t="0" r="7620" b="14605"/>
                        <wp:docPr id="14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pPr>
              <w:spacing w:after="0" w:line="240" w:lineRule="auto"/>
              <w:jc w:val="center"/>
              <w:rPr>
                <w:rFonts w:ascii="Times New Roman" w:hAnsi="Times New Roman" w:cs="Times New Roman"/>
                <w:sz w:val="20"/>
                <w:szCs w:val="20"/>
              </w:rPr>
            </w:pPr>
            <w:r>
              <w:rPr>
                <w:rFonts w:ascii="Times New Roman" w:hAnsi="Times New Roman" w:cs="Times New Roman"/>
                <w:b/>
                <w:sz w:val="20"/>
                <w:szCs w:val="20"/>
                <w:lang w:val="en-IN"/>
              </w:rPr>
              <w:t>Fig. 2.</w:t>
            </w:r>
            <w:r>
              <w:rPr>
                <w:rFonts w:ascii="Times New Roman" w:hAnsi="Times New Roman" w:cs="Times New Roman"/>
                <w:b/>
                <w:sz w:val="20"/>
                <w:szCs w:val="20"/>
              </w:rPr>
              <w:t>5: (a)Forecasted result for 168hr of LMS Algorithm,(b) regression plot actual/forecasted wind (c)speed distribution error distribution and for Bagalkot Site</w:t>
            </w:r>
          </w:p>
        </w:tc>
        <w:tc>
          <w:tcPr>
            <w:tcW w:w="6750" w:type="dxa"/>
          </w:tcPr>
          <w:tbl>
            <w:tblPr>
              <w:tblStyle w:val="5"/>
              <w:tblW w:w="8885" w:type="dxa"/>
              <w:tblInd w:w="0" w:type="dxa"/>
              <w:tblLayout w:type="fixed"/>
              <w:tblCellMar>
                <w:top w:w="0" w:type="dxa"/>
                <w:left w:w="108" w:type="dxa"/>
                <w:bottom w:w="0" w:type="dxa"/>
                <w:right w:w="108" w:type="dxa"/>
              </w:tblCellMar>
            </w:tblPr>
            <w:tblGrid>
              <w:gridCol w:w="3333"/>
              <w:gridCol w:w="5552"/>
            </w:tblGrid>
            <w:tr>
              <w:tc>
                <w:tcPr>
                  <w:tcW w:w="8885" w:type="dxa"/>
                  <w:gridSpan w:val="2"/>
                </w:tcPr>
                <w:p>
                  <w:pPr>
                    <w:spacing w:after="0" w:line="240" w:lineRule="auto"/>
                    <w:contextualSpacing/>
                    <w:rPr>
                      <w:rFonts w:ascii="Times New Roman" w:hAnsi="Times New Roman" w:cs="Times New Roman"/>
                    </w:rPr>
                  </w:pPr>
                  <w:r>
                    <w:rPr>
                      <w:rFonts w:ascii="Times New Roman" w:hAnsi="Times New Roman" w:cs="Times New Roman"/>
                    </w:rPr>
                    <w:drawing>
                      <wp:inline distT="0" distB="0" distL="0" distR="0">
                        <wp:extent cx="3896360" cy="1518920"/>
                        <wp:effectExtent l="0" t="0" r="8890" b="5080"/>
                        <wp:docPr id="14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tblPrEx>
                <w:tblCellMar>
                  <w:top w:w="0" w:type="dxa"/>
                  <w:left w:w="108" w:type="dxa"/>
                  <w:bottom w:w="0" w:type="dxa"/>
                  <w:right w:w="108" w:type="dxa"/>
                </w:tblCellMar>
              </w:tblPrEx>
              <w:tc>
                <w:tcPr>
                  <w:tcW w:w="3333" w:type="dxa"/>
                </w:tcPr>
                <w:p>
                  <w:pPr>
                    <w:spacing w:after="0" w:line="240" w:lineRule="auto"/>
                    <w:contextualSpacing/>
                    <w:rPr>
                      <w:rFonts w:ascii="Times New Roman" w:hAnsi="Times New Roman" w:cs="Times New Roman"/>
                    </w:rPr>
                  </w:pPr>
                  <w:r>
                    <w:rPr>
                      <w:rFonts w:ascii="Times New Roman" w:hAnsi="Times New Roman" w:cs="Times New Roman"/>
                    </w:rPr>
                    <w:drawing>
                      <wp:inline distT="0" distB="0" distL="0" distR="0">
                        <wp:extent cx="1924685" cy="1948815"/>
                        <wp:effectExtent l="0" t="0" r="18415" b="13335"/>
                        <wp:docPr id="14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5552" w:type="dxa"/>
                </w:tcPr>
                <w:p>
                  <w:pPr>
                    <w:spacing w:after="0" w:line="240" w:lineRule="auto"/>
                    <w:contextualSpacing/>
                    <w:rPr>
                      <w:rFonts w:ascii="Times New Roman" w:hAnsi="Times New Roman" w:cs="Times New Roman"/>
                    </w:rPr>
                  </w:pPr>
                  <w:r>
                    <w:rPr>
                      <w:rFonts w:ascii="Times New Roman" w:hAnsi="Times New Roman" w:cs="Times New Roman"/>
                    </w:rPr>
                    <w:drawing>
                      <wp:inline distT="0" distB="0" distL="0" distR="0">
                        <wp:extent cx="2021205" cy="1828800"/>
                        <wp:effectExtent l="0" t="0" r="17145" b="0"/>
                        <wp:docPr id="146"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pPr>
              <w:spacing w:after="0" w:line="240" w:lineRule="auto"/>
              <w:jc w:val="center"/>
              <w:rPr>
                <w:rFonts w:ascii="Times New Roman" w:hAnsi="Times New Roman" w:cs="Times New Roman"/>
                <w:sz w:val="20"/>
                <w:szCs w:val="20"/>
              </w:rPr>
            </w:pPr>
            <w:r>
              <w:rPr>
                <w:rFonts w:ascii="Times New Roman" w:hAnsi="Times New Roman" w:cs="Times New Roman"/>
                <w:b/>
                <w:sz w:val="20"/>
                <w:szCs w:val="20"/>
                <w:lang w:val="en-IN"/>
              </w:rPr>
              <w:t>Fig. 2.</w:t>
            </w:r>
            <w:r>
              <w:rPr>
                <w:rFonts w:ascii="Times New Roman" w:hAnsi="Times New Roman" w:cs="Times New Roman"/>
                <w:b/>
                <w:sz w:val="20"/>
                <w:szCs w:val="20"/>
              </w:rPr>
              <w:t>6: Forecasted result for 168hr of LMS Algorithm, regression plot actual/forecasted wind speed distribution error distribution and for Vijayapura Site</w:t>
            </w:r>
          </w:p>
        </w:tc>
        <w:tc>
          <w:tcPr>
            <w:tcW w:w="7290" w:type="dxa"/>
          </w:tcPr>
          <w:tbl>
            <w:tblPr>
              <w:tblStyle w:val="5"/>
              <w:tblW w:w="8883" w:type="dxa"/>
              <w:tblInd w:w="0" w:type="dxa"/>
              <w:tblLayout w:type="fixed"/>
              <w:tblCellMar>
                <w:top w:w="0" w:type="dxa"/>
                <w:left w:w="108" w:type="dxa"/>
                <w:bottom w:w="0" w:type="dxa"/>
                <w:right w:w="108" w:type="dxa"/>
              </w:tblCellMar>
            </w:tblPr>
            <w:tblGrid>
              <w:gridCol w:w="3757"/>
              <w:gridCol w:w="5126"/>
            </w:tblGrid>
            <w:tr>
              <w:tblPrEx>
                <w:tblCellMar>
                  <w:top w:w="0" w:type="dxa"/>
                  <w:left w:w="108" w:type="dxa"/>
                  <w:bottom w:w="0" w:type="dxa"/>
                  <w:right w:w="108" w:type="dxa"/>
                </w:tblCellMar>
              </w:tblPrEx>
              <w:tc>
                <w:tcPr>
                  <w:tcW w:w="8883" w:type="dxa"/>
                  <w:gridSpan w:val="2"/>
                </w:tcPr>
                <w:p>
                  <w:pPr>
                    <w:spacing w:after="0" w:line="240" w:lineRule="auto"/>
                    <w:contextualSpacing/>
                    <w:rPr>
                      <w:rFonts w:ascii="Times New Roman" w:hAnsi="Times New Roman" w:cs="Times New Roman"/>
                    </w:rPr>
                  </w:pPr>
                  <w:r>
                    <w:rPr>
                      <w:rFonts w:ascii="Times New Roman" w:hAnsi="Times New Roman" w:cs="Times New Roman"/>
                      <w:b/>
                    </w:rPr>
                    <w:drawing>
                      <wp:inline distT="0" distB="0" distL="0" distR="0">
                        <wp:extent cx="4319270" cy="1607820"/>
                        <wp:effectExtent l="15875" t="69850" r="84455" b="17780"/>
                        <wp:docPr id="150"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tblPrEx>
                <w:tblCellMar>
                  <w:top w:w="0" w:type="dxa"/>
                  <w:left w:w="108" w:type="dxa"/>
                  <w:bottom w:w="0" w:type="dxa"/>
                  <w:right w:w="108" w:type="dxa"/>
                </w:tblCellMar>
              </w:tblPrEx>
              <w:trPr>
                <w:trHeight w:val="2808" w:hRule="atLeast"/>
              </w:trPr>
              <w:tc>
                <w:tcPr>
                  <w:tcW w:w="3757" w:type="dxa"/>
                </w:tcPr>
                <w:p>
                  <w:pPr>
                    <w:spacing w:after="0" w:line="240" w:lineRule="auto"/>
                    <w:contextualSpacing/>
                    <w:rPr>
                      <w:rFonts w:ascii="Times New Roman" w:hAnsi="Times New Roman" w:cs="Times New Roman"/>
                      <w:b/>
                    </w:rPr>
                  </w:pPr>
                  <w:r>
                    <w:rPr>
                      <w:rFonts w:ascii="Times New Roman" w:hAnsi="Times New Roman" w:cs="Times New Roman"/>
                      <w:b/>
                    </w:rPr>
                    <w:drawing>
                      <wp:inline distT="0" distB="0" distL="0" distR="0">
                        <wp:extent cx="2333625" cy="1659890"/>
                        <wp:effectExtent l="0" t="0" r="9525" b="16510"/>
                        <wp:docPr id="152"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5126" w:type="dxa"/>
                </w:tcPr>
                <w:p>
                  <w:pPr>
                    <w:spacing w:after="0" w:line="240" w:lineRule="auto"/>
                    <w:contextualSpacing/>
                    <w:rPr>
                      <w:rFonts w:ascii="Times New Roman" w:hAnsi="Times New Roman" w:cs="Times New Roman"/>
                      <w:b/>
                    </w:rPr>
                  </w:pPr>
                  <w:r>
                    <w:rPr>
                      <w:rFonts w:ascii="Times New Roman" w:hAnsi="Times New Roman" w:cs="Times New Roman"/>
                      <w:b/>
                    </w:rPr>
                    <w:drawing>
                      <wp:inline distT="0" distB="0" distL="0" distR="0">
                        <wp:extent cx="1948815" cy="1659890"/>
                        <wp:effectExtent l="0" t="0" r="13335" b="16510"/>
                        <wp:docPr id="153"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pPr>
              <w:spacing w:after="0" w:line="240" w:lineRule="auto"/>
              <w:jc w:val="center"/>
              <w:rPr>
                <w:rFonts w:ascii="Times New Roman" w:hAnsi="Times New Roman" w:cs="Times New Roman"/>
                <w:sz w:val="20"/>
                <w:szCs w:val="20"/>
              </w:rPr>
            </w:pPr>
            <w:r>
              <w:rPr>
                <w:rFonts w:ascii="Times New Roman" w:hAnsi="Times New Roman" w:cs="Times New Roman"/>
                <w:b/>
                <w:sz w:val="20"/>
                <w:szCs w:val="20"/>
                <w:lang w:val="en-IN"/>
              </w:rPr>
              <w:t>Fig. 2.</w:t>
            </w:r>
            <w:r>
              <w:rPr>
                <w:rFonts w:ascii="Times New Roman" w:hAnsi="Times New Roman" w:cs="Times New Roman"/>
                <w:b/>
                <w:sz w:val="20"/>
                <w:szCs w:val="20"/>
              </w:rPr>
              <w:t>7: (a) Forecasted result for 168hr of LMS Algorithm,(b) regression plot actual/forecasted (c) wind speed distribution error distribution and for Bengaluru Site</w:t>
            </w:r>
          </w:p>
        </w:tc>
      </w:tr>
    </w:tbl>
    <w:p>
      <w:pPr>
        <w:spacing w:after="0" w:line="360" w:lineRule="auto"/>
        <w:jc w:val="both"/>
        <w:rPr>
          <w:rFonts w:ascii="Times New Roman" w:hAnsi="Times New Roman" w:cs="Times New Roman"/>
          <w:sz w:val="24"/>
          <w:szCs w:val="24"/>
        </w:rPr>
        <w:sectPr>
          <w:pgSz w:w="23818" w:h="16834" w:orient="landscape"/>
          <w:pgMar w:top="1440" w:right="1440" w:bottom="1440" w:left="1800" w:header="720" w:footer="720" w:gutter="0"/>
          <w:cols w:space="720" w:num="1"/>
          <w:docGrid w:linePitch="360" w:charSpace="0"/>
        </w:sectPr>
      </w:pPr>
    </w:p>
    <w:p>
      <w:pPr>
        <w:pStyle w:val="10"/>
        <w:numPr>
          <w:numId w:val="0"/>
        </w:numPr>
        <w:autoSpaceDE w:val="0"/>
        <w:autoSpaceDN w:val="0"/>
        <w:adjustRightInd w:val="0"/>
        <w:spacing w:after="0" w:line="360" w:lineRule="auto"/>
        <w:ind w:leftChars="0"/>
        <w:jc w:val="both"/>
        <w:rPr>
          <w:rFonts w:ascii="Times New Roman" w:hAnsi="Times New Roman"/>
          <w:b/>
          <w:sz w:val="28"/>
          <w:szCs w:val="28"/>
        </w:rPr>
      </w:pPr>
      <w:r>
        <w:rPr>
          <w:rFonts w:hint="default" w:ascii="Times New Roman" w:hAnsi="Times New Roman"/>
          <w:b/>
          <w:sz w:val="28"/>
          <w:szCs w:val="28"/>
          <w:lang w:val="en-IN"/>
        </w:rPr>
        <w:t xml:space="preserve">2.2 </w:t>
      </w:r>
      <w:r>
        <w:rPr>
          <w:rFonts w:ascii="Times New Roman" w:hAnsi="Times New Roman"/>
          <w:b/>
          <w:sz w:val="28"/>
          <w:szCs w:val="28"/>
        </w:rPr>
        <w:t>Exponential Smoothing Method</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LMS method resulted in spikes in forecasted values. To avoid peaks, effect of smoothing is investigated with General Exponential Smoothing and Holt’s Winter Exponential smoothing method.</w:t>
      </w:r>
    </w:p>
    <w:p>
      <w:pPr>
        <w:autoSpaceDE w:val="0"/>
        <w:autoSpaceDN w:val="0"/>
        <w:adjustRightInd w:val="0"/>
        <w:spacing w:after="0" w:line="360" w:lineRule="auto"/>
        <w:jc w:val="both"/>
        <w:rPr>
          <w:rFonts w:ascii="Times New Roman" w:hAnsi="Times New Roman" w:cs="Times New Roman"/>
          <w:sz w:val="16"/>
          <w:szCs w:val="24"/>
        </w:rPr>
      </w:pPr>
    </w:p>
    <w:p>
      <w:pPr>
        <w:autoSpaceDE w:val="0"/>
        <w:autoSpaceDN w:val="0"/>
        <w:adjustRightInd w:val="0"/>
        <w:spacing w:after="0" w:line="360" w:lineRule="auto"/>
        <w:jc w:val="both"/>
        <w:rPr>
          <w:rFonts w:ascii="Times New Roman" w:hAnsi="Times New Roman" w:cs="Times New Roman"/>
          <w:b/>
          <w:bCs/>
          <w:sz w:val="24"/>
          <w:szCs w:val="24"/>
        </w:rPr>
      </w:pPr>
      <w:r>
        <w:rPr>
          <w:rFonts w:hint="default" w:ascii="Times New Roman" w:hAnsi="Times New Roman" w:cs="Times New Roman"/>
          <w:b/>
          <w:bCs/>
          <w:sz w:val="24"/>
          <w:szCs w:val="24"/>
          <w:lang w:val="en-IN"/>
        </w:rPr>
        <w:t>2</w:t>
      </w:r>
      <w:r>
        <w:rPr>
          <w:rFonts w:ascii="Times New Roman" w:hAnsi="Times New Roman" w:cs="Times New Roman"/>
          <w:b/>
          <w:bCs/>
          <w:sz w:val="24"/>
          <w:szCs w:val="24"/>
        </w:rPr>
        <w:t>.2.1 General Exponential Smoothing (GES)</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 this method, wind speed at time t, y(t) is modeled using a fitting function expressed as [18]:  </w:t>
      </w:r>
    </w:p>
    <w:tbl>
      <w:tblPr>
        <w:tblStyle w:val="5"/>
        <w:tblW w:w="0" w:type="auto"/>
        <w:tblInd w:w="0" w:type="dxa"/>
        <w:tblLayout w:type="autofit"/>
        <w:tblCellMar>
          <w:top w:w="0" w:type="dxa"/>
          <w:left w:w="108" w:type="dxa"/>
          <w:bottom w:w="0" w:type="dxa"/>
          <w:right w:w="108" w:type="dxa"/>
        </w:tblCellMar>
      </w:tblPr>
      <w:tblGrid>
        <w:gridCol w:w="857"/>
        <w:gridCol w:w="7293"/>
        <w:gridCol w:w="733"/>
      </w:tblGrid>
      <w:tr>
        <w:tblPrEx>
          <w:tblCellMar>
            <w:top w:w="0" w:type="dxa"/>
            <w:left w:w="108" w:type="dxa"/>
            <w:bottom w:w="0" w:type="dxa"/>
            <w:right w:w="108" w:type="dxa"/>
          </w:tblCellMar>
        </w:tblPrEx>
        <w:tc>
          <w:tcPr>
            <w:tcW w:w="918" w:type="dxa"/>
          </w:tcPr>
          <w:p>
            <w:pPr>
              <w:rPr>
                <w:rFonts w:ascii="Times New Roman" w:hAnsi="Times New Roman" w:cs="Times New Roman"/>
              </w:rPr>
            </w:pPr>
          </w:p>
        </w:tc>
        <w:tc>
          <w:tcPr>
            <w:tcW w:w="7920" w:type="dxa"/>
          </w:tcPr>
          <w:p>
            <w:pPr>
              <w:rPr>
                <w:rFonts w:ascii="Times New Roman" w:hAnsi="Times New Roman" w:cs="Times New Roman"/>
              </w:rPr>
            </w:pPr>
            <m:oMathPara>
              <m:oMathParaPr>
                <m:jc m:val="left"/>
              </m:oMathParaPr>
              <m:oMath>
                <m:r>
                  <m:rPr/>
                  <w:rPr>
                    <w:rFonts w:ascii="Cambria Math" w:hAnsi="Times New Roman" w:cs="Times New Roman"/>
                    <w:sz w:val="24"/>
                    <w:szCs w:val="24"/>
                  </w:rPr>
                  <m:t>y</m:t>
                </m:r>
                <m:d>
                  <m:dPr>
                    <m:ctrlPr>
                      <w:rPr>
                        <w:rFonts w:ascii="Cambria Math" w:hAnsi="Times New Roman" w:cs="Times New Roman"/>
                        <w:sz w:val="24"/>
                        <w:szCs w:val="24"/>
                      </w:rPr>
                    </m:ctrlPr>
                  </m:dPr>
                  <m:e>
                    <m:r>
                      <m:rPr/>
                      <w:rPr>
                        <w:rFonts w:ascii="Cambria Math" w:hAnsi="Times New Roman" w:cs="Times New Roman"/>
                        <w:sz w:val="24"/>
                        <w:szCs w:val="24"/>
                      </w:rPr>
                      <m:t>t</m:t>
                    </m:r>
                    <m:ctrlPr>
                      <w:rPr>
                        <w:rFonts w:ascii="Cambria Math" w:hAnsi="Times New Roman" w:cs="Times New Roman"/>
                        <w:sz w:val="24"/>
                        <w:szCs w:val="24"/>
                      </w:rPr>
                    </m:ctrlPr>
                  </m:e>
                </m:d>
                <m:r>
                  <m:rPr>
                    <m:sty m:val="p"/>
                  </m:rPr>
                  <w:rPr>
                    <w:rFonts w:ascii="Cambria Math" w:hAnsi="Times New Roman" w:cs="Times New Roman"/>
                    <w:sz w:val="24"/>
                    <w:szCs w:val="24"/>
                  </w:rPr>
                  <m:t>=</m:t>
                </m:r>
                <m:r>
                  <m:rPr/>
                  <w:rPr>
                    <w:rFonts w:ascii="Cambria Math" w:hAnsi="Times New Roman" w:cs="Times New Roman"/>
                    <w:sz w:val="24"/>
                    <w:szCs w:val="24"/>
                  </w:rPr>
                  <m:t>β</m:t>
                </m:r>
                <m:r>
                  <m:rPr>
                    <m:sty m:val="p"/>
                  </m:rPr>
                  <w:rPr>
                    <w:rFonts w:ascii="Cambria Math" w:hAnsi="Times New Roman" w:cs="Times New Roman"/>
                    <w:sz w:val="24"/>
                    <w:szCs w:val="24"/>
                  </w:rPr>
                  <m:t>(</m:t>
                </m:r>
                <m:r>
                  <m:rPr/>
                  <w:rPr>
                    <w:rFonts w:ascii="Cambria Math" w:hAnsi="Times New Roman" w:cs="Times New Roman"/>
                    <w:sz w:val="24"/>
                    <w:szCs w:val="24"/>
                  </w:rPr>
                  <m:t>t</m:t>
                </m:r>
                <m:sSup>
                  <m:sSupPr>
                    <m:ctrlPr>
                      <w:rPr>
                        <w:rFonts w:ascii="Cambria Math" w:hAnsi="Times New Roman" w:cs="Times New Roman"/>
                        <w:sz w:val="24"/>
                        <w:szCs w:val="24"/>
                      </w:rPr>
                    </m:ctrlPr>
                  </m:sSupPr>
                  <m:e>
                    <m:r>
                      <m:rPr>
                        <m:sty m:val="p"/>
                      </m:rPr>
                      <w:rPr>
                        <w:rFonts w:ascii="Cambria Math" w:hAnsi="Times New Roman" w:cs="Times New Roman"/>
                        <w:sz w:val="24"/>
                        <w:szCs w:val="24"/>
                      </w:rPr>
                      <m:t>)</m:t>
                    </m:r>
                    <m:ctrlPr>
                      <w:rPr>
                        <w:rFonts w:ascii="Cambria Math" w:hAnsi="Times New Roman" w:cs="Times New Roman"/>
                        <w:sz w:val="24"/>
                        <w:szCs w:val="24"/>
                      </w:rPr>
                    </m:ctrlPr>
                  </m:e>
                  <m:sup>
                    <m:r>
                      <m:rPr/>
                      <w:rPr>
                        <w:rFonts w:ascii="Cambria Math" w:hAnsi="Times New Roman" w:cs="Times New Roman"/>
                        <w:sz w:val="24"/>
                        <w:szCs w:val="24"/>
                      </w:rPr>
                      <m:t>T</m:t>
                    </m:r>
                    <m:ctrlPr>
                      <w:rPr>
                        <w:rFonts w:ascii="Cambria Math" w:hAnsi="Times New Roman" w:cs="Times New Roman"/>
                        <w:sz w:val="24"/>
                        <w:szCs w:val="24"/>
                      </w:rPr>
                    </m:ctrlPr>
                  </m:sup>
                </m:sSup>
                <m:r>
                  <m:rPr/>
                  <w:rPr>
                    <w:rFonts w:ascii="Cambria Math" w:hAnsi="Times New Roman" w:cs="Times New Roman"/>
                    <w:sz w:val="24"/>
                    <w:szCs w:val="24"/>
                  </w:rPr>
                  <m:t>f</m:t>
                </m:r>
                <m:d>
                  <m:dPr>
                    <m:ctrlPr>
                      <w:rPr>
                        <w:rFonts w:ascii="Cambria Math" w:hAnsi="Times New Roman" w:cs="Times New Roman"/>
                        <w:sz w:val="24"/>
                        <w:szCs w:val="24"/>
                      </w:rPr>
                    </m:ctrlPr>
                  </m:dPr>
                  <m:e>
                    <m:r>
                      <m:rPr/>
                      <w:rPr>
                        <w:rFonts w:ascii="Cambria Math" w:hAnsi="Times New Roman" w:cs="Times New Roman"/>
                        <w:sz w:val="24"/>
                        <w:szCs w:val="24"/>
                      </w:rPr>
                      <m:t>t</m:t>
                    </m:r>
                    <m:ctrlPr>
                      <w:rPr>
                        <w:rFonts w:ascii="Cambria Math" w:hAnsi="Times New Roman" w:cs="Times New Roman"/>
                        <w:sz w:val="24"/>
                        <w:szCs w:val="24"/>
                      </w:rPr>
                    </m:ctrlPr>
                  </m:e>
                </m:d>
                <m:r>
                  <m:rPr>
                    <m:sty m:val="p"/>
                  </m:rPr>
                  <w:rPr>
                    <w:rFonts w:ascii="Cambria Math" w:hAnsi="Times New Roman" w:cs="Times New Roman"/>
                    <w:sz w:val="24"/>
                    <w:szCs w:val="24"/>
                  </w:rPr>
                  <m:t>+</m:t>
                </m:r>
                <m:r>
                  <m:rPr/>
                  <w:rPr>
                    <w:rFonts w:ascii="Cambria Math" w:hAnsi="Cambria Math" w:cs="Times New Roman"/>
                    <w:sz w:val="24"/>
                    <w:szCs w:val="24"/>
                  </w:rPr>
                  <m:t>ε</m:t>
                </m:r>
                <m:d>
                  <m:dPr>
                    <m:ctrlPr>
                      <w:rPr>
                        <w:rFonts w:ascii="Cambria Math" w:hAnsi="Times New Roman" w:cs="Times New Roman"/>
                        <w:sz w:val="24"/>
                        <w:szCs w:val="24"/>
                      </w:rPr>
                    </m:ctrlPr>
                  </m:dPr>
                  <m:e>
                    <m:r>
                      <m:rPr/>
                      <w:rPr>
                        <w:rFonts w:ascii="Cambria Math" w:hAnsi="Times New Roman" w:cs="Times New Roman"/>
                        <w:sz w:val="24"/>
                        <w:szCs w:val="24"/>
                      </w:rPr>
                      <m:t>t</m:t>
                    </m:r>
                    <m:ctrlPr>
                      <w:rPr>
                        <w:rFonts w:ascii="Cambria Math" w:hAnsi="Times New Roman" w:cs="Times New Roman"/>
                        <w:sz w:val="24"/>
                        <w:szCs w:val="24"/>
                      </w:rPr>
                    </m:ctrlPr>
                  </m:e>
                </m:d>
              </m:oMath>
            </m:oMathPara>
          </w:p>
        </w:tc>
        <w:tc>
          <w:tcPr>
            <w:tcW w:w="738" w:type="dxa"/>
          </w:tcPr>
          <w:p>
            <w:pPr>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7)</w:t>
            </w:r>
          </w:p>
        </w:tc>
      </w:tr>
    </w:tbl>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Where,</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m:oMath>
        <m:r>
          <m:rPr/>
          <w:rPr>
            <w:rFonts w:ascii="Cambria Math" w:hAnsi="Cambria Math" w:cs="Times New Roman"/>
            <w:sz w:val="24"/>
            <w:szCs w:val="24"/>
          </w:rPr>
          <m:t>f</m:t>
        </m:r>
        <m:r>
          <m:rPr/>
          <w:rPr>
            <w:rFonts w:ascii="Cambria Math" w:hAnsi="Times New Roman" w:cs="Times New Roman"/>
            <w:sz w:val="24"/>
            <w:szCs w:val="24"/>
          </w:rPr>
          <m:t>(</m:t>
        </m:r>
        <m:r>
          <m:rPr/>
          <w:rPr>
            <w:rFonts w:ascii="Cambria Math" w:hAnsi="Cambria Math" w:cs="Times New Roman"/>
            <w:sz w:val="24"/>
            <w:szCs w:val="24"/>
          </w:rPr>
          <m:t>t</m:t>
        </m:r>
        <m:r>
          <m:rPr/>
          <w:rPr>
            <w:rFonts w:ascii="Cambria Math" w:hAnsi="Times New Roman" w:cs="Times New Roman"/>
            <w:sz w:val="24"/>
            <w:szCs w:val="24"/>
          </w:rPr>
          <m:t>)</m:t>
        </m:r>
      </m:oMath>
      <w:r>
        <w:rPr>
          <w:rFonts w:ascii="Times New Roman" w:hAnsi="Times New Roman" w:cs="Times New Roman"/>
          <w:sz w:val="24"/>
          <w:szCs w:val="24"/>
        </w:rPr>
        <w:t xml:space="preserve"> is fitting function vector for process</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m:oMath>
        <m:r>
          <m:rPr/>
          <w:rPr>
            <w:rFonts w:ascii="Cambria Math" w:hAnsi="Cambria Math" w:cs="Times New Roman"/>
            <w:sz w:val="24"/>
            <w:szCs w:val="24"/>
          </w:rPr>
          <m:t>β</m:t>
        </m:r>
        <m:r>
          <m:rPr/>
          <w:rPr>
            <w:rFonts w:ascii="Cambria Math" w:hAnsi="Times New Roman" w:cs="Times New Roman"/>
            <w:sz w:val="24"/>
            <w:szCs w:val="24"/>
          </w:rPr>
          <m:t>(</m:t>
        </m:r>
        <m:r>
          <m:rPr/>
          <w:rPr>
            <w:rFonts w:ascii="Cambria Math" w:hAnsi="Cambria Math" w:cs="Times New Roman"/>
            <w:sz w:val="24"/>
            <w:szCs w:val="24"/>
          </w:rPr>
          <m:t>t</m:t>
        </m:r>
        <m:r>
          <m:rPr/>
          <w:rPr>
            <w:rFonts w:ascii="Cambria Math" w:hAnsi="Times New Roman" w:cs="Times New Roman"/>
            <w:sz w:val="24"/>
            <w:szCs w:val="24"/>
          </w:rPr>
          <m:t>)</m:t>
        </m:r>
      </m:oMath>
      <w:r>
        <w:rPr>
          <w:rFonts w:ascii="Times New Roman" w:hAnsi="Times New Roman" w:cs="Times New Roman"/>
          <w:sz w:val="24"/>
          <w:szCs w:val="24"/>
        </w:rPr>
        <w:t xml:space="preserve"> is coefficient vector</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m:oMath>
        <m:r>
          <m:rPr/>
          <w:rPr>
            <w:rFonts w:ascii="Cambria Math" w:hAnsi="Cambria Math" w:cs="Times New Roman"/>
            <w:sz w:val="24"/>
            <w:szCs w:val="24"/>
          </w:rPr>
          <m:t>ε</m:t>
        </m:r>
        <m:d>
          <m:dPr>
            <m:ctrlPr>
              <w:rPr>
                <w:rFonts w:ascii="Cambria Math" w:hAnsi="Times New Roman" w:cs="Times New Roman"/>
                <w:i/>
                <w:sz w:val="24"/>
                <w:szCs w:val="24"/>
              </w:rPr>
            </m:ctrlPr>
          </m:dPr>
          <m:e>
            <m:r>
              <m:rPr/>
              <w:rPr>
                <w:rFonts w:ascii="Cambria Math" w:hAnsi="Cambria Math" w:cs="Times New Roman"/>
                <w:sz w:val="24"/>
                <w:szCs w:val="24"/>
              </w:rPr>
              <m:t>t</m:t>
            </m:r>
            <m:ctrlPr>
              <w:rPr>
                <w:rFonts w:ascii="Cambria Math" w:hAnsi="Times New Roman" w:cs="Times New Roman"/>
                <w:i/>
                <w:sz w:val="24"/>
                <w:szCs w:val="24"/>
              </w:rPr>
            </m:ctrlPr>
          </m:e>
        </m:d>
        <m:r>
          <m:rPr/>
          <w:rPr>
            <w:rFonts w:ascii="Cambria Math" w:hAnsi="Times New Roman" w:cs="Times New Roman"/>
            <w:sz w:val="24"/>
            <w:szCs w:val="24"/>
          </w:rPr>
          <m:t xml:space="preserve"> </m:t>
        </m:r>
      </m:oMath>
      <w:r>
        <w:rPr>
          <w:rFonts w:ascii="Times New Roman" w:hAnsi="Times New Roman" w:cs="Times New Roman"/>
          <w:sz w:val="24"/>
          <w:szCs w:val="24"/>
        </w:rPr>
        <w:t xml:space="preserve">is a white noise </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Estimates of coefficients are found using weighted or discounted least mean square error for recent N sampled intervals to minimize function given as :</w:t>
      </w:r>
    </w:p>
    <w:tbl>
      <w:tblPr>
        <w:tblStyle w:val="5"/>
        <w:tblW w:w="0" w:type="auto"/>
        <w:tblInd w:w="0" w:type="dxa"/>
        <w:tblLayout w:type="autofit"/>
        <w:tblCellMar>
          <w:top w:w="0" w:type="dxa"/>
          <w:left w:w="108" w:type="dxa"/>
          <w:bottom w:w="0" w:type="dxa"/>
          <w:right w:w="108" w:type="dxa"/>
        </w:tblCellMar>
      </w:tblPr>
      <w:tblGrid>
        <w:gridCol w:w="853"/>
        <w:gridCol w:w="7298"/>
        <w:gridCol w:w="732"/>
      </w:tblGrid>
      <w:tr>
        <w:tblPrEx>
          <w:tblCellMar>
            <w:top w:w="0" w:type="dxa"/>
            <w:left w:w="108" w:type="dxa"/>
            <w:bottom w:w="0" w:type="dxa"/>
            <w:right w:w="108" w:type="dxa"/>
          </w:tblCellMar>
        </w:tblPrEx>
        <w:tc>
          <w:tcPr>
            <w:tcW w:w="918" w:type="dxa"/>
            <w:vAlign w:val="center"/>
          </w:tcPr>
          <w:p>
            <w:pPr>
              <w:rPr>
                <w:rFonts w:ascii="Times New Roman" w:hAnsi="Times New Roman" w:cs="Times New Roman"/>
              </w:rPr>
            </w:pPr>
          </w:p>
        </w:tc>
        <w:tc>
          <w:tcPr>
            <w:tcW w:w="7920" w:type="dxa"/>
            <w:vAlign w:val="center"/>
          </w:tcPr>
          <w:p>
            <w:pPr>
              <w:rPr>
                <w:rFonts w:ascii="Times New Roman" w:hAnsi="Times New Roman" w:cs="Times New Roman"/>
              </w:rPr>
            </w:pPr>
            <m:oMathPara>
              <m:oMathParaPr>
                <m:jc m:val="left"/>
              </m:oMathParaPr>
              <m:oMath>
                <m:nary>
                  <m:naryPr>
                    <m:chr m:val="∑"/>
                    <m:limLoc m:val="undOvr"/>
                    <m:ctrlPr>
                      <w:rPr>
                        <w:rFonts w:ascii="Cambria Math" w:hAnsi="Times New Roman" w:cs="Times New Roman"/>
                        <w:sz w:val="24"/>
                        <w:szCs w:val="24"/>
                      </w:rPr>
                    </m:ctrlPr>
                  </m:naryPr>
                  <m:sub>
                    <m:r>
                      <m:rPr/>
                      <w:rPr>
                        <w:rFonts w:ascii="Cambria Math" w:hAnsi="Times New Roman" w:cs="Times New Roman"/>
                        <w:sz w:val="24"/>
                        <w:szCs w:val="24"/>
                      </w:rPr>
                      <m:t>j</m:t>
                    </m:r>
                    <m:r>
                      <m:rPr>
                        <m:sty m:val="p"/>
                      </m:rPr>
                      <w:rPr>
                        <w:rFonts w:ascii="Cambria Math" w:hAnsi="Times New Roman" w:cs="Times New Roman"/>
                        <w:sz w:val="24"/>
                        <w:szCs w:val="24"/>
                      </w:rPr>
                      <m:t>=0</m:t>
                    </m:r>
                    <m:ctrlPr>
                      <w:rPr>
                        <w:rFonts w:ascii="Cambria Math" w:hAnsi="Times New Roman" w:cs="Times New Roman"/>
                        <w:sz w:val="24"/>
                        <w:szCs w:val="24"/>
                      </w:rPr>
                    </m:ctrlPr>
                  </m:sub>
                  <m:sup>
                    <m:r>
                      <m:rPr/>
                      <w:rPr>
                        <w:rFonts w:ascii="Cambria Math" w:hAnsi="Times New Roman" w:cs="Times New Roman"/>
                        <w:sz w:val="24"/>
                        <w:szCs w:val="24"/>
                      </w:rPr>
                      <m:t>N</m:t>
                    </m:r>
                    <m:r>
                      <m:rPr>
                        <m:sty m:val="p"/>
                      </m:rPr>
                      <w:rPr>
                        <w:rFonts w:ascii="Cambria Math" w:hAnsi="Cambria Math" w:cs="Times New Roman"/>
                        <w:sz w:val="24"/>
                        <w:szCs w:val="24"/>
                      </w:rPr>
                      <m:t>−</m:t>
                    </m:r>
                    <m:r>
                      <m:rPr>
                        <m:sty m:val="p"/>
                      </m:rPr>
                      <w:rPr>
                        <w:rFonts w:ascii="Cambria Math" w:hAnsi="Times New Roman" w:cs="Times New Roman"/>
                        <w:sz w:val="24"/>
                        <w:szCs w:val="24"/>
                      </w:rPr>
                      <m:t>1</m:t>
                    </m:r>
                    <m:ctrlPr>
                      <w:rPr>
                        <w:rFonts w:ascii="Cambria Math" w:hAnsi="Times New Roman" w:cs="Times New Roman"/>
                        <w:sz w:val="24"/>
                        <w:szCs w:val="24"/>
                      </w:rPr>
                    </m:ctrlPr>
                  </m:sup>
                  <m:e>
                    <m:sSup>
                      <m:sSupPr>
                        <m:ctrlPr>
                          <w:rPr>
                            <w:rFonts w:ascii="Cambria Math" w:hAnsi="Times New Roman" w:cs="Times New Roman"/>
                            <w:sz w:val="24"/>
                            <w:szCs w:val="24"/>
                          </w:rPr>
                        </m:ctrlPr>
                      </m:sSupPr>
                      <m:e>
                        <m:r>
                          <m:rPr/>
                          <w:rPr>
                            <w:rFonts w:ascii="Cambria Math" w:hAnsi="Times New Roman" w:cs="Times New Roman"/>
                            <w:sz w:val="24"/>
                            <w:szCs w:val="24"/>
                          </w:rPr>
                          <m:t>w</m:t>
                        </m:r>
                        <m:ctrlPr>
                          <w:rPr>
                            <w:rFonts w:ascii="Cambria Math" w:hAnsi="Times New Roman" w:cs="Times New Roman"/>
                            <w:sz w:val="24"/>
                            <w:szCs w:val="24"/>
                          </w:rPr>
                        </m:ctrlPr>
                      </m:e>
                      <m:sup>
                        <m:r>
                          <m:rPr/>
                          <w:rPr>
                            <w:rFonts w:ascii="Cambria Math" w:hAnsi="Times New Roman" w:cs="Times New Roman"/>
                            <w:sz w:val="24"/>
                            <w:szCs w:val="24"/>
                          </w:rPr>
                          <m:t>j</m:t>
                        </m:r>
                        <m:ctrlPr>
                          <w:rPr>
                            <w:rFonts w:ascii="Cambria Math" w:hAnsi="Times New Roman" w:cs="Times New Roman"/>
                            <w:sz w:val="24"/>
                            <w:szCs w:val="24"/>
                          </w:rPr>
                        </m:ctrlPr>
                      </m:sup>
                    </m:sSup>
                    <m:r>
                      <m:rPr>
                        <m:sty m:val="p"/>
                      </m:rPr>
                      <w:rPr>
                        <w:rFonts w:ascii="Cambria Math" w:hAnsi="Times New Roman" w:cs="Times New Roman"/>
                        <w:sz w:val="24"/>
                        <w:szCs w:val="24"/>
                      </w:rPr>
                      <m:t>[</m:t>
                    </m:r>
                    <m:r>
                      <m:rPr/>
                      <w:rPr>
                        <w:rFonts w:ascii="Cambria Math" w:hAnsi="Times New Roman" w:cs="Times New Roman"/>
                        <w:sz w:val="24"/>
                        <w:szCs w:val="24"/>
                      </w:rPr>
                      <m:t>y</m:t>
                    </m:r>
                    <m:d>
                      <m:dPr>
                        <m:ctrlPr>
                          <w:rPr>
                            <w:rFonts w:ascii="Cambria Math" w:hAnsi="Times New Roman" w:cs="Times New Roman"/>
                            <w:sz w:val="24"/>
                            <w:szCs w:val="24"/>
                          </w:rPr>
                        </m:ctrlPr>
                      </m:dPr>
                      <m:e>
                        <m:r>
                          <m:rPr/>
                          <w:rPr>
                            <w:rFonts w:ascii="Cambria Math" w:hAnsi="Times New Roman" w:cs="Times New Roman"/>
                            <w:sz w:val="24"/>
                            <w:szCs w:val="24"/>
                          </w:rPr>
                          <m:t>n</m:t>
                        </m:r>
                        <m:r>
                          <m:rPr>
                            <m:sty m:val="p"/>
                          </m:rPr>
                          <w:rPr>
                            <w:rFonts w:ascii="Cambria Math" w:hAnsi="Cambria Math" w:cs="Times New Roman"/>
                            <w:sz w:val="24"/>
                            <w:szCs w:val="24"/>
                          </w:rPr>
                          <m:t>−</m:t>
                        </m:r>
                        <m:r>
                          <m:rPr/>
                          <w:rPr>
                            <w:rFonts w:ascii="Cambria Math" w:hAnsi="Times New Roman" w:cs="Times New Roman"/>
                            <w:sz w:val="24"/>
                            <w:szCs w:val="24"/>
                          </w:rPr>
                          <m:t>j</m:t>
                        </m:r>
                        <m:ctrlPr>
                          <w:rPr>
                            <w:rFonts w:ascii="Cambria Math" w:hAnsi="Times New Roman" w:cs="Times New Roman"/>
                            <w:sz w:val="24"/>
                            <w:szCs w:val="24"/>
                          </w:rPr>
                        </m:ctrlPr>
                      </m:e>
                    </m:d>
                    <m:r>
                      <m:rPr>
                        <m:sty m:val="p"/>
                      </m:rPr>
                      <w:rPr>
                        <w:rFonts w:ascii="Cambria Math" w:hAnsi="Cambria Math" w:cs="Times New Roman"/>
                        <w:sz w:val="24"/>
                        <w:szCs w:val="24"/>
                      </w:rPr>
                      <m:t>−</m:t>
                    </m:r>
                    <m:sSup>
                      <m:sSupPr>
                        <m:ctrlPr>
                          <w:rPr>
                            <w:rFonts w:ascii="Cambria Math" w:hAnsi="Times New Roman" w:cs="Times New Roman"/>
                            <w:sz w:val="24"/>
                            <w:szCs w:val="24"/>
                          </w:rPr>
                        </m:ctrlPr>
                      </m:sSupPr>
                      <m:e>
                        <m:r>
                          <m:rPr/>
                          <w:rPr>
                            <w:rFonts w:ascii="Cambria Math" w:hAnsi="Times New Roman" w:cs="Times New Roman"/>
                            <w:sz w:val="24"/>
                            <w:szCs w:val="24"/>
                          </w:rPr>
                          <m:t>f</m:t>
                        </m:r>
                        <m:ctrlPr>
                          <w:rPr>
                            <w:rFonts w:ascii="Cambria Math" w:hAnsi="Times New Roman" w:cs="Times New Roman"/>
                            <w:sz w:val="24"/>
                            <w:szCs w:val="24"/>
                          </w:rPr>
                        </m:ctrlPr>
                      </m:e>
                      <m:sup>
                        <m:r>
                          <m:rPr/>
                          <w:rPr>
                            <w:rFonts w:ascii="Cambria Math" w:hAnsi="Times New Roman" w:cs="Times New Roman"/>
                            <w:sz w:val="24"/>
                            <w:szCs w:val="24"/>
                          </w:rPr>
                          <m:t>T</m:t>
                        </m:r>
                        <m:ctrlPr>
                          <w:rPr>
                            <w:rFonts w:ascii="Cambria Math" w:hAnsi="Times New Roman" w:cs="Times New Roman"/>
                            <w:sz w:val="24"/>
                            <w:szCs w:val="24"/>
                          </w:rPr>
                        </m:ctrlPr>
                      </m:sup>
                    </m:sSup>
                    <m:d>
                      <m:dPr>
                        <m:ctrlPr>
                          <w:rPr>
                            <w:rFonts w:ascii="Cambria Math" w:hAnsi="Times New Roman" w:cs="Times New Roman"/>
                            <w:sz w:val="24"/>
                            <w:szCs w:val="24"/>
                          </w:rPr>
                        </m:ctrlPr>
                      </m:dPr>
                      <m:e>
                        <m:r>
                          <m:rPr>
                            <m:sty m:val="p"/>
                          </m:rPr>
                          <w:rPr>
                            <w:rFonts w:ascii="Cambria Math" w:hAnsi="Cambria Math" w:cs="Times New Roman"/>
                            <w:sz w:val="24"/>
                            <w:szCs w:val="24"/>
                          </w:rPr>
                          <m:t>−</m:t>
                        </m:r>
                        <m:r>
                          <m:rPr/>
                          <w:rPr>
                            <w:rFonts w:ascii="Cambria Math" w:hAnsi="Times New Roman" w:cs="Times New Roman"/>
                            <w:sz w:val="24"/>
                            <w:szCs w:val="24"/>
                          </w:rPr>
                          <m:t>j</m:t>
                        </m:r>
                        <m:ctrlPr>
                          <w:rPr>
                            <w:rFonts w:ascii="Cambria Math" w:hAnsi="Times New Roman" w:cs="Times New Roman"/>
                            <w:sz w:val="24"/>
                            <w:szCs w:val="24"/>
                          </w:rPr>
                        </m:ctrlPr>
                      </m:e>
                    </m:d>
                    <m:r>
                      <m:rPr/>
                      <w:rPr>
                        <w:rFonts w:ascii="Cambria Math" w:hAnsi="Times New Roman" w:cs="Times New Roman"/>
                        <w:sz w:val="24"/>
                        <w:szCs w:val="24"/>
                      </w:rPr>
                      <m:t>β</m:t>
                    </m:r>
                    <m:sSup>
                      <m:sSupPr>
                        <m:ctrlPr>
                          <w:rPr>
                            <w:rFonts w:ascii="Cambria Math" w:hAnsi="Times New Roman" w:cs="Times New Roman"/>
                            <w:sz w:val="24"/>
                            <w:szCs w:val="24"/>
                          </w:rPr>
                        </m:ctrlPr>
                      </m:sSupPr>
                      <m:e>
                        <m:r>
                          <m:rPr>
                            <m:sty m:val="p"/>
                          </m:rPr>
                          <w:rPr>
                            <w:rFonts w:ascii="Cambria Math" w:hAnsi="Times New Roman" w:cs="Times New Roman"/>
                            <w:sz w:val="24"/>
                            <w:szCs w:val="24"/>
                          </w:rPr>
                          <m:t>]</m:t>
                        </m:r>
                        <m:ctrlPr>
                          <w:rPr>
                            <w:rFonts w:ascii="Cambria Math" w:hAnsi="Times New Roman" w:cs="Times New Roman"/>
                            <w:sz w:val="24"/>
                            <w:szCs w:val="24"/>
                          </w:rPr>
                        </m:ctrlPr>
                      </m:e>
                      <m:sup>
                        <m:r>
                          <m:rPr>
                            <m:sty m:val="p"/>
                          </m:rPr>
                          <w:rPr>
                            <w:rFonts w:ascii="Cambria Math" w:hAnsi="Times New Roman" w:cs="Times New Roman"/>
                            <w:sz w:val="24"/>
                            <w:szCs w:val="24"/>
                          </w:rPr>
                          <m:t>2</m:t>
                        </m:r>
                        <m:ctrlPr>
                          <w:rPr>
                            <w:rFonts w:ascii="Cambria Math" w:hAnsi="Times New Roman" w:cs="Times New Roman"/>
                            <w:sz w:val="24"/>
                            <w:szCs w:val="24"/>
                          </w:rPr>
                        </m:ctrlPr>
                      </m:sup>
                    </m:sSup>
                    <m:r>
                      <m:rPr>
                        <m:sty m:val="p"/>
                      </m:rPr>
                      <w:rPr>
                        <w:rFonts w:ascii="Cambria Math" w:hAnsi="Times New Roman" w:cs="Times New Roman"/>
                        <w:sz w:val="24"/>
                        <w:szCs w:val="24"/>
                      </w:rPr>
                      <m:t xml:space="preserve">  </m:t>
                    </m:r>
                    <m:ctrlPr>
                      <w:rPr>
                        <w:rFonts w:ascii="Cambria Math" w:hAnsi="Times New Roman" w:cs="Times New Roman"/>
                        <w:sz w:val="24"/>
                        <w:szCs w:val="24"/>
                      </w:rPr>
                    </m:ctrlPr>
                  </m:e>
                </m:nary>
                <m:r>
                  <m:rPr>
                    <m:sty m:val="p"/>
                  </m:rPr>
                  <w:rPr>
                    <w:rFonts w:ascii="Cambria Math" w:hAnsi="Times New Roman" w:cs="Times New Roman"/>
                    <w:sz w:val="24"/>
                    <w:szCs w:val="24"/>
                  </w:rPr>
                  <m:t>,0</m:t>
                </m:r>
                <m:r>
                  <m:rPr/>
                  <w:rPr>
                    <w:rFonts w:ascii="Cambria Math" w:hAnsi="Times New Roman" w:cs="Times New Roman"/>
                    <w:sz w:val="24"/>
                    <w:szCs w:val="24"/>
                  </w:rPr>
                  <m:t>&lt;w</m:t>
                </m:r>
                <m:r>
                  <m:rPr>
                    <m:sty m:val="p"/>
                  </m:rPr>
                  <w:rPr>
                    <w:rFonts w:ascii="Cambria Math" w:hAnsi="Times New Roman" w:cs="Times New Roman"/>
                    <w:sz w:val="24"/>
                    <w:szCs w:val="24"/>
                  </w:rPr>
                  <m:t>&lt;</m:t>
                </m:r>
                <m:r>
                  <m:rPr/>
                  <w:rPr>
                    <w:rFonts w:ascii="Cambria Math" w:hAnsi="Times New Roman" w:cs="Times New Roman"/>
                    <w:sz w:val="24"/>
                    <w:szCs w:val="24"/>
                  </w:rPr>
                  <m:t xml:space="preserve">1  </m:t>
                </m:r>
              </m:oMath>
            </m:oMathPara>
          </w:p>
        </w:tc>
        <w:tc>
          <w:tcPr>
            <w:tcW w:w="738" w:type="dxa"/>
            <w:vAlign w:val="center"/>
          </w:tcPr>
          <w:p>
            <w:pPr>
              <w:jc w:val="right"/>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8)</w:t>
            </w:r>
          </w:p>
        </w:tc>
      </w:tr>
    </w:tbl>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Minimization of </w:t>
      </w:r>
      <w:r>
        <w:rPr>
          <w:rFonts w:ascii="Times New Roman" w:hAnsi="Times New Roman" w:cs="Times New Roman"/>
          <w:sz w:val="24"/>
          <w:szCs w:val="24"/>
          <w:lang w:val="en-IN"/>
        </w:rPr>
        <w:t>(2.</w:t>
      </w:r>
      <w:r>
        <w:rPr>
          <w:rFonts w:ascii="Times New Roman" w:hAnsi="Times New Roman" w:cs="Times New Roman"/>
          <w:sz w:val="24"/>
          <w:szCs w:val="24"/>
        </w:rPr>
        <w:t xml:space="preserve">8) gives estimated vector of coefficients is written as: </w:t>
      </w:r>
    </w:p>
    <w:tbl>
      <w:tblPr>
        <w:tblStyle w:val="5"/>
        <w:tblW w:w="0" w:type="auto"/>
        <w:tblInd w:w="0" w:type="dxa"/>
        <w:tblLayout w:type="autofit"/>
        <w:tblCellMar>
          <w:top w:w="0" w:type="dxa"/>
          <w:left w:w="108" w:type="dxa"/>
          <w:bottom w:w="0" w:type="dxa"/>
          <w:right w:w="108" w:type="dxa"/>
        </w:tblCellMar>
      </w:tblPr>
      <w:tblGrid>
        <w:gridCol w:w="859"/>
        <w:gridCol w:w="7291"/>
        <w:gridCol w:w="733"/>
      </w:tblGrid>
      <w:tr>
        <w:tblPrEx>
          <w:tblCellMar>
            <w:top w:w="0" w:type="dxa"/>
            <w:left w:w="108" w:type="dxa"/>
            <w:bottom w:w="0" w:type="dxa"/>
            <w:right w:w="108" w:type="dxa"/>
          </w:tblCellMar>
        </w:tblPrEx>
        <w:tc>
          <w:tcPr>
            <w:tcW w:w="918" w:type="dxa"/>
          </w:tcPr>
          <w:p>
            <w:pPr>
              <w:rPr>
                <w:rFonts w:ascii="Times New Roman" w:hAnsi="Times New Roman" w:cs="Times New Roman"/>
              </w:rPr>
            </w:pPr>
          </w:p>
        </w:tc>
        <w:tc>
          <w:tcPr>
            <w:tcW w:w="7920" w:type="dxa"/>
          </w:tcPr>
          <w:p>
            <w:pPr>
              <w:rPr>
                <w:rFonts w:ascii="Times New Roman" w:hAnsi="Times New Roman" w:cs="Times New Roman"/>
              </w:rPr>
            </w:pPr>
            <m:oMathPara>
              <m:oMathParaPr>
                <m:jc m:val="left"/>
              </m:oMathParaPr>
              <m:oMath>
                <m:acc>
                  <m:accPr>
                    <m:ctrlPr>
                      <w:rPr>
                        <w:rFonts w:ascii="Cambria Math" w:hAnsi="Times New Roman" w:cs="Times New Roman"/>
                        <w:sz w:val="24"/>
                        <w:szCs w:val="24"/>
                      </w:rPr>
                    </m:ctrlPr>
                  </m:accPr>
                  <m:e>
                    <m:r>
                      <m:rPr/>
                      <w:rPr>
                        <w:rFonts w:ascii="Cambria Math" w:hAnsi="Times New Roman" w:cs="Times New Roman"/>
                        <w:sz w:val="24"/>
                        <w:szCs w:val="24"/>
                      </w:rPr>
                      <m:t>β</m:t>
                    </m:r>
                    <m:ctrlPr>
                      <w:rPr>
                        <w:rFonts w:ascii="Cambria Math" w:hAnsi="Times New Roman" w:cs="Times New Roman"/>
                        <w:sz w:val="24"/>
                        <w:szCs w:val="24"/>
                      </w:rPr>
                    </m:ctrlPr>
                  </m:e>
                </m:acc>
                <m:d>
                  <m:dPr>
                    <m:ctrlPr>
                      <w:rPr>
                        <w:rFonts w:ascii="Cambria Math" w:hAnsi="Times New Roman" w:cs="Times New Roman"/>
                        <w:sz w:val="24"/>
                        <w:szCs w:val="24"/>
                      </w:rPr>
                    </m:ctrlPr>
                  </m:dPr>
                  <m:e>
                    <m:r>
                      <m:rPr/>
                      <w:rPr>
                        <w:rFonts w:ascii="Cambria Math" w:hAnsi="Times New Roman" w:cs="Times New Roman"/>
                        <w:sz w:val="24"/>
                        <w:szCs w:val="24"/>
                      </w:rPr>
                      <m:t>n</m:t>
                    </m:r>
                    <m:ctrlPr>
                      <w:rPr>
                        <w:rFonts w:ascii="Cambria Math" w:hAnsi="Times New Roman" w:cs="Times New Roman"/>
                        <w:sz w:val="24"/>
                        <w:szCs w:val="24"/>
                      </w:rPr>
                    </m:ctrlPr>
                  </m:e>
                </m:d>
                <m:r>
                  <m:rPr>
                    <m:sty m:val="p"/>
                  </m:rPr>
                  <w:rPr>
                    <w:rFonts w:ascii="Cambria Math" w:hAnsi="Times New Roman" w:cs="Times New Roman"/>
                    <w:sz w:val="24"/>
                    <w:szCs w:val="24"/>
                  </w:rPr>
                  <m:t>=</m:t>
                </m:r>
                <m:sSup>
                  <m:sSupPr>
                    <m:ctrlPr>
                      <w:rPr>
                        <w:rFonts w:ascii="Cambria Math" w:hAnsi="Times New Roman" w:cs="Times New Roman"/>
                        <w:sz w:val="24"/>
                        <w:szCs w:val="24"/>
                      </w:rPr>
                    </m:ctrlPr>
                  </m:sSupPr>
                  <m:e>
                    <m:r>
                      <m:rPr/>
                      <w:rPr>
                        <w:rFonts w:ascii="Cambria Math" w:hAnsi="Times New Roman" w:cs="Times New Roman"/>
                        <w:sz w:val="24"/>
                        <w:szCs w:val="24"/>
                      </w:rPr>
                      <m:t>F</m:t>
                    </m:r>
                    <m:ctrlPr>
                      <w:rPr>
                        <w:rFonts w:ascii="Cambria Math" w:hAnsi="Times New Roman" w:cs="Times New Roman"/>
                        <w:sz w:val="24"/>
                        <w:szCs w:val="24"/>
                      </w:rPr>
                    </m:ctrlPr>
                  </m:e>
                  <m:sup>
                    <m:r>
                      <m:rPr>
                        <m:sty m:val="p"/>
                      </m:rPr>
                      <w:rPr>
                        <w:rFonts w:ascii="Cambria Math" w:hAnsi="Cambria Math" w:cs="Times New Roman"/>
                        <w:sz w:val="24"/>
                        <w:szCs w:val="24"/>
                      </w:rPr>
                      <m:t>−</m:t>
                    </m:r>
                    <m:r>
                      <m:rPr>
                        <m:sty m:val="p"/>
                      </m:rPr>
                      <w:rPr>
                        <w:rFonts w:ascii="Cambria Math" w:hAnsi="Times New Roman" w:cs="Times New Roman"/>
                        <w:sz w:val="24"/>
                        <w:szCs w:val="24"/>
                      </w:rPr>
                      <m:t>1</m:t>
                    </m:r>
                    <m:ctrlPr>
                      <w:rPr>
                        <w:rFonts w:ascii="Cambria Math" w:hAnsi="Times New Roman" w:cs="Times New Roman"/>
                        <w:sz w:val="24"/>
                        <w:szCs w:val="24"/>
                      </w:rPr>
                    </m:ctrlPr>
                  </m:sup>
                </m:sSup>
                <m:d>
                  <m:dPr>
                    <m:ctrlPr>
                      <w:rPr>
                        <w:rFonts w:ascii="Cambria Math" w:hAnsi="Times New Roman" w:cs="Times New Roman"/>
                        <w:sz w:val="24"/>
                        <w:szCs w:val="24"/>
                      </w:rPr>
                    </m:ctrlPr>
                  </m:dPr>
                  <m:e>
                    <m:r>
                      <m:rPr/>
                      <w:rPr>
                        <w:rFonts w:ascii="Cambria Math" w:hAnsi="Times New Roman" w:cs="Times New Roman"/>
                        <w:sz w:val="24"/>
                        <w:szCs w:val="24"/>
                      </w:rPr>
                      <m:t>n</m:t>
                    </m:r>
                    <m:ctrlPr>
                      <w:rPr>
                        <w:rFonts w:ascii="Cambria Math" w:hAnsi="Times New Roman" w:cs="Times New Roman"/>
                        <w:sz w:val="24"/>
                        <w:szCs w:val="24"/>
                      </w:rPr>
                    </m:ctrlPr>
                  </m:e>
                </m:d>
                <m:r>
                  <m:rPr/>
                  <w:rPr>
                    <w:rFonts w:ascii="Cambria Math" w:hAnsi="Cambria Math" w:cs="Times New Roman"/>
                    <w:sz w:val="24"/>
                    <w:szCs w:val="24"/>
                  </w:rPr>
                  <m:t>ℎ</m:t>
                </m:r>
                <m:d>
                  <m:dPr>
                    <m:ctrlPr>
                      <w:rPr>
                        <w:rFonts w:ascii="Cambria Math" w:hAnsi="Times New Roman" w:cs="Times New Roman"/>
                        <w:sz w:val="24"/>
                        <w:szCs w:val="24"/>
                      </w:rPr>
                    </m:ctrlPr>
                  </m:dPr>
                  <m:e>
                    <m:r>
                      <m:rPr/>
                      <w:rPr>
                        <w:rFonts w:ascii="Cambria Math" w:hAnsi="Times New Roman" w:cs="Times New Roman"/>
                        <w:sz w:val="24"/>
                        <w:szCs w:val="24"/>
                      </w:rPr>
                      <m:t>n</m:t>
                    </m:r>
                    <m:ctrlPr>
                      <w:rPr>
                        <w:rFonts w:ascii="Cambria Math" w:hAnsi="Times New Roman" w:cs="Times New Roman"/>
                        <w:sz w:val="24"/>
                        <w:szCs w:val="24"/>
                      </w:rPr>
                    </m:ctrlPr>
                  </m:e>
                </m:d>
              </m:oMath>
            </m:oMathPara>
          </w:p>
        </w:tc>
        <w:tc>
          <w:tcPr>
            <w:tcW w:w="738" w:type="dxa"/>
          </w:tcPr>
          <w:p>
            <w:pPr>
              <w:jc w:val="right"/>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9)</w:t>
            </w:r>
          </w:p>
        </w:tc>
      </w:tr>
    </w:tbl>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Where,</w:t>
      </w:r>
    </w:p>
    <w:tbl>
      <w:tblPr>
        <w:tblStyle w:val="5"/>
        <w:tblW w:w="0" w:type="auto"/>
        <w:tblInd w:w="0" w:type="dxa"/>
        <w:tblLayout w:type="autofit"/>
        <w:tblCellMar>
          <w:top w:w="0" w:type="dxa"/>
          <w:left w:w="108" w:type="dxa"/>
          <w:bottom w:w="0" w:type="dxa"/>
          <w:right w:w="108" w:type="dxa"/>
        </w:tblCellMar>
      </w:tblPr>
      <w:tblGrid>
        <w:gridCol w:w="853"/>
        <w:gridCol w:w="7234"/>
        <w:gridCol w:w="796"/>
      </w:tblGrid>
      <w:tr>
        <w:tblPrEx>
          <w:tblCellMar>
            <w:top w:w="0" w:type="dxa"/>
            <w:left w:w="108" w:type="dxa"/>
            <w:bottom w:w="0" w:type="dxa"/>
            <w:right w:w="108" w:type="dxa"/>
          </w:tblCellMar>
        </w:tblPrEx>
        <w:tc>
          <w:tcPr>
            <w:tcW w:w="918" w:type="dxa"/>
            <w:vAlign w:val="center"/>
          </w:tcPr>
          <w:p>
            <w:pPr>
              <w:rPr>
                <w:rFonts w:ascii="Times New Roman" w:hAnsi="Times New Roman" w:cs="Times New Roman"/>
              </w:rPr>
            </w:pPr>
          </w:p>
        </w:tc>
        <w:tc>
          <w:tcPr>
            <w:tcW w:w="7920" w:type="dxa"/>
            <w:vAlign w:val="center"/>
          </w:tcPr>
          <w:p>
            <w:pPr>
              <w:autoSpaceDE w:val="0"/>
              <w:autoSpaceDN w:val="0"/>
              <w:adjustRightInd w:val="0"/>
              <w:spacing w:line="360" w:lineRule="auto"/>
              <w:rPr>
                <w:rFonts w:ascii="Times New Roman" w:hAnsi="Times New Roman" w:cs="Times New Roman"/>
                <w:sz w:val="24"/>
                <w:szCs w:val="24"/>
              </w:rPr>
            </w:pPr>
            <m:oMathPara>
              <m:oMathParaPr>
                <m:jc m:val="left"/>
              </m:oMathParaPr>
              <m:oMath>
                <m:r>
                  <m:rPr/>
                  <w:rPr>
                    <w:rFonts w:ascii="Cambria Math" w:hAnsi="Times New Roman" w:cs="Times New Roman"/>
                    <w:sz w:val="24"/>
                    <w:szCs w:val="24"/>
                  </w:rPr>
                  <m:t>F</m:t>
                </m:r>
                <m:d>
                  <m:dPr>
                    <m:ctrlPr>
                      <w:rPr>
                        <w:rFonts w:ascii="Cambria Math" w:hAnsi="Times New Roman" w:cs="Times New Roman"/>
                        <w:sz w:val="24"/>
                        <w:szCs w:val="24"/>
                      </w:rPr>
                    </m:ctrlPr>
                  </m:dPr>
                  <m:e>
                    <m:r>
                      <m:rPr/>
                      <w:rPr>
                        <w:rFonts w:ascii="Cambria Math" w:hAnsi="Times New Roman" w:cs="Times New Roman"/>
                        <w:sz w:val="24"/>
                        <w:szCs w:val="24"/>
                      </w:rPr>
                      <m:t>n</m:t>
                    </m:r>
                    <m:ctrlPr>
                      <w:rPr>
                        <w:rFonts w:ascii="Cambria Math" w:hAnsi="Times New Roman" w:cs="Times New Roman"/>
                        <w:sz w:val="24"/>
                        <w:szCs w:val="24"/>
                      </w:rPr>
                    </m:ctrlPr>
                  </m:e>
                </m:d>
                <m:r>
                  <m:rPr>
                    <m:sty m:val="p"/>
                  </m:rPr>
                  <w:rPr>
                    <w:rFonts w:ascii="Cambria Math" w:hAnsi="Times New Roman" w:cs="Times New Roman"/>
                    <w:sz w:val="24"/>
                    <w:szCs w:val="24"/>
                  </w:rPr>
                  <m:t>=</m:t>
                </m:r>
                <m:nary>
                  <m:naryPr>
                    <m:chr m:val="∑"/>
                    <m:limLoc m:val="undOvr"/>
                    <m:ctrlPr>
                      <w:rPr>
                        <w:rFonts w:ascii="Cambria Math" w:hAnsi="Times New Roman" w:cs="Times New Roman"/>
                        <w:sz w:val="24"/>
                        <w:szCs w:val="24"/>
                      </w:rPr>
                    </m:ctrlPr>
                  </m:naryPr>
                  <m:sub>
                    <m:r>
                      <m:rPr/>
                      <w:rPr>
                        <w:rFonts w:ascii="Cambria Math" w:hAnsi="Times New Roman" w:cs="Times New Roman"/>
                        <w:sz w:val="24"/>
                        <w:szCs w:val="24"/>
                      </w:rPr>
                      <m:t>j</m:t>
                    </m:r>
                    <m:r>
                      <m:rPr>
                        <m:sty m:val="p"/>
                      </m:rPr>
                      <w:rPr>
                        <w:rFonts w:ascii="Cambria Math" w:hAnsi="Times New Roman" w:cs="Times New Roman"/>
                        <w:sz w:val="24"/>
                        <w:szCs w:val="24"/>
                      </w:rPr>
                      <m:t>=0</m:t>
                    </m:r>
                    <m:ctrlPr>
                      <w:rPr>
                        <w:rFonts w:ascii="Cambria Math" w:hAnsi="Times New Roman" w:cs="Times New Roman"/>
                        <w:sz w:val="24"/>
                        <w:szCs w:val="24"/>
                      </w:rPr>
                    </m:ctrlPr>
                  </m:sub>
                  <m:sup>
                    <m:r>
                      <m:rPr/>
                      <w:rPr>
                        <w:rFonts w:ascii="Cambria Math" w:hAnsi="Times New Roman" w:cs="Times New Roman"/>
                        <w:sz w:val="24"/>
                        <w:szCs w:val="24"/>
                      </w:rPr>
                      <m:t>N</m:t>
                    </m:r>
                    <m:r>
                      <m:rPr>
                        <m:sty m:val="p"/>
                      </m:rPr>
                      <w:rPr>
                        <w:rFonts w:ascii="Cambria Math" w:hAnsi="Cambria Math" w:cs="Times New Roman"/>
                        <w:sz w:val="24"/>
                        <w:szCs w:val="24"/>
                      </w:rPr>
                      <m:t>−</m:t>
                    </m:r>
                    <m:r>
                      <m:rPr>
                        <m:sty m:val="p"/>
                      </m:rPr>
                      <w:rPr>
                        <w:rFonts w:ascii="Cambria Math" w:hAnsi="Times New Roman" w:cs="Times New Roman"/>
                        <w:sz w:val="24"/>
                        <w:szCs w:val="24"/>
                      </w:rPr>
                      <m:t>1</m:t>
                    </m:r>
                    <m:ctrlPr>
                      <w:rPr>
                        <w:rFonts w:ascii="Cambria Math" w:hAnsi="Times New Roman" w:cs="Times New Roman"/>
                        <w:sz w:val="24"/>
                        <w:szCs w:val="24"/>
                      </w:rPr>
                    </m:ctrlPr>
                  </m:sup>
                  <m:e>
                    <m:sSup>
                      <m:sSupPr>
                        <m:ctrlPr>
                          <w:rPr>
                            <w:rFonts w:ascii="Cambria Math" w:hAnsi="Times New Roman" w:cs="Times New Roman"/>
                            <w:sz w:val="24"/>
                            <w:szCs w:val="24"/>
                          </w:rPr>
                        </m:ctrlPr>
                      </m:sSupPr>
                      <m:e>
                        <m:r>
                          <m:rPr/>
                          <w:rPr>
                            <w:rFonts w:ascii="Cambria Math" w:hAnsi="Times New Roman" w:cs="Times New Roman"/>
                            <w:sz w:val="24"/>
                            <w:szCs w:val="24"/>
                          </w:rPr>
                          <m:t>w</m:t>
                        </m:r>
                        <m:ctrlPr>
                          <w:rPr>
                            <w:rFonts w:ascii="Cambria Math" w:hAnsi="Times New Roman" w:cs="Times New Roman"/>
                            <w:sz w:val="24"/>
                            <w:szCs w:val="24"/>
                          </w:rPr>
                        </m:ctrlPr>
                      </m:e>
                      <m:sup>
                        <m:r>
                          <m:rPr/>
                          <w:rPr>
                            <w:rFonts w:ascii="Cambria Math" w:hAnsi="Times New Roman" w:cs="Times New Roman"/>
                            <w:sz w:val="24"/>
                            <w:szCs w:val="24"/>
                          </w:rPr>
                          <m:t>j</m:t>
                        </m:r>
                        <m:ctrlPr>
                          <w:rPr>
                            <w:rFonts w:ascii="Cambria Math" w:hAnsi="Times New Roman" w:cs="Times New Roman"/>
                            <w:sz w:val="24"/>
                            <w:szCs w:val="24"/>
                          </w:rPr>
                        </m:ctrlPr>
                      </m:sup>
                    </m:sSup>
                    <m:r>
                      <m:rPr/>
                      <w:rPr>
                        <w:rFonts w:ascii="Cambria Math" w:hAnsi="Times New Roman" w:cs="Times New Roman"/>
                        <w:sz w:val="24"/>
                        <w:szCs w:val="24"/>
                      </w:rPr>
                      <m:t>f</m:t>
                    </m:r>
                    <m:d>
                      <m:dPr>
                        <m:ctrlPr>
                          <w:rPr>
                            <w:rFonts w:ascii="Cambria Math" w:hAnsi="Times New Roman" w:cs="Times New Roman"/>
                            <w:sz w:val="24"/>
                            <w:szCs w:val="24"/>
                          </w:rPr>
                        </m:ctrlPr>
                      </m:dPr>
                      <m:e>
                        <m:r>
                          <m:rPr>
                            <m:sty m:val="p"/>
                          </m:rPr>
                          <w:rPr>
                            <w:rFonts w:ascii="Cambria Math" w:hAnsi="Cambria Math" w:cs="Times New Roman"/>
                            <w:sz w:val="24"/>
                            <w:szCs w:val="24"/>
                          </w:rPr>
                          <m:t>−</m:t>
                        </m:r>
                        <m:r>
                          <m:rPr/>
                          <w:rPr>
                            <w:rFonts w:ascii="Cambria Math" w:hAnsi="Times New Roman" w:cs="Times New Roman"/>
                            <w:sz w:val="24"/>
                            <w:szCs w:val="24"/>
                          </w:rPr>
                          <m:t>j</m:t>
                        </m:r>
                        <m:ctrlPr>
                          <w:rPr>
                            <w:rFonts w:ascii="Cambria Math" w:hAnsi="Times New Roman" w:cs="Times New Roman"/>
                            <w:sz w:val="24"/>
                            <w:szCs w:val="24"/>
                          </w:rPr>
                        </m:ctrlPr>
                      </m:e>
                    </m:d>
                    <m:sSup>
                      <m:sSupPr>
                        <m:ctrlPr>
                          <w:rPr>
                            <w:rFonts w:ascii="Cambria Math" w:hAnsi="Times New Roman" w:cs="Times New Roman"/>
                            <w:sz w:val="24"/>
                            <w:szCs w:val="24"/>
                          </w:rPr>
                        </m:ctrlPr>
                      </m:sSupPr>
                      <m:e>
                        <m:r>
                          <m:rPr/>
                          <w:rPr>
                            <w:rFonts w:ascii="Cambria Math" w:hAnsi="Times New Roman" w:cs="Times New Roman"/>
                            <w:sz w:val="24"/>
                            <w:szCs w:val="24"/>
                          </w:rPr>
                          <m:t>f</m:t>
                        </m:r>
                        <m:ctrlPr>
                          <w:rPr>
                            <w:rFonts w:ascii="Cambria Math" w:hAnsi="Times New Roman" w:cs="Times New Roman"/>
                            <w:sz w:val="24"/>
                            <w:szCs w:val="24"/>
                          </w:rPr>
                        </m:ctrlPr>
                      </m:e>
                      <m:sup>
                        <m:r>
                          <m:rPr/>
                          <w:rPr>
                            <w:rFonts w:ascii="Cambria Math" w:hAnsi="Times New Roman" w:cs="Times New Roman"/>
                            <w:sz w:val="24"/>
                            <w:szCs w:val="24"/>
                          </w:rPr>
                          <m:t>T</m:t>
                        </m:r>
                        <m:ctrlPr>
                          <w:rPr>
                            <w:rFonts w:ascii="Cambria Math" w:hAnsi="Times New Roman" w:cs="Times New Roman"/>
                            <w:sz w:val="24"/>
                            <w:szCs w:val="24"/>
                          </w:rPr>
                        </m:ctrlPr>
                      </m:sup>
                    </m:sSup>
                    <m:d>
                      <m:dPr>
                        <m:ctrlPr>
                          <w:rPr>
                            <w:rFonts w:ascii="Cambria Math" w:hAnsi="Times New Roman" w:cs="Times New Roman"/>
                            <w:sz w:val="24"/>
                            <w:szCs w:val="24"/>
                          </w:rPr>
                        </m:ctrlPr>
                      </m:dPr>
                      <m:e>
                        <m:r>
                          <m:rPr>
                            <m:sty m:val="p"/>
                          </m:rPr>
                          <w:rPr>
                            <w:rFonts w:ascii="Cambria Math" w:hAnsi="Cambria Math" w:cs="Times New Roman"/>
                            <w:sz w:val="24"/>
                            <w:szCs w:val="24"/>
                          </w:rPr>
                          <m:t>−</m:t>
                        </m:r>
                        <m:r>
                          <m:rPr/>
                          <w:rPr>
                            <w:rFonts w:ascii="Cambria Math" w:hAnsi="Times New Roman" w:cs="Times New Roman"/>
                            <w:sz w:val="24"/>
                            <w:szCs w:val="24"/>
                          </w:rPr>
                          <m:t>j</m:t>
                        </m:r>
                        <m:ctrlPr>
                          <w:rPr>
                            <w:rFonts w:ascii="Cambria Math" w:hAnsi="Times New Roman" w:cs="Times New Roman"/>
                            <w:sz w:val="24"/>
                            <w:szCs w:val="24"/>
                          </w:rPr>
                        </m:ctrlPr>
                      </m:e>
                    </m:d>
                    <m:ctrlPr>
                      <w:rPr>
                        <w:rFonts w:ascii="Cambria Math" w:hAnsi="Times New Roman" w:cs="Times New Roman"/>
                        <w:sz w:val="24"/>
                        <w:szCs w:val="24"/>
                      </w:rPr>
                    </m:ctrlPr>
                  </m:e>
                </m:nary>
              </m:oMath>
            </m:oMathPara>
          </w:p>
        </w:tc>
        <w:tc>
          <w:tcPr>
            <w:tcW w:w="738" w:type="dxa"/>
            <w:vAlign w:val="center"/>
          </w:tcPr>
          <w:p>
            <w:pPr>
              <w:jc w:val="right"/>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10)</w:t>
            </w:r>
          </w:p>
        </w:tc>
      </w:tr>
      <w:tr>
        <w:tblPrEx>
          <w:tblCellMar>
            <w:top w:w="0" w:type="dxa"/>
            <w:left w:w="108" w:type="dxa"/>
            <w:bottom w:w="0" w:type="dxa"/>
            <w:right w:w="108" w:type="dxa"/>
          </w:tblCellMar>
        </w:tblPrEx>
        <w:tc>
          <w:tcPr>
            <w:tcW w:w="918" w:type="dxa"/>
            <w:vAlign w:val="center"/>
          </w:tcPr>
          <w:p>
            <w:pPr>
              <w:rPr>
                <w:rFonts w:ascii="Times New Roman" w:hAnsi="Times New Roman" w:cs="Times New Roman"/>
              </w:rPr>
            </w:pPr>
          </w:p>
        </w:tc>
        <w:tc>
          <w:tcPr>
            <w:tcW w:w="7920" w:type="dxa"/>
            <w:vAlign w:val="center"/>
          </w:tcPr>
          <w:p>
            <w:pPr>
              <w:autoSpaceDE w:val="0"/>
              <w:autoSpaceDN w:val="0"/>
              <w:adjustRightInd w:val="0"/>
              <w:spacing w:line="360" w:lineRule="auto"/>
              <w:rPr>
                <w:rFonts w:ascii="Times New Roman" w:hAnsi="Times New Roman" w:cs="Times New Roman"/>
                <w:sz w:val="24"/>
                <w:szCs w:val="24"/>
              </w:rPr>
            </w:pPr>
            <m:oMathPara>
              <m:oMathParaPr>
                <m:jc m:val="left"/>
              </m:oMathParaPr>
              <m:oMath>
                <m:r>
                  <m:rPr/>
                  <w:rPr>
                    <w:rFonts w:ascii="Cambria Math" w:hAnsi="Cambria Math" w:cs="Times New Roman"/>
                    <w:sz w:val="24"/>
                    <w:szCs w:val="24"/>
                  </w:rPr>
                  <m:t>ℎ</m:t>
                </m:r>
                <m:d>
                  <m:dPr>
                    <m:ctrlPr>
                      <w:rPr>
                        <w:rFonts w:ascii="Cambria Math" w:hAnsi="Times New Roman" w:cs="Times New Roman"/>
                        <w:sz w:val="24"/>
                        <w:szCs w:val="24"/>
                      </w:rPr>
                    </m:ctrlPr>
                  </m:dPr>
                  <m:e>
                    <m:r>
                      <m:rPr/>
                      <w:rPr>
                        <w:rFonts w:ascii="Cambria Math" w:hAnsi="Times New Roman" w:cs="Times New Roman"/>
                        <w:sz w:val="24"/>
                        <w:szCs w:val="24"/>
                      </w:rPr>
                      <m:t>n</m:t>
                    </m:r>
                    <m:ctrlPr>
                      <w:rPr>
                        <w:rFonts w:ascii="Cambria Math" w:hAnsi="Times New Roman" w:cs="Times New Roman"/>
                        <w:sz w:val="24"/>
                        <w:szCs w:val="24"/>
                      </w:rPr>
                    </m:ctrlPr>
                  </m:e>
                </m:d>
                <m:r>
                  <m:rPr>
                    <m:sty m:val="p"/>
                  </m:rPr>
                  <w:rPr>
                    <w:rFonts w:ascii="Cambria Math" w:hAnsi="Times New Roman" w:cs="Times New Roman"/>
                    <w:sz w:val="24"/>
                    <w:szCs w:val="24"/>
                  </w:rPr>
                  <m:t>=</m:t>
                </m:r>
                <m:nary>
                  <m:naryPr>
                    <m:chr m:val="∑"/>
                    <m:limLoc m:val="undOvr"/>
                    <m:ctrlPr>
                      <w:rPr>
                        <w:rFonts w:ascii="Cambria Math" w:hAnsi="Times New Roman" w:cs="Times New Roman"/>
                        <w:sz w:val="24"/>
                        <w:szCs w:val="24"/>
                      </w:rPr>
                    </m:ctrlPr>
                  </m:naryPr>
                  <m:sub>
                    <m:r>
                      <m:rPr/>
                      <w:rPr>
                        <w:rFonts w:ascii="Cambria Math" w:hAnsi="Times New Roman" w:cs="Times New Roman"/>
                        <w:sz w:val="24"/>
                        <w:szCs w:val="24"/>
                      </w:rPr>
                      <m:t>j</m:t>
                    </m:r>
                    <m:r>
                      <m:rPr>
                        <m:sty m:val="p"/>
                      </m:rPr>
                      <w:rPr>
                        <w:rFonts w:ascii="Cambria Math" w:hAnsi="Cambria Math" w:cs="Times New Roman"/>
                        <w:sz w:val="24"/>
                        <w:szCs w:val="24"/>
                      </w:rPr>
                      <m:t>−</m:t>
                    </m:r>
                    <m:r>
                      <m:rPr>
                        <m:sty m:val="p"/>
                      </m:rPr>
                      <w:rPr>
                        <w:rFonts w:ascii="Cambria Math" w:hAnsi="Times New Roman" w:cs="Times New Roman"/>
                        <w:sz w:val="24"/>
                        <w:szCs w:val="24"/>
                      </w:rPr>
                      <m:t>0</m:t>
                    </m:r>
                    <m:ctrlPr>
                      <w:rPr>
                        <w:rFonts w:ascii="Cambria Math" w:hAnsi="Times New Roman" w:cs="Times New Roman"/>
                        <w:sz w:val="24"/>
                        <w:szCs w:val="24"/>
                      </w:rPr>
                    </m:ctrlPr>
                  </m:sub>
                  <m:sup>
                    <m:r>
                      <m:rPr/>
                      <w:rPr>
                        <w:rFonts w:ascii="Cambria Math" w:hAnsi="Times New Roman" w:cs="Times New Roman"/>
                        <w:sz w:val="24"/>
                        <w:szCs w:val="24"/>
                      </w:rPr>
                      <m:t>N</m:t>
                    </m:r>
                    <m:r>
                      <m:rPr>
                        <m:sty m:val="p"/>
                      </m:rPr>
                      <w:rPr>
                        <w:rFonts w:ascii="Cambria Math" w:hAnsi="Cambria Math" w:cs="Times New Roman"/>
                        <w:sz w:val="24"/>
                        <w:szCs w:val="24"/>
                      </w:rPr>
                      <m:t>−</m:t>
                    </m:r>
                    <m:r>
                      <m:rPr>
                        <m:sty m:val="p"/>
                      </m:rPr>
                      <w:rPr>
                        <w:rFonts w:ascii="Cambria Math" w:hAnsi="Times New Roman" w:cs="Times New Roman"/>
                        <w:sz w:val="24"/>
                        <w:szCs w:val="24"/>
                      </w:rPr>
                      <m:t>1</m:t>
                    </m:r>
                    <m:ctrlPr>
                      <w:rPr>
                        <w:rFonts w:ascii="Cambria Math" w:hAnsi="Times New Roman" w:cs="Times New Roman"/>
                        <w:sz w:val="24"/>
                        <w:szCs w:val="24"/>
                      </w:rPr>
                    </m:ctrlPr>
                  </m:sup>
                  <m:e>
                    <m:sSup>
                      <m:sSupPr>
                        <m:ctrlPr>
                          <w:rPr>
                            <w:rFonts w:ascii="Cambria Math" w:hAnsi="Times New Roman" w:cs="Times New Roman"/>
                            <w:sz w:val="24"/>
                            <w:szCs w:val="24"/>
                          </w:rPr>
                        </m:ctrlPr>
                      </m:sSupPr>
                      <m:e>
                        <m:r>
                          <m:rPr/>
                          <w:rPr>
                            <w:rFonts w:ascii="Cambria Math" w:hAnsi="Times New Roman" w:cs="Times New Roman"/>
                            <w:sz w:val="24"/>
                            <w:szCs w:val="24"/>
                          </w:rPr>
                          <m:t>w</m:t>
                        </m:r>
                        <m:ctrlPr>
                          <w:rPr>
                            <w:rFonts w:ascii="Cambria Math" w:hAnsi="Times New Roman" w:cs="Times New Roman"/>
                            <w:sz w:val="24"/>
                            <w:szCs w:val="24"/>
                          </w:rPr>
                        </m:ctrlPr>
                      </m:e>
                      <m:sup>
                        <m:r>
                          <m:rPr/>
                          <w:rPr>
                            <w:rFonts w:ascii="Cambria Math" w:hAnsi="Times New Roman" w:cs="Times New Roman"/>
                            <w:sz w:val="24"/>
                            <w:szCs w:val="24"/>
                          </w:rPr>
                          <m:t>j</m:t>
                        </m:r>
                        <m:ctrlPr>
                          <w:rPr>
                            <w:rFonts w:ascii="Cambria Math" w:hAnsi="Times New Roman" w:cs="Times New Roman"/>
                            <w:sz w:val="24"/>
                            <w:szCs w:val="24"/>
                          </w:rPr>
                        </m:ctrlPr>
                      </m:sup>
                    </m:sSup>
                    <m:r>
                      <m:rPr/>
                      <w:rPr>
                        <w:rFonts w:ascii="Cambria Math" w:hAnsi="Times New Roman" w:cs="Times New Roman"/>
                        <w:sz w:val="24"/>
                        <w:szCs w:val="24"/>
                      </w:rPr>
                      <m:t>f</m:t>
                    </m:r>
                    <m:d>
                      <m:dPr>
                        <m:ctrlPr>
                          <w:rPr>
                            <w:rFonts w:ascii="Cambria Math" w:hAnsi="Times New Roman" w:cs="Times New Roman"/>
                            <w:sz w:val="24"/>
                            <w:szCs w:val="24"/>
                          </w:rPr>
                        </m:ctrlPr>
                      </m:dPr>
                      <m:e>
                        <m:r>
                          <m:rPr>
                            <m:sty m:val="p"/>
                          </m:rPr>
                          <w:rPr>
                            <w:rFonts w:ascii="Cambria Math" w:hAnsi="Cambria Math" w:cs="Times New Roman"/>
                            <w:sz w:val="24"/>
                            <w:szCs w:val="24"/>
                          </w:rPr>
                          <m:t>−</m:t>
                        </m:r>
                        <m:r>
                          <m:rPr/>
                          <w:rPr>
                            <w:rFonts w:ascii="Cambria Math" w:hAnsi="Times New Roman" w:cs="Times New Roman"/>
                            <w:sz w:val="24"/>
                            <w:szCs w:val="24"/>
                          </w:rPr>
                          <m:t>j</m:t>
                        </m:r>
                        <m:ctrlPr>
                          <w:rPr>
                            <w:rFonts w:ascii="Cambria Math" w:hAnsi="Times New Roman" w:cs="Times New Roman"/>
                            <w:sz w:val="24"/>
                            <w:szCs w:val="24"/>
                          </w:rPr>
                        </m:ctrlPr>
                      </m:e>
                    </m:d>
                    <m:r>
                      <m:rPr/>
                      <w:rPr>
                        <w:rFonts w:ascii="Cambria Math" w:hAnsi="Times New Roman" w:cs="Times New Roman"/>
                        <w:sz w:val="24"/>
                        <w:szCs w:val="24"/>
                      </w:rPr>
                      <m:t>y</m:t>
                    </m:r>
                    <m:d>
                      <m:dPr>
                        <m:ctrlPr>
                          <w:rPr>
                            <w:rFonts w:ascii="Cambria Math" w:hAnsi="Times New Roman" w:cs="Times New Roman"/>
                            <w:sz w:val="24"/>
                            <w:szCs w:val="24"/>
                          </w:rPr>
                        </m:ctrlPr>
                      </m:dPr>
                      <m:e>
                        <m:r>
                          <m:rPr/>
                          <w:rPr>
                            <w:rFonts w:ascii="Cambria Math" w:hAnsi="Times New Roman" w:cs="Times New Roman"/>
                            <w:sz w:val="24"/>
                            <w:szCs w:val="24"/>
                          </w:rPr>
                          <m:t>n</m:t>
                        </m:r>
                        <m:r>
                          <m:rPr>
                            <m:sty m:val="p"/>
                          </m:rPr>
                          <w:rPr>
                            <w:rFonts w:ascii="Cambria Math" w:hAnsi="Cambria Math" w:cs="Times New Roman"/>
                            <w:sz w:val="24"/>
                            <w:szCs w:val="24"/>
                          </w:rPr>
                          <m:t>−</m:t>
                        </m:r>
                        <m:r>
                          <m:rPr/>
                          <w:rPr>
                            <w:rFonts w:ascii="Cambria Math" w:hAnsi="Times New Roman" w:cs="Times New Roman"/>
                            <w:sz w:val="24"/>
                            <w:szCs w:val="24"/>
                          </w:rPr>
                          <m:t>j</m:t>
                        </m:r>
                        <m:ctrlPr>
                          <w:rPr>
                            <w:rFonts w:ascii="Cambria Math" w:hAnsi="Times New Roman" w:cs="Times New Roman"/>
                            <w:sz w:val="24"/>
                            <w:szCs w:val="24"/>
                          </w:rPr>
                        </m:ctrlPr>
                      </m:e>
                    </m:d>
                    <m:ctrlPr>
                      <w:rPr>
                        <w:rFonts w:ascii="Cambria Math" w:hAnsi="Times New Roman" w:cs="Times New Roman"/>
                        <w:sz w:val="24"/>
                        <w:szCs w:val="24"/>
                      </w:rPr>
                    </m:ctrlPr>
                  </m:e>
                </m:nary>
              </m:oMath>
            </m:oMathPara>
          </w:p>
        </w:tc>
        <w:tc>
          <w:tcPr>
            <w:tcW w:w="738" w:type="dxa"/>
            <w:vAlign w:val="center"/>
          </w:tcPr>
          <w:p>
            <w:pPr>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11)</w:t>
            </w:r>
          </w:p>
        </w:tc>
      </w:tr>
    </w:tbl>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Forecast of series at lead time using </w:t>
      </w:r>
      <w:r>
        <w:rPr>
          <w:rFonts w:ascii="Times New Roman" w:hAnsi="Times New Roman" w:cs="Times New Roman"/>
          <w:sz w:val="24"/>
          <w:szCs w:val="24"/>
          <w:lang w:val="en-IN"/>
        </w:rPr>
        <w:t>(2.</w:t>
      </w:r>
      <w:r>
        <w:rPr>
          <w:rFonts w:ascii="Times New Roman" w:hAnsi="Times New Roman" w:cs="Times New Roman"/>
          <w:sz w:val="24"/>
          <w:szCs w:val="24"/>
        </w:rPr>
        <w:t>9) –</w:t>
      </w:r>
      <w:r>
        <w:rPr>
          <w:rFonts w:ascii="Times New Roman" w:hAnsi="Times New Roman" w:cs="Times New Roman"/>
          <w:sz w:val="24"/>
          <w:szCs w:val="24"/>
          <w:lang w:val="en-IN"/>
        </w:rPr>
        <w:t>(2.</w:t>
      </w:r>
      <w:r>
        <w:rPr>
          <w:rFonts w:ascii="Times New Roman" w:hAnsi="Times New Roman" w:cs="Times New Roman"/>
          <w:sz w:val="24"/>
          <w:szCs w:val="24"/>
        </w:rPr>
        <w:t>11) is written as:</w:t>
      </w:r>
    </w:p>
    <w:tbl>
      <w:tblPr>
        <w:tblStyle w:val="5"/>
        <w:tblW w:w="0" w:type="auto"/>
        <w:tblInd w:w="0" w:type="dxa"/>
        <w:tblLayout w:type="autofit"/>
        <w:tblCellMar>
          <w:top w:w="0" w:type="dxa"/>
          <w:left w:w="108" w:type="dxa"/>
          <w:bottom w:w="0" w:type="dxa"/>
          <w:right w:w="108" w:type="dxa"/>
        </w:tblCellMar>
      </w:tblPr>
      <w:tblGrid>
        <w:gridCol w:w="849"/>
        <w:gridCol w:w="7238"/>
        <w:gridCol w:w="796"/>
      </w:tblGrid>
      <w:tr>
        <w:tblPrEx>
          <w:tblCellMar>
            <w:top w:w="0" w:type="dxa"/>
            <w:left w:w="108" w:type="dxa"/>
            <w:bottom w:w="0" w:type="dxa"/>
            <w:right w:w="108" w:type="dxa"/>
          </w:tblCellMar>
        </w:tblPrEx>
        <w:tc>
          <w:tcPr>
            <w:tcW w:w="918" w:type="dxa"/>
            <w:vAlign w:val="center"/>
          </w:tcPr>
          <w:p>
            <w:pPr>
              <w:rPr>
                <w:rFonts w:ascii="Times New Roman" w:hAnsi="Times New Roman" w:cs="Times New Roman"/>
              </w:rPr>
            </w:pPr>
          </w:p>
        </w:tc>
        <w:tc>
          <w:tcPr>
            <w:tcW w:w="7920" w:type="dxa"/>
            <w:vAlign w:val="center"/>
          </w:tcPr>
          <w:p>
            <w:pPr>
              <w:rPr>
                <w:rFonts w:ascii="Times New Roman" w:hAnsi="Times New Roman" w:cs="Times New Roman"/>
              </w:rPr>
            </w:pPr>
            <m:oMathPara>
              <m:oMathParaPr>
                <m:jc m:val="left"/>
              </m:oMathParaPr>
              <m:oMath>
                <m:acc>
                  <m:accPr>
                    <m:ctrlPr>
                      <w:rPr>
                        <w:rFonts w:ascii="Cambria Math" w:hAnsi="Times New Roman" w:cs="Times New Roman"/>
                        <w:i/>
                        <w:sz w:val="24"/>
                        <w:szCs w:val="24"/>
                      </w:rPr>
                    </m:ctrlPr>
                  </m:accPr>
                  <m:e>
                    <m:r>
                      <m:rPr/>
                      <w:rPr>
                        <w:rFonts w:ascii="Cambria Math" w:hAnsi="Cambria Math" w:cs="Times New Roman"/>
                        <w:sz w:val="24"/>
                        <w:szCs w:val="24"/>
                      </w:rPr>
                      <m:t>y</m:t>
                    </m:r>
                    <m:ctrlPr>
                      <w:rPr>
                        <w:rFonts w:ascii="Cambria Math" w:hAnsi="Times New Roman" w:cs="Times New Roman"/>
                        <w:i/>
                        <w:sz w:val="24"/>
                        <w:szCs w:val="24"/>
                      </w:rPr>
                    </m:ctrlPr>
                  </m:e>
                </m:acc>
                <m:r>
                  <m:rPr/>
                  <w:rPr>
                    <w:rFonts w:ascii="Cambria Math" w:hAnsi="Times New Roman" w:cs="Times New Roman"/>
                    <w:sz w:val="24"/>
                    <w:szCs w:val="24"/>
                  </w:rPr>
                  <m:t>(</m:t>
                </m:r>
                <m:r>
                  <m:rPr/>
                  <w:rPr>
                    <w:rFonts w:ascii="Cambria Math" w:hAnsi="Cambria Math" w:cs="Times New Roman"/>
                    <w:sz w:val="24"/>
                    <w:szCs w:val="24"/>
                  </w:rPr>
                  <m:t>n</m:t>
                </m:r>
                <m:r>
                  <m:rPr/>
                  <w:rPr>
                    <w:rFonts w:ascii="Cambria Math" w:hAnsi="Times New Roman" w:cs="Times New Roman"/>
                    <w:sz w:val="24"/>
                    <w:szCs w:val="24"/>
                  </w:rPr>
                  <m:t>+</m:t>
                </m:r>
                <m:r>
                  <m:rPr/>
                  <w:rPr>
                    <w:rFonts w:ascii="Cambria Math" w:hAnsi="Cambria Math" w:cs="Times New Roman"/>
                    <w:sz w:val="24"/>
                    <w:szCs w:val="24"/>
                  </w:rPr>
                  <m:t>ℎ</m:t>
                </m:r>
                <m:r>
                  <m:rPr/>
                  <w:rPr>
                    <w:rFonts w:ascii="Cambria Math" w:hAnsi="Times New Roman" w:cs="Times New Roman"/>
                    <w:sz w:val="24"/>
                    <w:szCs w:val="24"/>
                  </w:rPr>
                  <m:t>)=</m:t>
                </m:r>
                <m:sSup>
                  <m:sSupPr>
                    <m:ctrlPr>
                      <w:rPr>
                        <w:rFonts w:ascii="Cambria Math" w:hAnsi="Times New Roman" w:cs="Times New Roman"/>
                        <w:i/>
                        <w:sz w:val="24"/>
                        <w:szCs w:val="24"/>
                      </w:rPr>
                    </m:ctrlPr>
                  </m:sSupPr>
                  <m:e>
                    <m:r>
                      <m:rPr/>
                      <w:rPr>
                        <w:rFonts w:ascii="Cambria Math" w:hAnsi="Cambria Math" w:cs="Times New Roman"/>
                        <w:sz w:val="24"/>
                        <w:szCs w:val="24"/>
                      </w:rPr>
                      <m:t>f</m:t>
                    </m:r>
                    <m:ctrlPr>
                      <w:rPr>
                        <w:rFonts w:ascii="Cambria Math" w:hAnsi="Times New Roman" w:cs="Times New Roman"/>
                        <w:i/>
                        <w:sz w:val="24"/>
                        <w:szCs w:val="24"/>
                      </w:rPr>
                    </m:ctrlPr>
                  </m:e>
                  <m:sup>
                    <m:r>
                      <m:rPr/>
                      <w:rPr>
                        <w:rFonts w:ascii="Cambria Math" w:hAnsi="Cambria Math" w:cs="Times New Roman"/>
                        <w:sz w:val="24"/>
                        <w:szCs w:val="24"/>
                      </w:rPr>
                      <m:t>T</m:t>
                    </m:r>
                    <m:ctrlPr>
                      <w:rPr>
                        <w:rFonts w:ascii="Cambria Math" w:hAnsi="Times New Roman" w:cs="Times New Roman"/>
                        <w:i/>
                        <w:sz w:val="24"/>
                        <w:szCs w:val="24"/>
                      </w:rPr>
                    </m:ctrlPr>
                  </m:sup>
                </m:sSup>
                <m:r>
                  <m:rPr/>
                  <w:rPr>
                    <w:rFonts w:ascii="Cambria Math" w:hAnsi="Times New Roman" w:cs="Times New Roman"/>
                    <w:sz w:val="24"/>
                    <w:szCs w:val="24"/>
                  </w:rPr>
                  <m:t xml:space="preserve"> (</m:t>
                </m:r>
                <m:r>
                  <m:rPr/>
                  <w:rPr>
                    <w:rFonts w:ascii="Cambria Math" w:hAnsi="Cambria Math" w:cs="Times New Roman"/>
                    <w:sz w:val="24"/>
                    <w:szCs w:val="24"/>
                  </w:rPr>
                  <m:t>ℎ</m:t>
                </m:r>
                <m:r>
                  <m:rPr/>
                  <w:rPr>
                    <w:rFonts w:ascii="Cambria Math" w:hAnsi="Times New Roman" w:cs="Times New Roman"/>
                    <w:sz w:val="24"/>
                    <w:szCs w:val="24"/>
                  </w:rPr>
                  <m:t xml:space="preserve">) </m:t>
                </m:r>
                <m:r>
                  <m:rPr/>
                  <w:rPr>
                    <w:rFonts w:ascii="Cambria Math" w:hAnsi="Cambria Math" w:cs="Times New Roman"/>
                    <w:sz w:val="24"/>
                    <w:szCs w:val="24"/>
                  </w:rPr>
                  <m:t>β</m:t>
                </m:r>
                <m:r>
                  <m:rPr/>
                  <w:rPr>
                    <w:rFonts w:ascii="Cambria Math" w:hAnsi="Times New Roman" w:cs="Times New Roman"/>
                    <w:sz w:val="24"/>
                    <w:szCs w:val="24"/>
                  </w:rPr>
                  <m:t> ̂(</m:t>
                </m:r>
                <m:r>
                  <m:rPr/>
                  <w:rPr>
                    <w:rFonts w:ascii="Cambria Math" w:hAnsi="Cambria Math" w:cs="Times New Roman"/>
                    <w:sz w:val="24"/>
                    <w:szCs w:val="24"/>
                  </w:rPr>
                  <m:t>n</m:t>
                </m:r>
                <m:r>
                  <m:rPr/>
                  <w:rPr>
                    <w:rFonts w:ascii="Cambria Math" w:hAnsi="Times New Roman" w:cs="Times New Roman"/>
                    <w:sz w:val="24"/>
                    <w:szCs w:val="24"/>
                  </w:rPr>
                  <m:t>)</m:t>
                </m:r>
              </m:oMath>
            </m:oMathPara>
          </w:p>
        </w:tc>
        <w:tc>
          <w:tcPr>
            <w:tcW w:w="738" w:type="dxa"/>
            <w:vAlign w:val="center"/>
          </w:tcPr>
          <w:p>
            <w:pPr>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12)</w:t>
            </w:r>
          </w:p>
        </w:tc>
      </w:tr>
    </w:tbl>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Coefficient estimates and forecasts are updated respectively using </w:t>
      </w:r>
      <w:r>
        <w:rPr>
          <w:rFonts w:ascii="Times New Roman" w:hAnsi="Times New Roman" w:cs="Times New Roman"/>
          <w:sz w:val="24"/>
          <w:szCs w:val="24"/>
          <w:lang w:val="en-IN"/>
        </w:rPr>
        <w:t>(2.</w:t>
      </w:r>
      <w:r>
        <w:rPr>
          <w:rFonts w:ascii="Times New Roman" w:hAnsi="Times New Roman" w:cs="Times New Roman"/>
          <w:sz w:val="24"/>
          <w:szCs w:val="24"/>
        </w:rPr>
        <w:t>12) as:</w:t>
      </w:r>
    </w:p>
    <w:tbl>
      <w:tblPr>
        <w:tblStyle w:val="5"/>
        <w:tblW w:w="0" w:type="auto"/>
        <w:tblInd w:w="0" w:type="dxa"/>
        <w:tblLayout w:type="autofit"/>
        <w:tblCellMar>
          <w:top w:w="0" w:type="dxa"/>
          <w:left w:w="108" w:type="dxa"/>
          <w:bottom w:w="0" w:type="dxa"/>
          <w:right w:w="108" w:type="dxa"/>
        </w:tblCellMar>
      </w:tblPr>
      <w:tblGrid>
        <w:gridCol w:w="850"/>
        <w:gridCol w:w="7237"/>
        <w:gridCol w:w="796"/>
      </w:tblGrid>
      <w:tr>
        <w:tblPrEx>
          <w:tblCellMar>
            <w:top w:w="0" w:type="dxa"/>
            <w:left w:w="108" w:type="dxa"/>
            <w:bottom w:w="0" w:type="dxa"/>
            <w:right w:w="108" w:type="dxa"/>
          </w:tblCellMar>
        </w:tblPrEx>
        <w:tc>
          <w:tcPr>
            <w:tcW w:w="918" w:type="dxa"/>
            <w:vAlign w:val="center"/>
          </w:tcPr>
          <w:p>
            <w:pPr>
              <w:rPr>
                <w:rFonts w:ascii="Times New Roman" w:hAnsi="Times New Roman" w:cs="Times New Roman"/>
              </w:rPr>
            </w:pPr>
          </w:p>
        </w:tc>
        <w:tc>
          <w:tcPr>
            <w:tcW w:w="7920" w:type="dxa"/>
            <w:vAlign w:val="center"/>
          </w:tcPr>
          <w:p>
            <w:pPr>
              <w:rPr>
                <w:rFonts w:ascii="Times New Roman" w:hAnsi="Times New Roman" w:cs="Times New Roman"/>
              </w:rPr>
            </w:pPr>
            <m:oMathPara>
              <m:oMathParaPr>
                <m:jc m:val="left"/>
              </m:oMathParaPr>
              <m:oMath>
                <m:acc>
                  <m:accPr>
                    <m:ctrlPr>
                      <w:rPr>
                        <w:rFonts w:ascii="Cambria Math" w:hAnsi="Times New Roman" w:cs="Times New Roman"/>
                        <w:sz w:val="24"/>
                        <w:szCs w:val="24"/>
                      </w:rPr>
                    </m:ctrlPr>
                  </m:accPr>
                  <m:e>
                    <m:r>
                      <m:rPr/>
                      <w:rPr>
                        <w:rFonts w:ascii="Cambria Math" w:hAnsi="Times New Roman" w:cs="Times New Roman"/>
                        <w:sz w:val="24"/>
                        <w:szCs w:val="24"/>
                      </w:rPr>
                      <m:t>β</m:t>
                    </m:r>
                    <m:ctrlPr>
                      <w:rPr>
                        <w:rFonts w:ascii="Cambria Math" w:hAnsi="Times New Roman" w:cs="Times New Roman"/>
                        <w:sz w:val="24"/>
                        <w:szCs w:val="24"/>
                      </w:rPr>
                    </m:ctrlPr>
                  </m:e>
                </m:acc>
                <m:d>
                  <m:dPr>
                    <m:ctrlPr>
                      <w:rPr>
                        <w:rFonts w:ascii="Cambria Math" w:hAnsi="Times New Roman" w:cs="Times New Roman"/>
                        <w:sz w:val="24"/>
                        <w:szCs w:val="24"/>
                      </w:rPr>
                    </m:ctrlPr>
                  </m:dPr>
                  <m:e>
                    <m:r>
                      <m:rPr/>
                      <w:rPr>
                        <w:rFonts w:ascii="Cambria Math" w:hAnsi="Times New Roman" w:cs="Times New Roman"/>
                        <w:sz w:val="24"/>
                        <w:szCs w:val="24"/>
                      </w:rPr>
                      <m:t>n</m:t>
                    </m:r>
                    <m:r>
                      <m:rPr>
                        <m:sty m:val="p"/>
                      </m:rPr>
                      <w:rPr>
                        <w:rFonts w:ascii="Cambria Math" w:hAnsi="Times New Roman" w:cs="Times New Roman"/>
                        <w:sz w:val="24"/>
                        <w:szCs w:val="24"/>
                      </w:rPr>
                      <m:t>+1</m:t>
                    </m:r>
                    <m:ctrlPr>
                      <w:rPr>
                        <w:rFonts w:ascii="Cambria Math" w:hAnsi="Times New Roman" w:cs="Times New Roman"/>
                        <w:sz w:val="24"/>
                        <w:szCs w:val="24"/>
                      </w:rPr>
                    </m:ctrlPr>
                  </m:e>
                </m:d>
                <m:r>
                  <m:rPr>
                    <m:sty m:val="p"/>
                  </m:rPr>
                  <w:rPr>
                    <w:rFonts w:ascii="Cambria Math" w:hAnsi="Times New Roman" w:cs="Times New Roman"/>
                    <w:sz w:val="24"/>
                    <w:szCs w:val="24"/>
                  </w:rPr>
                  <m:t>=</m:t>
                </m:r>
                <m:sSup>
                  <m:sSupPr>
                    <m:ctrlPr>
                      <w:rPr>
                        <w:rFonts w:ascii="Cambria Math" w:hAnsi="Times New Roman" w:cs="Times New Roman"/>
                        <w:sz w:val="24"/>
                        <w:szCs w:val="24"/>
                      </w:rPr>
                    </m:ctrlPr>
                  </m:sSupPr>
                  <m:e>
                    <m:r>
                      <m:rPr/>
                      <w:rPr>
                        <w:rFonts w:ascii="Cambria Math" w:hAnsi="Times New Roman" w:cs="Times New Roman"/>
                        <w:sz w:val="24"/>
                        <w:szCs w:val="24"/>
                      </w:rPr>
                      <m:t>L</m:t>
                    </m:r>
                    <m:ctrlPr>
                      <w:rPr>
                        <w:rFonts w:ascii="Cambria Math" w:hAnsi="Times New Roman" w:cs="Times New Roman"/>
                        <w:sz w:val="24"/>
                        <w:szCs w:val="24"/>
                      </w:rPr>
                    </m:ctrlPr>
                  </m:e>
                  <m:sup>
                    <m:r>
                      <m:rPr/>
                      <w:rPr>
                        <w:rFonts w:ascii="Cambria Math" w:hAnsi="Times New Roman" w:cs="Times New Roman"/>
                        <w:sz w:val="24"/>
                        <w:szCs w:val="24"/>
                      </w:rPr>
                      <m:t>T</m:t>
                    </m:r>
                    <m:ctrlPr>
                      <w:rPr>
                        <w:rFonts w:ascii="Cambria Math" w:hAnsi="Times New Roman" w:cs="Times New Roman"/>
                        <w:sz w:val="24"/>
                        <w:szCs w:val="24"/>
                      </w:rPr>
                    </m:ctrlPr>
                  </m:sup>
                </m:sSup>
                <m:acc>
                  <m:accPr>
                    <m:ctrlPr>
                      <w:rPr>
                        <w:rFonts w:ascii="Cambria Math" w:hAnsi="Times New Roman" w:cs="Times New Roman"/>
                        <w:sz w:val="24"/>
                        <w:szCs w:val="24"/>
                      </w:rPr>
                    </m:ctrlPr>
                  </m:accPr>
                  <m:e>
                    <m:r>
                      <m:rPr/>
                      <w:rPr>
                        <w:rFonts w:ascii="Cambria Math" w:hAnsi="Times New Roman" w:cs="Times New Roman"/>
                        <w:sz w:val="24"/>
                        <w:szCs w:val="24"/>
                      </w:rPr>
                      <m:t>β</m:t>
                    </m:r>
                    <m:ctrlPr>
                      <w:rPr>
                        <w:rFonts w:ascii="Cambria Math" w:hAnsi="Times New Roman" w:cs="Times New Roman"/>
                        <w:sz w:val="24"/>
                        <w:szCs w:val="24"/>
                      </w:rPr>
                    </m:ctrlPr>
                  </m:e>
                </m:acc>
                <m:d>
                  <m:dPr>
                    <m:ctrlPr>
                      <w:rPr>
                        <w:rFonts w:ascii="Cambria Math" w:hAnsi="Times New Roman" w:cs="Times New Roman"/>
                        <w:sz w:val="24"/>
                        <w:szCs w:val="24"/>
                      </w:rPr>
                    </m:ctrlPr>
                  </m:dPr>
                  <m:e>
                    <m:r>
                      <m:rPr/>
                      <w:rPr>
                        <w:rFonts w:ascii="Cambria Math" w:hAnsi="Times New Roman" w:cs="Times New Roman"/>
                        <w:sz w:val="24"/>
                        <w:szCs w:val="24"/>
                      </w:rPr>
                      <m:t>n</m:t>
                    </m:r>
                    <m:ctrlPr>
                      <w:rPr>
                        <w:rFonts w:ascii="Cambria Math" w:hAnsi="Times New Roman" w:cs="Times New Roman"/>
                        <w:sz w:val="24"/>
                        <w:szCs w:val="24"/>
                      </w:rPr>
                    </m:ctrlPr>
                  </m:e>
                </m:d>
                <m:r>
                  <m:rPr>
                    <m:sty m:val="p"/>
                  </m:rPr>
                  <w:rPr>
                    <w:rFonts w:ascii="Cambria Math" w:hAnsi="Times New Roman" w:cs="Times New Roman"/>
                    <w:sz w:val="24"/>
                    <w:szCs w:val="24"/>
                  </w:rPr>
                  <m:t>+</m:t>
                </m:r>
                <m:sSup>
                  <m:sSupPr>
                    <m:ctrlPr>
                      <w:rPr>
                        <w:rFonts w:ascii="Cambria Math" w:hAnsi="Times New Roman" w:cs="Times New Roman"/>
                        <w:sz w:val="24"/>
                        <w:szCs w:val="24"/>
                      </w:rPr>
                    </m:ctrlPr>
                  </m:sSupPr>
                  <m:e>
                    <m:r>
                      <m:rPr/>
                      <w:rPr>
                        <w:rFonts w:ascii="Cambria Math" w:hAnsi="Times New Roman" w:cs="Times New Roman"/>
                        <w:sz w:val="24"/>
                        <w:szCs w:val="24"/>
                      </w:rPr>
                      <m:t>F</m:t>
                    </m:r>
                    <m:ctrlPr>
                      <w:rPr>
                        <w:rFonts w:ascii="Cambria Math" w:hAnsi="Times New Roman" w:cs="Times New Roman"/>
                        <w:sz w:val="24"/>
                        <w:szCs w:val="24"/>
                      </w:rPr>
                    </m:ctrlPr>
                  </m:e>
                  <m:sup>
                    <m:r>
                      <m:rPr>
                        <m:sty m:val="p"/>
                      </m:rPr>
                      <w:rPr>
                        <w:rFonts w:ascii="Cambria Math" w:hAnsi="Cambria Math" w:cs="Times New Roman"/>
                        <w:sz w:val="24"/>
                        <w:szCs w:val="24"/>
                      </w:rPr>
                      <m:t>−</m:t>
                    </m:r>
                    <m:r>
                      <m:rPr>
                        <m:sty m:val="p"/>
                      </m:rPr>
                      <w:rPr>
                        <w:rFonts w:ascii="Cambria Math" w:hAnsi="Times New Roman" w:cs="Times New Roman"/>
                        <w:sz w:val="24"/>
                        <w:szCs w:val="24"/>
                      </w:rPr>
                      <m:t>1</m:t>
                    </m:r>
                    <m:ctrlPr>
                      <w:rPr>
                        <w:rFonts w:ascii="Cambria Math" w:hAnsi="Times New Roman" w:cs="Times New Roman"/>
                        <w:sz w:val="24"/>
                        <w:szCs w:val="24"/>
                      </w:rPr>
                    </m:ctrlPr>
                  </m:sup>
                </m:sSup>
                <m:r>
                  <m:rPr/>
                  <w:rPr>
                    <w:rFonts w:ascii="Cambria Math" w:hAnsi="Times New Roman" w:cs="Times New Roman"/>
                    <w:sz w:val="24"/>
                    <w:szCs w:val="24"/>
                  </w:rPr>
                  <m:t>f</m:t>
                </m:r>
                <m:d>
                  <m:dPr>
                    <m:ctrlPr>
                      <w:rPr>
                        <w:rFonts w:ascii="Cambria Math" w:hAnsi="Times New Roman" w:cs="Times New Roman"/>
                        <w:sz w:val="24"/>
                        <w:szCs w:val="24"/>
                      </w:rPr>
                    </m:ctrlPr>
                  </m:dPr>
                  <m:e>
                    <m:r>
                      <m:rPr>
                        <m:sty m:val="p"/>
                      </m:rPr>
                      <w:rPr>
                        <w:rFonts w:ascii="Cambria Math" w:hAnsi="Times New Roman" w:cs="Times New Roman"/>
                        <w:sz w:val="24"/>
                        <w:szCs w:val="24"/>
                      </w:rPr>
                      <m:t>0</m:t>
                    </m:r>
                    <m:ctrlPr>
                      <w:rPr>
                        <w:rFonts w:ascii="Cambria Math" w:hAnsi="Times New Roman" w:cs="Times New Roman"/>
                        <w:sz w:val="24"/>
                        <w:szCs w:val="24"/>
                      </w:rPr>
                    </m:ctrlPr>
                  </m:e>
                </m:d>
                <m:d>
                  <m:dPr>
                    <m:begChr m:val="["/>
                    <m:endChr m:val="]"/>
                    <m:ctrlPr>
                      <w:rPr>
                        <w:rFonts w:ascii="Cambria Math" w:hAnsi="Times New Roman" w:cs="Times New Roman"/>
                        <w:sz w:val="24"/>
                        <w:szCs w:val="24"/>
                      </w:rPr>
                    </m:ctrlPr>
                  </m:dPr>
                  <m:e>
                    <m:r>
                      <m:rPr/>
                      <w:rPr>
                        <w:rFonts w:ascii="Cambria Math" w:hAnsi="Times New Roman" w:cs="Times New Roman"/>
                        <w:sz w:val="24"/>
                        <w:szCs w:val="24"/>
                      </w:rPr>
                      <m:t>y</m:t>
                    </m:r>
                    <m:d>
                      <m:dPr>
                        <m:ctrlPr>
                          <w:rPr>
                            <w:rFonts w:ascii="Cambria Math" w:hAnsi="Times New Roman" w:cs="Times New Roman"/>
                            <w:sz w:val="24"/>
                            <w:szCs w:val="24"/>
                          </w:rPr>
                        </m:ctrlPr>
                      </m:dPr>
                      <m:e>
                        <m:r>
                          <m:rPr/>
                          <w:rPr>
                            <w:rFonts w:ascii="Cambria Math" w:hAnsi="Times New Roman" w:cs="Times New Roman"/>
                            <w:sz w:val="24"/>
                            <w:szCs w:val="24"/>
                          </w:rPr>
                          <m:t>n</m:t>
                        </m:r>
                        <m:r>
                          <m:rPr>
                            <m:sty m:val="p"/>
                          </m:rPr>
                          <w:rPr>
                            <w:rFonts w:ascii="Cambria Math" w:hAnsi="Times New Roman" w:cs="Times New Roman"/>
                            <w:sz w:val="24"/>
                            <w:szCs w:val="24"/>
                          </w:rPr>
                          <m:t>+1</m:t>
                        </m:r>
                        <m:ctrlPr>
                          <w:rPr>
                            <w:rFonts w:ascii="Cambria Math" w:hAnsi="Times New Roman" w:cs="Times New Roman"/>
                            <w:sz w:val="24"/>
                            <w:szCs w:val="24"/>
                          </w:rPr>
                        </m:ctrlPr>
                      </m:e>
                    </m:d>
                    <m:r>
                      <m:rPr>
                        <m:sty m:val="p"/>
                      </m:rPr>
                      <w:rPr>
                        <w:rFonts w:ascii="Cambria Math" w:hAnsi="Cambria Math" w:cs="Times New Roman"/>
                        <w:sz w:val="24"/>
                        <w:szCs w:val="24"/>
                      </w:rPr>
                      <m:t>−</m:t>
                    </m:r>
                    <m:acc>
                      <m:accPr>
                        <m:ctrlPr>
                          <w:rPr>
                            <w:rFonts w:ascii="Cambria Math" w:hAnsi="Times New Roman" w:cs="Times New Roman"/>
                            <w:sz w:val="24"/>
                            <w:szCs w:val="24"/>
                          </w:rPr>
                        </m:ctrlPr>
                      </m:accPr>
                      <m:e>
                        <m:r>
                          <m:rPr/>
                          <w:rPr>
                            <w:rFonts w:ascii="Cambria Math" w:hAnsi="Times New Roman" w:cs="Times New Roman"/>
                            <w:sz w:val="24"/>
                            <w:szCs w:val="24"/>
                          </w:rPr>
                          <m:t>y</m:t>
                        </m:r>
                        <m:ctrlPr>
                          <w:rPr>
                            <w:rFonts w:ascii="Cambria Math" w:hAnsi="Times New Roman" w:cs="Times New Roman"/>
                            <w:sz w:val="24"/>
                            <w:szCs w:val="24"/>
                          </w:rPr>
                        </m:ctrlPr>
                      </m:e>
                    </m:acc>
                    <m:d>
                      <m:dPr>
                        <m:ctrlPr>
                          <w:rPr>
                            <w:rFonts w:ascii="Cambria Math" w:hAnsi="Times New Roman" w:cs="Times New Roman"/>
                            <w:sz w:val="24"/>
                            <w:szCs w:val="24"/>
                          </w:rPr>
                        </m:ctrlPr>
                      </m:dPr>
                      <m:e>
                        <m:r>
                          <m:rPr/>
                          <w:rPr>
                            <w:rFonts w:ascii="Cambria Math" w:hAnsi="Times New Roman" w:cs="Times New Roman"/>
                            <w:sz w:val="24"/>
                            <w:szCs w:val="24"/>
                          </w:rPr>
                          <m:t>n</m:t>
                        </m:r>
                        <m:ctrlPr>
                          <w:rPr>
                            <w:rFonts w:ascii="Cambria Math" w:hAnsi="Times New Roman" w:cs="Times New Roman"/>
                            <w:sz w:val="24"/>
                            <w:szCs w:val="24"/>
                          </w:rPr>
                        </m:ctrlPr>
                      </m:e>
                    </m:d>
                    <m:ctrlPr>
                      <w:rPr>
                        <w:rFonts w:ascii="Cambria Math" w:hAnsi="Times New Roman" w:cs="Times New Roman"/>
                        <w:sz w:val="24"/>
                        <w:szCs w:val="24"/>
                      </w:rPr>
                    </m:ctrlPr>
                  </m:e>
                </m:d>
              </m:oMath>
            </m:oMathPara>
          </w:p>
        </w:tc>
        <w:tc>
          <w:tcPr>
            <w:tcW w:w="738" w:type="dxa"/>
            <w:vAlign w:val="center"/>
          </w:tcPr>
          <w:p>
            <w:pPr>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13)</w:t>
            </w:r>
          </w:p>
        </w:tc>
      </w:tr>
      <w:tr>
        <w:tblPrEx>
          <w:tblCellMar>
            <w:top w:w="0" w:type="dxa"/>
            <w:left w:w="108" w:type="dxa"/>
            <w:bottom w:w="0" w:type="dxa"/>
            <w:right w:w="108" w:type="dxa"/>
          </w:tblCellMar>
        </w:tblPrEx>
        <w:trPr>
          <w:trHeight w:val="566" w:hRule="atLeast"/>
        </w:trPr>
        <w:tc>
          <w:tcPr>
            <w:tcW w:w="918" w:type="dxa"/>
            <w:vAlign w:val="center"/>
          </w:tcPr>
          <w:p>
            <w:pPr>
              <w:rPr>
                <w:rFonts w:ascii="Times New Roman" w:hAnsi="Times New Roman" w:cs="Times New Roman"/>
              </w:rPr>
            </w:pPr>
          </w:p>
        </w:tc>
        <w:tc>
          <w:tcPr>
            <w:tcW w:w="7920" w:type="dxa"/>
            <w:vAlign w:val="center"/>
          </w:tcPr>
          <w:p>
            <w:pPr>
              <w:rPr>
                <w:rFonts w:ascii="Times New Roman" w:hAnsi="Times New Roman" w:cs="Times New Roman"/>
                <w:sz w:val="24"/>
                <w:szCs w:val="24"/>
              </w:rPr>
            </w:pPr>
            <m:oMathPara>
              <m:oMathParaPr>
                <m:jc m:val="left"/>
              </m:oMathParaPr>
              <m:oMath>
                <m:acc>
                  <m:accPr>
                    <m:ctrlPr>
                      <w:rPr>
                        <w:rFonts w:ascii="Cambria Math" w:hAnsi="Times New Roman" w:cs="Times New Roman"/>
                        <w:sz w:val="24"/>
                        <w:szCs w:val="24"/>
                      </w:rPr>
                    </m:ctrlPr>
                  </m:accPr>
                  <m:e>
                    <m:r>
                      <m:rPr/>
                      <w:rPr>
                        <w:rFonts w:ascii="Cambria Math" w:hAnsi="Times New Roman" w:cs="Times New Roman"/>
                        <w:sz w:val="24"/>
                        <w:szCs w:val="24"/>
                      </w:rPr>
                      <m:t>y</m:t>
                    </m:r>
                    <m:ctrlPr>
                      <w:rPr>
                        <w:rFonts w:ascii="Cambria Math" w:hAnsi="Times New Roman" w:cs="Times New Roman"/>
                        <w:sz w:val="24"/>
                        <w:szCs w:val="24"/>
                      </w:rPr>
                    </m:ctrlPr>
                  </m:e>
                </m:acc>
                <m:d>
                  <m:dPr>
                    <m:ctrlPr>
                      <w:rPr>
                        <w:rFonts w:ascii="Cambria Math" w:hAnsi="Times New Roman" w:cs="Times New Roman"/>
                        <w:sz w:val="24"/>
                        <w:szCs w:val="24"/>
                      </w:rPr>
                    </m:ctrlPr>
                  </m:dPr>
                  <m:e>
                    <m:r>
                      <m:rPr/>
                      <w:rPr>
                        <w:rFonts w:ascii="Cambria Math" w:hAnsi="Times New Roman" w:cs="Times New Roman"/>
                        <w:sz w:val="24"/>
                        <w:szCs w:val="24"/>
                      </w:rPr>
                      <m:t>n</m:t>
                    </m:r>
                    <m:r>
                      <m:rPr>
                        <m:sty m:val="p"/>
                      </m:rPr>
                      <w:rPr>
                        <w:rFonts w:ascii="Cambria Math" w:hAnsi="Times New Roman" w:cs="Times New Roman"/>
                        <w:sz w:val="24"/>
                        <w:szCs w:val="24"/>
                      </w:rPr>
                      <m:t>+1+</m:t>
                    </m:r>
                    <m:r>
                      <m:rPr/>
                      <w:rPr>
                        <w:rFonts w:ascii="Cambria Math" w:hAnsi="Times New Roman" w:cs="Times New Roman"/>
                        <w:sz w:val="24"/>
                        <w:szCs w:val="24"/>
                      </w:rPr>
                      <m:t>l</m:t>
                    </m:r>
                    <m:ctrlPr>
                      <w:rPr>
                        <w:rFonts w:ascii="Cambria Math" w:hAnsi="Times New Roman" w:cs="Times New Roman"/>
                        <w:sz w:val="24"/>
                        <w:szCs w:val="24"/>
                      </w:rPr>
                    </m:ctrlPr>
                  </m:e>
                </m:d>
                <m:r>
                  <m:rPr>
                    <m:sty m:val="p"/>
                  </m:rPr>
                  <w:rPr>
                    <w:rFonts w:ascii="Cambria Math" w:hAnsi="Times New Roman" w:cs="Times New Roman"/>
                    <w:sz w:val="24"/>
                    <w:szCs w:val="24"/>
                  </w:rPr>
                  <m:t>=</m:t>
                </m:r>
                <m:sSup>
                  <m:sSupPr>
                    <m:ctrlPr>
                      <w:rPr>
                        <w:rFonts w:ascii="Cambria Math" w:hAnsi="Times New Roman" w:cs="Times New Roman"/>
                        <w:sz w:val="24"/>
                        <w:szCs w:val="24"/>
                      </w:rPr>
                    </m:ctrlPr>
                  </m:sSupPr>
                  <m:e>
                    <m:r>
                      <m:rPr/>
                      <w:rPr>
                        <w:rFonts w:ascii="Cambria Math" w:hAnsi="Times New Roman" w:cs="Times New Roman"/>
                        <w:sz w:val="24"/>
                        <w:szCs w:val="24"/>
                      </w:rPr>
                      <m:t>f</m:t>
                    </m:r>
                    <m:ctrlPr>
                      <w:rPr>
                        <w:rFonts w:ascii="Cambria Math" w:hAnsi="Times New Roman" w:cs="Times New Roman"/>
                        <w:sz w:val="24"/>
                        <w:szCs w:val="24"/>
                      </w:rPr>
                    </m:ctrlPr>
                  </m:e>
                  <m:sup>
                    <m:r>
                      <m:rPr/>
                      <w:rPr>
                        <w:rFonts w:ascii="Cambria Math" w:hAnsi="Times New Roman" w:cs="Times New Roman"/>
                        <w:sz w:val="24"/>
                        <w:szCs w:val="24"/>
                      </w:rPr>
                      <m:t>T</m:t>
                    </m:r>
                    <m:ctrlPr>
                      <w:rPr>
                        <w:rFonts w:ascii="Cambria Math" w:hAnsi="Times New Roman" w:cs="Times New Roman"/>
                        <w:sz w:val="24"/>
                        <w:szCs w:val="24"/>
                      </w:rPr>
                    </m:ctrlPr>
                  </m:sup>
                </m:sSup>
                <m:d>
                  <m:dPr>
                    <m:ctrlPr>
                      <w:rPr>
                        <w:rFonts w:ascii="Cambria Math" w:hAnsi="Times New Roman" w:cs="Times New Roman"/>
                        <w:sz w:val="24"/>
                        <w:szCs w:val="24"/>
                      </w:rPr>
                    </m:ctrlPr>
                  </m:dPr>
                  <m:e>
                    <m:r>
                      <m:rPr/>
                      <w:rPr>
                        <w:rFonts w:ascii="Cambria Math" w:hAnsi="Times New Roman" w:cs="Times New Roman"/>
                        <w:sz w:val="24"/>
                        <w:szCs w:val="24"/>
                      </w:rPr>
                      <m:t>l</m:t>
                    </m:r>
                    <m:ctrlPr>
                      <w:rPr>
                        <w:rFonts w:ascii="Cambria Math" w:hAnsi="Times New Roman" w:cs="Times New Roman"/>
                        <w:sz w:val="24"/>
                        <w:szCs w:val="24"/>
                      </w:rPr>
                    </m:ctrlPr>
                  </m:e>
                </m:d>
                <m:acc>
                  <m:accPr>
                    <m:ctrlPr>
                      <w:rPr>
                        <w:rFonts w:ascii="Cambria Math" w:hAnsi="Times New Roman" w:cs="Times New Roman"/>
                        <w:sz w:val="24"/>
                        <w:szCs w:val="24"/>
                      </w:rPr>
                    </m:ctrlPr>
                  </m:accPr>
                  <m:e>
                    <m:r>
                      <m:rPr/>
                      <w:rPr>
                        <w:rFonts w:ascii="Cambria Math" w:hAnsi="Times New Roman" w:cs="Times New Roman"/>
                        <w:sz w:val="24"/>
                        <w:szCs w:val="24"/>
                      </w:rPr>
                      <m:t>β</m:t>
                    </m:r>
                    <m:ctrlPr>
                      <w:rPr>
                        <w:rFonts w:ascii="Cambria Math" w:hAnsi="Times New Roman" w:cs="Times New Roman"/>
                        <w:sz w:val="24"/>
                        <w:szCs w:val="24"/>
                      </w:rPr>
                    </m:ctrlPr>
                  </m:e>
                </m:acc>
                <m:d>
                  <m:dPr>
                    <m:ctrlPr>
                      <w:rPr>
                        <w:rFonts w:ascii="Cambria Math" w:hAnsi="Times New Roman" w:cs="Times New Roman"/>
                        <w:sz w:val="24"/>
                        <w:szCs w:val="24"/>
                      </w:rPr>
                    </m:ctrlPr>
                  </m:dPr>
                  <m:e>
                    <m:r>
                      <m:rPr/>
                      <w:rPr>
                        <w:rFonts w:ascii="Cambria Math" w:hAnsi="Times New Roman" w:cs="Times New Roman"/>
                        <w:sz w:val="24"/>
                        <w:szCs w:val="24"/>
                      </w:rPr>
                      <m:t>n</m:t>
                    </m:r>
                    <m:r>
                      <m:rPr>
                        <m:sty m:val="p"/>
                      </m:rPr>
                      <w:rPr>
                        <w:rFonts w:ascii="Cambria Math" w:hAnsi="Times New Roman" w:cs="Times New Roman"/>
                        <w:sz w:val="24"/>
                        <w:szCs w:val="24"/>
                      </w:rPr>
                      <m:t>+1</m:t>
                    </m:r>
                    <m:ctrlPr>
                      <w:rPr>
                        <w:rFonts w:ascii="Cambria Math" w:hAnsi="Times New Roman" w:cs="Times New Roman"/>
                        <w:sz w:val="24"/>
                        <w:szCs w:val="24"/>
                      </w:rPr>
                    </m:ctrlPr>
                  </m:e>
                </m:d>
              </m:oMath>
            </m:oMathPara>
          </w:p>
        </w:tc>
        <w:tc>
          <w:tcPr>
            <w:tcW w:w="738" w:type="dxa"/>
            <w:vAlign w:val="center"/>
          </w:tcPr>
          <w:p>
            <w:pPr>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14)</w:t>
            </w:r>
          </w:p>
        </w:tc>
      </w:tr>
    </w:tbl>
    <w:p>
      <w:pPr>
        <w:autoSpaceDE w:val="0"/>
        <w:autoSpaceDN w:val="0"/>
        <w:adjustRightInd w:val="0"/>
        <w:spacing w:after="0" w:line="360" w:lineRule="auto"/>
        <w:jc w:val="both"/>
        <w:rPr>
          <w:rFonts w:ascii="Times New Roman" w:hAnsi="Times New Roman" w:cs="Times New Roman"/>
          <w:sz w:val="24"/>
          <w:szCs w:val="24"/>
        </w:rPr>
      </w:pP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Where,</w:t>
      </w:r>
    </w:p>
    <w:tbl>
      <w:tblPr>
        <w:tblStyle w:val="5"/>
        <w:tblW w:w="0" w:type="auto"/>
        <w:tblInd w:w="0" w:type="dxa"/>
        <w:tblLayout w:type="autofit"/>
        <w:tblCellMar>
          <w:top w:w="0" w:type="dxa"/>
          <w:left w:w="108" w:type="dxa"/>
          <w:bottom w:w="0" w:type="dxa"/>
          <w:right w:w="108" w:type="dxa"/>
        </w:tblCellMar>
      </w:tblPr>
      <w:tblGrid>
        <w:gridCol w:w="852"/>
        <w:gridCol w:w="7235"/>
        <w:gridCol w:w="796"/>
      </w:tblGrid>
      <w:tr>
        <w:tblPrEx>
          <w:tblCellMar>
            <w:top w:w="0" w:type="dxa"/>
            <w:left w:w="108" w:type="dxa"/>
            <w:bottom w:w="0" w:type="dxa"/>
            <w:right w:w="108" w:type="dxa"/>
          </w:tblCellMar>
        </w:tblPrEx>
        <w:tc>
          <w:tcPr>
            <w:tcW w:w="918" w:type="dxa"/>
            <w:vAlign w:val="center"/>
          </w:tcPr>
          <w:p>
            <w:pPr>
              <w:rPr>
                <w:rFonts w:ascii="Times New Roman" w:hAnsi="Times New Roman" w:cs="Times New Roman"/>
              </w:rPr>
            </w:pPr>
          </w:p>
        </w:tc>
        <w:tc>
          <w:tcPr>
            <w:tcW w:w="7920" w:type="dxa"/>
            <w:vAlign w:val="center"/>
          </w:tcPr>
          <w:p>
            <w:pPr>
              <w:rPr>
                <w:rFonts w:ascii="Times New Roman" w:hAnsi="Times New Roman" w:cs="Times New Roman"/>
              </w:rPr>
            </w:pPr>
            <m:oMathPara>
              <m:oMathParaPr>
                <m:jc m:val="left"/>
              </m:oMathParaPr>
              <m:oMath>
                <m:r>
                  <m:rPr/>
                  <w:rPr>
                    <w:rFonts w:ascii="Cambria Math" w:hAnsi="Times New Roman" w:cs="Times New Roman"/>
                    <w:sz w:val="24"/>
                    <w:szCs w:val="24"/>
                  </w:rPr>
                  <m:t>F=</m:t>
                </m:r>
                <m:func>
                  <m:funcPr>
                    <m:ctrlPr>
                      <w:rPr>
                        <w:rFonts w:ascii="Cambria Math" w:hAnsi="Times New Roman" w:cs="Times New Roman"/>
                        <w:i/>
                        <w:sz w:val="24"/>
                        <w:szCs w:val="24"/>
                      </w:rPr>
                    </m:ctrlPr>
                  </m:funcPr>
                  <m:fName>
                    <m:limLow>
                      <m:limLowPr>
                        <m:ctrlPr>
                          <w:rPr>
                            <w:rFonts w:ascii="Cambria Math" w:hAnsi="Times New Roman" w:cs="Times New Roman"/>
                            <w:i/>
                            <w:sz w:val="24"/>
                            <w:szCs w:val="24"/>
                          </w:rPr>
                        </m:ctrlPr>
                      </m:limLowPr>
                      <m:e>
                        <m:r>
                          <m:rPr/>
                          <w:rPr>
                            <w:rFonts w:ascii="Cambria Math" w:hAnsi="Times New Roman" w:cs="Times New Roman"/>
                            <w:sz w:val="24"/>
                            <w:szCs w:val="24"/>
                          </w:rPr>
                          <m:t>lim</m:t>
                        </m:r>
                        <m:ctrlPr>
                          <w:rPr>
                            <w:rFonts w:ascii="Cambria Math" w:hAnsi="Times New Roman" w:cs="Times New Roman"/>
                            <w:i/>
                            <w:sz w:val="24"/>
                            <w:szCs w:val="24"/>
                          </w:rPr>
                        </m:ctrlPr>
                      </m:e>
                      <m:lim>
                        <m:r>
                          <m:rPr/>
                          <w:rPr>
                            <w:rFonts w:ascii="Cambria Math" w:hAnsi="Times New Roman" w:cs="Times New Roman"/>
                            <w:sz w:val="24"/>
                            <w:szCs w:val="24"/>
                          </w:rPr>
                          <m:t>N→∞</m:t>
                        </m:r>
                        <m:ctrlPr>
                          <w:rPr>
                            <w:rFonts w:ascii="Cambria Math" w:hAnsi="Times New Roman" w:cs="Times New Roman"/>
                            <w:i/>
                            <w:sz w:val="24"/>
                            <w:szCs w:val="24"/>
                          </w:rPr>
                        </m:ctrlPr>
                      </m:lim>
                    </m:limLow>
                    <m:ctrlPr>
                      <w:rPr>
                        <w:rFonts w:ascii="Cambria Math" w:hAnsi="Times New Roman" w:cs="Times New Roman"/>
                        <w:i/>
                        <w:sz w:val="24"/>
                        <w:szCs w:val="24"/>
                      </w:rPr>
                    </m:ctrlPr>
                  </m:fName>
                  <m:e>
                    <m:r>
                      <m:rPr/>
                      <w:rPr>
                        <w:rFonts w:ascii="Cambria Math" w:hAnsi="Times New Roman" w:cs="Times New Roman"/>
                        <w:sz w:val="24"/>
                        <w:szCs w:val="24"/>
                      </w:rPr>
                      <m:t>F(n)</m:t>
                    </m:r>
                    <m:ctrlPr>
                      <w:rPr>
                        <w:rFonts w:ascii="Cambria Math" w:hAnsi="Times New Roman" w:cs="Times New Roman"/>
                        <w:i/>
                        <w:sz w:val="24"/>
                        <w:szCs w:val="24"/>
                      </w:rPr>
                    </m:ctrlPr>
                  </m:e>
                </m:func>
              </m:oMath>
            </m:oMathPara>
          </w:p>
        </w:tc>
        <w:tc>
          <w:tcPr>
            <w:tcW w:w="738" w:type="dxa"/>
            <w:vAlign w:val="center"/>
          </w:tcPr>
          <w:p>
            <w:pPr>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15)</w:t>
            </w:r>
          </w:p>
        </w:tc>
      </w:tr>
    </w:tbl>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 matrix is called transition matrix and is constructed on basis that model have a fitting function satisfying relationship.</w:t>
      </w:r>
    </w:p>
    <w:p>
      <w:pPr>
        <w:autoSpaceDE w:val="0"/>
        <w:autoSpaceDN w:val="0"/>
        <w:adjustRightInd w:val="0"/>
        <w:spacing w:after="0" w:line="360" w:lineRule="auto"/>
        <w:jc w:val="both"/>
        <w:rPr>
          <w:rFonts w:ascii="Times New Roman" w:hAnsi="Times New Roman" w:cs="Times New Roman"/>
          <w:sz w:val="16"/>
          <w:szCs w:val="24"/>
        </w:rPr>
      </w:pPr>
    </w:p>
    <w:p>
      <w:pPr>
        <w:pStyle w:val="9"/>
        <w:shd w:val="clear" w:color="auto" w:fill="FFFFFF"/>
        <w:spacing w:before="0" w:beforeAutospacing="0" w:after="0" w:afterAutospacing="0" w:line="360" w:lineRule="auto"/>
        <w:jc w:val="both"/>
        <w:textAlignment w:val="baseline"/>
        <w:rPr>
          <w:b/>
        </w:rPr>
      </w:pPr>
      <w:r>
        <w:rPr>
          <w:rFonts w:hint="default"/>
          <w:b/>
          <w:lang w:val="en-IN"/>
        </w:rPr>
        <w:t>2</w:t>
      </w:r>
      <w:r>
        <w:rPr>
          <w:b/>
        </w:rPr>
        <w:t>.2.2 Holt-Winter’s Exponential Smoothing (HWES)</w:t>
      </w:r>
    </w:p>
    <w:p>
      <w:pPr>
        <w:pStyle w:val="9"/>
        <w:shd w:val="clear" w:color="auto" w:fill="FFFFFF"/>
        <w:spacing w:before="0" w:beforeAutospacing="0" w:after="0" w:afterAutospacing="0" w:line="360" w:lineRule="auto"/>
        <w:jc w:val="both"/>
        <w:textAlignment w:val="baseline"/>
      </w:pPr>
      <w:r>
        <w:t xml:space="preserve">GES method is extended to deal with both seasonal and trend variations because each season has different mean value. Holt-Winters method introduced by </w:t>
      </w:r>
      <w:r>
        <w:rPr>
          <w:lang w:val="en-US"/>
        </w:rPr>
        <w:t>Chatfield et al.(1988),</w:t>
      </w:r>
      <w:r>
        <w:t xml:space="preserve"> has two versions multiplicative and additive [45]. </w:t>
      </w:r>
    </w:p>
    <w:p>
      <w:pPr>
        <w:pStyle w:val="9"/>
        <w:shd w:val="clear" w:color="auto" w:fill="FFFFFF"/>
        <w:spacing w:before="0" w:beforeAutospacing="0" w:after="0" w:afterAutospacing="0" w:line="360" w:lineRule="auto"/>
        <w:jc w:val="both"/>
        <w:textAlignment w:val="baseline"/>
      </w:pPr>
      <w:r>
        <w:t>General forecast function for HWES method is given by:</w:t>
      </w:r>
    </w:p>
    <w:p>
      <w:pPr>
        <w:pStyle w:val="9"/>
        <w:shd w:val="clear" w:color="auto" w:fill="FFFFFF"/>
        <w:spacing w:before="0" w:beforeAutospacing="0" w:after="0" w:afterAutospacing="0" w:line="360" w:lineRule="auto"/>
        <w:jc w:val="both"/>
        <w:textAlignment w:val="baseline"/>
        <w:rPr>
          <w:sz w:val="16"/>
        </w:rPr>
      </w:pPr>
    </w:p>
    <w:tbl>
      <w:tblPr>
        <w:tblStyle w:val="5"/>
        <w:tblW w:w="0" w:type="auto"/>
        <w:tblInd w:w="0" w:type="dxa"/>
        <w:tblLayout w:type="autofit"/>
        <w:tblCellMar>
          <w:top w:w="0" w:type="dxa"/>
          <w:left w:w="108" w:type="dxa"/>
          <w:bottom w:w="0" w:type="dxa"/>
          <w:right w:w="108" w:type="dxa"/>
        </w:tblCellMar>
      </w:tblPr>
      <w:tblGrid>
        <w:gridCol w:w="848"/>
        <w:gridCol w:w="7239"/>
        <w:gridCol w:w="796"/>
      </w:tblGrid>
      <w:tr>
        <w:tblPrEx>
          <w:tblCellMar>
            <w:top w:w="0" w:type="dxa"/>
            <w:left w:w="108" w:type="dxa"/>
            <w:bottom w:w="0" w:type="dxa"/>
            <w:right w:w="108" w:type="dxa"/>
          </w:tblCellMar>
        </w:tblPrEx>
        <w:tc>
          <w:tcPr>
            <w:tcW w:w="918" w:type="dxa"/>
            <w:vAlign w:val="center"/>
          </w:tcPr>
          <w:p>
            <w:pPr>
              <w:rPr>
                <w:rFonts w:ascii="Times New Roman" w:hAnsi="Times New Roman" w:cs="Times New Roman"/>
              </w:rPr>
            </w:pPr>
          </w:p>
        </w:tc>
        <w:tc>
          <w:tcPr>
            <w:tcW w:w="7920" w:type="dxa"/>
            <w:vAlign w:val="center"/>
          </w:tcPr>
          <w:p>
            <w:pPr>
              <w:rPr>
                <w:rFonts w:ascii="Times New Roman" w:hAnsi="Times New Roman" w:cs="Times New Roman"/>
                <w:sz w:val="24"/>
                <w:szCs w:val="24"/>
              </w:rPr>
            </w:pPr>
            <m:oMathPara>
              <m:oMathParaPr>
                <m:jc m:val="left"/>
              </m:oMathParaPr>
              <m:oMath>
                <m:sSub>
                  <m:sSubPr>
                    <m:ctrlPr>
                      <w:rPr>
                        <w:rFonts w:ascii="Cambria Math" w:hAnsi="Times New Roman" w:cs="Times New Roman"/>
                        <w:sz w:val="24"/>
                        <w:szCs w:val="24"/>
                      </w:rPr>
                    </m:ctrlPr>
                  </m:sSubPr>
                  <m:e>
                    <m:acc>
                      <m:accPr>
                        <m:ctrlPr>
                          <w:rPr>
                            <w:rFonts w:ascii="Cambria Math" w:hAnsi="Times New Roman" w:cs="Times New Roman"/>
                            <w:sz w:val="24"/>
                            <w:szCs w:val="24"/>
                          </w:rPr>
                        </m:ctrlPr>
                      </m:accPr>
                      <m:e>
                        <m:r>
                          <m:rPr/>
                          <w:rPr>
                            <w:rFonts w:ascii="Cambria Math" w:hAnsi="Times New Roman" w:cs="Times New Roman"/>
                            <w:sz w:val="24"/>
                            <w:szCs w:val="24"/>
                          </w:rPr>
                          <m:t>y</m:t>
                        </m:r>
                        <m:ctrlPr>
                          <w:rPr>
                            <w:rFonts w:ascii="Cambria Math" w:hAnsi="Times New Roman" w:cs="Times New Roman"/>
                            <w:sz w:val="24"/>
                            <w:szCs w:val="24"/>
                          </w:rPr>
                        </m:ctrlPr>
                      </m:e>
                    </m:acc>
                    <m:ctrlPr>
                      <w:rPr>
                        <w:rFonts w:ascii="Cambria Math" w:hAnsi="Times New Roman" w:cs="Times New Roman"/>
                        <w:sz w:val="24"/>
                        <w:szCs w:val="24"/>
                      </w:rPr>
                    </m:ctrlPr>
                  </m:e>
                  <m:sub>
                    <m:r>
                      <m:rPr/>
                      <w:rPr>
                        <w:rFonts w:ascii="Cambria Math" w:hAnsi="Times New Roman" w:cs="Times New Roman"/>
                        <w:sz w:val="24"/>
                        <w:szCs w:val="24"/>
                      </w:rPr>
                      <m:t>n</m:t>
                    </m:r>
                    <m:r>
                      <m:rPr>
                        <m:sty m:val="p"/>
                      </m:rPr>
                      <w:rPr>
                        <w:rFonts w:ascii="Cambria Math" w:hAnsi="Times New Roman" w:cs="Times New Roman"/>
                        <w:sz w:val="24"/>
                        <w:szCs w:val="24"/>
                      </w:rPr>
                      <m:t>+1|n</m:t>
                    </m:r>
                    <m:ctrlPr>
                      <w:rPr>
                        <w:rFonts w:ascii="Cambria Math" w:hAnsi="Times New Roman" w:cs="Times New Roman"/>
                        <w:sz w:val="24"/>
                        <w:szCs w:val="24"/>
                      </w:rPr>
                    </m:ctrlPr>
                  </m:sub>
                </m:sSub>
                <m:r>
                  <m:rPr>
                    <m:sty m:val="p"/>
                  </m:rPr>
                  <w:rPr>
                    <w:rFonts w:ascii="Cambria Math" w:hAnsi="Times New Roman" w:cs="Times New Roman"/>
                    <w:sz w:val="24"/>
                    <w:szCs w:val="24"/>
                  </w:rPr>
                  <m:t>=</m:t>
                </m:r>
                <m:d>
                  <m:dPr>
                    <m:ctrlPr>
                      <w:rPr>
                        <w:rFonts w:ascii="Cambria Math" w:hAnsi="Times New Roman" w:cs="Times New Roman"/>
                        <w:sz w:val="24"/>
                        <w:szCs w:val="24"/>
                      </w:rPr>
                    </m:ctrlPr>
                  </m:dPr>
                  <m:e>
                    <m:sSub>
                      <m:sSubPr>
                        <m:ctrlPr>
                          <w:rPr>
                            <w:rFonts w:ascii="Cambria Math" w:hAnsi="Times New Roman" w:cs="Times New Roman"/>
                            <w:sz w:val="24"/>
                            <w:szCs w:val="24"/>
                          </w:rPr>
                        </m:ctrlPr>
                      </m:sSubPr>
                      <m:e>
                        <m:r>
                          <m:rPr/>
                          <w:rPr>
                            <w:rFonts w:ascii="Cambria Math" w:hAnsi="Times New Roman" w:cs="Times New Roman"/>
                            <w:sz w:val="24"/>
                            <w:szCs w:val="24"/>
                          </w:rPr>
                          <m:t>m</m:t>
                        </m:r>
                        <m:ctrlPr>
                          <w:rPr>
                            <w:rFonts w:ascii="Cambria Math" w:hAnsi="Times New Roman" w:cs="Times New Roman"/>
                            <w:sz w:val="24"/>
                            <w:szCs w:val="24"/>
                          </w:rPr>
                        </m:ctrlPr>
                      </m:e>
                      <m:sub>
                        <m:r>
                          <m:rPr/>
                          <w:rPr>
                            <w:rFonts w:ascii="Cambria Math" w:hAnsi="Times New Roman" w:cs="Times New Roman"/>
                            <w:sz w:val="24"/>
                            <w:szCs w:val="24"/>
                          </w:rPr>
                          <m:t>n</m:t>
                        </m:r>
                        <m:ctrlPr>
                          <w:rPr>
                            <w:rFonts w:ascii="Cambria Math" w:hAnsi="Times New Roman" w:cs="Times New Roman"/>
                            <w:sz w:val="24"/>
                            <w:szCs w:val="24"/>
                          </w:rPr>
                        </m:ctrlPr>
                      </m:sub>
                    </m:sSub>
                    <m:r>
                      <m:rPr>
                        <m:sty m:val="p"/>
                      </m:rPr>
                      <w:rPr>
                        <w:rFonts w:ascii="Cambria Math" w:hAnsi="Times New Roman" w:cs="Times New Roman"/>
                        <w:sz w:val="24"/>
                        <w:szCs w:val="24"/>
                      </w:rPr>
                      <m:t>+</m:t>
                    </m:r>
                    <m:r>
                      <m:rPr/>
                      <w:rPr>
                        <w:rFonts w:ascii="Cambria Math" w:hAnsi="Times New Roman" w:cs="Times New Roman"/>
                        <w:sz w:val="24"/>
                        <w:szCs w:val="24"/>
                      </w:rPr>
                      <m:t>l</m:t>
                    </m:r>
                    <m:sSub>
                      <m:sSubPr>
                        <m:ctrlPr>
                          <w:rPr>
                            <w:rFonts w:ascii="Cambria Math" w:hAnsi="Times New Roman" w:cs="Times New Roman"/>
                            <w:sz w:val="24"/>
                            <w:szCs w:val="24"/>
                          </w:rPr>
                        </m:ctrlPr>
                      </m:sSubPr>
                      <m:e>
                        <m:r>
                          <m:rPr/>
                          <w:rPr>
                            <w:rFonts w:ascii="Cambria Math" w:hAnsi="Times New Roman" w:cs="Times New Roman"/>
                            <w:sz w:val="24"/>
                            <w:szCs w:val="24"/>
                          </w:rPr>
                          <m:t>b</m:t>
                        </m:r>
                        <m:ctrlPr>
                          <w:rPr>
                            <w:rFonts w:ascii="Cambria Math" w:hAnsi="Times New Roman" w:cs="Times New Roman"/>
                            <w:sz w:val="24"/>
                            <w:szCs w:val="24"/>
                          </w:rPr>
                        </m:ctrlPr>
                      </m:e>
                      <m:sub>
                        <m:r>
                          <m:rPr/>
                          <w:rPr>
                            <w:rFonts w:ascii="Cambria Math" w:hAnsi="Times New Roman" w:cs="Times New Roman"/>
                            <w:sz w:val="24"/>
                            <w:szCs w:val="24"/>
                          </w:rPr>
                          <m:t>n</m:t>
                        </m:r>
                        <m:ctrlPr>
                          <w:rPr>
                            <w:rFonts w:ascii="Cambria Math" w:hAnsi="Times New Roman" w:cs="Times New Roman"/>
                            <w:sz w:val="24"/>
                            <w:szCs w:val="24"/>
                          </w:rPr>
                        </m:ctrlPr>
                      </m:sub>
                    </m:sSub>
                    <m:ctrlPr>
                      <w:rPr>
                        <w:rFonts w:ascii="Cambria Math" w:hAnsi="Times New Roman" w:cs="Times New Roman"/>
                        <w:sz w:val="24"/>
                        <w:szCs w:val="24"/>
                      </w:rPr>
                    </m:ctrlPr>
                  </m:e>
                </m:d>
                <m:sSub>
                  <m:sSubPr>
                    <m:ctrlPr>
                      <w:rPr>
                        <w:rFonts w:ascii="Cambria Math" w:hAnsi="Times New Roman" w:cs="Times New Roman"/>
                        <w:sz w:val="24"/>
                        <w:szCs w:val="24"/>
                      </w:rPr>
                    </m:ctrlPr>
                  </m:sSubPr>
                  <m:e>
                    <m:r>
                      <m:rPr/>
                      <w:rPr>
                        <w:rFonts w:ascii="Cambria Math" w:hAnsi="Times New Roman" w:cs="Times New Roman"/>
                        <w:sz w:val="24"/>
                        <w:szCs w:val="24"/>
                      </w:rPr>
                      <m:t>C</m:t>
                    </m:r>
                    <m:ctrlPr>
                      <w:rPr>
                        <w:rFonts w:ascii="Cambria Math" w:hAnsi="Times New Roman" w:cs="Times New Roman"/>
                        <w:sz w:val="24"/>
                        <w:szCs w:val="24"/>
                      </w:rPr>
                    </m:ctrlPr>
                  </m:e>
                  <m:sub>
                    <m:r>
                      <m:rPr/>
                      <w:rPr>
                        <w:rFonts w:ascii="Cambria Math" w:hAnsi="Times New Roman" w:cs="Times New Roman"/>
                        <w:sz w:val="24"/>
                        <w:szCs w:val="24"/>
                      </w:rPr>
                      <m:t>n</m:t>
                    </m:r>
                    <m:r>
                      <m:rPr>
                        <m:sty m:val="p"/>
                      </m:rPr>
                      <w:rPr>
                        <w:rFonts w:ascii="Cambria Math" w:hAnsi="Cambria Math" w:cs="Times New Roman"/>
                        <w:sz w:val="24"/>
                        <w:szCs w:val="24"/>
                      </w:rPr>
                      <m:t>−</m:t>
                    </m:r>
                    <m:r>
                      <m:rPr/>
                      <w:rPr>
                        <w:rFonts w:ascii="Cambria Math" w:hAnsi="Times New Roman" w:cs="Times New Roman"/>
                        <w:sz w:val="24"/>
                        <w:szCs w:val="24"/>
                      </w:rPr>
                      <m:t>s</m:t>
                    </m:r>
                    <m:r>
                      <m:rPr>
                        <m:sty m:val="p"/>
                      </m:rPr>
                      <w:rPr>
                        <w:rFonts w:ascii="Cambria Math" w:hAnsi="Times New Roman" w:cs="Times New Roman"/>
                        <w:sz w:val="24"/>
                        <w:szCs w:val="24"/>
                      </w:rPr>
                      <m:t>+</m:t>
                    </m:r>
                    <m:r>
                      <m:rPr/>
                      <w:rPr>
                        <w:rFonts w:ascii="Cambria Math" w:hAnsi="Times New Roman" w:cs="Times New Roman"/>
                        <w:sz w:val="24"/>
                        <w:szCs w:val="24"/>
                      </w:rPr>
                      <m:t>l</m:t>
                    </m:r>
                    <m:ctrlPr>
                      <w:rPr>
                        <w:rFonts w:ascii="Cambria Math" w:hAnsi="Times New Roman" w:cs="Times New Roman"/>
                        <w:sz w:val="24"/>
                        <w:szCs w:val="24"/>
                      </w:rPr>
                    </m:ctrlPr>
                  </m:sub>
                </m:sSub>
                <m:r>
                  <m:rPr>
                    <m:sty m:val="p"/>
                  </m:rPr>
                  <w:rPr>
                    <w:rFonts w:ascii="Cambria Math" w:hAnsi="Times New Roman" w:cs="Times New Roman"/>
                    <w:sz w:val="24"/>
                    <w:szCs w:val="24"/>
                  </w:rPr>
                  <m:t xml:space="preserve">    </m:t>
                </m:r>
                <m:r>
                  <m:rPr/>
                  <w:rPr>
                    <w:rFonts w:ascii="Cambria Math" w:hAnsi="Times New Roman" w:cs="Times New Roman"/>
                    <w:sz w:val="24"/>
                    <w:szCs w:val="24"/>
                  </w:rPr>
                  <m:t>for</m:t>
                </m:r>
                <m:r>
                  <m:rPr>
                    <m:sty m:val="p"/>
                  </m:rPr>
                  <w:rPr>
                    <w:rFonts w:ascii="Cambria Math" w:hAnsi="Times New Roman" w:cs="Times New Roman"/>
                    <w:sz w:val="24"/>
                    <w:szCs w:val="24"/>
                  </w:rPr>
                  <m:t xml:space="preserve"> </m:t>
                </m:r>
                <m:r>
                  <m:rPr/>
                  <w:rPr>
                    <w:rFonts w:ascii="Cambria Math" w:hAnsi="Times New Roman" w:cs="Times New Roman"/>
                    <w:sz w:val="24"/>
                    <w:szCs w:val="24"/>
                  </w:rPr>
                  <m:t>l</m:t>
                </m:r>
                <m:r>
                  <m:rPr>
                    <m:sty m:val="p"/>
                  </m:rPr>
                  <w:rPr>
                    <w:rFonts w:ascii="Cambria Math" w:hAnsi="Times New Roman" w:cs="Times New Roman"/>
                    <w:sz w:val="24"/>
                    <w:szCs w:val="24"/>
                  </w:rPr>
                  <m:t>=1,2…….</m:t>
                </m:r>
              </m:oMath>
            </m:oMathPara>
          </w:p>
        </w:tc>
        <w:tc>
          <w:tcPr>
            <w:tcW w:w="738" w:type="dxa"/>
            <w:vAlign w:val="center"/>
          </w:tcPr>
          <w:p>
            <w:pPr>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16)</w:t>
            </w:r>
          </w:p>
        </w:tc>
      </w:tr>
    </w:tbl>
    <w:p>
      <w:pPr>
        <w:pStyle w:val="9"/>
        <w:shd w:val="clear" w:color="auto" w:fill="FFFFFF"/>
        <w:spacing w:before="0" w:beforeAutospacing="0" w:after="0" w:afterAutospacing="0" w:line="360" w:lineRule="auto"/>
        <w:jc w:val="both"/>
        <w:textAlignment w:val="baseline"/>
      </w:pPr>
      <w:r>
        <w:t>Where,</w:t>
      </w:r>
    </w:p>
    <w:p>
      <w:pPr>
        <w:pStyle w:val="9"/>
        <w:shd w:val="clear" w:color="auto" w:fill="FFFFFF"/>
        <w:spacing w:before="0" w:beforeAutospacing="0" w:after="0" w:afterAutospacing="0" w:line="360" w:lineRule="auto"/>
        <w:ind w:left="720"/>
        <w:jc w:val="both"/>
        <w:textAlignment w:val="baseline"/>
      </w:pPr>
      <m:oMath>
        <m:sSub>
          <m:sSubPr>
            <m:ctrlPr>
              <w:rPr>
                <w:rFonts w:ascii="Cambria Math" w:hAnsi="Cambria Math"/>
              </w:rPr>
            </m:ctrlPr>
          </m:sSubPr>
          <m:e>
            <m:r>
              <m:rPr/>
              <w:rPr>
                <w:rFonts w:ascii="Cambria Math"/>
              </w:rPr>
              <m:t>m</m:t>
            </m:r>
            <m:ctrlPr>
              <w:rPr>
                <w:rFonts w:ascii="Cambria Math" w:hAnsi="Cambria Math"/>
              </w:rPr>
            </m:ctrlPr>
          </m:e>
          <m:sub>
            <m:r>
              <m:rPr/>
              <w:rPr>
                <w:rFonts w:ascii="Cambria Math"/>
              </w:rPr>
              <m:t>n</m:t>
            </m:r>
            <m:ctrlPr>
              <w:rPr>
                <w:rFonts w:ascii="Cambria Math" w:hAnsi="Cambria Math"/>
              </w:rPr>
            </m:ctrlPr>
          </m:sub>
        </m:sSub>
        <m:r>
          <m:rPr>
            <m:sty m:val="p"/>
          </m:rPr>
          <w:rPr>
            <w:rFonts w:ascii="Cambria Math"/>
          </w:rPr>
          <m:t xml:space="preserve"> </m:t>
        </m:r>
      </m:oMath>
      <w:r>
        <w:t>is component of level</w:t>
      </w:r>
    </w:p>
    <w:p>
      <w:pPr>
        <w:pStyle w:val="9"/>
        <w:shd w:val="clear" w:color="auto" w:fill="FFFFFF"/>
        <w:spacing w:before="0" w:beforeAutospacing="0" w:after="0" w:afterAutospacing="0" w:line="360" w:lineRule="auto"/>
        <w:ind w:left="720"/>
        <w:jc w:val="both"/>
        <w:textAlignment w:val="baseline"/>
      </w:pPr>
      <m:oMath>
        <m:sSub>
          <m:sSubPr>
            <m:ctrlPr>
              <w:rPr>
                <w:rFonts w:ascii="Cambria Math" w:hAnsi="Cambria Math"/>
              </w:rPr>
            </m:ctrlPr>
          </m:sSubPr>
          <m:e>
            <m:r>
              <m:rPr/>
              <w:rPr>
                <w:rFonts w:ascii="Cambria Math"/>
              </w:rPr>
              <m:t>b</m:t>
            </m:r>
            <m:ctrlPr>
              <w:rPr>
                <w:rFonts w:ascii="Cambria Math" w:hAnsi="Cambria Math"/>
              </w:rPr>
            </m:ctrlPr>
          </m:e>
          <m:sub>
            <m:r>
              <m:rPr/>
              <w:rPr>
                <w:rFonts w:ascii="Cambria Math"/>
              </w:rPr>
              <m:t>n</m:t>
            </m:r>
            <m:ctrlPr>
              <w:rPr>
                <w:rFonts w:ascii="Cambria Math" w:hAnsi="Cambria Math"/>
              </w:rPr>
            </m:ctrlPr>
          </m:sub>
        </m:sSub>
      </m:oMath>
      <w:r>
        <w:t xml:space="preserve"> is slope component</w:t>
      </w:r>
    </w:p>
    <w:p>
      <w:pPr>
        <w:pStyle w:val="9"/>
        <w:shd w:val="clear" w:color="auto" w:fill="FFFFFF"/>
        <w:spacing w:before="0" w:beforeAutospacing="0" w:after="0" w:afterAutospacing="0" w:line="360" w:lineRule="auto"/>
        <w:ind w:left="720"/>
        <w:jc w:val="both"/>
        <w:textAlignment w:val="baseline"/>
      </w:pPr>
      <m:oMath>
        <m:sSub>
          <m:sSubPr>
            <m:ctrlPr>
              <w:rPr>
                <w:rFonts w:ascii="Cambria Math" w:hAnsi="Cambria Math"/>
              </w:rPr>
            </m:ctrlPr>
          </m:sSubPr>
          <m:e>
            <m:r>
              <m:rPr/>
              <w:rPr>
                <w:rFonts w:ascii="Cambria Math"/>
              </w:rPr>
              <m:t>C</m:t>
            </m:r>
            <m:ctrlPr>
              <w:rPr>
                <w:rFonts w:ascii="Cambria Math" w:hAnsi="Cambria Math"/>
              </w:rPr>
            </m:ctrlPr>
          </m:e>
          <m:sub>
            <m:r>
              <m:rPr/>
              <w:rPr>
                <w:rFonts w:ascii="Cambria Math"/>
              </w:rPr>
              <m:t>n</m:t>
            </m:r>
            <m:r>
              <m:rPr>
                <m:sty m:val="p"/>
              </m:rPr>
              <w:rPr>
                <w:rFonts w:ascii="Cambria Math" w:hAnsi="Cambria Math"/>
              </w:rPr>
              <m:t>−</m:t>
            </m:r>
            <m:r>
              <m:rPr/>
              <w:rPr>
                <w:rFonts w:ascii="Cambria Math"/>
              </w:rPr>
              <m:t>s</m:t>
            </m:r>
            <m:r>
              <m:rPr>
                <m:sty m:val="p"/>
              </m:rPr>
              <w:rPr>
                <w:rFonts w:ascii="Cambria Math" w:hAnsi="Cambria Math"/>
              </w:rPr>
              <m:t>−</m:t>
            </m:r>
            <m:r>
              <m:rPr/>
              <w:rPr>
                <w:rFonts w:ascii="Cambria Math"/>
              </w:rPr>
              <m:t>l</m:t>
            </m:r>
            <m:ctrlPr>
              <w:rPr>
                <w:rFonts w:ascii="Cambria Math" w:hAnsi="Cambria Math"/>
              </w:rPr>
            </m:ctrlPr>
          </m:sub>
        </m:sSub>
      </m:oMath>
      <w:r>
        <w:t xml:space="preserve"> is a seasonal component</w:t>
      </w:r>
    </w:p>
    <w:p>
      <w:pPr>
        <w:pStyle w:val="9"/>
        <w:shd w:val="clear" w:color="auto" w:fill="FFFFFF"/>
        <w:spacing w:before="0" w:beforeAutospacing="0" w:after="0" w:afterAutospacing="0" w:line="360" w:lineRule="auto"/>
        <w:ind w:left="720"/>
        <w:jc w:val="both"/>
        <w:textAlignment w:val="baseline"/>
      </w:pPr>
      <w:r>
        <w:rPr>
          <w:i/>
        </w:rPr>
        <w:t>s</w:t>
      </w:r>
      <w:r>
        <w:t xml:space="preserve"> is a seasonal period.</w:t>
      </w:r>
    </w:p>
    <w:p>
      <w:pPr>
        <w:pStyle w:val="9"/>
        <w:shd w:val="clear" w:color="auto" w:fill="FFFFFF"/>
        <w:spacing w:before="0" w:beforeAutospacing="0" w:after="0" w:afterAutospacing="0" w:line="360" w:lineRule="auto"/>
        <w:jc w:val="both"/>
        <w:textAlignment w:val="baseline"/>
      </w:pPr>
      <w:r>
        <w:t xml:space="preserve">Updating formulae for these components need a constant for smoothing constant. If </w:t>
      </w:r>
      <m:oMath>
        <m:sSub>
          <m:sSubPr>
            <m:ctrlPr>
              <w:rPr>
                <w:rFonts w:ascii="Cambria Math" w:hAnsi="Cambria Math"/>
              </w:rPr>
            </m:ctrlPr>
          </m:sSubPr>
          <m:e>
            <m:r>
              <m:rPr/>
              <w:rPr>
                <w:rFonts w:ascii="Cambria Math"/>
              </w:rPr>
              <m:t>a</m:t>
            </m:r>
            <m:ctrlPr>
              <w:rPr>
                <w:rFonts w:ascii="Cambria Math" w:hAnsi="Cambria Math"/>
              </w:rPr>
            </m:ctrlPr>
          </m:e>
          <m:sub>
            <m:r>
              <m:rPr>
                <m:sty m:val="p"/>
              </m:rPr>
              <w:rPr>
                <w:rFonts w:ascii="Cambria Math"/>
              </w:rPr>
              <m:t>0</m:t>
            </m:r>
            <m:ctrlPr>
              <w:rPr>
                <w:rFonts w:ascii="Cambria Math" w:hAnsi="Cambria Math"/>
              </w:rPr>
            </m:ctrlPr>
          </m:sub>
        </m:sSub>
        <m:r>
          <m:rPr>
            <m:sty m:val="p"/>
          </m:rPr>
          <w:rPr>
            <w:rFonts w:ascii="Cambria Math"/>
          </w:rPr>
          <m:t>,</m:t>
        </m:r>
        <m:sSub>
          <m:sSubPr>
            <m:ctrlPr>
              <w:rPr>
                <w:rFonts w:ascii="Cambria Math" w:hAnsi="Cambria Math"/>
              </w:rPr>
            </m:ctrlPr>
          </m:sSubPr>
          <m:e>
            <m:r>
              <m:rPr/>
              <w:rPr>
                <w:rFonts w:ascii="Cambria Math"/>
              </w:rPr>
              <m:t>a</m:t>
            </m:r>
            <m:ctrlPr>
              <w:rPr>
                <w:rFonts w:ascii="Cambria Math" w:hAnsi="Cambria Math"/>
              </w:rPr>
            </m:ctrlPr>
          </m:e>
          <m:sub>
            <m:r>
              <m:rPr>
                <m:sty m:val="p"/>
              </m:rPr>
              <w:rPr>
                <w:rFonts w:ascii="Cambria Math"/>
              </w:rPr>
              <m:t>1</m:t>
            </m:r>
            <m:ctrlPr>
              <w:rPr>
                <w:rFonts w:ascii="Cambria Math" w:hAnsi="Cambria Math"/>
              </w:rPr>
            </m:ctrlPr>
          </m:sub>
        </m:sSub>
        <m:r>
          <m:rPr>
            <m:sty m:val="p"/>
          </m:rPr>
          <w:rPr>
            <w:rFonts w:ascii="Cambria Math"/>
          </w:rPr>
          <m:t xml:space="preserve"> and </m:t>
        </m:r>
        <m:sSub>
          <m:sSubPr>
            <m:ctrlPr>
              <w:rPr>
                <w:rFonts w:ascii="Cambria Math" w:hAnsi="Cambria Math"/>
              </w:rPr>
            </m:ctrlPr>
          </m:sSubPr>
          <m:e>
            <m:r>
              <m:rPr/>
              <w:rPr>
                <w:rFonts w:ascii="Cambria Math"/>
              </w:rPr>
              <m:t>a</m:t>
            </m:r>
            <m:ctrlPr>
              <w:rPr>
                <w:rFonts w:ascii="Cambria Math" w:hAnsi="Cambria Math"/>
              </w:rPr>
            </m:ctrlPr>
          </m:e>
          <m:sub>
            <m:r>
              <m:rPr>
                <m:sty m:val="p"/>
              </m:rPr>
              <w:rPr>
                <w:rFonts w:ascii="Cambria Math"/>
              </w:rPr>
              <m:t>2</m:t>
            </m:r>
            <m:ctrlPr>
              <w:rPr>
                <w:rFonts w:ascii="Cambria Math" w:hAnsi="Cambria Math"/>
              </w:rPr>
            </m:ctrlPr>
          </m:sub>
        </m:sSub>
        <m:r>
          <m:rPr>
            <m:sty m:val="p"/>
          </m:rPr>
          <w:rPr>
            <w:rFonts w:ascii="Cambria Math"/>
          </w:rPr>
          <m:t xml:space="preserve">  </m:t>
        </m:r>
      </m:oMath>
      <w:r>
        <w:t>are used as parameter for level, slope, constant</w:t>
      </w:r>
      <m:oMath>
        <m:sSub>
          <m:sSubPr>
            <m:ctrlPr>
              <w:rPr>
                <w:rFonts w:ascii="Cambria Math" w:hAnsi="Cambria Math"/>
              </w:rPr>
            </m:ctrlPr>
          </m:sSubPr>
          <m:e>
            <m:r>
              <m:rPr>
                <m:sty m:val="p"/>
              </m:rPr>
              <w:rPr>
                <w:rFonts w:ascii="Cambria Math"/>
              </w:rPr>
              <m:t xml:space="preserve"> </m:t>
            </m:r>
            <m:r>
              <m:rPr/>
              <w:rPr>
                <w:rFonts w:ascii="Cambria Math"/>
              </w:rPr>
              <m:t>a</m:t>
            </m:r>
            <m:ctrlPr>
              <w:rPr>
                <w:rFonts w:ascii="Cambria Math" w:hAnsi="Cambria Math"/>
              </w:rPr>
            </m:ctrlPr>
          </m:e>
          <m:sub>
            <m:r>
              <m:rPr>
                <m:sty m:val="p"/>
              </m:rPr>
              <w:rPr>
                <w:rFonts w:ascii="Cambria Math"/>
              </w:rPr>
              <m:t>2</m:t>
            </m:r>
            <m:ctrlPr>
              <w:rPr>
                <w:rFonts w:ascii="Cambria Math" w:hAnsi="Cambria Math"/>
              </w:rPr>
            </m:ctrlPr>
          </m:sub>
        </m:sSub>
      </m:oMath>
      <w:r>
        <w:t>, respectively, then updating expressions are written by:</w:t>
      </w:r>
    </w:p>
    <w:p>
      <w:pPr>
        <w:pStyle w:val="9"/>
        <w:shd w:val="clear" w:color="auto" w:fill="FFFFFF"/>
        <w:spacing w:before="0" w:beforeAutospacing="0" w:after="0" w:afterAutospacing="0" w:line="360" w:lineRule="auto"/>
        <w:jc w:val="both"/>
        <w:textAlignment w:val="baseline"/>
        <w:rPr>
          <w:sz w:val="16"/>
        </w:rPr>
      </w:pPr>
    </w:p>
    <w:tbl>
      <w:tblPr>
        <w:tblStyle w:val="5"/>
        <w:tblW w:w="0" w:type="auto"/>
        <w:tblInd w:w="0" w:type="dxa"/>
        <w:tblLayout w:type="autofit"/>
        <w:tblCellMar>
          <w:top w:w="0" w:type="dxa"/>
          <w:left w:w="108" w:type="dxa"/>
          <w:bottom w:w="0" w:type="dxa"/>
          <w:right w:w="108" w:type="dxa"/>
        </w:tblCellMar>
      </w:tblPr>
      <w:tblGrid>
        <w:gridCol w:w="846"/>
        <w:gridCol w:w="7241"/>
        <w:gridCol w:w="796"/>
      </w:tblGrid>
      <w:tr>
        <w:tblPrEx>
          <w:tblCellMar>
            <w:top w:w="0" w:type="dxa"/>
            <w:left w:w="108" w:type="dxa"/>
            <w:bottom w:w="0" w:type="dxa"/>
            <w:right w:w="108" w:type="dxa"/>
          </w:tblCellMar>
        </w:tblPrEx>
        <w:tc>
          <w:tcPr>
            <w:tcW w:w="846" w:type="dxa"/>
            <w:vAlign w:val="center"/>
          </w:tcPr>
          <w:p>
            <w:pPr>
              <w:rPr>
                <w:rFonts w:ascii="Times New Roman" w:hAnsi="Times New Roman" w:cs="Times New Roman"/>
              </w:rPr>
            </w:pPr>
          </w:p>
        </w:tc>
        <w:tc>
          <w:tcPr>
            <w:tcW w:w="7241" w:type="dxa"/>
            <w:vAlign w:val="center"/>
          </w:tcPr>
          <w:p>
            <w:pPr>
              <w:rPr>
                <w:rFonts w:ascii="Times New Roman" w:hAnsi="Times New Roman" w:cs="Times New Roman"/>
                <w:sz w:val="24"/>
                <w:szCs w:val="24"/>
              </w:rPr>
            </w:pPr>
            <m:oMathPara>
              <m:oMathParaPr>
                <m:jc m:val="left"/>
              </m:oMathParaPr>
              <m:oMath>
                <m:sSub>
                  <m:sSubPr>
                    <m:ctrlPr>
                      <w:rPr>
                        <w:rFonts w:ascii="Cambria Math" w:hAnsi="Times New Roman" w:cs="Times New Roman"/>
                      </w:rPr>
                    </m:ctrlPr>
                  </m:sSubPr>
                  <m:e>
                    <m:r>
                      <m:rPr/>
                      <w:rPr>
                        <w:rFonts w:ascii="Cambria Math" w:hAnsi="Times New Roman" w:cs="Times New Roman"/>
                      </w:rPr>
                      <m:t>m</m:t>
                    </m:r>
                    <m:ctrlPr>
                      <w:rPr>
                        <w:rFonts w:ascii="Cambria Math" w:hAnsi="Times New Roman" w:cs="Times New Roman"/>
                      </w:rPr>
                    </m:ctrlPr>
                  </m:e>
                  <m:sub>
                    <m:r>
                      <m:rPr/>
                      <w:rPr>
                        <w:rFonts w:ascii="Cambria Math" w:hAnsi="Times New Roman" w:cs="Times New Roman"/>
                      </w:rPr>
                      <m:t>t</m:t>
                    </m:r>
                    <m:ctrlPr>
                      <w:rPr>
                        <w:rFonts w:ascii="Cambria Math" w:hAnsi="Times New Roman" w:cs="Times New Roman"/>
                      </w:rPr>
                    </m:ctrlPr>
                  </m:sub>
                </m:sSub>
                <m:r>
                  <m:rPr>
                    <m:sty m:val="p"/>
                  </m:rPr>
                  <w:rPr>
                    <w:rFonts w:ascii="Cambria Math" w:hAnsi="Times New Roman" w:cs="Times New Roman"/>
                  </w:rPr>
                  <m:t>=</m:t>
                </m:r>
                <m:sSub>
                  <m:sSubPr>
                    <m:ctrlPr>
                      <w:rPr>
                        <w:rFonts w:ascii="Cambria Math" w:hAnsi="Times New Roman" w:cs="Times New Roman"/>
                      </w:rPr>
                    </m:ctrlPr>
                  </m:sSubPr>
                  <m:e>
                    <m:r>
                      <m:rPr/>
                      <w:rPr>
                        <w:rFonts w:ascii="Cambria Math" w:hAnsi="Times New Roman" w:cs="Times New Roman"/>
                      </w:rPr>
                      <m:t>a</m:t>
                    </m:r>
                    <m:ctrlPr>
                      <w:rPr>
                        <w:rFonts w:ascii="Cambria Math" w:hAnsi="Times New Roman" w:cs="Times New Roman"/>
                      </w:rPr>
                    </m:ctrlPr>
                  </m:e>
                  <m:sub>
                    <m:r>
                      <m:rPr>
                        <m:sty m:val="p"/>
                      </m:rPr>
                      <w:rPr>
                        <w:rFonts w:ascii="Cambria Math" w:hAnsi="Times New Roman" w:cs="Times New Roman"/>
                      </w:rPr>
                      <m:t>0</m:t>
                    </m:r>
                    <m:ctrlPr>
                      <w:rPr>
                        <w:rFonts w:ascii="Cambria Math" w:hAnsi="Times New Roman" w:cs="Times New Roman"/>
                      </w:rPr>
                    </m:ctrlPr>
                  </m:sub>
                </m:sSub>
                <m:f>
                  <m:fPr>
                    <m:ctrlPr>
                      <w:rPr>
                        <w:rFonts w:ascii="Cambria Math" w:hAnsi="Times New Roman" w:cs="Times New Roman"/>
                      </w:rPr>
                    </m:ctrlPr>
                  </m:fPr>
                  <m:num>
                    <m:sSub>
                      <m:sSubPr>
                        <m:ctrlPr>
                          <w:rPr>
                            <w:rFonts w:ascii="Cambria Math" w:hAnsi="Times New Roman" w:cs="Times New Roman"/>
                          </w:rPr>
                        </m:ctrlPr>
                      </m:sSubPr>
                      <m:e>
                        <m:r>
                          <m:rPr/>
                          <w:rPr>
                            <w:rFonts w:ascii="Cambria Math" w:hAnsi="Times New Roman" w:cs="Times New Roman"/>
                          </w:rPr>
                          <m:t>y</m:t>
                        </m:r>
                        <m:ctrlPr>
                          <w:rPr>
                            <w:rFonts w:ascii="Cambria Math" w:hAnsi="Times New Roman" w:cs="Times New Roman"/>
                          </w:rPr>
                        </m:ctrlPr>
                      </m:e>
                      <m:sub>
                        <m:r>
                          <m:rPr/>
                          <w:rPr>
                            <w:rFonts w:ascii="Cambria Math" w:hAnsi="Times New Roman" w:cs="Times New Roman"/>
                          </w:rPr>
                          <m:t>t</m:t>
                        </m:r>
                        <m:ctrlPr>
                          <w:rPr>
                            <w:rFonts w:ascii="Cambria Math" w:hAnsi="Times New Roman" w:cs="Times New Roman"/>
                          </w:rPr>
                        </m:ctrlPr>
                      </m:sub>
                    </m:sSub>
                    <m:ctrlPr>
                      <w:rPr>
                        <w:rFonts w:ascii="Cambria Math" w:hAnsi="Times New Roman" w:cs="Times New Roman"/>
                      </w:rPr>
                    </m:ctrlPr>
                  </m:num>
                  <m:den>
                    <m:sSub>
                      <m:sSubPr>
                        <m:ctrlPr>
                          <w:rPr>
                            <w:rFonts w:ascii="Cambria Math" w:hAnsi="Times New Roman" w:cs="Times New Roman"/>
                          </w:rPr>
                        </m:ctrlPr>
                      </m:sSubPr>
                      <m:e>
                        <m:r>
                          <m:rPr/>
                          <w:rPr>
                            <w:rFonts w:ascii="Cambria Math" w:hAnsi="Times New Roman" w:cs="Times New Roman"/>
                          </w:rPr>
                          <m:t>c</m:t>
                        </m:r>
                        <m:ctrlPr>
                          <w:rPr>
                            <w:rFonts w:ascii="Cambria Math" w:hAnsi="Times New Roman" w:cs="Times New Roman"/>
                          </w:rPr>
                        </m:ctrlPr>
                      </m:e>
                      <m:sub>
                        <m:r>
                          <m:rPr/>
                          <w:rPr>
                            <w:rFonts w:ascii="Cambria Math" w:hAnsi="Times New Roman" w:cs="Times New Roman"/>
                          </w:rPr>
                          <m:t>t</m:t>
                        </m:r>
                        <m:ctrlPr>
                          <w:rPr>
                            <w:rFonts w:ascii="Cambria Math" w:hAnsi="Times New Roman" w:cs="Times New Roman"/>
                          </w:rPr>
                        </m:ctrlPr>
                      </m:sub>
                    </m:sSub>
                    <m:r>
                      <m:rPr>
                        <m:sty m:val="p"/>
                      </m:rPr>
                      <w:rPr>
                        <w:rFonts w:ascii="Cambria Math" w:hAnsi="Cambria Math" w:cs="Times New Roman"/>
                      </w:rPr>
                      <m:t>−</m:t>
                    </m:r>
                    <m:r>
                      <m:rPr/>
                      <w:rPr>
                        <w:rFonts w:ascii="Cambria Math" w:hAnsi="Times New Roman" w:cs="Times New Roman"/>
                      </w:rPr>
                      <m:t>s</m:t>
                    </m:r>
                    <m:ctrlPr>
                      <w:rPr>
                        <w:rFonts w:ascii="Cambria Math" w:hAnsi="Times New Roman" w:cs="Times New Roman"/>
                      </w:rPr>
                    </m:ctrlPr>
                  </m:den>
                </m:f>
                <m:r>
                  <m:rPr>
                    <m:sty m:val="p"/>
                  </m:rPr>
                  <w:rPr>
                    <w:rFonts w:ascii="Cambria Math" w:hAnsi="Times New Roman" w:cs="Times New Roman"/>
                  </w:rPr>
                  <m:t xml:space="preserve">+ </m:t>
                </m:r>
                <m:d>
                  <m:dPr>
                    <m:ctrlPr>
                      <w:rPr>
                        <w:rFonts w:ascii="Cambria Math" w:hAnsi="Times New Roman" w:cs="Times New Roman"/>
                      </w:rPr>
                    </m:ctrlPr>
                  </m:dPr>
                  <m:e>
                    <m:r>
                      <m:rPr>
                        <m:sty m:val="p"/>
                      </m:rPr>
                      <w:rPr>
                        <w:rFonts w:ascii="Cambria Math" w:hAnsi="Times New Roman" w:cs="Times New Roman"/>
                      </w:rPr>
                      <m:t>1</m:t>
                    </m:r>
                    <m:r>
                      <m:rPr>
                        <m:sty m:val="p"/>
                      </m:rPr>
                      <w:rPr>
                        <w:rFonts w:ascii="Cambria Math" w:hAnsi="Cambria Math" w:cs="Times New Roman"/>
                      </w:rPr>
                      <m:t>−</m:t>
                    </m:r>
                    <m:sSub>
                      <m:sSubPr>
                        <m:ctrlPr>
                          <w:rPr>
                            <w:rFonts w:ascii="Cambria Math" w:hAnsi="Times New Roman" w:cs="Times New Roman"/>
                          </w:rPr>
                        </m:ctrlPr>
                      </m:sSubPr>
                      <m:e>
                        <m:r>
                          <m:rPr/>
                          <w:rPr>
                            <w:rFonts w:ascii="Cambria Math" w:hAnsi="Times New Roman" w:cs="Times New Roman"/>
                          </w:rPr>
                          <m:t>a</m:t>
                        </m:r>
                        <m:ctrlPr>
                          <w:rPr>
                            <w:rFonts w:ascii="Cambria Math" w:hAnsi="Times New Roman" w:cs="Times New Roman"/>
                          </w:rPr>
                        </m:ctrlPr>
                      </m:e>
                      <m:sub>
                        <m:r>
                          <m:rPr>
                            <m:sty m:val="p"/>
                          </m:rPr>
                          <w:rPr>
                            <w:rFonts w:ascii="Cambria Math" w:hAnsi="Times New Roman" w:cs="Times New Roman"/>
                          </w:rPr>
                          <m:t>0</m:t>
                        </m:r>
                        <m:ctrlPr>
                          <w:rPr>
                            <w:rFonts w:ascii="Cambria Math" w:hAnsi="Times New Roman" w:cs="Times New Roman"/>
                          </w:rPr>
                        </m:ctrlPr>
                      </m:sub>
                    </m:sSub>
                    <m:ctrlPr>
                      <w:rPr>
                        <w:rFonts w:ascii="Cambria Math" w:hAnsi="Times New Roman" w:cs="Times New Roman"/>
                      </w:rPr>
                    </m:ctrlPr>
                  </m:e>
                </m:d>
                <m:d>
                  <m:dPr>
                    <m:ctrlPr>
                      <w:rPr>
                        <w:rFonts w:ascii="Cambria Math" w:hAnsi="Times New Roman" w:cs="Times New Roman"/>
                      </w:rPr>
                    </m:ctrlPr>
                  </m:dPr>
                  <m:e>
                    <m:sSub>
                      <m:sSubPr>
                        <m:ctrlPr>
                          <w:rPr>
                            <w:rFonts w:ascii="Cambria Math" w:hAnsi="Times New Roman" w:cs="Times New Roman"/>
                          </w:rPr>
                        </m:ctrlPr>
                      </m:sSubPr>
                      <m:e>
                        <m:r>
                          <m:rPr/>
                          <w:rPr>
                            <w:rFonts w:ascii="Cambria Math" w:hAnsi="Times New Roman" w:cs="Times New Roman"/>
                          </w:rPr>
                          <m:t>m</m:t>
                        </m:r>
                        <m:ctrlPr>
                          <w:rPr>
                            <w:rFonts w:ascii="Cambria Math" w:hAnsi="Times New Roman" w:cs="Times New Roman"/>
                          </w:rPr>
                        </m:ctrlPr>
                      </m:e>
                      <m:sub>
                        <m:r>
                          <m:rPr/>
                          <w:rPr>
                            <w:rFonts w:ascii="Cambria Math" w:hAnsi="Times New Roman" w:cs="Times New Roman"/>
                          </w:rPr>
                          <m:t>t</m:t>
                        </m:r>
                        <m:r>
                          <m:rPr>
                            <m:sty m:val="p"/>
                          </m:rPr>
                          <w:rPr>
                            <w:rFonts w:ascii="Cambria Math" w:hAnsi="Cambria Math" w:cs="Times New Roman"/>
                          </w:rPr>
                          <m:t>−</m:t>
                        </m:r>
                        <m:r>
                          <m:rPr>
                            <m:sty m:val="p"/>
                          </m:rPr>
                          <w:rPr>
                            <w:rFonts w:ascii="Cambria Math" w:hAnsi="Times New Roman" w:cs="Times New Roman"/>
                          </w:rPr>
                          <m:t>1</m:t>
                        </m:r>
                        <m:ctrlPr>
                          <w:rPr>
                            <w:rFonts w:ascii="Cambria Math" w:hAnsi="Times New Roman" w:cs="Times New Roman"/>
                          </w:rPr>
                        </m:ctrlPr>
                      </m:sub>
                    </m:sSub>
                    <m:r>
                      <m:rPr>
                        <m:sty m:val="p"/>
                      </m:rPr>
                      <w:rPr>
                        <w:rFonts w:ascii="Cambria Math" w:hAnsi="Times New Roman" w:cs="Times New Roman"/>
                      </w:rPr>
                      <m:t>+</m:t>
                    </m:r>
                    <m:sSub>
                      <m:sSubPr>
                        <m:ctrlPr>
                          <w:rPr>
                            <w:rFonts w:ascii="Cambria Math" w:hAnsi="Times New Roman" w:cs="Times New Roman"/>
                          </w:rPr>
                        </m:ctrlPr>
                      </m:sSubPr>
                      <m:e>
                        <m:r>
                          <m:rPr/>
                          <w:rPr>
                            <w:rFonts w:ascii="Cambria Math" w:hAnsi="Times New Roman" w:cs="Times New Roman"/>
                          </w:rPr>
                          <m:t>b</m:t>
                        </m:r>
                        <m:ctrlPr>
                          <w:rPr>
                            <w:rFonts w:ascii="Cambria Math" w:hAnsi="Times New Roman" w:cs="Times New Roman"/>
                          </w:rPr>
                        </m:ctrlPr>
                      </m:e>
                      <m:sub>
                        <m:r>
                          <m:rPr/>
                          <w:rPr>
                            <w:rFonts w:ascii="Cambria Math" w:hAnsi="Times New Roman" w:cs="Times New Roman"/>
                          </w:rPr>
                          <m:t>t</m:t>
                        </m:r>
                        <m:r>
                          <m:rPr>
                            <m:sty m:val="p"/>
                          </m:rPr>
                          <w:rPr>
                            <w:rFonts w:ascii="Cambria Math" w:hAnsi="Cambria Math" w:cs="Times New Roman"/>
                          </w:rPr>
                          <m:t>−</m:t>
                        </m:r>
                        <m:r>
                          <m:rPr>
                            <m:sty m:val="p"/>
                          </m:rPr>
                          <w:rPr>
                            <w:rFonts w:ascii="Cambria Math" w:hAnsi="Times New Roman" w:cs="Times New Roman"/>
                          </w:rPr>
                          <m:t>1</m:t>
                        </m:r>
                        <m:ctrlPr>
                          <w:rPr>
                            <w:rFonts w:ascii="Cambria Math" w:hAnsi="Times New Roman" w:cs="Times New Roman"/>
                          </w:rPr>
                        </m:ctrlPr>
                      </m:sub>
                    </m:sSub>
                    <m:ctrlPr>
                      <w:rPr>
                        <w:rFonts w:ascii="Cambria Math" w:hAnsi="Times New Roman" w:cs="Times New Roman"/>
                      </w:rPr>
                    </m:ctrlPr>
                  </m:e>
                </m:d>
              </m:oMath>
            </m:oMathPara>
          </w:p>
        </w:tc>
        <w:tc>
          <w:tcPr>
            <w:tcW w:w="796" w:type="dxa"/>
            <w:vAlign w:val="center"/>
          </w:tcPr>
          <w:p>
            <w:pPr>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17)</w:t>
            </w:r>
          </w:p>
        </w:tc>
      </w:tr>
      <w:tr>
        <w:tblPrEx>
          <w:tblCellMar>
            <w:top w:w="0" w:type="dxa"/>
            <w:left w:w="108" w:type="dxa"/>
            <w:bottom w:w="0" w:type="dxa"/>
            <w:right w:w="108" w:type="dxa"/>
          </w:tblCellMar>
        </w:tblPrEx>
        <w:trPr>
          <w:trHeight w:val="584" w:hRule="atLeast"/>
        </w:trPr>
        <w:tc>
          <w:tcPr>
            <w:tcW w:w="846" w:type="dxa"/>
            <w:vAlign w:val="center"/>
          </w:tcPr>
          <w:p>
            <w:pPr>
              <w:rPr>
                <w:rFonts w:ascii="Times New Roman" w:hAnsi="Times New Roman" w:cs="Times New Roman"/>
              </w:rPr>
            </w:pPr>
          </w:p>
        </w:tc>
        <w:tc>
          <w:tcPr>
            <w:tcW w:w="7241" w:type="dxa"/>
            <w:vAlign w:val="center"/>
          </w:tcPr>
          <w:p>
            <w:pPr>
              <w:rPr>
                <w:rFonts w:ascii="Times New Roman" w:hAnsi="Times New Roman" w:cs="Times New Roman"/>
              </w:rPr>
            </w:pPr>
            <m:oMathPara>
              <m:oMathParaPr>
                <m:jc m:val="left"/>
              </m:oMathParaPr>
              <m:oMath>
                <m:sSub>
                  <m:sSubPr>
                    <m:ctrlPr>
                      <w:rPr>
                        <w:rFonts w:ascii="Cambria Math" w:hAnsi="Times New Roman" w:cs="Times New Roman"/>
                      </w:rPr>
                    </m:ctrlPr>
                  </m:sSubPr>
                  <m:e>
                    <m:r>
                      <m:rPr/>
                      <w:rPr>
                        <w:rFonts w:ascii="Cambria Math" w:hAnsi="Times New Roman" w:cs="Times New Roman"/>
                      </w:rPr>
                      <m:t>b</m:t>
                    </m:r>
                    <m:ctrlPr>
                      <w:rPr>
                        <w:rFonts w:ascii="Cambria Math" w:hAnsi="Times New Roman" w:cs="Times New Roman"/>
                      </w:rPr>
                    </m:ctrlPr>
                  </m:e>
                  <m:sub>
                    <m:r>
                      <m:rPr/>
                      <w:rPr>
                        <w:rFonts w:ascii="Cambria Math" w:hAnsi="Times New Roman" w:cs="Times New Roman"/>
                      </w:rPr>
                      <m:t>t</m:t>
                    </m:r>
                    <m:ctrlPr>
                      <w:rPr>
                        <w:rFonts w:ascii="Cambria Math" w:hAnsi="Times New Roman" w:cs="Times New Roman"/>
                      </w:rPr>
                    </m:ctrlPr>
                  </m:sub>
                </m:sSub>
                <m:r>
                  <m:rPr>
                    <m:sty m:val="p"/>
                  </m:rPr>
                  <w:rPr>
                    <w:rFonts w:ascii="Cambria Math" w:hAnsi="Times New Roman" w:cs="Times New Roman"/>
                  </w:rPr>
                  <m:t>=</m:t>
                </m:r>
                <m:sSub>
                  <m:sSubPr>
                    <m:ctrlPr>
                      <w:rPr>
                        <w:rFonts w:ascii="Cambria Math" w:hAnsi="Times New Roman" w:cs="Times New Roman"/>
                      </w:rPr>
                    </m:ctrlPr>
                  </m:sSubPr>
                  <m:e>
                    <m:r>
                      <m:rPr/>
                      <w:rPr>
                        <w:rFonts w:ascii="Cambria Math" w:hAnsi="Times New Roman" w:cs="Times New Roman"/>
                      </w:rPr>
                      <m:t>a</m:t>
                    </m:r>
                    <m:ctrlPr>
                      <w:rPr>
                        <w:rFonts w:ascii="Cambria Math" w:hAnsi="Times New Roman" w:cs="Times New Roman"/>
                      </w:rPr>
                    </m:ctrlPr>
                  </m:e>
                  <m:sub>
                    <m:r>
                      <m:rPr>
                        <m:sty m:val="p"/>
                      </m:rPr>
                      <w:rPr>
                        <w:rFonts w:ascii="Cambria Math" w:hAnsi="Times New Roman" w:cs="Times New Roman"/>
                      </w:rPr>
                      <m:t>1</m:t>
                    </m:r>
                    <m:ctrlPr>
                      <w:rPr>
                        <w:rFonts w:ascii="Cambria Math" w:hAnsi="Times New Roman" w:cs="Times New Roman"/>
                      </w:rPr>
                    </m:ctrlPr>
                  </m:sub>
                </m:sSub>
                <m:d>
                  <m:dPr>
                    <m:ctrlPr>
                      <w:rPr>
                        <w:rFonts w:ascii="Cambria Math" w:hAnsi="Times New Roman" w:cs="Times New Roman"/>
                      </w:rPr>
                    </m:ctrlPr>
                  </m:dPr>
                  <m:e>
                    <m:sSub>
                      <m:sSubPr>
                        <m:ctrlPr>
                          <w:rPr>
                            <w:rFonts w:ascii="Cambria Math" w:hAnsi="Times New Roman" w:cs="Times New Roman"/>
                          </w:rPr>
                        </m:ctrlPr>
                      </m:sSubPr>
                      <m:e>
                        <m:r>
                          <m:rPr/>
                          <w:rPr>
                            <w:rFonts w:ascii="Cambria Math" w:hAnsi="Times New Roman" w:cs="Times New Roman"/>
                          </w:rPr>
                          <m:t>m</m:t>
                        </m:r>
                        <m:ctrlPr>
                          <w:rPr>
                            <w:rFonts w:ascii="Cambria Math" w:hAnsi="Times New Roman" w:cs="Times New Roman"/>
                          </w:rPr>
                        </m:ctrlPr>
                      </m:e>
                      <m:sub>
                        <m:r>
                          <m:rPr/>
                          <w:rPr>
                            <w:rFonts w:ascii="Cambria Math" w:hAnsi="Times New Roman" w:cs="Times New Roman"/>
                          </w:rPr>
                          <m:t>t</m:t>
                        </m:r>
                        <m:ctrlPr>
                          <w:rPr>
                            <w:rFonts w:ascii="Cambria Math" w:hAnsi="Times New Roman" w:cs="Times New Roman"/>
                          </w:rPr>
                        </m:ctrlPr>
                      </m:sub>
                    </m:sSub>
                    <m:r>
                      <m:rPr>
                        <m:sty m:val="p"/>
                      </m:rPr>
                      <w:rPr>
                        <w:rFonts w:ascii="Cambria Math" w:hAnsi="Cambria Math" w:cs="Times New Roman"/>
                      </w:rPr>
                      <m:t>−</m:t>
                    </m:r>
                    <m:sSub>
                      <m:sSubPr>
                        <m:ctrlPr>
                          <w:rPr>
                            <w:rFonts w:ascii="Cambria Math" w:hAnsi="Times New Roman" w:cs="Times New Roman"/>
                          </w:rPr>
                        </m:ctrlPr>
                      </m:sSubPr>
                      <m:e>
                        <m:r>
                          <m:rPr/>
                          <w:rPr>
                            <w:rFonts w:ascii="Cambria Math" w:hAnsi="Times New Roman" w:cs="Times New Roman"/>
                          </w:rPr>
                          <m:t>m</m:t>
                        </m:r>
                        <m:ctrlPr>
                          <w:rPr>
                            <w:rFonts w:ascii="Cambria Math" w:hAnsi="Times New Roman" w:cs="Times New Roman"/>
                          </w:rPr>
                        </m:ctrlPr>
                      </m:e>
                      <m:sub>
                        <m:r>
                          <m:rPr/>
                          <w:rPr>
                            <w:rFonts w:ascii="Cambria Math" w:hAnsi="Times New Roman" w:cs="Times New Roman"/>
                          </w:rPr>
                          <m:t>t</m:t>
                        </m:r>
                        <m:r>
                          <m:rPr>
                            <m:sty m:val="p"/>
                          </m:rPr>
                          <w:rPr>
                            <w:rFonts w:ascii="Cambria Math" w:hAnsi="Cambria Math" w:cs="Times New Roman"/>
                          </w:rPr>
                          <m:t>−</m:t>
                        </m:r>
                        <m:r>
                          <m:rPr>
                            <m:sty m:val="p"/>
                          </m:rPr>
                          <w:rPr>
                            <w:rFonts w:ascii="Cambria Math" w:hAnsi="Times New Roman" w:cs="Times New Roman"/>
                          </w:rPr>
                          <m:t>1</m:t>
                        </m:r>
                        <m:ctrlPr>
                          <w:rPr>
                            <w:rFonts w:ascii="Cambria Math" w:hAnsi="Times New Roman" w:cs="Times New Roman"/>
                          </w:rPr>
                        </m:ctrlPr>
                      </m:sub>
                    </m:sSub>
                    <m:ctrlPr>
                      <w:rPr>
                        <w:rFonts w:ascii="Cambria Math" w:hAnsi="Times New Roman" w:cs="Times New Roman"/>
                      </w:rPr>
                    </m:ctrlPr>
                  </m:e>
                </m:d>
                <m:r>
                  <m:rPr>
                    <m:sty m:val="p"/>
                  </m:rPr>
                  <w:rPr>
                    <w:rFonts w:ascii="Cambria Math" w:hAnsi="Times New Roman" w:cs="Times New Roman"/>
                  </w:rPr>
                  <m:t>+</m:t>
                </m:r>
                <m:d>
                  <m:dPr>
                    <m:ctrlPr>
                      <w:rPr>
                        <w:rFonts w:ascii="Cambria Math" w:hAnsi="Times New Roman" w:cs="Times New Roman"/>
                      </w:rPr>
                    </m:ctrlPr>
                  </m:dPr>
                  <m:e>
                    <m:r>
                      <m:rPr>
                        <m:sty m:val="p"/>
                      </m:rPr>
                      <w:rPr>
                        <w:rFonts w:ascii="Cambria Math" w:hAnsi="Times New Roman" w:cs="Times New Roman"/>
                      </w:rPr>
                      <m:t>1</m:t>
                    </m:r>
                    <m:r>
                      <m:rPr>
                        <m:sty m:val="p"/>
                      </m:rPr>
                      <w:rPr>
                        <w:rFonts w:ascii="Cambria Math" w:hAnsi="Cambria Math" w:cs="Times New Roman"/>
                      </w:rPr>
                      <m:t>−</m:t>
                    </m:r>
                    <m:sSub>
                      <m:sSubPr>
                        <m:ctrlPr>
                          <w:rPr>
                            <w:rFonts w:ascii="Cambria Math" w:hAnsi="Times New Roman" w:cs="Times New Roman"/>
                          </w:rPr>
                        </m:ctrlPr>
                      </m:sSubPr>
                      <m:e>
                        <m:r>
                          <m:rPr/>
                          <w:rPr>
                            <w:rFonts w:ascii="Cambria Math" w:hAnsi="Times New Roman" w:cs="Times New Roman"/>
                          </w:rPr>
                          <m:t>a</m:t>
                        </m:r>
                        <m:ctrlPr>
                          <w:rPr>
                            <w:rFonts w:ascii="Cambria Math" w:hAnsi="Times New Roman" w:cs="Times New Roman"/>
                          </w:rPr>
                        </m:ctrlPr>
                      </m:e>
                      <m:sub>
                        <m:r>
                          <m:rPr>
                            <m:sty m:val="p"/>
                          </m:rPr>
                          <w:rPr>
                            <w:rFonts w:ascii="Cambria Math" w:hAnsi="Times New Roman" w:cs="Times New Roman"/>
                          </w:rPr>
                          <m:t>1</m:t>
                        </m:r>
                        <m:ctrlPr>
                          <w:rPr>
                            <w:rFonts w:ascii="Cambria Math" w:hAnsi="Times New Roman" w:cs="Times New Roman"/>
                          </w:rPr>
                        </m:ctrlPr>
                      </m:sub>
                    </m:sSub>
                    <m:ctrlPr>
                      <w:rPr>
                        <w:rFonts w:ascii="Cambria Math" w:hAnsi="Times New Roman" w:cs="Times New Roman"/>
                      </w:rPr>
                    </m:ctrlPr>
                  </m:e>
                </m:d>
                <m:sSub>
                  <m:sSubPr>
                    <m:ctrlPr>
                      <w:rPr>
                        <w:rFonts w:ascii="Cambria Math" w:hAnsi="Times New Roman" w:cs="Times New Roman"/>
                      </w:rPr>
                    </m:ctrlPr>
                  </m:sSubPr>
                  <m:e>
                    <m:r>
                      <m:rPr/>
                      <w:rPr>
                        <w:rFonts w:ascii="Cambria Math" w:hAnsi="Times New Roman" w:cs="Times New Roman"/>
                      </w:rPr>
                      <m:t>b</m:t>
                    </m:r>
                    <m:ctrlPr>
                      <w:rPr>
                        <w:rFonts w:ascii="Cambria Math" w:hAnsi="Times New Roman" w:cs="Times New Roman"/>
                      </w:rPr>
                    </m:ctrlPr>
                  </m:e>
                  <m:sub>
                    <m:r>
                      <m:rPr/>
                      <w:rPr>
                        <w:rFonts w:ascii="Cambria Math" w:hAnsi="Times New Roman" w:cs="Times New Roman"/>
                      </w:rPr>
                      <m:t>t</m:t>
                    </m:r>
                    <m:r>
                      <m:rPr>
                        <m:sty m:val="p"/>
                      </m:rPr>
                      <w:rPr>
                        <w:rFonts w:ascii="Cambria Math" w:hAnsi="Cambria Math" w:cs="Times New Roman"/>
                      </w:rPr>
                      <m:t>−</m:t>
                    </m:r>
                    <m:r>
                      <m:rPr>
                        <m:sty m:val="p"/>
                      </m:rPr>
                      <w:rPr>
                        <w:rFonts w:ascii="Cambria Math" w:hAnsi="Times New Roman" w:cs="Times New Roman"/>
                      </w:rPr>
                      <m:t>1</m:t>
                    </m:r>
                    <m:ctrlPr>
                      <w:rPr>
                        <w:rFonts w:ascii="Cambria Math" w:hAnsi="Times New Roman" w:cs="Times New Roman"/>
                      </w:rPr>
                    </m:ctrlPr>
                  </m:sub>
                </m:sSub>
              </m:oMath>
            </m:oMathPara>
          </w:p>
        </w:tc>
        <w:tc>
          <w:tcPr>
            <w:tcW w:w="796" w:type="dxa"/>
            <w:vAlign w:val="center"/>
          </w:tcPr>
          <w:p>
            <w:pPr>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18)</w:t>
            </w:r>
          </w:p>
        </w:tc>
      </w:tr>
      <w:tr>
        <w:tblPrEx>
          <w:tblCellMar>
            <w:top w:w="0" w:type="dxa"/>
            <w:left w:w="108" w:type="dxa"/>
            <w:bottom w:w="0" w:type="dxa"/>
            <w:right w:w="108" w:type="dxa"/>
          </w:tblCellMar>
        </w:tblPrEx>
        <w:trPr>
          <w:trHeight w:val="584" w:hRule="atLeast"/>
        </w:trPr>
        <w:tc>
          <w:tcPr>
            <w:tcW w:w="846" w:type="dxa"/>
            <w:vAlign w:val="center"/>
          </w:tcPr>
          <w:p>
            <w:pPr>
              <w:rPr>
                <w:rFonts w:ascii="Times New Roman" w:hAnsi="Times New Roman" w:cs="Times New Roman"/>
              </w:rPr>
            </w:pPr>
          </w:p>
        </w:tc>
        <w:tc>
          <w:tcPr>
            <w:tcW w:w="7241" w:type="dxa"/>
            <w:vAlign w:val="center"/>
          </w:tcPr>
          <w:p>
            <w:pPr>
              <w:rPr>
                <w:rFonts w:ascii="Times New Roman" w:hAnsi="Times New Roman" w:cs="Times New Roman"/>
              </w:rPr>
            </w:pPr>
            <m:oMathPara>
              <m:oMathParaPr>
                <m:jc m:val="left"/>
              </m:oMathParaPr>
              <m:oMath>
                <m:sSub>
                  <m:sSubPr>
                    <m:ctrlPr>
                      <w:rPr>
                        <w:rFonts w:ascii="Cambria Math" w:hAnsi="Times New Roman" w:cs="Times New Roman"/>
                      </w:rPr>
                    </m:ctrlPr>
                  </m:sSubPr>
                  <m:e>
                    <m:r>
                      <m:rPr/>
                      <w:rPr>
                        <w:rFonts w:ascii="Cambria Math" w:hAnsi="Times New Roman" w:cs="Times New Roman"/>
                      </w:rPr>
                      <m:t>c</m:t>
                    </m:r>
                    <m:ctrlPr>
                      <w:rPr>
                        <w:rFonts w:ascii="Cambria Math" w:hAnsi="Times New Roman" w:cs="Times New Roman"/>
                      </w:rPr>
                    </m:ctrlPr>
                  </m:e>
                  <m:sub>
                    <m:r>
                      <m:rPr/>
                      <w:rPr>
                        <w:rFonts w:ascii="Cambria Math" w:hAnsi="Times New Roman" w:cs="Times New Roman"/>
                      </w:rPr>
                      <m:t>t</m:t>
                    </m:r>
                    <m:ctrlPr>
                      <w:rPr>
                        <w:rFonts w:ascii="Cambria Math" w:hAnsi="Times New Roman" w:cs="Times New Roman"/>
                      </w:rPr>
                    </m:ctrlPr>
                  </m:sub>
                </m:sSub>
                <m:r>
                  <m:rPr>
                    <m:sty m:val="p"/>
                  </m:rPr>
                  <w:rPr>
                    <w:rFonts w:ascii="Cambria Math" w:hAnsi="Times New Roman" w:cs="Times New Roman"/>
                  </w:rPr>
                  <m:t>=</m:t>
                </m:r>
                <m:sSub>
                  <m:sSubPr>
                    <m:ctrlPr>
                      <w:rPr>
                        <w:rFonts w:ascii="Cambria Math" w:hAnsi="Times New Roman" w:cs="Times New Roman"/>
                      </w:rPr>
                    </m:ctrlPr>
                  </m:sSubPr>
                  <m:e>
                    <m:r>
                      <m:rPr/>
                      <w:rPr>
                        <w:rFonts w:ascii="Cambria Math" w:hAnsi="Times New Roman" w:cs="Times New Roman"/>
                      </w:rPr>
                      <m:t>a</m:t>
                    </m:r>
                    <m:ctrlPr>
                      <w:rPr>
                        <w:rFonts w:ascii="Cambria Math" w:hAnsi="Times New Roman" w:cs="Times New Roman"/>
                      </w:rPr>
                    </m:ctrlPr>
                  </m:e>
                  <m:sub>
                    <m:r>
                      <m:rPr>
                        <m:sty m:val="p"/>
                      </m:rPr>
                      <w:rPr>
                        <w:rFonts w:ascii="Cambria Math" w:hAnsi="Times New Roman" w:cs="Times New Roman"/>
                      </w:rPr>
                      <m:t>2</m:t>
                    </m:r>
                    <m:ctrlPr>
                      <w:rPr>
                        <w:rFonts w:ascii="Cambria Math" w:hAnsi="Times New Roman" w:cs="Times New Roman"/>
                      </w:rPr>
                    </m:ctrlPr>
                  </m:sub>
                </m:sSub>
                <m:d>
                  <m:dPr>
                    <m:ctrlPr>
                      <w:rPr>
                        <w:rFonts w:ascii="Cambria Math" w:hAnsi="Times New Roman" w:cs="Times New Roman"/>
                      </w:rPr>
                    </m:ctrlPr>
                  </m:dPr>
                  <m:e>
                    <m:f>
                      <m:fPr>
                        <m:ctrlPr>
                          <w:rPr>
                            <w:rFonts w:ascii="Cambria Math" w:hAnsi="Times New Roman" w:cs="Times New Roman"/>
                          </w:rPr>
                        </m:ctrlPr>
                      </m:fPr>
                      <m:num>
                        <m:sSub>
                          <m:sSubPr>
                            <m:ctrlPr>
                              <w:rPr>
                                <w:rFonts w:ascii="Cambria Math" w:hAnsi="Times New Roman" w:cs="Times New Roman"/>
                              </w:rPr>
                            </m:ctrlPr>
                          </m:sSubPr>
                          <m:e>
                            <m:r>
                              <m:rPr/>
                              <w:rPr>
                                <w:rFonts w:ascii="Cambria Math" w:hAnsi="Times New Roman" w:cs="Times New Roman"/>
                              </w:rPr>
                              <m:t>y</m:t>
                            </m:r>
                            <m:ctrlPr>
                              <w:rPr>
                                <w:rFonts w:ascii="Cambria Math" w:hAnsi="Times New Roman" w:cs="Times New Roman"/>
                              </w:rPr>
                            </m:ctrlPr>
                          </m:e>
                          <m:sub>
                            <m:r>
                              <m:rPr/>
                              <w:rPr>
                                <w:rFonts w:ascii="Cambria Math" w:hAnsi="Times New Roman" w:cs="Times New Roman"/>
                              </w:rPr>
                              <m:t>t</m:t>
                            </m:r>
                            <m:ctrlPr>
                              <w:rPr>
                                <w:rFonts w:ascii="Cambria Math" w:hAnsi="Times New Roman" w:cs="Times New Roman"/>
                              </w:rPr>
                            </m:ctrlPr>
                          </m:sub>
                        </m:sSub>
                        <m:ctrlPr>
                          <w:rPr>
                            <w:rFonts w:ascii="Cambria Math" w:hAnsi="Times New Roman" w:cs="Times New Roman"/>
                          </w:rPr>
                        </m:ctrlPr>
                      </m:num>
                      <m:den>
                        <m:sSub>
                          <m:sSubPr>
                            <m:ctrlPr>
                              <w:rPr>
                                <w:rFonts w:ascii="Cambria Math" w:hAnsi="Times New Roman" w:cs="Times New Roman"/>
                              </w:rPr>
                            </m:ctrlPr>
                          </m:sSubPr>
                          <m:e>
                            <m:r>
                              <m:rPr/>
                              <w:rPr>
                                <w:rFonts w:ascii="Cambria Math" w:hAnsi="Times New Roman" w:cs="Times New Roman"/>
                              </w:rPr>
                              <m:t>m</m:t>
                            </m:r>
                            <m:ctrlPr>
                              <w:rPr>
                                <w:rFonts w:ascii="Cambria Math" w:hAnsi="Times New Roman" w:cs="Times New Roman"/>
                              </w:rPr>
                            </m:ctrlPr>
                          </m:e>
                          <m:sub>
                            <m:r>
                              <m:rPr/>
                              <w:rPr>
                                <w:rFonts w:ascii="Cambria Math" w:hAnsi="Times New Roman" w:cs="Times New Roman"/>
                              </w:rPr>
                              <m:t>t</m:t>
                            </m:r>
                            <m:ctrlPr>
                              <w:rPr>
                                <w:rFonts w:ascii="Cambria Math" w:hAnsi="Times New Roman" w:cs="Times New Roman"/>
                              </w:rPr>
                            </m:ctrlPr>
                          </m:sub>
                        </m:sSub>
                        <m:ctrlPr>
                          <w:rPr>
                            <w:rFonts w:ascii="Cambria Math" w:hAnsi="Times New Roman" w:cs="Times New Roman"/>
                          </w:rPr>
                        </m:ctrlPr>
                      </m:den>
                    </m:f>
                    <m:ctrlPr>
                      <w:rPr>
                        <w:rFonts w:ascii="Cambria Math" w:hAnsi="Times New Roman" w:cs="Times New Roman"/>
                      </w:rPr>
                    </m:ctrlPr>
                  </m:e>
                </m:d>
                <m:r>
                  <m:rPr>
                    <m:sty m:val="p"/>
                  </m:rPr>
                  <w:rPr>
                    <w:rFonts w:ascii="Cambria Math" w:hAnsi="Times New Roman" w:cs="Times New Roman"/>
                  </w:rPr>
                  <m:t>+</m:t>
                </m:r>
                <m:d>
                  <m:dPr>
                    <m:ctrlPr>
                      <w:rPr>
                        <w:rFonts w:ascii="Cambria Math" w:hAnsi="Times New Roman" w:cs="Times New Roman"/>
                      </w:rPr>
                    </m:ctrlPr>
                  </m:dPr>
                  <m:e>
                    <m:r>
                      <m:rPr>
                        <m:sty m:val="p"/>
                      </m:rPr>
                      <w:rPr>
                        <w:rFonts w:ascii="Cambria Math" w:hAnsi="Times New Roman" w:cs="Times New Roman"/>
                      </w:rPr>
                      <m:t>1</m:t>
                    </m:r>
                    <m:r>
                      <m:rPr>
                        <m:sty m:val="p"/>
                      </m:rPr>
                      <w:rPr>
                        <w:rFonts w:ascii="Cambria Math" w:hAnsi="Cambria Math" w:cs="Times New Roman"/>
                      </w:rPr>
                      <m:t>−</m:t>
                    </m:r>
                    <m:sSub>
                      <m:sSubPr>
                        <m:ctrlPr>
                          <w:rPr>
                            <w:rFonts w:ascii="Cambria Math" w:hAnsi="Times New Roman" w:cs="Times New Roman"/>
                          </w:rPr>
                        </m:ctrlPr>
                      </m:sSubPr>
                      <m:e>
                        <m:r>
                          <m:rPr/>
                          <w:rPr>
                            <w:rFonts w:ascii="Cambria Math" w:hAnsi="Times New Roman" w:cs="Times New Roman"/>
                          </w:rPr>
                          <m:t>a</m:t>
                        </m:r>
                        <m:ctrlPr>
                          <w:rPr>
                            <w:rFonts w:ascii="Cambria Math" w:hAnsi="Times New Roman" w:cs="Times New Roman"/>
                          </w:rPr>
                        </m:ctrlPr>
                      </m:e>
                      <m:sub>
                        <m:r>
                          <m:rPr>
                            <m:sty m:val="p"/>
                          </m:rPr>
                          <w:rPr>
                            <w:rFonts w:ascii="Cambria Math" w:hAnsi="Times New Roman" w:cs="Times New Roman"/>
                          </w:rPr>
                          <m:t>2</m:t>
                        </m:r>
                        <m:ctrlPr>
                          <w:rPr>
                            <w:rFonts w:ascii="Cambria Math" w:hAnsi="Times New Roman" w:cs="Times New Roman"/>
                          </w:rPr>
                        </m:ctrlPr>
                      </m:sub>
                    </m:sSub>
                    <m:ctrlPr>
                      <w:rPr>
                        <w:rFonts w:ascii="Cambria Math" w:hAnsi="Times New Roman" w:cs="Times New Roman"/>
                      </w:rPr>
                    </m:ctrlPr>
                  </m:e>
                </m:d>
                <m:d>
                  <m:dPr>
                    <m:ctrlPr>
                      <w:rPr>
                        <w:rFonts w:ascii="Cambria Math" w:hAnsi="Times New Roman" w:cs="Times New Roman"/>
                      </w:rPr>
                    </m:ctrlPr>
                  </m:dPr>
                  <m:e>
                    <m:r>
                      <m:rPr/>
                      <w:rPr>
                        <w:rFonts w:ascii="Cambria Math" w:hAnsi="Times New Roman" w:cs="Times New Roman"/>
                      </w:rPr>
                      <m:t>t</m:t>
                    </m:r>
                    <m:r>
                      <m:rPr>
                        <m:sty m:val="p"/>
                      </m:rPr>
                      <w:rPr>
                        <w:rFonts w:ascii="Cambria Math" w:hAnsi="Cambria Math" w:cs="Times New Roman"/>
                      </w:rPr>
                      <m:t>−</m:t>
                    </m:r>
                    <m:r>
                      <m:rPr/>
                      <w:rPr>
                        <w:rFonts w:ascii="Cambria Math" w:hAnsi="Times New Roman" w:cs="Times New Roman"/>
                      </w:rPr>
                      <m:t>s</m:t>
                    </m:r>
                    <m:ctrlPr>
                      <w:rPr>
                        <w:rFonts w:ascii="Cambria Math" w:hAnsi="Times New Roman" w:cs="Times New Roman"/>
                      </w:rPr>
                    </m:ctrlPr>
                  </m:e>
                </m:d>
              </m:oMath>
            </m:oMathPara>
          </w:p>
        </w:tc>
        <w:tc>
          <w:tcPr>
            <w:tcW w:w="796" w:type="dxa"/>
            <w:vAlign w:val="center"/>
          </w:tcPr>
          <w:p>
            <w:pPr>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19)</w:t>
            </w:r>
          </w:p>
        </w:tc>
      </w:tr>
    </w:tbl>
    <w:p>
      <w:pPr>
        <w:pStyle w:val="9"/>
        <w:shd w:val="clear" w:color="auto" w:fill="FFFFFF"/>
        <w:spacing w:before="0" w:beforeAutospacing="0" w:after="0" w:afterAutospacing="0" w:line="360" w:lineRule="auto"/>
        <w:jc w:val="both"/>
        <w:textAlignment w:val="baseline"/>
        <w:rPr>
          <w:rStyle w:val="11"/>
          <w:sz w:val="12"/>
        </w:rPr>
      </w:pPr>
    </w:p>
    <w:p>
      <w:pPr>
        <w:pStyle w:val="9"/>
        <w:shd w:val="clear" w:color="auto" w:fill="FFFFFF"/>
        <w:spacing w:before="0" w:beforeAutospacing="0" w:after="0" w:afterAutospacing="0" w:line="360" w:lineRule="auto"/>
        <w:jc w:val="both"/>
        <w:textAlignment w:val="baseline"/>
      </w:pPr>
      <w:r>
        <w:rPr>
          <w:rStyle w:val="11"/>
        </w:rPr>
        <w:t xml:space="preserve">It is possible to estimate smoothing constant by minimizing sum of squared errors. </w:t>
      </w:r>
      <w:r>
        <w:t>Once again,</w:t>
      </w:r>
      <m:oMath>
        <m:sSub>
          <m:sSubPr>
            <m:ctrlPr>
              <w:rPr>
                <w:rFonts w:ascii="Cambria Math" w:hAnsi="Cambria Math"/>
              </w:rPr>
            </m:ctrlPr>
          </m:sSubPr>
          <m:e>
            <m:r>
              <m:rPr>
                <m:sty m:val="p"/>
              </m:rPr>
              <w:rPr>
                <w:rFonts w:ascii="Cambria Math" w:hAnsi="Cambria Math"/>
              </w:rPr>
              <m:t xml:space="preserve"> </m:t>
            </m:r>
            <m:r>
              <m:rPr/>
              <w:rPr>
                <w:rFonts w:ascii="Cambria Math" w:hAnsi="Cambria Math"/>
              </w:rPr>
              <m:t>a</m:t>
            </m:r>
            <m:ctrlPr>
              <w:rPr>
                <w:rFonts w:ascii="Cambria Math" w:hAnsi="Cambria Math"/>
              </w:rPr>
            </m:ctrlPr>
          </m:e>
          <m:sub>
            <m:r>
              <m:rPr>
                <m:sty m:val="p"/>
              </m:rPr>
              <w:rPr>
                <w:rFonts w:ascii="Cambria Math" w:hAnsi="Cambria Math"/>
              </w:rPr>
              <m:t>0</m:t>
            </m:r>
            <m:ctrlPr>
              <w:rPr>
                <w:rFonts w:ascii="Cambria Math" w:hAnsi="Cambria Math"/>
              </w:rPr>
            </m:ctrlPr>
          </m:sub>
        </m:sSub>
        <m:sSub>
          <m:sSubPr>
            <m:ctrlPr>
              <w:rPr>
                <w:rFonts w:ascii="Cambria Math" w:hAnsi="Cambria Math"/>
              </w:rPr>
            </m:ctrlPr>
          </m:sSubPr>
          <m:e>
            <m:r>
              <m:rPr>
                <m:sty m:val="p"/>
              </m:rPr>
              <w:rPr>
                <w:rFonts w:ascii="Cambria Math" w:hAnsi="Cambria Math"/>
              </w:rPr>
              <m:t xml:space="preserve">,  </m:t>
            </m:r>
            <m:r>
              <m:rPr/>
              <w:rPr>
                <w:rFonts w:ascii="Cambria Math" w:hAnsi="Cambria Math"/>
              </w:rPr>
              <m:t>a</m:t>
            </m:r>
            <m:ctrlPr>
              <w:rPr>
                <w:rFonts w:ascii="Cambria Math" w:hAnsi="Cambria Math"/>
              </w:rPr>
            </m:ctrlPr>
          </m:e>
          <m:sub>
            <m:r>
              <m:rPr>
                <m:sty m:val="p"/>
              </m:rPr>
              <w:rPr>
                <w:rFonts w:ascii="Cambria Math" w:hAnsi="Cambria Math"/>
              </w:rPr>
              <m:t>1</m:t>
            </m:r>
            <m:ctrlPr>
              <w:rPr>
                <w:rFonts w:ascii="Cambria Math" w:hAnsi="Cambria Math"/>
              </w:rPr>
            </m:ctrlPr>
          </m:sub>
        </m:sSub>
        <m:r>
          <m:rPr>
            <m:sty m:val="p"/>
          </m:rPr>
          <w:rPr>
            <w:rFonts w:ascii="Cambria Math" w:hAnsi="Cambria Math"/>
          </w:rPr>
          <m:t xml:space="preserve">, </m:t>
        </m:r>
      </m:oMath>
      <w:r>
        <w:t xml:space="preserve"> and</w:t>
      </w:r>
      <m:oMath>
        <m:sSub>
          <m:sSubPr>
            <m:ctrlPr>
              <w:rPr>
                <w:rFonts w:ascii="Cambria Math" w:hAnsi="Cambria Math"/>
              </w:rPr>
            </m:ctrlPr>
          </m:sSubPr>
          <m:e>
            <m:r>
              <m:rPr>
                <m:sty m:val="p"/>
              </m:rPr>
              <w:rPr>
                <w:rFonts w:ascii="Cambria Math" w:hAnsi="Cambria Math"/>
              </w:rPr>
              <m:t xml:space="preserve"> </m:t>
            </m:r>
            <m:r>
              <m:rPr/>
              <w:rPr>
                <w:rFonts w:ascii="Cambria Math" w:hAnsi="Cambria Math"/>
              </w:rPr>
              <m:t>a</m:t>
            </m:r>
            <m:ctrlPr>
              <w:rPr>
                <w:rFonts w:ascii="Cambria Math" w:hAnsi="Cambria Math"/>
              </w:rPr>
            </m:ctrlPr>
          </m:e>
          <m:sub>
            <m:r>
              <m:rPr>
                <m:sty m:val="p"/>
              </m:rPr>
              <w:rPr>
                <w:rFonts w:ascii="Cambria Math" w:hAnsi="Cambria Math"/>
              </w:rPr>
              <m:t>2</m:t>
            </m:r>
            <m:ctrlPr>
              <w:rPr>
                <w:rFonts w:ascii="Cambria Math" w:hAnsi="Cambria Math"/>
              </w:rPr>
            </m:ctrlPr>
          </m:sub>
        </m:sSub>
      </m:oMath>
      <w:r>
        <w:t xml:space="preserve"> all lie between zero and one. If additive version of HWES </w:t>
      </w:r>
      <w:r>
        <w:rPr>
          <w:lang w:val="en-IN"/>
        </w:rPr>
        <w:t>(2.</w:t>
      </w:r>
      <w:r>
        <w:t xml:space="preserve">16) is utilized, and then seasonal part is added into one step ahead forecast function, then </w:t>
      </w:r>
      <w:r>
        <w:rPr>
          <w:lang w:val="en-IN"/>
        </w:rPr>
        <w:t>(2.</w:t>
      </w:r>
      <w:r>
        <w:t>16) is written as:</w:t>
      </w:r>
    </w:p>
    <w:tbl>
      <w:tblPr>
        <w:tblStyle w:val="5"/>
        <w:tblW w:w="0" w:type="auto"/>
        <w:tblInd w:w="0" w:type="dxa"/>
        <w:tblLayout w:type="autofit"/>
        <w:tblCellMar>
          <w:top w:w="0" w:type="dxa"/>
          <w:left w:w="108" w:type="dxa"/>
          <w:bottom w:w="0" w:type="dxa"/>
          <w:right w:w="108" w:type="dxa"/>
        </w:tblCellMar>
      </w:tblPr>
      <w:tblGrid>
        <w:gridCol w:w="852"/>
        <w:gridCol w:w="7235"/>
        <w:gridCol w:w="796"/>
      </w:tblGrid>
      <w:tr>
        <w:tblPrEx>
          <w:tblCellMar>
            <w:top w:w="0" w:type="dxa"/>
            <w:left w:w="108" w:type="dxa"/>
            <w:bottom w:w="0" w:type="dxa"/>
            <w:right w:w="108" w:type="dxa"/>
          </w:tblCellMar>
        </w:tblPrEx>
        <w:tc>
          <w:tcPr>
            <w:tcW w:w="918" w:type="dxa"/>
            <w:vAlign w:val="center"/>
          </w:tcPr>
          <w:p>
            <w:pPr>
              <w:rPr>
                <w:rFonts w:ascii="Times New Roman" w:hAnsi="Times New Roman" w:cs="Times New Roman"/>
              </w:rPr>
            </w:pPr>
          </w:p>
        </w:tc>
        <w:tc>
          <w:tcPr>
            <w:tcW w:w="7920" w:type="dxa"/>
            <w:vAlign w:val="center"/>
          </w:tcPr>
          <w:p>
            <w:pPr>
              <w:rPr>
                <w:rFonts w:ascii="Times New Roman" w:hAnsi="Times New Roman" w:cs="Times New Roman"/>
              </w:rPr>
            </w:pPr>
            <m:oMathPara>
              <m:oMathParaPr>
                <m:jc m:val="left"/>
              </m:oMathParaPr>
              <m:oMath>
                <m:sSub>
                  <m:sSubPr>
                    <m:ctrlPr>
                      <w:rPr>
                        <w:rFonts w:ascii="Cambria Math" w:hAnsi="Cambria Math" w:cs="Times New Roman"/>
                      </w:rPr>
                    </m:ctrlPr>
                  </m:sSubPr>
                  <m:e>
                    <m:acc>
                      <m:accPr>
                        <m:ctrlPr>
                          <w:rPr>
                            <w:rFonts w:ascii="Cambria Math" w:hAnsi="Cambria Math" w:cs="Times New Roman"/>
                          </w:rPr>
                        </m:ctrlPr>
                      </m:accPr>
                      <m:e>
                        <m:r>
                          <m:rPr/>
                          <w:rPr>
                            <w:rFonts w:ascii="Cambria Math" w:hAnsi="Cambria Math" w:cs="Times New Roman"/>
                          </w:rPr>
                          <m:t>y</m:t>
                        </m:r>
                        <m:ctrlPr>
                          <w:rPr>
                            <w:rFonts w:ascii="Cambria Math" w:hAnsi="Cambria Math" w:cs="Times New Roman"/>
                          </w:rPr>
                        </m:ctrlPr>
                      </m:e>
                    </m:acc>
                    <m:ctrlPr>
                      <w:rPr>
                        <w:rFonts w:ascii="Cambria Math" w:hAnsi="Cambria Math" w:cs="Times New Roman"/>
                      </w:rPr>
                    </m:ctrlPr>
                  </m:e>
                  <m:sub>
                    <m:r>
                      <m:rPr/>
                      <w:rPr>
                        <w:rFonts w:ascii="Cambria Math" w:hAnsi="Cambria Math" w:cs="Times New Roman"/>
                      </w:rPr>
                      <m:t>n</m:t>
                    </m:r>
                    <m:r>
                      <m:rPr>
                        <m:sty m:val="p"/>
                      </m:rPr>
                      <w:rPr>
                        <w:rFonts w:ascii="Cambria Math" w:hAnsi="Cambria Math" w:cs="Times New Roman"/>
                      </w:rPr>
                      <m:t>+1|</m:t>
                    </m:r>
                    <m:r>
                      <m:rPr/>
                      <w:rPr>
                        <w:rFonts w:ascii="Cambria Math" w:hAnsi="Cambria Math" w:cs="Times New Roman"/>
                      </w:rPr>
                      <m:t>n</m:t>
                    </m:r>
                    <m:ctrlPr>
                      <w:rPr>
                        <w:rFonts w:ascii="Cambria Math" w:hAnsi="Cambria Math" w:cs="Times New Roman"/>
                      </w:rPr>
                    </m:ctrlPr>
                  </m:sub>
                </m:sSub>
                <m:r>
                  <m:rPr>
                    <m:sty m:val="p"/>
                  </m:rPr>
                  <w:rPr>
                    <w:rFonts w:ascii="Cambria Math" w:hAnsi="Cambria Math" w:cs="Times New Roman"/>
                  </w:rPr>
                  <m:t>=</m:t>
                </m:r>
                <m:sSub>
                  <m:sSubPr>
                    <m:ctrlPr>
                      <w:rPr>
                        <w:rFonts w:ascii="Cambria Math" w:hAnsi="Cambria Math" w:cs="Times New Roman"/>
                      </w:rPr>
                    </m:ctrlPr>
                  </m:sSubPr>
                  <m:e>
                    <m:r>
                      <m:rPr/>
                      <w:rPr>
                        <w:rFonts w:ascii="Cambria Math" w:hAnsi="Cambria Math" w:cs="Times New Roman"/>
                      </w:rPr>
                      <m:t>m</m:t>
                    </m:r>
                    <m:ctrlPr>
                      <w:rPr>
                        <w:rFonts w:ascii="Cambria Math" w:hAnsi="Cambria Math" w:cs="Times New Roman"/>
                      </w:rPr>
                    </m:ctrlPr>
                  </m:e>
                  <m:sub>
                    <m:r>
                      <m:rPr/>
                      <w:rPr>
                        <w:rFonts w:ascii="Cambria Math" w:hAnsi="Cambria Math" w:cs="Times New Roman"/>
                      </w:rPr>
                      <m:t>n</m:t>
                    </m:r>
                    <m:ctrlPr>
                      <w:rPr>
                        <w:rFonts w:ascii="Cambria Math" w:hAnsi="Cambria Math" w:cs="Times New Roman"/>
                      </w:rPr>
                    </m:ctrlPr>
                  </m:sub>
                </m:sSub>
                <m:r>
                  <m:rPr>
                    <m:sty m:val="p"/>
                  </m:rPr>
                  <w:rPr>
                    <w:rFonts w:ascii="Cambria Math" w:hAnsi="Cambria Math" w:cs="Times New Roman"/>
                  </w:rPr>
                  <m:t>+</m:t>
                </m:r>
                <m:sSub>
                  <m:sSubPr>
                    <m:ctrlPr>
                      <w:rPr>
                        <w:rFonts w:ascii="Cambria Math" w:hAnsi="Cambria Math" w:cs="Times New Roman"/>
                      </w:rPr>
                    </m:ctrlPr>
                  </m:sSubPr>
                  <m:e>
                    <m:r>
                      <m:rPr/>
                      <w:rPr>
                        <w:rFonts w:ascii="Cambria Math" w:hAnsi="Cambria Math" w:cs="Times New Roman"/>
                      </w:rPr>
                      <m:t>b</m:t>
                    </m:r>
                    <m:ctrlPr>
                      <w:rPr>
                        <w:rFonts w:ascii="Cambria Math" w:hAnsi="Cambria Math" w:cs="Times New Roman"/>
                      </w:rPr>
                    </m:ctrlPr>
                  </m:e>
                  <m:sub>
                    <m:r>
                      <m:rPr/>
                      <w:rPr>
                        <w:rFonts w:ascii="Cambria Math" w:hAnsi="Cambria Math" w:cs="Times New Roman"/>
                      </w:rPr>
                      <m:t>n</m:t>
                    </m:r>
                    <m:ctrlPr>
                      <w:rPr>
                        <w:rFonts w:ascii="Cambria Math" w:hAnsi="Cambria Math" w:cs="Times New Roman"/>
                      </w:rPr>
                    </m:ctrlPr>
                  </m:sub>
                </m:sSub>
                <m:r>
                  <m:rPr>
                    <m:sty m:val="p"/>
                  </m:rPr>
                  <w:rPr>
                    <w:rFonts w:ascii="Cambria Math" w:hAnsi="Cambria Math" w:cs="Times New Roman"/>
                  </w:rPr>
                  <m:t>+</m:t>
                </m:r>
                <m:sSub>
                  <m:sSubPr>
                    <m:ctrlPr>
                      <w:rPr>
                        <w:rFonts w:ascii="Cambria Math" w:hAnsi="Cambria Math" w:cs="Times New Roman"/>
                      </w:rPr>
                    </m:ctrlPr>
                  </m:sSubPr>
                  <m:e>
                    <m:r>
                      <m:rPr/>
                      <w:rPr>
                        <w:rFonts w:ascii="Cambria Math" w:hAnsi="Cambria Math" w:cs="Times New Roman"/>
                      </w:rPr>
                      <m:t>c</m:t>
                    </m:r>
                    <m:ctrlPr>
                      <w:rPr>
                        <w:rFonts w:ascii="Cambria Math" w:hAnsi="Cambria Math" w:cs="Times New Roman"/>
                      </w:rPr>
                    </m:ctrlPr>
                  </m:e>
                  <m:sub>
                    <m:r>
                      <m:rPr/>
                      <w:rPr>
                        <w:rFonts w:ascii="Cambria Math" w:hAnsi="Cambria Math" w:cs="Times New Roman"/>
                      </w:rPr>
                      <m:t>n</m:t>
                    </m:r>
                    <m:r>
                      <m:rPr>
                        <m:sty m:val="p"/>
                      </m:rPr>
                      <w:rPr>
                        <w:rFonts w:ascii="Cambria Math" w:hAnsi="Cambria Math" w:cs="Times New Roman"/>
                      </w:rPr>
                      <m:t>−1</m:t>
                    </m:r>
                    <m:ctrlPr>
                      <w:rPr>
                        <w:rFonts w:ascii="Cambria Math" w:hAnsi="Cambria Math" w:cs="Times New Roman"/>
                      </w:rPr>
                    </m:ctrlPr>
                  </m:sub>
                </m:sSub>
              </m:oMath>
            </m:oMathPara>
          </w:p>
        </w:tc>
        <w:tc>
          <w:tcPr>
            <w:tcW w:w="738" w:type="dxa"/>
            <w:vAlign w:val="center"/>
          </w:tcPr>
          <w:p>
            <w:pPr>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20)</w:t>
            </w:r>
          </w:p>
        </w:tc>
      </w:tr>
    </w:tbl>
    <w:p>
      <w:pPr>
        <w:pStyle w:val="9"/>
        <w:shd w:val="clear" w:color="auto" w:fill="FFFFFF"/>
        <w:spacing w:before="0" w:beforeAutospacing="0" w:after="0" w:afterAutospacing="0" w:line="360" w:lineRule="auto"/>
        <w:jc w:val="both"/>
        <w:textAlignment w:val="baseline"/>
      </w:pPr>
      <w:r>
        <w:t>Seasonal and level components entail differences of ratios are given by:</w:t>
      </w:r>
    </w:p>
    <w:tbl>
      <w:tblPr>
        <w:tblStyle w:val="5"/>
        <w:tblW w:w="0" w:type="auto"/>
        <w:tblInd w:w="0" w:type="dxa"/>
        <w:tblLayout w:type="autofit"/>
        <w:tblCellMar>
          <w:top w:w="0" w:type="dxa"/>
          <w:left w:w="108" w:type="dxa"/>
          <w:bottom w:w="0" w:type="dxa"/>
          <w:right w:w="108" w:type="dxa"/>
        </w:tblCellMar>
      </w:tblPr>
      <w:tblGrid>
        <w:gridCol w:w="846"/>
        <w:gridCol w:w="7241"/>
        <w:gridCol w:w="796"/>
      </w:tblGrid>
      <w:tr>
        <w:tblPrEx>
          <w:tblCellMar>
            <w:top w:w="0" w:type="dxa"/>
            <w:left w:w="108" w:type="dxa"/>
            <w:bottom w:w="0" w:type="dxa"/>
            <w:right w:w="108" w:type="dxa"/>
          </w:tblCellMar>
        </w:tblPrEx>
        <w:tc>
          <w:tcPr>
            <w:tcW w:w="846" w:type="dxa"/>
          </w:tcPr>
          <w:p>
            <w:pPr>
              <w:rPr>
                <w:rFonts w:ascii="Times New Roman" w:hAnsi="Times New Roman" w:cs="Times New Roman"/>
              </w:rPr>
            </w:pPr>
          </w:p>
        </w:tc>
        <w:tc>
          <w:tcPr>
            <w:tcW w:w="7241" w:type="dxa"/>
          </w:tcPr>
          <w:p>
            <w:pPr>
              <w:pStyle w:val="9"/>
              <w:shd w:val="clear" w:color="auto" w:fill="FFFFFF"/>
              <w:spacing w:before="0" w:beforeAutospacing="0" w:after="0" w:afterAutospacing="0" w:line="360" w:lineRule="auto"/>
              <w:jc w:val="both"/>
              <w:textAlignment w:val="baseline"/>
            </w:pPr>
            <m:oMathPara>
              <m:oMathParaPr>
                <m:jc m:val="left"/>
              </m:oMathParaPr>
              <m:oMath>
                <m:sSub>
                  <m:sSubPr>
                    <m:ctrlPr>
                      <w:rPr>
                        <w:rFonts w:ascii="Cambria Math" w:hAnsi="Cambria Math"/>
                      </w:rPr>
                    </m:ctrlPr>
                  </m:sSubPr>
                  <m:e>
                    <m:r>
                      <m:rPr/>
                      <w:rPr>
                        <w:rFonts w:ascii="Cambria Math" w:hAnsi="Cambria Math"/>
                      </w:rPr>
                      <m:t>m</m:t>
                    </m:r>
                    <m:ctrlPr>
                      <w:rPr>
                        <w:rFonts w:ascii="Cambria Math" w:hAnsi="Cambria Math"/>
                      </w:rPr>
                    </m:ctrlPr>
                  </m:e>
                  <m:sub>
                    <m:r>
                      <m:rPr/>
                      <w:rPr>
                        <w:rFonts w:ascii="Cambria Math" w:hAnsi="Cambria Math"/>
                      </w:rPr>
                      <m:t>t</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a</m:t>
                    </m:r>
                    <m:ctrlPr>
                      <w:rPr>
                        <w:rFonts w:ascii="Cambria Math" w:hAnsi="Cambria Math"/>
                      </w:rPr>
                    </m:ctrlPr>
                  </m:e>
                  <m:sub>
                    <m:r>
                      <m:rPr>
                        <m:sty m:val="p"/>
                      </m:rPr>
                      <w:rPr>
                        <w:rFonts w:ascii="Cambria Math" w:hAnsi="Cambria Math"/>
                      </w:rPr>
                      <m:t>0</m:t>
                    </m:r>
                    <m:ctrlPr>
                      <w:rPr>
                        <w:rFonts w:ascii="Cambria Math" w:hAnsi="Cambria Math"/>
                      </w:rPr>
                    </m:ctrlPr>
                  </m:sub>
                </m:sSub>
                <m:d>
                  <m:dPr>
                    <m:ctrlPr>
                      <w:rPr>
                        <w:rFonts w:ascii="Cambria Math" w:hAnsi="Cambria Math"/>
                      </w:rPr>
                    </m:ctrlPr>
                  </m:dPr>
                  <m:e>
                    <m:sSub>
                      <m:sSubPr>
                        <m:ctrlPr>
                          <w:rPr>
                            <w:rFonts w:ascii="Cambria Math" w:hAnsi="Cambria Math"/>
                          </w:rPr>
                        </m:ctrlPr>
                      </m:sSubPr>
                      <m:e>
                        <m:r>
                          <m:rPr/>
                          <w:rPr>
                            <w:rFonts w:ascii="Cambria Math" w:hAnsi="Cambria Math"/>
                          </w:rPr>
                          <m:t>y</m:t>
                        </m:r>
                        <m:ctrlPr>
                          <w:rPr>
                            <w:rFonts w:ascii="Cambria Math" w:hAnsi="Cambria Math"/>
                          </w:rPr>
                        </m:ctrlPr>
                      </m:e>
                      <m:sub>
                        <m:r>
                          <m:rPr/>
                          <w:rPr>
                            <w:rFonts w:ascii="Cambria Math" w:hAnsi="Cambria Math"/>
                          </w:rPr>
                          <m:t>t</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C</m:t>
                        </m:r>
                        <m:ctrlPr>
                          <w:rPr>
                            <w:rFonts w:ascii="Cambria Math" w:hAnsi="Cambria Math"/>
                          </w:rPr>
                        </m:ctrlPr>
                      </m:e>
                      <m:sub>
                        <m:r>
                          <m:rPr/>
                          <w:rPr>
                            <w:rFonts w:ascii="Cambria Math" w:hAnsi="Cambria Math"/>
                          </w:rPr>
                          <m:t>t</m:t>
                        </m:r>
                        <m:r>
                          <m:rPr>
                            <m:sty m:val="p"/>
                          </m:rPr>
                          <w:rPr>
                            <w:rFonts w:ascii="Cambria Math" w:hAnsi="Cambria Math"/>
                          </w:rPr>
                          <m:t>−</m:t>
                        </m:r>
                        <m:r>
                          <m:rPr/>
                          <w:rPr>
                            <w:rFonts w:ascii="Cambria Math" w:hAnsi="Cambria Math"/>
                          </w:rPr>
                          <m:t>s</m:t>
                        </m:r>
                        <m:ctrlPr>
                          <w:rPr>
                            <w:rFonts w:ascii="Cambria Math" w:hAnsi="Cambria Math"/>
                          </w:rPr>
                        </m:ctrlPr>
                      </m:sub>
                    </m:sSub>
                    <m:ctrlPr>
                      <w:rPr>
                        <w:rFonts w:ascii="Cambria Math" w:hAnsi="Cambria Math"/>
                      </w:rPr>
                    </m:ctrlPr>
                  </m:e>
                </m:d>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m:rPr/>
                          <w:rPr>
                            <w:rFonts w:ascii="Cambria Math" w:hAnsi="Cambria Math"/>
                          </w:rPr>
                          <m:t>a</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e>
                </m:d>
                <m:d>
                  <m:dPr>
                    <m:ctrlPr>
                      <w:rPr>
                        <w:rFonts w:ascii="Cambria Math" w:hAnsi="Cambria Math"/>
                      </w:rPr>
                    </m:ctrlPr>
                  </m:dPr>
                  <m:e>
                    <m:sSub>
                      <m:sSubPr>
                        <m:ctrlPr>
                          <w:rPr>
                            <w:rFonts w:ascii="Cambria Math" w:hAnsi="Cambria Math"/>
                          </w:rPr>
                        </m:ctrlPr>
                      </m:sSubPr>
                      <m:e>
                        <m:r>
                          <m:rPr/>
                          <w:rPr>
                            <w:rFonts w:ascii="Cambria Math" w:hAnsi="Cambria Math"/>
                          </w:rPr>
                          <m:t>m</m:t>
                        </m:r>
                        <m:ctrlPr>
                          <w:rPr>
                            <w:rFonts w:ascii="Cambria Math" w:hAnsi="Cambria Math"/>
                          </w:rPr>
                        </m:ctrlPr>
                      </m:e>
                      <m:sub>
                        <m:r>
                          <m:rPr/>
                          <w:rPr>
                            <w:rFonts w:ascii="Cambria Math" w:hAnsi="Cambria Math"/>
                          </w:rPr>
                          <m:t>t</m:t>
                        </m:r>
                        <m:r>
                          <m:rPr>
                            <m:sty m:val="p"/>
                          </m:rPr>
                          <w:rPr>
                            <w:rFonts w:ascii="Cambria Math" w:hAnsi="Cambria Math"/>
                          </w:rPr>
                          <m:t>−1</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b</m:t>
                        </m:r>
                        <m:ctrlPr>
                          <w:rPr>
                            <w:rFonts w:ascii="Cambria Math" w:hAnsi="Cambria Math"/>
                          </w:rPr>
                        </m:ctrlPr>
                      </m:e>
                      <m:sub>
                        <m:r>
                          <m:rPr>
                            <m:sty m:val="p"/>
                          </m:rPr>
                          <w:rPr>
                            <w:rFonts w:ascii="Cambria Math" w:hAnsi="Cambria Math"/>
                          </w:rPr>
                          <m:t>t</m:t>
                        </m:r>
                        <m:ctrlPr>
                          <w:rPr>
                            <w:rFonts w:ascii="Cambria Math" w:hAnsi="Cambria Math"/>
                          </w:rPr>
                        </m:ctrlPr>
                      </m:sub>
                    </m:sSub>
                    <m:ctrlPr>
                      <w:rPr>
                        <w:rFonts w:ascii="Cambria Math" w:hAnsi="Cambria Math"/>
                      </w:rPr>
                    </m:ctrlPr>
                  </m:e>
                </m:d>
                <m:r>
                  <m:rPr>
                    <m:sty m:val="p"/>
                  </m:rPr>
                  <w:rPr>
                    <w:rFonts w:ascii="Cambria Math" w:hAnsi="Cambria Math"/>
                  </w:rPr>
                  <m:t xml:space="preserve"> </m:t>
                </m:r>
                <m:sSub>
                  <m:sSubPr>
                    <m:ctrlPr>
                      <w:rPr>
                        <w:rFonts w:ascii="Cambria Math" w:hAnsi="Cambria Math"/>
                      </w:rPr>
                    </m:ctrlPr>
                  </m:sSubPr>
                  <m:e>
                    <m:r>
                      <m:rPr/>
                      <w:rPr>
                        <w:rFonts w:ascii="Cambria Math" w:hAnsi="Cambria Math"/>
                      </w:rPr>
                      <m:t>C</m:t>
                    </m:r>
                    <m:ctrlPr>
                      <w:rPr>
                        <w:rFonts w:ascii="Cambria Math" w:hAnsi="Cambria Math"/>
                      </w:rPr>
                    </m:ctrlPr>
                  </m:e>
                  <m:sub>
                    <m:r>
                      <m:rPr/>
                      <w:rPr>
                        <w:rFonts w:ascii="Cambria Math" w:hAnsi="Cambria Math"/>
                      </w:rPr>
                      <m:t>t</m:t>
                    </m:r>
                    <m:ctrlPr>
                      <w:rPr>
                        <w:rFonts w:ascii="Cambria Math" w:hAnsi="Cambria Math"/>
                      </w:rPr>
                    </m:ctrlPr>
                  </m:sub>
                </m:sSub>
              </m:oMath>
            </m:oMathPara>
          </w:p>
        </w:tc>
        <w:tc>
          <w:tcPr>
            <w:tcW w:w="796" w:type="dxa"/>
          </w:tcPr>
          <w:p>
            <w:pPr>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21)</w:t>
            </w:r>
          </w:p>
        </w:tc>
      </w:tr>
    </w:tbl>
    <w:p>
      <w:pPr>
        <w:pStyle w:val="9"/>
        <w:shd w:val="clear" w:color="auto" w:fill="FFFFFF"/>
        <w:spacing w:before="0" w:beforeAutospacing="0" w:after="0" w:afterAutospacing="0" w:line="360" w:lineRule="auto"/>
        <w:jc w:val="both"/>
        <w:textAlignment w:val="baseline"/>
      </w:pPr>
      <w:r>
        <w:t>Slope component</w:t>
      </w:r>
      <m:oMath>
        <m:r>
          <m:rPr>
            <m:sty m:val="p"/>
          </m:rPr>
          <w:rPr>
            <w:rFonts w:ascii="Cambria Math" w:hAnsi="Cambria Math"/>
          </w:rPr>
          <m:t xml:space="preserve"> </m:t>
        </m:r>
        <m:sSub>
          <m:sSubPr>
            <m:ctrlPr>
              <w:rPr>
                <w:rFonts w:ascii="Cambria Math" w:hAnsi="Cambria Math"/>
              </w:rPr>
            </m:ctrlPr>
          </m:sSubPr>
          <m:e>
            <m:r>
              <m:rPr/>
              <w:rPr>
                <w:rFonts w:ascii="Cambria Math" w:hAnsi="Cambria Math"/>
              </w:rPr>
              <m:t>b</m:t>
            </m:r>
            <m:ctrlPr>
              <w:rPr>
                <w:rFonts w:ascii="Cambria Math" w:hAnsi="Cambria Math"/>
              </w:rPr>
            </m:ctrlPr>
          </m:e>
          <m:sub>
            <m:r>
              <m:rPr/>
              <w:rPr>
                <w:rFonts w:ascii="Cambria Math" w:hAnsi="Cambria Math"/>
              </w:rPr>
              <m:t>t</m:t>
            </m:r>
            <m:ctrlPr>
              <w:rPr>
                <w:rFonts w:ascii="Cambria Math" w:hAnsi="Cambria Math"/>
              </w:rPr>
            </m:ctrlPr>
          </m:sub>
        </m:sSub>
      </m:oMath>
      <w:r>
        <w:t xml:space="preserve"> remains unchanged. For initial values, it is sensible to set component</w:t>
      </w:r>
      <m:oMath>
        <m:r>
          <m:rPr>
            <m:sty m:val="p"/>
          </m:rPr>
          <w:rPr>
            <w:rFonts w:ascii="Cambria Math" w:hAnsi="Cambria Math"/>
          </w:rPr>
          <m:t xml:space="preserve"> </m:t>
        </m:r>
        <m:sSub>
          <m:sSubPr>
            <m:ctrlPr>
              <w:rPr>
                <w:rFonts w:ascii="Cambria Math" w:hAnsi="Cambria Math"/>
              </w:rPr>
            </m:ctrlPr>
          </m:sSubPr>
          <m:e>
            <m:r>
              <m:rPr/>
              <w:rPr>
                <w:rFonts w:ascii="Cambria Math" w:hAnsi="Cambria Math"/>
              </w:rPr>
              <m:t>m</m:t>
            </m:r>
            <m:ctrlPr>
              <w:rPr>
                <w:rFonts w:ascii="Cambria Math" w:hAnsi="Cambria Math"/>
              </w:rPr>
            </m:ctrlPr>
          </m:e>
          <m:sub>
            <m:r>
              <m:rPr>
                <m:sty m:val="p"/>
              </m:rPr>
              <w:rPr>
                <w:rFonts w:ascii="Cambria Math" w:hAnsi="Cambria Math"/>
              </w:rPr>
              <m:t>0</m:t>
            </m:r>
            <m:ctrlPr>
              <w:rPr>
                <w:rFonts w:ascii="Cambria Math" w:hAnsi="Cambria Math"/>
              </w:rPr>
            </m:ctrlPr>
          </m:sub>
        </m:sSub>
      </m:oMath>
      <w:r>
        <w:t xml:space="preserve"> equalling to average observation, i.e.:</w:t>
      </w:r>
    </w:p>
    <w:tbl>
      <w:tblPr>
        <w:tblStyle w:val="5"/>
        <w:tblW w:w="0" w:type="auto"/>
        <w:tblInd w:w="0" w:type="dxa"/>
        <w:tblLayout w:type="autofit"/>
        <w:tblCellMar>
          <w:top w:w="0" w:type="dxa"/>
          <w:left w:w="108" w:type="dxa"/>
          <w:bottom w:w="0" w:type="dxa"/>
          <w:right w:w="108" w:type="dxa"/>
        </w:tblCellMar>
      </w:tblPr>
      <w:tblGrid>
        <w:gridCol w:w="845"/>
        <w:gridCol w:w="7135"/>
        <w:gridCol w:w="903"/>
      </w:tblGrid>
      <w:tr>
        <w:tblPrEx>
          <w:tblCellMar>
            <w:top w:w="0" w:type="dxa"/>
            <w:left w:w="108" w:type="dxa"/>
            <w:bottom w:w="0" w:type="dxa"/>
            <w:right w:w="108" w:type="dxa"/>
          </w:tblCellMar>
        </w:tblPrEx>
        <w:trPr>
          <w:trHeight w:val="603" w:hRule="atLeast"/>
        </w:trPr>
        <w:tc>
          <w:tcPr>
            <w:tcW w:w="918" w:type="dxa"/>
            <w:vAlign w:val="center"/>
          </w:tcPr>
          <w:p>
            <w:pPr>
              <w:rPr>
                <w:rFonts w:ascii="Times New Roman" w:hAnsi="Times New Roman" w:cs="Times New Roman"/>
              </w:rPr>
            </w:pPr>
          </w:p>
        </w:tc>
        <w:tc>
          <w:tcPr>
            <w:tcW w:w="7920" w:type="dxa"/>
            <w:vAlign w:val="center"/>
          </w:tcPr>
          <w:p>
            <w:pPr>
              <w:rPr>
                <w:rFonts w:ascii="Times New Roman" w:hAnsi="Times New Roman" w:cs="Times New Roman"/>
              </w:rPr>
            </w:pPr>
            <m:oMathPara>
              <m:oMathParaPr>
                <m:jc m:val="left"/>
              </m:oMathParaPr>
              <m:oMath>
                <m:sSub>
                  <m:sSubPr>
                    <m:ctrlPr>
                      <w:rPr>
                        <w:rFonts w:ascii="Cambria Math" w:hAnsi="Cambria Math" w:cs="Times New Roman"/>
                      </w:rPr>
                    </m:ctrlPr>
                  </m:sSubPr>
                  <m:e>
                    <m:r>
                      <m:rPr/>
                      <w:rPr>
                        <w:rFonts w:ascii="Cambria Math" w:hAnsi="Cambria Math" w:cs="Times New Roman"/>
                      </w:rPr>
                      <m:t>m</m:t>
                    </m:r>
                    <m:ctrlPr>
                      <w:rPr>
                        <w:rFonts w:ascii="Cambria Math" w:hAnsi="Cambria Math" w:cs="Times New Roman"/>
                      </w:rPr>
                    </m:ctrlPr>
                  </m:e>
                  <m:sub>
                    <m:r>
                      <m:rPr>
                        <m:sty m:val="p"/>
                      </m:rPr>
                      <w:rPr>
                        <w:rFonts w:ascii="Cambria Math" w:hAnsi="Cambria Math" w:cs="Times New Roman"/>
                      </w:rPr>
                      <m:t>0</m:t>
                    </m:r>
                    <m:ctrlPr>
                      <w:rPr>
                        <w:rFonts w:ascii="Cambria Math" w:hAnsi="Cambria Math" w:cs="Times New Roman"/>
                      </w:rPr>
                    </m:ctrlPr>
                  </m:sub>
                </m:sSub>
                <m:r>
                  <m:rPr>
                    <m:sty m:val="p"/>
                  </m:rPr>
                  <w:rPr>
                    <w:rFonts w:ascii="Cambria Math" w:hAnsi="Cambria Math" w:cs="Times New Roman"/>
                  </w:rPr>
                  <m:t>=</m:t>
                </m:r>
                <m:nary>
                  <m:naryPr>
                    <m:chr m:val="∑"/>
                    <m:limLoc m:val="undOvr"/>
                    <m:ctrlPr>
                      <w:rPr>
                        <w:rFonts w:ascii="Cambria Math" w:hAnsi="Cambria Math" w:cs="Times New Roman"/>
                      </w:rPr>
                    </m:ctrlPr>
                  </m:naryPr>
                  <m:sub>
                    <m:r>
                      <m:rPr/>
                      <w:rPr>
                        <w:rFonts w:ascii="Cambria Math" w:hAnsi="Cambria Math" w:cs="Times New Roman"/>
                      </w:rPr>
                      <m:t>t</m:t>
                    </m:r>
                    <m:r>
                      <m:rPr>
                        <m:sty m:val="p"/>
                      </m:rPr>
                      <w:rPr>
                        <w:rFonts w:ascii="Cambria Math" w:hAnsi="Cambria Math" w:cs="Times New Roman"/>
                      </w:rPr>
                      <m:t>=1</m:t>
                    </m:r>
                    <m:ctrlPr>
                      <w:rPr>
                        <w:rFonts w:ascii="Cambria Math" w:hAnsi="Cambria Math" w:cs="Times New Roman"/>
                      </w:rPr>
                    </m:ctrlPr>
                  </m:sub>
                  <m:sup>
                    <m:r>
                      <m:rPr/>
                      <w:rPr>
                        <w:rFonts w:ascii="Cambria Math" w:hAnsi="Cambria Math" w:cs="Times New Roman"/>
                      </w:rPr>
                      <m:t>s</m:t>
                    </m:r>
                    <m:ctrlPr>
                      <w:rPr>
                        <w:rFonts w:ascii="Cambria Math" w:hAnsi="Cambria Math" w:cs="Times New Roman"/>
                      </w:rPr>
                    </m:ctrlPr>
                  </m:sup>
                  <m:e>
                    <m:f>
                      <m:fPr>
                        <m:ctrlPr>
                          <w:rPr>
                            <w:rFonts w:ascii="Cambria Math" w:hAnsi="Cambria Math" w:cs="Times New Roman"/>
                          </w:rPr>
                        </m:ctrlPr>
                      </m:fPr>
                      <m:num>
                        <m:sSub>
                          <m:sSubPr>
                            <m:ctrlPr>
                              <w:rPr>
                                <w:rFonts w:ascii="Cambria Math" w:hAnsi="Cambria Math" w:cs="Times New Roman"/>
                              </w:rPr>
                            </m:ctrlPr>
                          </m:sSubPr>
                          <m:e>
                            <m:r>
                              <m:rPr/>
                              <w:rPr>
                                <w:rFonts w:ascii="Cambria Math" w:hAnsi="Cambria Math" w:cs="Times New Roman"/>
                              </w:rPr>
                              <m:t>y</m:t>
                            </m:r>
                            <m:ctrlPr>
                              <w:rPr>
                                <w:rFonts w:ascii="Cambria Math" w:hAnsi="Cambria Math" w:cs="Times New Roman"/>
                              </w:rPr>
                            </m:ctrlPr>
                          </m:e>
                          <m:sub>
                            <m:r>
                              <m:rPr/>
                              <w:rPr>
                                <w:rFonts w:ascii="Cambria Math" w:hAnsi="Cambria Math" w:cs="Times New Roman"/>
                              </w:rPr>
                              <m:t>t</m:t>
                            </m:r>
                            <m:ctrlPr>
                              <w:rPr>
                                <w:rFonts w:ascii="Cambria Math" w:hAnsi="Cambria Math" w:cs="Times New Roman"/>
                              </w:rPr>
                            </m:ctrlPr>
                          </m:sub>
                        </m:sSub>
                        <m:ctrlPr>
                          <w:rPr>
                            <w:rFonts w:ascii="Cambria Math" w:hAnsi="Cambria Math" w:cs="Times New Roman"/>
                          </w:rPr>
                        </m:ctrlPr>
                      </m:num>
                      <m:den>
                        <m:r>
                          <m:rPr/>
                          <w:rPr>
                            <w:rFonts w:ascii="Cambria Math" w:hAnsi="Cambria Math" w:cs="Times New Roman"/>
                          </w:rPr>
                          <m:t>s</m:t>
                        </m:r>
                        <m:ctrlPr>
                          <w:rPr>
                            <w:rFonts w:ascii="Cambria Math" w:hAnsi="Cambria Math" w:cs="Times New Roman"/>
                          </w:rPr>
                        </m:ctrlPr>
                      </m:den>
                    </m:f>
                    <m:ctrlPr>
                      <w:rPr>
                        <w:rFonts w:ascii="Cambria Math" w:hAnsi="Cambria Math" w:cs="Times New Roman"/>
                      </w:rPr>
                    </m:ctrlPr>
                  </m:e>
                </m:nary>
              </m:oMath>
            </m:oMathPara>
          </w:p>
        </w:tc>
        <w:tc>
          <w:tcPr>
            <w:tcW w:w="738" w:type="dxa"/>
            <w:vAlign w:val="center"/>
          </w:tcPr>
          <w:p>
            <w:pPr>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21a)</w:t>
            </w:r>
          </w:p>
        </w:tc>
      </w:tr>
    </w:tbl>
    <w:p>
      <w:pPr>
        <w:pStyle w:val="9"/>
        <w:shd w:val="clear" w:color="auto" w:fill="FFFFFF"/>
        <w:spacing w:before="0" w:beforeAutospacing="0" w:after="0" w:afterAutospacing="0" w:line="360" w:lineRule="auto"/>
        <w:jc w:val="both"/>
        <w:textAlignment w:val="baseline"/>
      </w:pPr>
      <w:r>
        <w:t xml:space="preserve">Initial value for slope is taken from averaged difference between first and next year averages. That is: </w:t>
      </w:r>
    </w:p>
    <w:p>
      <w:pPr>
        <w:pStyle w:val="9"/>
        <w:shd w:val="clear" w:color="auto" w:fill="FFFFFF"/>
        <w:spacing w:before="0" w:beforeAutospacing="0" w:after="0" w:afterAutospacing="0" w:line="360" w:lineRule="auto"/>
        <w:jc w:val="both"/>
        <w:textAlignment w:val="baseline"/>
        <w:rPr>
          <w:sz w:val="10"/>
        </w:rPr>
      </w:pPr>
    </w:p>
    <w:tbl>
      <w:tblPr>
        <w:tblStyle w:val="5"/>
        <w:tblW w:w="0" w:type="auto"/>
        <w:tblInd w:w="0" w:type="dxa"/>
        <w:tblLayout w:type="autofit"/>
        <w:tblCellMar>
          <w:top w:w="0" w:type="dxa"/>
          <w:left w:w="108" w:type="dxa"/>
          <w:bottom w:w="0" w:type="dxa"/>
          <w:right w:w="108" w:type="dxa"/>
        </w:tblCellMar>
      </w:tblPr>
      <w:tblGrid>
        <w:gridCol w:w="841"/>
        <w:gridCol w:w="7126"/>
        <w:gridCol w:w="916"/>
      </w:tblGrid>
      <w:tr>
        <w:tblPrEx>
          <w:tblCellMar>
            <w:top w:w="0" w:type="dxa"/>
            <w:left w:w="108" w:type="dxa"/>
            <w:bottom w:w="0" w:type="dxa"/>
            <w:right w:w="108" w:type="dxa"/>
          </w:tblCellMar>
        </w:tblPrEx>
        <w:tc>
          <w:tcPr>
            <w:tcW w:w="918" w:type="dxa"/>
          </w:tcPr>
          <w:p>
            <w:pPr>
              <w:rPr>
                <w:rFonts w:ascii="Times New Roman" w:hAnsi="Times New Roman" w:cs="Times New Roman"/>
                <w:sz w:val="24"/>
                <w:szCs w:val="24"/>
              </w:rPr>
            </w:pPr>
          </w:p>
        </w:tc>
        <w:tc>
          <w:tcPr>
            <w:tcW w:w="7920" w:type="dxa"/>
          </w:tcPr>
          <w:p>
            <w:pPr>
              <w:pStyle w:val="9"/>
              <w:shd w:val="clear" w:color="auto" w:fill="FFFFFF"/>
              <w:spacing w:before="0" w:beforeAutospacing="0" w:after="0" w:afterAutospacing="0"/>
              <w:jc w:val="both"/>
              <w:textAlignment w:val="baseline"/>
            </w:pPr>
            <m:oMathPara>
              <m:oMathParaPr>
                <m:jc m:val="left"/>
              </m:oMathParaPr>
              <m:oMath>
                <m:sSub>
                  <m:sSubPr>
                    <m:ctrlPr>
                      <w:rPr>
                        <w:rFonts w:ascii="Cambria Math" w:hAnsi="Cambria Math"/>
                      </w:rPr>
                    </m:ctrlPr>
                  </m:sSubPr>
                  <m:e>
                    <m:r>
                      <m:rPr/>
                      <w:rPr>
                        <w:rFonts w:ascii="Cambria Math" w:hAnsi="Cambria Math"/>
                      </w:rPr>
                      <m:t>b</m:t>
                    </m:r>
                    <m:ctrlPr>
                      <w:rPr>
                        <w:rFonts w:ascii="Cambria Math" w:hAnsi="Cambria Math"/>
                      </w:rPr>
                    </m:ctrlPr>
                  </m:e>
                  <m:sub>
                    <m:r>
                      <m:rPr>
                        <m:sty m:val="p"/>
                      </m:rPr>
                      <w:rPr>
                        <w:rFonts w:ascii="Cambria Math" w:hAnsi="Cambria Math"/>
                      </w:rPr>
                      <m:t>0</m:t>
                    </m:r>
                    <m:ctrlPr>
                      <w:rPr>
                        <w:rFonts w:ascii="Cambria Math" w:hAnsi="Cambria Math"/>
                      </w:rPr>
                    </m:ctrlPr>
                  </m:sub>
                </m:sSub>
                <m:r>
                  <m:rPr>
                    <m:sty m:val="p"/>
                  </m:rPr>
                  <w:rPr>
                    <w:rFonts w:ascii="Cambria Math" w:hAnsi="Cambria Math"/>
                  </w:rPr>
                  <m:t>=</m:t>
                </m:r>
                <m:nary>
                  <m:naryPr>
                    <m:chr m:val="∑"/>
                    <m:limLoc m:val="undOvr"/>
                    <m:ctrlPr>
                      <w:rPr>
                        <w:rFonts w:ascii="Cambria Math" w:hAnsi="Cambria Math"/>
                      </w:rPr>
                    </m:ctrlPr>
                  </m:naryPr>
                  <m:sub>
                    <m:r>
                      <m:rPr/>
                      <w:rPr>
                        <w:rFonts w:ascii="Cambria Math" w:hAnsi="Cambria Math"/>
                      </w:rPr>
                      <m:t>t</m:t>
                    </m:r>
                    <m:r>
                      <m:rPr>
                        <m:sty m:val="p"/>
                      </m:rPr>
                      <w:rPr>
                        <w:rFonts w:ascii="Cambria Math" w:hAnsi="Cambria Math"/>
                      </w:rPr>
                      <m:t>=1</m:t>
                    </m:r>
                    <m:ctrlPr>
                      <w:rPr>
                        <w:rFonts w:ascii="Cambria Math" w:hAnsi="Cambria Math"/>
                      </w:rPr>
                    </m:ctrlPr>
                  </m:sub>
                  <m:sup>
                    <m:r>
                      <m:rPr/>
                      <w:rPr>
                        <w:rFonts w:ascii="Cambria Math" w:hAnsi="Cambria Math"/>
                      </w:rPr>
                      <m:t>s</m:t>
                    </m:r>
                    <m:ctrlPr>
                      <w:rPr>
                        <w:rFonts w:ascii="Cambria Math" w:hAnsi="Cambria Math"/>
                      </w:rPr>
                    </m:ctrlPr>
                  </m:sup>
                  <m:e>
                    <m:f>
                      <m:fPr>
                        <m:ctrlPr>
                          <w:rPr>
                            <w:rFonts w:ascii="Cambria Math" w:hAnsi="Cambria Math"/>
                          </w:rPr>
                        </m:ctrlPr>
                      </m:fPr>
                      <m:num>
                        <m:sSub>
                          <m:sSubPr>
                            <m:ctrlPr>
                              <w:rPr>
                                <w:rFonts w:ascii="Cambria Math" w:hAnsi="Cambria Math"/>
                              </w:rPr>
                            </m:ctrlPr>
                          </m:sSubPr>
                          <m:e>
                            <m:r>
                              <m:rPr/>
                              <w:rPr>
                                <w:rFonts w:ascii="Cambria Math" w:hAnsi="Cambria Math"/>
                              </w:rPr>
                              <m:t>y</m:t>
                            </m:r>
                            <m:ctrlPr>
                              <w:rPr>
                                <w:rFonts w:ascii="Cambria Math" w:hAnsi="Cambria Math"/>
                              </w:rPr>
                            </m:ctrlPr>
                          </m:e>
                          <m:sub>
                            <m:r>
                              <m:rPr/>
                              <w:rPr>
                                <w:rFonts w:ascii="Cambria Math" w:hAnsi="Cambria Math"/>
                              </w:rPr>
                              <m:t>t</m:t>
                            </m:r>
                            <m:ctrlPr>
                              <w:rPr>
                                <w:rFonts w:ascii="Cambria Math" w:hAnsi="Cambria Math"/>
                              </w:rPr>
                            </m:ctrlPr>
                          </m:sub>
                        </m:sSub>
                        <m:ctrlPr>
                          <w:rPr>
                            <w:rFonts w:ascii="Cambria Math" w:hAnsi="Cambria Math"/>
                          </w:rPr>
                        </m:ctrlPr>
                      </m:num>
                      <m:den>
                        <m:r>
                          <m:rPr/>
                          <w:rPr>
                            <w:rFonts w:ascii="Cambria Math" w:hAnsi="Cambria Math"/>
                          </w:rPr>
                          <m:t>s</m:t>
                        </m:r>
                        <m:ctrlPr>
                          <w:rPr>
                            <w:rFonts w:ascii="Cambria Math" w:hAnsi="Cambria Math"/>
                          </w:rPr>
                        </m:ctrlPr>
                      </m:den>
                    </m:f>
                    <m:ctrlPr>
                      <w:rPr>
                        <w:rFonts w:ascii="Cambria Math" w:hAnsi="Cambria Math"/>
                      </w:rPr>
                    </m:ctrlPr>
                  </m:e>
                </m:nary>
                <m:r>
                  <m:rPr>
                    <m:sty m:val="p"/>
                  </m:rPr>
                  <w:rPr>
                    <w:rFonts w:ascii="Cambria Math" w:hAnsi="Cambria Math"/>
                  </w:rPr>
                  <m:t>−</m:t>
                </m:r>
                <m:nary>
                  <m:naryPr>
                    <m:chr m:val="∑"/>
                    <m:limLoc m:val="undOvr"/>
                    <m:ctrlPr>
                      <w:rPr>
                        <w:rFonts w:ascii="Cambria Math" w:hAnsi="Cambria Math"/>
                      </w:rPr>
                    </m:ctrlPr>
                  </m:naryPr>
                  <m:sub>
                    <m:r>
                      <m:rPr/>
                      <w:rPr>
                        <w:rFonts w:ascii="Cambria Math" w:hAnsi="Cambria Math"/>
                      </w:rPr>
                      <m:t>t</m:t>
                    </m:r>
                    <m:r>
                      <m:rPr>
                        <m:sty m:val="p"/>
                      </m:rPr>
                      <w:rPr>
                        <w:rFonts w:ascii="Cambria Math" w:hAnsi="Cambria Math"/>
                      </w:rPr>
                      <m:t>=</m:t>
                    </m:r>
                    <m:r>
                      <m:rPr/>
                      <w:rPr>
                        <w:rFonts w:ascii="Cambria Math" w:hAnsi="Cambria Math"/>
                      </w:rPr>
                      <m:t>s</m:t>
                    </m:r>
                    <m:r>
                      <m:rPr>
                        <m:sty m:val="p"/>
                      </m:rPr>
                      <w:rPr>
                        <w:rFonts w:ascii="Cambria Math" w:hAnsi="Cambria Math"/>
                      </w:rPr>
                      <m:t>+1</m:t>
                    </m:r>
                    <m:ctrlPr>
                      <w:rPr>
                        <w:rFonts w:ascii="Cambria Math" w:hAnsi="Cambria Math"/>
                      </w:rPr>
                    </m:ctrlPr>
                  </m:sub>
                  <m:sup>
                    <m:r>
                      <m:rPr>
                        <m:sty m:val="p"/>
                      </m:rPr>
                      <w:rPr>
                        <w:rFonts w:ascii="Cambria Math" w:hAnsi="Cambria Math"/>
                      </w:rPr>
                      <m:t>2</m:t>
                    </m:r>
                    <m:r>
                      <m:rPr/>
                      <w:rPr>
                        <w:rFonts w:ascii="Cambria Math" w:hAnsi="Cambria Math"/>
                      </w:rPr>
                      <m:t>s</m:t>
                    </m:r>
                    <m:ctrlPr>
                      <w:rPr>
                        <w:rFonts w:ascii="Cambria Math" w:hAnsi="Cambria Math"/>
                      </w:rPr>
                    </m:ctrlPr>
                  </m:sup>
                  <m:e>
                    <m:f>
                      <m:fPr>
                        <m:ctrlPr>
                          <w:rPr>
                            <w:rFonts w:ascii="Cambria Math" w:hAnsi="Cambria Math"/>
                          </w:rPr>
                        </m:ctrlPr>
                      </m:fPr>
                      <m:num>
                        <m:sSub>
                          <m:sSubPr>
                            <m:ctrlPr>
                              <w:rPr>
                                <w:rFonts w:ascii="Cambria Math" w:hAnsi="Cambria Math"/>
                              </w:rPr>
                            </m:ctrlPr>
                          </m:sSubPr>
                          <m:e>
                            <m:r>
                              <m:rPr/>
                              <w:rPr>
                                <w:rFonts w:ascii="Cambria Math" w:hAnsi="Cambria Math"/>
                              </w:rPr>
                              <m:t>y</m:t>
                            </m:r>
                            <m:ctrlPr>
                              <w:rPr>
                                <w:rFonts w:ascii="Cambria Math" w:hAnsi="Cambria Math"/>
                              </w:rPr>
                            </m:ctrlPr>
                          </m:e>
                          <m:sub>
                            <m:r>
                              <m:rPr/>
                              <w:rPr>
                                <w:rFonts w:ascii="Cambria Math" w:hAnsi="Cambria Math"/>
                              </w:rPr>
                              <m:t>t</m:t>
                            </m:r>
                            <m:ctrlPr>
                              <w:rPr>
                                <w:rFonts w:ascii="Cambria Math" w:hAnsi="Cambria Math"/>
                              </w:rPr>
                            </m:ctrlPr>
                          </m:sub>
                        </m:sSub>
                        <m:ctrlPr>
                          <w:rPr>
                            <w:rFonts w:ascii="Cambria Math" w:hAnsi="Cambria Math"/>
                          </w:rPr>
                        </m:ctrlPr>
                      </m:num>
                      <m:den>
                        <m:r>
                          <m:rPr/>
                          <w:rPr>
                            <w:rFonts w:ascii="Cambria Math" w:hAnsi="Cambria Math"/>
                          </w:rPr>
                          <m:t>s</m:t>
                        </m:r>
                        <m:ctrlPr>
                          <w:rPr>
                            <w:rFonts w:ascii="Cambria Math" w:hAnsi="Cambria Math"/>
                          </w:rPr>
                        </m:ctrlPr>
                      </m:den>
                    </m:f>
                    <m:ctrlPr>
                      <w:rPr>
                        <w:rFonts w:ascii="Cambria Math" w:hAnsi="Cambria Math"/>
                      </w:rPr>
                    </m:ctrlPr>
                  </m:e>
                </m:nary>
              </m:oMath>
            </m:oMathPara>
          </w:p>
        </w:tc>
        <w:tc>
          <w:tcPr>
            <w:tcW w:w="738" w:type="dxa"/>
          </w:tcPr>
          <w:p>
            <w:pPr>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21b)</w:t>
            </w:r>
          </w:p>
        </w:tc>
      </w:tr>
    </w:tbl>
    <w:p>
      <w:pPr>
        <w:pStyle w:val="9"/>
        <w:shd w:val="clear" w:color="auto" w:fill="FFFFFF"/>
        <w:spacing w:before="0" w:beforeAutospacing="0" w:after="0" w:afterAutospacing="0" w:line="360" w:lineRule="auto"/>
        <w:jc w:val="both"/>
        <w:textAlignment w:val="baseline"/>
        <w:rPr>
          <w:sz w:val="12"/>
        </w:rPr>
      </w:pPr>
    </w:p>
    <w:p>
      <w:pPr>
        <w:pStyle w:val="9"/>
        <w:shd w:val="clear" w:color="auto" w:fill="FFFFFF"/>
        <w:spacing w:before="0" w:beforeAutospacing="0" w:after="0" w:afterAutospacing="0" w:line="360" w:lineRule="auto"/>
        <w:jc w:val="both"/>
        <w:textAlignment w:val="baseline"/>
      </w:pPr>
      <w:r>
        <w:t>Seasonal index initial value is calculated as:</w:t>
      </w:r>
    </w:p>
    <w:p>
      <w:pPr>
        <w:pStyle w:val="9"/>
        <w:shd w:val="clear" w:color="auto" w:fill="FFFFFF"/>
        <w:spacing w:before="0" w:beforeAutospacing="0" w:after="0" w:afterAutospacing="0" w:line="360" w:lineRule="auto"/>
        <w:jc w:val="both"/>
        <w:textAlignment w:val="baseline"/>
        <w:rPr>
          <w:sz w:val="14"/>
        </w:rPr>
      </w:pPr>
    </w:p>
    <w:tbl>
      <w:tblPr>
        <w:tblStyle w:val="5"/>
        <w:tblW w:w="0" w:type="auto"/>
        <w:tblInd w:w="0" w:type="dxa"/>
        <w:tblLayout w:type="autofit"/>
        <w:tblCellMar>
          <w:top w:w="0" w:type="dxa"/>
          <w:left w:w="108" w:type="dxa"/>
          <w:bottom w:w="0" w:type="dxa"/>
          <w:right w:w="108" w:type="dxa"/>
        </w:tblCellMar>
      </w:tblPr>
      <w:tblGrid>
        <w:gridCol w:w="843"/>
        <w:gridCol w:w="7137"/>
        <w:gridCol w:w="903"/>
      </w:tblGrid>
      <w:tr>
        <w:tblPrEx>
          <w:tblCellMar>
            <w:top w:w="0" w:type="dxa"/>
            <w:left w:w="108" w:type="dxa"/>
            <w:bottom w:w="0" w:type="dxa"/>
            <w:right w:w="108" w:type="dxa"/>
          </w:tblCellMar>
        </w:tblPrEx>
        <w:tc>
          <w:tcPr>
            <w:tcW w:w="918" w:type="dxa"/>
          </w:tcPr>
          <w:p>
            <w:pPr>
              <w:rPr>
                <w:rFonts w:ascii="Times New Roman" w:hAnsi="Times New Roman" w:cs="Times New Roman"/>
                <w:sz w:val="24"/>
                <w:szCs w:val="24"/>
              </w:rPr>
            </w:pPr>
          </w:p>
        </w:tc>
        <w:tc>
          <w:tcPr>
            <w:tcW w:w="7920" w:type="dxa"/>
          </w:tcPr>
          <w:p>
            <w:pPr>
              <w:pStyle w:val="9"/>
              <w:shd w:val="clear" w:color="auto" w:fill="FFFFFF"/>
              <w:spacing w:before="0" w:beforeAutospacing="0" w:after="0" w:afterAutospacing="0"/>
              <w:jc w:val="both"/>
              <w:textAlignment w:val="baseline"/>
            </w:pPr>
            <m:oMathPara>
              <m:oMathParaPr>
                <m:jc m:val="left"/>
              </m:oMathParaPr>
              <m:oMath>
                <m:sSub>
                  <m:sSubPr>
                    <m:ctrlPr>
                      <w:rPr>
                        <w:rFonts w:ascii="Cambria Math" w:hAnsi="Cambria Math"/>
                      </w:rPr>
                    </m:ctrlPr>
                  </m:sSubPr>
                  <m:e>
                    <m:r>
                      <m:rPr/>
                      <w:rPr>
                        <w:rFonts w:ascii="Cambria Math" w:hAnsi="Cambria Math"/>
                      </w:rPr>
                      <m:t>C</m:t>
                    </m:r>
                    <m:ctrlPr>
                      <w:rPr>
                        <w:rFonts w:ascii="Cambria Math" w:hAnsi="Cambria Math"/>
                      </w:rPr>
                    </m:ctrlPr>
                  </m:e>
                  <m:sub>
                    <m:r>
                      <m:rPr>
                        <m:sty m:val="p"/>
                      </m:rPr>
                      <w:rPr>
                        <w:rFonts w:ascii="Cambria Math" w:hAnsi="Cambria Math"/>
                      </w:rPr>
                      <m:t>0</m:t>
                    </m:r>
                    <m:ctrlPr>
                      <w:rPr>
                        <w:rFonts w:ascii="Cambria Math" w:hAnsi="Cambria Math"/>
                      </w:rPr>
                    </m:ctrlPr>
                  </m:sub>
                </m:sSub>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m:rPr/>
                              <w:rPr>
                                <w:rFonts w:ascii="Cambria Math" w:hAnsi="Cambria Math"/>
                              </w:rPr>
                              <m:t>y</m:t>
                            </m:r>
                            <m:ctrlPr>
                              <w:rPr>
                                <w:rFonts w:ascii="Cambria Math" w:hAnsi="Cambria Math"/>
                              </w:rPr>
                            </m:ctrlPr>
                          </m:e>
                          <m:sub>
                            <m:r>
                              <m:rPr/>
                              <w:rPr>
                                <w:rFonts w:ascii="Cambria Math" w:hAnsi="Cambria Math"/>
                              </w:rPr>
                              <m:t>k</m:t>
                            </m:r>
                            <m:ctrlPr>
                              <w:rPr>
                                <w:rFonts w:ascii="Cambria Math" w:hAnsi="Cambria Math"/>
                              </w:rPr>
                            </m:ctrlPr>
                          </m:sub>
                        </m:sSub>
                        <m:r>
                          <m:rPr>
                            <m:sty m:val="p"/>
                          </m:rPr>
                          <w:rPr>
                            <w:rFonts w:ascii="Cambria Math" w:hAnsi="Cambria Math"/>
                          </w:rPr>
                          <m:t>−</m:t>
                        </m:r>
                        <m:f>
                          <m:fPr>
                            <m:ctrlPr>
                              <w:rPr>
                                <w:rFonts w:ascii="Cambria Math" w:hAnsi="Cambria Math"/>
                              </w:rPr>
                            </m:ctrlPr>
                          </m:fPr>
                          <m:num>
                            <m:d>
                              <m:dPr>
                                <m:ctrlPr>
                                  <w:rPr>
                                    <w:rFonts w:ascii="Cambria Math" w:hAnsi="Cambria Math"/>
                                  </w:rPr>
                                </m:ctrlPr>
                              </m:dPr>
                              <m:e>
                                <m:r>
                                  <m:rPr/>
                                  <w:rPr>
                                    <w:rFonts w:ascii="Cambria Math" w:hAnsi="Cambria Math"/>
                                  </w:rPr>
                                  <m:t>k</m:t>
                                </m:r>
                                <m:r>
                                  <m:rPr>
                                    <m:sty m:val="p"/>
                                  </m:rPr>
                                  <w:rPr>
                                    <w:rFonts w:ascii="Cambria Math" w:hAnsi="Cambria Math"/>
                                  </w:rPr>
                                  <m:t>−1</m:t>
                                </m:r>
                                <m:ctrlPr>
                                  <w:rPr>
                                    <w:rFonts w:ascii="Cambria Math" w:hAnsi="Cambria Math"/>
                                  </w:rPr>
                                </m:ctrlPr>
                              </m:e>
                            </m:d>
                            <m:sSub>
                              <m:sSubPr>
                                <m:ctrlPr>
                                  <w:rPr>
                                    <w:rFonts w:ascii="Cambria Math" w:hAnsi="Cambria Math"/>
                                  </w:rPr>
                                </m:ctrlPr>
                              </m:sSubPr>
                              <m:e>
                                <m:r>
                                  <m:rPr/>
                                  <w:rPr>
                                    <w:rFonts w:ascii="Cambria Math" w:hAnsi="Cambria Math"/>
                                  </w:rPr>
                                  <m:t>b</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num>
                          <m:den>
                            <m:r>
                              <m:rPr>
                                <m:sty m:val="p"/>
                              </m:rPr>
                              <w:rPr>
                                <w:rFonts w:ascii="Cambria Math" w:hAnsi="Cambria Math"/>
                              </w:rPr>
                              <m:t>2</m:t>
                            </m:r>
                            <m:ctrlPr>
                              <w:rPr>
                                <w:rFonts w:ascii="Cambria Math" w:hAnsi="Cambria Math"/>
                              </w:rPr>
                            </m:ctrlPr>
                          </m:den>
                        </m:f>
                        <m:ctrlPr>
                          <w:rPr>
                            <w:rFonts w:ascii="Cambria Math" w:hAnsi="Cambria Math"/>
                          </w:rPr>
                        </m:ctrlPr>
                      </m:e>
                    </m:d>
                    <m:ctrlPr>
                      <w:rPr>
                        <w:rFonts w:ascii="Cambria Math" w:hAnsi="Cambria Math"/>
                      </w:rPr>
                    </m:ctrlPr>
                  </m:num>
                  <m:den>
                    <m:sSub>
                      <m:sSubPr>
                        <m:ctrlPr>
                          <w:rPr>
                            <w:rFonts w:ascii="Cambria Math" w:hAnsi="Cambria Math"/>
                          </w:rPr>
                        </m:ctrlPr>
                      </m:sSubPr>
                      <m:e>
                        <m:r>
                          <m:rPr/>
                          <w:rPr>
                            <w:rFonts w:ascii="Cambria Math" w:hAnsi="Cambria Math"/>
                          </w:rPr>
                          <m:t>m</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den>
                </m:f>
              </m:oMath>
            </m:oMathPara>
          </w:p>
        </w:tc>
        <w:tc>
          <w:tcPr>
            <w:tcW w:w="738" w:type="dxa"/>
          </w:tcPr>
          <w:p>
            <w:pPr>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21c)</w:t>
            </w:r>
          </w:p>
        </w:tc>
      </w:tr>
    </w:tbl>
    <w:p>
      <w:pPr>
        <w:spacing w:after="0" w:line="360" w:lineRule="auto"/>
        <w:jc w:val="both"/>
        <w:rPr>
          <w:rFonts w:ascii="Times New Roman" w:hAnsi="Times New Roman" w:cs="Times New Roman"/>
          <w:sz w:val="12"/>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 take care of seasonality, introduced a third relationship given by:</w:t>
      </w:r>
    </w:p>
    <w:tbl>
      <w:tblPr>
        <w:tblStyle w:val="5"/>
        <w:tblW w:w="0" w:type="auto"/>
        <w:tblInd w:w="0" w:type="dxa"/>
        <w:tblLayout w:type="autofit"/>
        <w:tblCellMar>
          <w:top w:w="0" w:type="dxa"/>
          <w:left w:w="108" w:type="dxa"/>
          <w:bottom w:w="0" w:type="dxa"/>
          <w:right w:w="108" w:type="dxa"/>
        </w:tblCellMar>
      </w:tblPr>
      <w:tblGrid>
        <w:gridCol w:w="838"/>
        <w:gridCol w:w="7142"/>
        <w:gridCol w:w="903"/>
      </w:tblGrid>
      <w:tr>
        <w:tblPrEx>
          <w:tblCellMar>
            <w:top w:w="0" w:type="dxa"/>
            <w:left w:w="108" w:type="dxa"/>
            <w:bottom w:w="0" w:type="dxa"/>
            <w:right w:w="108" w:type="dxa"/>
          </w:tblCellMar>
        </w:tblPrEx>
        <w:tc>
          <w:tcPr>
            <w:tcW w:w="918" w:type="dxa"/>
          </w:tcPr>
          <w:p>
            <w:pPr>
              <w:rPr>
                <w:rFonts w:ascii="Times New Roman" w:hAnsi="Times New Roman" w:cs="Times New Roman"/>
                <w:sz w:val="24"/>
                <w:szCs w:val="24"/>
              </w:rPr>
            </w:pPr>
          </w:p>
        </w:tc>
        <w:tc>
          <w:tcPr>
            <w:tcW w:w="7920" w:type="dxa"/>
          </w:tcPr>
          <w:p>
            <w:pPr>
              <w:pStyle w:val="9"/>
              <w:shd w:val="clear" w:color="auto" w:fill="FFFFFF"/>
              <w:spacing w:before="0" w:beforeAutospacing="0" w:after="0" w:afterAutospacing="0"/>
              <w:jc w:val="both"/>
              <w:textAlignment w:val="baseline"/>
            </w:pPr>
            <w:r>
              <w:t xml:space="preserve">Forecast: </w:t>
            </w:r>
            <m:oMath>
              <m:sSub>
                <m:sSubPr>
                  <m:ctrlPr>
                    <w:rPr>
                      <w:rFonts w:ascii="Cambria Math" w:hAnsi="Cambria Math"/>
                      <w:i/>
                    </w:rPr>
                  </m:ctrlPr>
                </m:sSubPr>
                <m:e>
                  <m:acc>
                    <m:accPr>
                      <m:ctrlPr>
                        <w:rPr>
                          <w:rFonts w:ascii="Cambria Math" w:hAnsi="Cambria Math"/>
                          <w:i/>
                        </w:rPr>
                      </m:ctrlPr>
                    </m:accPr>
                    <m:e>
                      <m:r>
                        <m:rPr/>
                        <w:rPr>
                          <w:rFonts w:ascii="Cambria Math" w:hAnsi="Cambria Math"/>
                        </w:rPr>
                        <m:t>F</m:t>
                      </m:r>
                      <m:ctrlPr>
                        <w:rPr>
                          <w:rFonts w:ascii="Cambria Math" w:hAnsi="Cambria Math"/>
                          <w:i/>
                        </w:rPr>
                      </m:ctrlPr>
                    </m:e>
                  </m:acc>
                  <m:ctrlPr>
                    <w:rPr>
                      <w:rFonts w:ascii="Cambria Math" w:hAnsi="Cambria Math"/>
                      <w:i/>
                    </w:rPr>
                  </m:ctrlPr>
                </m:e>
                <m:sub>
                  <m:r>
                    <m:rPr/>
                    <w:rPr>
                      <w:rFonts w:ascii="Cambria Math" w:hAnsi="Cambria Math"/>
                    </w:rPr>
                    <m:t>t+m</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t</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b</m:t>
                  </m:r>
                  <m:ctrlPr>
                    <w:rPr>
                      <w:rFonts w:ascii="Cambria Math" w:hAnsi="Cambria Math"/>
                      <w:i/>
                    </w:rPr>
                  </m:ctrlPr>
                </m:e>
                <m:sub>
                  <m:r>
                    <m:rPr/>
                    <w:rPr>
                      <w:rFonts w:ascii="Cambria Math" w:hAnsi="Cambria Math"/>
                    </w:rPr>
                    <m:t>tm</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t−s+m</m:t>
                  </m:r>
                  <m:ctrlPr>
                    <w:rPr>
                      <w:rFonts w:ascii="Cambria Math" w:hAnsi="Cambria Math"/>
                      <w:i/>
                    </w:rPr>
                  </m:ctrlPr>
                </m:sub>
              </m:sSub>
            </m:oMath>
          </w:p>
        </w:tc>
        <w:tc>
          <w:tcPr>
            <w:tcW w:w="738" w:type="dxa"/>
          </w:tcPr>
          <w:p>
            <w:pPr>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22a)</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w:t>
      </w:r>
    </w:p>
    <w:tbl>
      <w:tblPr>
        <w:tblStyle w:val="5"/>
        <w:tblW w:w="0" w:type="auto"/>
        <w:tblInd w:w="0" w:type="dxa"/>
        <w:tblLayout w:type="autofit"/>
        <w:tblCellMar>
          <w:top w:w="0" w:type="dxa"/>
          <w:left w:w="108" w:type="dxa"/>
          <w:bottom w:w="0" w:type="dxa"/>
          <w:right w:w="108" w:type="dxa"/>
        </w:tblCellMar>
      </w:tblPr>
      <w:tblGrid>
        <w:gridCol w:w="836"/>
        <w:gridCol w:w="7131"/>
        <w:gridCol w:w="916"/>
      </w:tblGrid>
      <w:tr>
        <w:tblPrEx>
          <w:tblCellMar>
            <w:top w:w="0" w:type="dxa"/>
            <w:left w:w="108" w:type="dxa"/>
            <w:bottom w:w="0" w:type="dxa"/>
            <w:right w:w="108" w:type="dxa"/>
          </w:tblCellMar>
        </w:tblPrEx>
        <w:tc>
          <w:tcPr>
            <w:tcW w:w="918" w:type="dxa"/>
            <w:vAlign w:val="center"/>
          </w:tcPr>
          <w:p>
            <w:pPr>
              <w:spacing w:after="0" w:line="360" w:lineRule="auto"/>
              <w:jc w:val="center"/>
              <w:rPr>
                <w:rFonts w:ascii="Times New Roman" w:hAnsi="Times New Roman" w:cs="Times New Roman"/>
                <w:sz w:val="24"/>
                <w:szCs w:val="24"/>
              </w:rPr>
            </w:pPr>
          </w:p>
        </w:tc>
        <w:tc>
          <w:tcPr>
            <w:tcW w:w="7920" w:type="dxa"/>
            <w:vAlign w:val="center"/>
          </w:tcPr>
          <w:p>
            <w:pPr>
              <w:tabs>
                <w:tab w:val="left" w:pos="92"/>
              </w:tabs>
              <w:spacing w:after="0" w:line="360" w:lineRule="auto"/>
              <w:jc w:val="center"/>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Level: </m:t>
                </m:r>
                <m:sSub>
                  <m:sSubPr>
                    <m:ctrlPr>
                      <w:rPr>
                        <w:rFonts w:ascii="Cambria Math" w:hAnsi="Cambria Math" w:cs="Times New Roman"/>
                        <w:i/>
                        <w:sz w:val="24"/>
                        <w:szCs w:val="24"/>
                      </w:rPr>
                    </m:ctrlPr>
                  </m:sSubPr>
                  <m:e>
                    <m:r>
                      <m:rPr/>
                      <w:rPr>
                        <w:rFonts w:ascii="Cambria Math" w:hAnsi="Cambria Math" w:cs="Times New Roman"/>
                        <w:sz w:val="24"/>
                        <w:szCs w:val="24"/>
                      </w:rPr>
                      <m:t>L</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Sub>
                <m:r>
                  <m:rPr/>
                  <w:rPr>
                    <w:rFonts w:ascii="Cambria Math" w:hAnsi="Cambria Math" w:cs="Times New Roman"/>
                    <w:sz w:val="24"/>
                    <w:szCs w:val="24"/>
                  </w:rPr>
                  <m:t>=</m:t>
                </m:r>
                <m:r>
                  <m:rPr>
                    <m:sty m:val="p"/>
                  </m:rPr>
                  <w:rPr>
                    <w:rFonts w:ascii="Cambria Math" w:hAnsi="Cambria Math" w:cs="Times New Roman"/>
                    <w:sz w:val="24"/>
                    <w:szCs w:val="24"/>
                  </w:rPr>
                  <m:t>β</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w:rPr>
                            <w:rFonts w:ascii="Cambria Math" w:hAnsi="Cambria Math" w:cs="Times New Roman"/>
                            <w:sz w:val="24"/>
                            <w:szCs w:val="24"/>
                          </w:rPr>
                          <m:t>Y</m:t>
                        </m:r>
                        <m:ctrlPr>
                          <w:rPr>
                            <w:rFonts w:ascii="Cambria Math" w:hAnsi="Cambria Math" w:cs="Times New Roman"/>
                            <w:sz w:val="24"/>
                            <w:szCs w:val="24"/>
                          </w:rPr>
                        </m:ctrlPr>
                      </m:e>
                      <m:sub>
                        <m:r>
                          <m:rPr/>
                          <w:rPr>
                            <w:rFonts w:ascii="Cambria Math" w:hAnsi="Cambria Math" w:cs="Times New Roman"/>
                            <w:sz w:val="24"/>
                            <w:szCs w:val="24"/>
                          </w:rPr>
                          <m:t>t</m:t>
                        </m:r>
                        <m:ctrlPr>
                          <w:rPr>
                            <w:rFonts w:ascii="Cambria Math" w:hAnsi="Cambria Math" w:cs="Times New Roman"/>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S</m:t>
                        </m:r>
                        <m:ctrlPr>
                          <w:rPr>
                            <w:rFonts w:ascii="Cambria Math" w:hAnsi="Cambria Math" w:cs="Times New Roman"/>
                            <w:i/>
                            <w:sz w:val="24"/>
                            <w:szCs w:val="24"/>
                          </w:rPr>
                        </m:ctrlPr>
                      </m:e>
                      <m:sub>
                        <m:r>
                          <m:rPr/>
                          <w:rPr>
                            <w:rFonts w:ascii="Cambria Math" w:hAnsi="Cambria Math" w:cs="Times New Roman"/>
                            <w:sz w:val="24"/>
                            <w:szCs w:val="24"/>
                          </w:rPr>
                          <m:t>t−s</m:t>
                        </m:r>
                        <m:ctrlPr>
                          <w:rPr>
                            <w:rFonts w:ascii="Cambria Math" w:hAnsi="Cambria Math" w:cs="Times New Roman"/>
                            <w:i/>
                            <w:sz w:val="24"/>
                            <w:szCs w:val="24"/>
                          </w:rPr>
                        </m:ctrlPr>
                      </m:sub>
                    </m:sSub>
                    <m:ctrlPr>
                      <w:rPr>
                        <w:rFonts w:ascii="Cambria Math" w:hAnsi="Cambria Math" w:cs="Times New Roman"/>
                        <w:i/>
                        <w:sz w:val="24"/>
                        <w:szCs w:val="24"/>
                      </w:rPr>
                    </m:ctrlPr>
                  </m:e>
                </m:d>
                <m:r>
                  <m:rPr/>
                  <w:rPr>
                    <w:rFonts w:ascii="Cambria Math" w:hAnsi="Cambria Math" w:cs="Times New Roman"/>
                    <w:sz w:val="24"/>
                    <w:szCs w:val="24"/>
                  </w:rPr>
                  <m:t>+(1−</m:t>
                </m:r>
                <m:r>
                  <m:rPr>
                    <m:sty m:val="p"/>
                  </m:rPr>
                  <w:rPr>
                    <w:rFonts w:ascii="Cambria Math" w:hAnsi="Cambria Math" w:cs="Times New Roman"/>
                    <w:sz w:val="24"/>
                    <w:szCs w:val="24"/>
                  </w:rPr>
                  <m:t>β)(</m:t>
                </m:r>
                <m:sSub>
                  <m:sSubPr>
                    <m:ctrlPr>
                      <w:rPr>
                        <w:rFonts w:ascii="Cambria Math" w:hAnsi="Cambria Math" w:cs="Times New Roman"/>
                        <w:sz w:val="24"/>
                        <w:szCs w:val="24"/>
                      </w:rPr>
                    </m:ctrlPr>
                  </m:sSubPr>
                  <m:e>
                    <m:r>
                      <m:rPr/>
                      <w:rPr>
                        <w:rFonts w:ascii="Cambria Math" w:hAnsi="Cambria Math" w:cs="Times New Roman"/>
                        <w:sz w:val="24"/>
                        <w:szCs w:val="24"/>
                      </w:rPr>
                      <m:t>L</m:t>
                    </m:r>
                    <m:ctrlPr>
                      <w:rPr>
                        <w:rFonts w:ascii="Cambria Math" w:hAnsi="Cambria Math" w:cs="Times New Roman"/>
                        <w:sz w:val="24"/>
                        <w:szCs w:val="24"/>
                      </w:rPr>
                    </m:ctrlPr>
                  </m:e>
                  <m:sub>
                    <m:r>
                      <m:rPr/>
                      <w:rPr>
                        <w:rFonts w:ascii="Cambria Math" w:hAnsi="Cambria Math" w:cs="Times New Roman"/>
                        <w:sz w:val="24"/>
                        <w:szCs w:val="24"/>
                      </w:rPr>
                      <m:t>t−1</m:t>
                    </m:r>
                    <m:ctrlPr>
                      <w:rPr>
                        <w:rFonts w:ascii="Cambria Math" w:hAnsi="Cambria Math" w:cs="Times New Roman"/>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b</m:t>
                    </m:r>
                    <m:ctrlPr>
                      <w:rPr>
                        <w:rFonts w:ascii="Cambria Math" w:hAnsi="Cambria Math" w:cs="Times New Roman"/>
                        <w:i/>
                        <w:sz w:val="24"/>
                        <w:szCs w:val="24"/>
                      </w:rPr>
                    </m:ctrlPr>
                  </m:e>
                  <m:sub>
                    <m:r>
                      <m:rPr/>
                      <w:rPr>
                        <w:rFonts w:ascii="Cambria Math" w:hAnsi="Cambria Math" w:cs="Times New Roman"/>
                        <w:sz w:val="24"/>
                        <w:szCs w:val="24"/>
                      </w:rPr>
                      <m:t>t−1</m:t>
                    </m:r>
                    <m:ctrlPr>
                      <w:rPr>
                        <w:rFonts w:ascii="Cambria Math" w:hAnsi="Cambria Math" w:cs="Times New Roman"/>
                        <w:i/>
                        <w:sz w:val="24"/>
                        <w:szCs w:val="24"/>
                      </w:rPr>
                    </m:ctrlPr>
                  </m:sub>
                </m:sSub>
                <m:r>
                  <m:rPr/>
                  <w:rPr>
                    <w:rFonts w:ascii="Cambria Math" w:hAnsi="Cambria Math" w:cs="Times New Roman"/>
                    <w:sz w:val="24"/>
                    <w:szCs w:val="24"/>
                  </w:rPr>
                  <m:t>)</m:t>
                </m:r>
              </m:oMath>
            </m:oMathPara>
          </w:p>
          <w:p>
            <w:pPr>
              <w:tabs>
                <w:tab w:val="left" w:pos="92"/>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Trend: </w:t>
            </w:r>
            <m:oMath>
              <m:sSub>
                <m:sSubPr>
                  <m:ctrlPr>
                    <w:rPr>
                      <w:rFonts w:ascii="Cambria Math" w:hAnsi="Cambria Math" w:cs="Times New Roman"/>
                      <w:i/>
                      <w:sz w:val="24"/>
                      <w:szCs w:val="24"/>
                    </w:rPr>
                  </m:ctrlPr>
                </m:sSubPr>
                <m:e>
                  <m:r>
                    <m:rPr/>
                    <w:rPr>
                      <w:rFonts w:ascii="Cambria Math" w:hAnsi="Cambria Math" w:cs="Times New Roman"/>
                      <w:sz w:val="24"/>
                      <w:szCs w:val="24"/>
                    </w:rPr>
                    <m:t>b</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Sub>
              <m:r>
                <m:rPr/>
                <w:rPr>
                  <w:rFonts w:ascii="Cambria Math" w:hAnsi="Cambria Math" w:cs="Times New Roman"/>
                  <w:sz w:val="24"/>
                  <w:szCs w:val="24"/>
                </w:rPr>
                <m:t>=</m:t>
              </m:r>
              <m:r>
                <m:rPr>
                  <m:sty m:val="p"/>
                </m:rPr>
                <w:rPr>
                  <w:rFonts w:ascii="Cambria Math" w:hAnsi="Cambria Math" w:cs="Times New Roman"/>
                  <w:sz w:val="24"/>
                  <w:szCs w:val="24"/>
                </w:rPr>
                <m:t xml:space="preserve">α </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w:rPr>
                          <w:rFonts w:ascii="Cambria Math" w:hAnsi="Cambria Math" w:cs="Times New Roman"/>
                          <w:sz w:val="24"/>
                          <w:szCs w:val="24"/>
                        </w:rPr>
                        <m:t>L</m:t>
                      </m:r>
                      <m:ctrlPr>
                        <w:rPr>
                          <w:rFonts w:ascii="Cambria Math" w:hAnsi="Cambria Math" w:cs="Times New Roman"/>
                          <w:sz w:val="24"/>
                          <w:szCs w:val="24"/>
                        </w:rPr>
                      </m:ctrlPr>
                    </m:e>
                    <m:sub>
                      <m:r>
                        <m:rPr/>
                        <w:rPr>
                          <w:rFonts w:ascii="Cambria Math" w:hAnsi="Cambria Math" w:cs="Times New Roman"/>
                          <w:sz w:val="24"/>
                          <w:szCs w:val="24"/>
                        </w:rPr>
                        <m:t>t</m:t>
                      </m:r>
                      <m:ctrlPr>
                        <w:rPr>
                          <w:rFonts w:ascii="Cambria Math" w:hAnsi="Cambria Math" w:cs="Times New Roman"/>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L</m:t>
                      </m:r>
                      <m:ctrlPr>
                        <w:rPr>
                          <w:rFonts w:ascii="Cambria Math" w:hAnsi="Cambria Math" w:cs="Times New Roman"/>
                          <w:i/>
                          <w:sz w:val="24"/>
                          <w:szCs w:val="24"/>
                        </w:rPr>
                      </m:ctrlPr>
                    </m:e>
                    <m:sub>
                      <m:r>
                        <m:rPr/>
                        <w:rPr>
                          <w:rFonts w:ascii="Cambria Math" w:hAnsi="Cambria Math" w:cs="Times New Roman"/>
                          <w:sz w:val="24"/>
                          <w:szCs w:val="24"/>
                        </w:rPr>
                        <m:t>t−1</m:t>
                      </m:r>
                      <m:ctrlPr>
                        <w:rPr>
                          <w:rFonts w:ascii="Cambria Math" w:hAnsi="Cambria Math" w:cs="Times New Roman"/>
                          <w:i/>
                          <w:sz w:val="24"/>
                          <w:szCs w:val="24"/>
                        </w:rPr>
                      </m:ctrlPr>
                    </m:sub>
                  </m:sSub>
                  <m:ctrlPr>
                    <w:rPr>
                      <w:rFonts w:ascii="Cambria Math" w:hAnsi="Cambria Math" w:cs="Times New Roman"/>
                      <w:i/>
                      <w:sz w:val="24"/>
                      <w:szCs w:val="24"/>
                    </w:rPr>
                  </m:ctrlPr>
                </m:e>
              </m:d>
              <m:r>
                <m:rPr/>
                <w:rPr>
                  <w:rFonts w:ascii="Cambria Math" w:hAnsi="Cambria Math" w:cs="Times New Roman"/>
                  <w:sz w:val="24"/>
                  <w:szCs w:val="24"/>
                </w:rPr>
                <m:t>+(1−</m:t>
              </m:r>
              <m:r>
                <m:rPr>
                  <m:sty m:val="p"/>
                </m:rPr>
                <w:rPr>
                  <w:rFonts w:ascii="Cambria Math" w:hAnsi="Cambria Math" w:cs="Times New Roman"/>
                  <w:sz w:val="24"/>
                  <w:szCs w:val="24"/>
                </w:rPr>
                <m:t>α )</m:t>
              </m:r>
              <m:sSub>
                <m:sSubPr>
                  <m:ctrlPr>
                    <w:rPr>
                      <w:rFonts w:ascii="Cambria Math" w:hAnsi="Cambria Math" w:cs="Times New Roman"/>
                      <w:sz w:val="24"/>
                      <w:szCs w:val="24"/>
                    </w:rPr>
                  </m:ctrlPr>
                </m:sSubPr>
                <m:e>
                  <m:r>
                    <m:rPr/>
                    <w:rPr>
                      <w:rFonts w:ascii="Cambria Math" w:hAnsi="Cambria Math" w:cs="Times New Roman"/>
                      <w:sz w:val="24"/>
                      <w:szCs w:val="24"/>
                    </w:rPr>
                    <m:t>b</m:t>
                  </m:r>
                  <m:ctrlPr>
                    <w:rPr>
                      <w:rFonts w:ascii="Cambria Math" w:hAnsi="Cambria Math" w:cs="Times New Roman"/>
                      <w:sz w:val="24"/>
                      <w:szCs w:val="24"/>
                    </w:rPr>
                  </m:ctrlPr>
                </m:e>
                <m:sub>
                  <m:r>
                    <m:rPr/>
                    <w:rPr>
                      <w:rFonts w:ascii="Cambria Math" w:hAnsi="Cambria Math" w:cs="Times New Roman"/>
                      <w:sz w:val="24"/>
                      <w:szCs w:val="24"/>
                    </w:rPr>
                    <m:t>t−1</m:t>
                  </m:r>
                  <m:ctrlPr>
                    <w:rPr>
                      <w:rFonts w:ascii="Cambria Math" w:hAnsi="Cambria Math" w:cs="Times New Roman"/>
                      <w:sz w:val="24"/>
                      <w:szCs w:val="24"/>
                    </w:rPr>
                  </m:ctrlPr>
                </m:sub>
              </m:sSub>
            </m:oMath>
          </w:p>
          <w:p>
            <w:pPr>
              <w:tabs>
                <w:tab w:val="left" w:pos="92"/>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Seasonal: </w:t>
            </w:r>
            <m:oMath>
              <m:sSub>
                <m:sSubPr>
                  <m:ctrlPr>
                    <w:rPr>
                      <w:rFonts w:ascii="Cambria Math" w:hAnsi="Cambria Math" w:cs="Times New Roman"/>
                      <w:i/>
                      <w:sz w:val="24"/>
                      <w:szCs w:val="24"/>
                    </w:rPr>
                  </m:ctrlPr>
                </m:sSubPr>
                <m:e>
                  <m:r>
                    <m:rPr/>
                    <w:rPr>
                      <w:rFonts w:ascii="Cambria Math" w:hAnsi="Cambria Math" w:cs="Times New Roman"/>
                      <w:sz w:val="24"/>
                      <w:szCs w:val="24"/>
                    </w:rPr>
                    <m:t>S</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Sub>
              <m:r>
                <m:rPr/>
                <w:rPr>
                  <w:rFonts w:ascii="Cambria Math" w:hAnsi="Cambria Math" w:cs="Times New Roman"/>
                  <w:sz w:val="24"/>
                  <w:szCs w:val="24"/>
                </w:rPr>
                <m:t>=</m:t>
              </m:r>
              <m:r>
                <m:rPr>
                  <m:sty m:val="p"/>
                </m:rPr>
                <w:rPr>
                  <w:rFonts w:ascii="Cambria Math" w:hAnsi="Cambria Math" w:cs="Times New Roman"/>
                  <w:sz w:val="24"/>
                  <w:szCs w:val="24"/>
                </w:rPr>
                <m:t>γ</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w:rPr>
                          <w:rFonts w:ascii="Cambria Math" w:hAnsi="Cambria Math" w:cs="Times New Roman"/>
                          <w:sz w:val="24"/>
                          <w:szCs w:val="24"/>
                        </w:rPr>
                        <m:t>Y</m:t>
                      </m:r>
                      <m:ctrlPr>
                        <w:rPr>
                          <w:rFonts w:ascii="Cambria Math" w:hAnsi="Cambria Math" w:cs="Times New Roman"/>
                          <w:sz w:val="24"/>
                          <w:szCs w:val="24"/>
                        </w:rPr>
                      </m:ctrlPr>
                    </m:e>
                    <m:sub>
                      <m:r>
                        <m:rPr/>
                        <w:rPr>
                          <w:rFonts w:ascii="Cambria Math" w:hAnsi="Cambria Math" w:cs="Times New Roman"/>
                          <w:sz w:val="24"/>
                          <w:szCs w:val="24"/>
                        </w:rPr>
                        <m:t>t−1</m:t>
                      </m:r>
                      <m:ctrlPr>
                        <w:rPr>
                          <w:rFonts w:ascii="Cambria Math" w:hAnsi="Cambria Math" w:cs="Times New Roman"/>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L</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Sub>
                  <m:ctrlPr>
                    <w:rPr>
                      <w:rFonts w:ascii="Cambria Math" w:hAnsi="Cambria Math" w:cs="Times New Roman"/>
                      <w:i/>
                      <w:sz w:val="24"/>
                      <w:szCs w:val="24"/>
                    </w:rPr>
                  </m:ctrlPr>
                </m:e>
              </m:d>
              <m:r>
                <m:rPr/>
                <w:rPr>
                  <w:rFonts w:ascii="Cambria Math" w:hAnsi="Cambria Math" w:cs="Times New Roman"/>
                  <w:sz w:val="24"/>
                  <w:szCs w:val="24"/>
                </w:rPr>
                <m:t>+(1−</m:t>
              </m:r>
              <m:r>
                <m:rPr>
                  <m:sty m:val="p"/>
                </m:rPr>
                <w:rPr>
                  <w:rFonts w:ascii="Cambria Math" w:hAnsi="Cambria Math" w:cs="Times New Roman"/>
                  <w:sz w:val="24"/>
                  <w:szCs w:val="24"/>
                </w:rPr>
                <m:t>γ)</m:t>
              </m:r>
              <m:sSub>
                <m:sSubPr>
                  <m:ctrlPr>
                    <w:rPr>
                      <w:rFonts w:ascii="Cambria Math" w:hAnsi="Cambria Math" w:cs="Times New Roman"/>
                      <w:sz w:val="24"/>
                      <w:szCs w:val="24"/>
                    </w:rPr>
                  </m:ctrlPr>
                </m:sSubPr>
                <m:e>
                  <m:r>
                    <m:rPr/>
                    <w:rPr>
                      <w:rFonts w:ascii="Cambria Math" w:hAnsi="Cambria Math" w:cs="Times New Roman"/>
                      <w:sz w:val="24"/>
                      <w:szCs w:val="24"/>
                    </w:rPr>
                    <m:t>S</m:t>
                  </m:r>
                  <m:ctrlPr>
                    <w:rPr>
                      <w:rFonts w:ascii="Cambria Math" w:hAnsi="Cambria Math" w:cs="Times New Roman"/>
                      <w:sz w:val="24"/>
                      <w:szCs w:val="24"/>
                    </w:rPr>
                  </m:ctrlPr>
                </m:e>
                <m:sub>
                  <m:r>
                    <m:rPr/>
                    <w:rPr>
                      <w:rFonts w:ascii="Cambria Math" w:hAnsi="Cambria Math" w:cs="Times New Roman"/>
                      <w:sz w:val="24"/>
                      <w:szCs w:val="24"/>
                    </w:rPr>
                    <m:t>t−s</m:t>
                  </m:r>
                  <m:ctrlPr>
                    <w:rPr>
                      <w:rFonts w:ascii="Cambria Math" w:hAnsi="Cambria Math" w:cs="Times New Roman"/>
                      <w:sz w:val="24"/>
                      <w:szCs w:val="24"/>
                    </w:rPr>
                  </m:ctrlPr>
                </m:sub>
              </m:sSub>
            </m:oMath>
          </w:p>
        </w:tc>
        <w:tc>
          <w:tcPr>
            <w:tcW w:w="738" w:type="dxa"/>
            <w:vAlign w:val="center"/>
          </w:tcPr>
          <w:p>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22b)</w:t>
            </w:r>
          </w:p>
        </w:tc>
      </w:tr>
    </w:tbl>
    <w:p>
      <w:pPr>
        <w:spacing w:after="0" w:line="360" w:lineRule="auto"/>
        <w:rPr>
          <w:rFonts w:ascii="Times New Roman" w:hAnsi="Times New Roman" w:cs="Times New Roman"/>
          <w:sz w:val="12"/>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Forecast value is obtained from level, trend and seasonal components as in </w:t>
      </w:r>
      <w:r>
        <w:rPr>
          <w:rFonts w:ascii="Times New Roman" w:hAnsi="Times New Roman" w:cs="Times New Roman"/>
          <w:sz w:val="24"/>
          <w:szCs w:val="24"/>
          <w:lang w:val="en-IN"/>
        </w:rPr>
        <w:t>(2.</w:t>
      </w:r>
      <w:r>
        <w:rPr>
          <w:rFonts w:ascii="Times New Roman" w:hAnsi="Times New Roman" w:cs="Times New Roman"/>
          <w:sz w:val="24"/>
          <w:szCs w:val="24"/>
        </w:rPr>
        <w:t xml:space="preserve">22a-b). Flowchart for Holt Winter’s smoothing based forecasting of wind speed is presented in </w:t>
      </w:r>
      <w:r>
        <w:rPr>
          <w:rFonts w:ascii="Times New Roman" w:hAnsi="Times New Roman" w:cs="Times New Roman"/>
          <w:sz w:val="24"/>
          <w:szCs w:val="24"/>
          <w:lang w:val="en-IN"/>
        </w:rPr>
        <w:t>Fig. 2.</w:t>
      </w:r>
      <w:r>
        <w:rPr>
          <w:rFonts w:ascii="Times New Roman" w:hAnsi="Times New Roman" w:cs="Times New Roman"/>
          <w:sz w:val="24"/>
          <w:szCs w:val="24"/>
        </w:rPr>
        <w:t xml:space="preserve">8. Wind speed time series are used to initialize values of trend component and seasonal component. Values of α, β and </w:t>
      </w:r>
      <m:oMath>
        <m:r>
          <m:rPr>
            <m:sty m:val="p"/>
          </m:rPr>
          <w:rPr>
            <w:rFonts w:ascii="Cambria Math" w:hAnsi="Cambria Math" w:cs="Times New Roman"/>
            <w:sz w:val="24"/>
            <w:szCs w:val="24"/>
          </w:rPr>
          <m:t>γ</m:t>
        </m:r>
      </m:oMath>
      <w:r>
        <w:rPr>
          <w:rFonts w:ascii="Times New Roman" w:hAnsi="Times New Roman" w:cs="Times New Roman"/>
          <w:sz w:val="24"/>
          <w:szCs w:val="24"/>
        </w:rPr>
        <w:t xml:space="preserve"> are initialized to 0.0001. </w:t>
      </w:r>
    </w:p>
    <w:p>
      <w:pPr>
        <w:spacing w:after="0" w:line="240" w:lineRule="auto"/>
        <w:jc w:val="both"/>
        <w:rPr>
          <w:rFonts w:ascii="Times New Roman" w:hAnsi="Times New Roman" w:cs="Times New Roman"/>
          <w:sz w:val="16"/>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Parameters are updated after reaching α, β, and </w:t>
      </w:r>
      <m:oMath>
        <m:r>
          <m:rPr>
            <m:sty m:val="p"/>
          </m:rPr>
          <w:rPr>
            <w:rFonts w:ascii="Cambria Math" w:hAnsi="Cambria Math" w:cs="Times New Roman"/>
            <w:sz w:val="24"/>
            <w:szCs w:val="24"/>
          </w:rPr>
          <m:t>γ</m:t>
        </m:r>
      </m:oMath>
      <w:r>
        <w:rPr>
          <w:rFonts w:ascii="Times New Roman" w:hAnsi="Times New Roman" w:cs="Times New Roman"/>
          <w:sz w:val="24"/>
          <w:szCs w:val="24"/>
        </w:rPr>
        <w:t xml:space="preserve"> = 1. These updating is done for all observations. Forecast MAPE is estimated for initial values. MAPE for all intervals are stored. Updating of parameters is stopped when a minimum MAPE reaches its minimum set value. </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rPr>
      </w:pPr>
      <w:r>
        <w:rPr>
          <w:rFonts w:ascii="Times New Roman" w:hAnsi="Times New Roman" w:cs="Times New Roman"/>
        </w:rPr>
        <mc:AlternateContent>
          <mc:Choice Requires="wpg">
            <w:drawing>
              <wp:anchor distT="0" distB="0" distL="114300" distR="114300" simplePos="0" relativeHeight="251660288" behindDoc="0" locked="0" layoutInCell="1" allowOverlap="1">
                <wp:simplePos x="0" y="0"/>
                <wp:positionH relativeFrom="column">
                  <wp:posOffset>2630805</wp:posOffset>
                </wp:positionH>
                <wp:positionV relativeFrom="paragraph">
                  <wp:posOffset>2743200</wp:posOffset>
                </wp:positionV>
                <wp:extent cx="3175635" cy="3441700"/>
                <wp:effectExtent l="0" t="0" r="0" b="0"/>
                <wp:wrapNone/>
                <wp:docPr id="2280" name="Group 374"/>
                <wp:cNvGraphicFramePr/>
                <a:graphic xmlns:a="http://schemas.openxmlformats.org/drawingml/2006/main">
                  <a:graphicData uri="http://schemas.microsoft.com/office/word/2010/wordprocessingGroup">
                    <wpg:wgp>
                      <wpg:cNvGrpSpPr/>
                      <wpg:grpSpPr>
                        <a:xfrm>
                          <a:off x="0" y="0"/>
                          <a:ext cx="3175635" cy="3441700"/>
                          <a:chOff x="4843" y="9048"/>
                          <a:chExt cx="5001" cy="5420"/>
                        </a:xfrm>
                      </wpg:grpSpPr>
                      <wps:wsp>
                        <wps:cNvPr id="2281" name="Text Box 375"/>
                        <wps:cNvSpPr txBox="1">
                          <a:spLocks noChangeArrowheads="1"/>
                        </wps:cNvSpPr>
                        <wps:spPr bwMode="auto">
                          <a:xfrm>
                            <a:off x="7194" y="9266"/>
                            <a:ext cx="498" cy="864"/>
                          </a:xfrm>
                          <a:prstGeom prst="rect">
                            <a:avLst/>
                          </a:prstGeom>
                          <a:noFill/>
                          <a:ln>
                            <a:noFill/>
                          </a:ln>
                        </wps:spPr>
                        <wps:txbx>
                          <w:txbxContent>
                            <w:p>
                              <w:pPr>
                                <w:jc w:val="center"/>
                              </w:pPr>
                              <w:r>
                                <w:t>Yes</w:t>
                              </w:r>
                            </w:p>
                          </w:txbxContent>
                        </wps:txbx>
                        <wps:bodyPr rot="0" vert="horz" wrap="square" lIns="0" tIns="0" rIns="0" bIns="0" anchor="b" anchorCtr="0" upright="1">
                          <a:noAutofit/>
                        </wps:bodyPr>
                      </wps:wsp>
                      <wps:wsp>
                        <wps:cNvPr id="2282" name="Text Box 376"/>
                        <wps:cNvSpPr txBox="1">
                          <a:spLocks noChangeArrowheads="1"/>
                        </wps:cNvSpPr>
                        <wps:spPr bwMode="auto">
                          <a:xfrm>
                            <a:off x="5053" y="9048"/>
                            <a:ext cx="498" cy="864"/>
                          </a:xfrm>
                          <a:prstGeom prst="rect">
                            <a:avLst/>
                          </a:prstGeom>
                          <a:noFill/>
                          <a:ln>
                            <a:noFill/>
                          </a:ln>
                        </wps:spPr>
                        <wps:txbx>
                          <w:txbxContent>
                            <w:p>
                              <w:pPr>
                                <w:jc w:val="center"/>
                              </w:pPr>
                              <w:r>
                                <w:t>No</w:t>
                              </w:r>
                            </w:p>
                          </w:txbxContent>
                        </wps:txbx>
                        <wps:bodyPr rot="0" vert="horz" wrap="square" lIns="0" tIns="0" rIns="0" bIns="0" anchor="b" anchorCtr="0" upright="1">
                          <a:noAutofit/>
                        </wps:bodyPr>
                      </wps:wsp>
                      <wps:wsp>
                        <wps:cNvPr id="2283" name="Text Box 377"/>
                        <wps:cNvSpPr txBox="1">
                          <a:spLocks noChangeArrowheads="1"/>
                        </wps:cNvSpPr>
                        <wps:spPr bwMode="auto">
                          <a:xfrm>
                            <a:off x="9346" y="10541"/>
                            <a:ext cx="498" cy="1152"/>
                          </a:xfrm>
                          <a:prstGeom prst="rect">
                            <a:avLst/>
                          </a:prstGeom>
                          <a:noFill/>
                          <a:ln>
                            <a:noFill/>
                          </a:ln>
                        </wps:spPr>
                        <wps:txbx>
                          <w:txbxContent>
                            <w:p>
                              <w:pPr>
                                <w:jc w:val="center"/>
                              </w:pPr>
                              <w:r>
                                <w:t>No</w:t>
                              </w:r>
                            </w:p>
                          </w:txbxContent>
                        </wps:txbx>
                        <wps:bodyPr rot="0" vert="horz" wrap="square" lIns="0" tIns="0" rIns="0" bIns="0" anchor="b" anchorCtr="0" upright="1">
                          <a:noAutofit/>
                        </wps:bodyPr>
                      </wps:wsp>
                      <wps:wsp>
                        <wps:cNvPr id="2284" name="Text Box 378"/>
                        <wps:cNvSpPr txBox="1">
                          <a:spLocks noChangeArrowheads="1"/>
                        </wps:cNvSpPr>
                        <wps:spPr bwMode="auto">
                          <a:xfrm>
                            <a:off x="6989" y="11465"/>
                            <a:ext cx="498" cy="576"/>
                          </a:xfrm>
                          <a:prstGeom prst="rect">
                            <a:avLst/>
                          </a:prstGeom>
                          <a:noFill/>
                          <a:ln>
                            <a:noFill/>
                          </a:ln>
                        </wps:spPr>
                        <wps:txbx>
                          <w:txbxContent>
                            <w:p>
                              <w:pPr>
                                <w:jc w:val="center"/>
                              </w:pPr>
                              <w:r>
                                <w:t>Yes</w:t>
                              </w:r>
                            </w:p>
                          </w:txbxContent>
                        </wps:txbx>
                        <wps:bodyPr rot="0" vert="horz" wrap="square" lIns="0" tIns="0" rIns="0" bIns="0" anchor="t" anchorCtr="0" upright="1">
                          <a:noAutofit/>
                        </wps:bodyPr>
                      </wps:wsp>
                      <wps:wsp>
                        <wps:cNvPr id="2285" name="Text Box 379"/>
                        <wps:cNvSpPr txBox="1">
                          <a:spLocks noChangeArrowheads="1"/>
                        </wps:cNvSpPr>
                        <wps:spPr bwMode="auto">
                          <a:xfrm>
                            <a:off x="4843" y="12947"/>
                            <a:ext cx="498" cy="385"/>
                          </a:xfrm>
                          <a:prstGeom prst="rect">
                            <a:avLst/>
                          </a:prstGeom>
                          <a:noFill/>
                          <a:ln>
                            <a:noFill/>
                          </a:ln>
                        </wps:spPr>
                        <wps:txbx>
                          <w:txbxContent>
                            <w:p>
                              <w:pPr>
                                <w:jc w:val="center"/>
                              </w:pPr>
                              <w:r>
                                <w:t>No</w:t>
                              </w:r>
                            </w:p>
                          </w:txbxContent>
                        </wps:txbx>
                        <wps:bodyPr rot="0" vert="horz" wrap="square" lIns="0" tIns="0" rIns="0" bIns="0" anchor="b" anchorCtr="0" upright="1">
                          <a:noAutofit/>
                        </wps:bodyPr>
                      </wps:wsp>
                      <wps:wsp>
                        <wps:cNvPr id="2286" name="Text Box 380"/>
                        <wps:cNvSpPr txBox="1">
                          <a:spLocks noChangeArrowheads="1"/>
                        </wps:cNvSpPr>
                        <wps:spPr bwMode="auto">
                          <a:xfrm>
                            <a:off x="7038" y="12740"/>
                            <a:ext cx="498" cy="1728"/>
                          </a:xfrm>
                          <a:prstGeom prst="rect">
                            <a:avLst/>
                          </a:prstGeom>
                          <a:noFill/>
                          <a:ln>
                            <a:noFill/>
                          </a:ln>
                        </wps:spPr>
                        <wps:txbx>
                          <w:txbxContent>
                            <w:p>
                              <w:pPr>
                                <w:jc w:val="center"/>
                              </w:pPr>
                              <w:r>
                                <w:t>Yes</w:t>
                              </w:r>
                            </w:p>
                          </w:txbxContent>
                        </wps:txbx>
                        <wps:bodyPr rot="0" vert="horz" wrap="square" lIns="0" tIns="0" rIns="0" bIns="0" anchor="ctr" anchorCtr="0" upright="1">
                          <a:noAutofit/>
                        </wps:bodyPr>
                      </wps:wsp>
                    </wpg:wgp>
                  </a:graphicData>
                </a:graphic>
              </wp:anchor>
            </w:drawing>
          </mc:Choice>
          <mc:Fallback>
            <w:pict>
              <v:group id="Group 374" o:spid="_x0000_s1026" o:spt="203" style="position:absolute;left:0pt;margin-left:207.15pt;margin-top:216pt;height:271pt;width:250.05pt;z-index:251660288;mso-width-relative:page;mso-height-relative:page;" coordorigin="4843,9048" coordsize="5001,5420" o:gfxdata="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">
                <o:lock v:ext="edit" aspectratio="f"/>
                <v:shape id="Text Box 375" o:spid="_x0000_s1026" o:spt="202" type="#_x0000_t202" style="position:absolute;left:7194;top:9266;height:864;width:498;v-text-anchor:bottom;" filled="f" stroked="f" coordsize="21600,21600" o:gfxdata="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gk6y/&#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pPr>
                        <w:r>
                          <w:t>Yes</w:t>
                        </w:r>
                      </w:p>
                    </w:txbxContent>
                  </v:textbox>
                </v:shape>
                <v:shape id="Text Box 376" o:spid="_x0000_s1026" o:spt="202" type="#_x0000_t202" style="position:absolute;left:5053;top:9048;height:864;width:498;v-text-anchor:bottom;" filled="f" stroked="f" coordsize="21600,21600" o:gfxdata="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yDdu/&#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pPr>
                        <w:r>
                          <w:t>No</w:t>
                        </w:r>
                      </w:p>
                    </w:txbxContent>
                  </v:textbox>
                </v:shape>
                <v:shape id="Text Box 377" o:spid="_x0000_s1026" o:spt="202" type="#_x0000_t202" style="position:absolute;left:9346;top:10541;height:1152;width:498;v-text-anchor:bottom;" filled="f" stroked="f" coordsize="21600,21600" o:gfxdata="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qEC/&#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pPr>
                        <w:r>
                          <w:t>No</w:t>
                        </w:r>
                      </w:p>
                    </w:txbxContent>
                  </v:textbox>
                </v:shape>
                <v:shape id="Text Box 378" o:spid="_x0000_s1026" o:spt="202" type="#_x0000_t202" style="position:absolute;left:6989;top:11465;height:576;width:498;" filled="f" stroked="f" coordsize="21600,21600" o:gfxdata="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v1j&#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pPr>
                        <w:r>
                          <w:t>Yes</w:t>
                        </w:r>
                      </w:p>
                    </w:txbxContent>
                  </v:textbox>
                </v:shape>
                <v:shape id="Text Box 379" o:spid="_x0000_s1026" o:spt="202" type="#_x0000_t202" style="position:absolute;left:4843;top:12947;height:385;width:498;v-text-anchor:bottom;" filled="f" stroked="f" coordsize="21600,21600" o:gfxdata="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bla+/&#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pPr>
                        <w:r>
                          <w:t>No</w:t>
                        </w:r>
                      </w:p>
                    </w:txbxContent>
                  </v:textbox>
                </v:shape>
                <v:shape id="Text Box 380" o:spid="_x0000_s1026" o:spt="202" type="#_x0000_t202" style="position:absolute;left:7038;top:12740;height:1728;width:498;v-text-anchor:middle;" filled="f" stroked="f" coordsize="21600,21600" o:gfxdata="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fmb1b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jc w:val="center"/>
                        </w:pPr>
                        <w:r>
                          <w:t>Yes</w:t>
                        </w:r>
                      </w:p>
                    </w:txbxContent>
                  </v:textbox>
                </v:shape>
              </v:group>
            </w:pict>
          </mc:Fallback>
        </mc:AlternateContent>
      </w:r>
      <w:r>
        <w:rPr>
          <w:rFonts w:ascii="Times New Roman" w:hAnsi="Times New Roman" w:cs="Times New Roman"/>
        </w:rPr>
        <mc:AlternateContent>
          <mc:Choice Requires="wps">
            <w:drawing>
              <wp:anchor distT="0" distB="0" distL="114300" distR="114300" simplePos="0" relativeHeight="251664384" behindDoc="0" locked="0" layoutInCell="1" allowOverlap="1">
                <wp:simplePos x="0" y="0"/>
                <wp:positionH relativeFrom="column">
                  <wp:posOffset>3984625</wp:posOffset>
                </wp:positionH>
                <wp:positionV relativeFrom="paragraph">
                  <wp:posOffset>4718685</wp:posOffset>
                </wp:positionV>
                <wp:extent cx="2540" cy="219710"/>
                <wp:effectExtent l="36195" t="0" r="37465" b="8890"/>
                <wp:wrapNone/>
                <wp:docPr id="2288" name="AutoShape 413"/>
                <wp:cNvGraphicFramePr/>
                <a:graphic xmlns:a="http://schemas.openxmlformats.org/drawingml/2006/main">
                  <a:graphicData uri="http://schemas.microsoft.com/office/word/2010/wordprocessingShape">
                    <wps:wsp>
                      <wps:cNvCnPr>
                        <a:cxnSpLocks noChangeShapeType="1"/>
                      </wps:cNvCnPr>
                      <wps:spPr bwMode="auto">
                        <a:xfrm>
                          <a:off x="0" y="0"/>
                          <a:ext cx="2540" cy="219710"/>
                        </a:xfrm>
                        <a:prstGeom prst="straightConnector1">
                          <a:avLst/>
                        </a:prstGeom>
                        <a:noFill/>
                        <a:ln w="12700">
                          <a:solidFill>
                            <a:srgbClr val="0070C0"/>
                          </a:solidFill>
                          <a:round/>
                          <a:tailEnd type="triangle" w="med" len="med"/>
                        </a:ln>
                        <a:effectLst/>
                      </wps:spPr>
                      <wps:bodyPr/>
                    </wps:wsp>
                  </a:graphicData>
                </a:graphic>
              </wp:anchor>
            </w:drawing>
          </mc:Choice>
          <mc:Fallback>
            <w:pict>
              <v:shape id="AutoShape 413" o:spid="_x0000_s1026" o:spt="32" type="#_x0000_t32" style="position:absolute;left:0pt;margin-left:313.75pt;margin-top:371.55pt;height:17.3pt;width:0.2pt;z-index:251664384;mso-width-relative:page;mso-height-relative:page;" filled="f" stroked="t" coordsize="21600,21600" o:gfxdata="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hCz62QAAAAsBAAAPAAAAAAAAAAEAIAAAACIAAABkcnMvZG93bnJl&#10;di54bWxQSwECFAAUAAAACACHTuJA8H6BiPwBAAD2AwAADgAAAAAAAAABACAAAAAoAQAAZHJzL2Uy&#10;b0RvYy54bWxQSwUGAAAAAAYABgBZAQAAlgUAAAAA&#10;">
                <v:fill on="f" focussize="0,0"/>
                <v:stroke weight="1pt" color="#0070C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63360" behindDoc="0" locked="0" layoutInCell="1" allowOverlap="1">
                <wp:simplePos x="0" y="0"/>
                <wp:positionH relativeFrom="column">
                  <wp:posOffset>3984625</wp:posOffset>
                </wp:positionH>
                <wp:positionV relativeFrom="paragraph">
                  <wp:posOffset>4718685</wp:posOffset>
                </wp:positionV>
                <wp:extent cx="2540" cy="219710"/>
                <wp:effectExtent l="36195" t="0" r="37465" b="8890"/>
                <wp:wrapNone/>
                <wp:docPr id="2287" name="AutoShape 412"/>
                <wp:cNvGraphicFramePr/>
                <a:graphic xmlns:a="http://schemas.openxmlformats.org/drawingml/2006/main">
                  <a:graphicData uri="http://schemas.microsoft.com/office/word/2010/wordprocessingShape">
                    <wps:wsp>
                      <wps:cNvCnPr>
                        <a:cxnSpLocks noChangeShapeType="1"/>
                      </wps:cNvCnPr>
                      <wps:spPr bwMode="auto">
                        <a:xfrm>
                          <a:off x="0" y="0"/>
                          <a:ext cx="2540" cy="219710"/>
                        </a:xfrm>
                        <a:prstGeom prst="straightConnector1">
                          <a:avLst/>
                        </a:prstGeom>
                        <a:noFill/>
                        <a:ln w="12700">
                          <a:solidFill>
                            <a:srgbClr val="0070C0"/>
                          </a:solidFill>
                          <a:round/>
                          <a:tailEnd type="triangle" w="med" len="med"/>
                        </a:ln>
                        <a:effectLst/>
                      </wps:spPr>
                      <wps:bodyPr/>
                    </wps:wsp>
                  </a:graphicData>
                </a:graphic>
              </wp:anchor>
            </w:drawing>
          </mc:Choice>
          <mc:Fallback>
            <w:pict>
              <v:shape id="AutoShape 412" o:spid="_x0000_s1026" o:spt="32" type="#_x0000_t32" style="position:absolute;left:0pt;margin-left:313.75pt;margin-top:371.55pt;height:17.3pt;width:0.2pt;z-index:251663360;mso-width-relative:page;mso-height-relative:page;" filled="f" stroked="t" coordsize="21600,21600" o:gfxdata="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hCz62QAAAAsBAAAPAAAAAAAAAAEAIAAAACIAAABkcnMvZG93bnJl&#10;di54bWxQSwECFAAUAAAACACHTuJA7Rwl2vwBAAD2AwAADgAAAAAAAAABACAAAAAoAQAAZHJzL2Uy&#10;b0RvYy54bWxQSwUGAAAAAAYABgBZAQAAlgUAAAAA&#10;">
                <v:fill on="f" focussize="0,0"/>
                <v:stroke weight="1pt" color="#0070C0" joinstyle="round" endarrow="block"/>
                <v:imagedata o:title=""/>
                <o:lock v:ext="edit" aspectratio="f"/>
              </v:shape>
            </w:pict>
          </mc:Fallback>
        </mc:AlternateContent>
      </w:r>
      <w:r>
        <w:rPr>
          <w:rFonts w:ascii="Times New Roman" w:hAnsi="Times New Roman" w:cs="Times New Roman"/>
        </w:rPr>
        <mc:AlternateContent>
          <mc:Choice Requires="wpg">
            <w:drawing>
              <wp:inline distT="0" distB="0" distL="0" distR="0">
                <wp:extent cx="5313045" cy="6493510"/>
                <wp:effectExtent l="21590" t="4445" r="475615" b="17145"/>
                <wp:docPr id="2241" name="Group 335"/>
                <wp:cNvGraphicFramePr/>
                <a:graphic xmlns:a="http://schemas.openxmlformats.org/drawingml/2006/main">
                  <a:graphicData uri="http://schemas.microsoft.com/office/word/2010/wordprocessingGroup">
                    <wpg:wgp>
                      <wpg:cNvGrpSpPr/>
                      <wpg:grpSpPr>
                        <a:xfrm>
                          <a:off x="0" y="0"/>
                          <a:ext cx="5313045" cy="6493510"/>
                          <a:chOff x="766" y="1800"/>
                          <a:chExt cx="9084" cy="9456"/>
                        </a:xfrm>
                      </wpg:grpSpPr>
                      <wps:wsp>
                        <wps:cNvPr id="2242" name="AutoShape 336"/>
                        <wps:cNvSpPr>
                          <a:spLocks noChangeArrowheads="1"/>
                        </wps:cNvSpPr>
                        <wps:spPr bwMode="auto">
                          <a:xfrm>
                            <a:off x="1756" y="1800"/>
                            <a:ext cx="2640" cy="540"/>
                          </a:xfrm>
                          <a:prstGeom prst="parallelogram">
                            <a:avLst>
                              <a:gd name="adj" fmla="val 122222"/>
                            </a:avLst>
                          </a:prstGeom>
                          <a:solidFill>
                            <a:srgbClr val="EFFEFF"/>
                          </a:solidFill>
                          <a:ln w="9525">
                            <a:solidFill>
                              <a:srgbClr val="002060"/>
                            </a:solidFill>
                            <a:miter lim="800000"/>
                          </a:ln>
                        </wps:spPr>
                        <wps:txbx>
                          <w:txbxContent>
                            <w:p>
                              <w:pPr>
                                <w:jc w:val="center"/>
                                <w:rPr>
                                  <w:sz w:val="20"/>
                                  <w:szCs w:val="20"/>
                                </w:rPr>
                              </w:pPr>
                              <w:r>
                                <w:rPr>
                                  <w:sz w:val="20"/>
                                  <w:szCs w:val="20"/>
                                </w:rPr>
                                <w:t>Input data</w:t>
                              </w:r>
                            </w:p>
                          </w:txbxContent>
                        </wps:txbx>
                        <wps:bodyPr rot="0" vert="horz" wrap="square" lIns="0" tIns="0" rIns="0" bIns="0" anchor="ctr" anchorCtr="0" upright="1">
                          <a:noAutofit/>
                        </wps:bodyPr>
                      </wps:wsp>
                      <wps:wsp>
                        <wps:cNvPr id="2243" name="Rectangle 337"/>
                        <wps:cNvSpPr>
                          <a:spLocks noChangeArrowheads="1"/>
                        </wps:cNvSpPr>
                        <wps:spPr bwMode="auto">
                          <a:xfrm>
                            <a:off x="766" y="3420"/>
                            <a:ext cx="4180" cy="720"/>
                          </a:xfrm>
                          <a:prstGeom prst="rect">
                            <a:avLst/>
                          </a:prstGeom>
                          <a:solidFill>
                            <a:srgbClr val="EFFEFF"/>
                          </a:solidFill>
                          <a:ln w="9525">
                            <a:solidFill>
                              <a:srgbClr val="002060"/>
                            </a:solidFill>
                            <a:miter lim="800000"/>
                          </a:ln>
                        </wps:spPr>
                        <wps:txbx>
                          <w:txbxContent>
                            <w:p>
                              <w:pPr>
                                <w:spacing w:after="0"/>
                                <w:jc w:val="center"/>
                                <w:rPr>
                                  <w:sz w:val="20"/>
                                  <w:szCs w:val="20"/>
                                </w:rPr>
                              </w:pPr>
                              <w:r>
                                <w:rPr>
                                  <w:sz w:val="20"/>
                                  <w:szCs w:val="20"/>
                                </w:rPr>
                                <w:t xml:space="preserve">Estimate Initial value of trend </w:t>
                              </w:r>
                            </w:p>
                            <w:p>
                              <w:pPr>
                                <w:spacing w:after="0"/>
                                <w:jc w:val="center"/>
                                <w:rPr>
                                  <w:sz w:val="20"/>
                                  <w:szCs w:val="20"/>
                                </w:rPr>
                              </w:pPr>
                              <m:oMathPara>
                                <m:oMath>
                                  <m:sSub>
                                    <m:sSubPr>
                                      <m:ctrlPr>
                                        <w:rPr>
                                          <w:rFonts w:ascii="Cambria Math" w:hAnsi="Cambria Math" w:eastAsiaTheme="minorHAnsi"/>
                                          <w:i/>
                                          <w:sz w:val="20"/>
                                          <w:szCs w:val="20"/>
                                        </w:rPr>
                                      </m:ctrlPr>
                                    </m:sSubPr>
                                    <m:e>
                                      <m:r>
                                        <m:rPr/>
                                        <w:rPr>
                                          <w:rFonts w:ascii="Cambria Math" w:hAnsi="Cambria Math"/>
                                          <w:sz w:val="20"/>
                                          <w:szCs w:val="20"/>
                                        </w:rPr>
                                        <m:t>m</m:t>
                                      </m:r>
                                      <m:ctrlPr>
                                        <w:rPr>
                                          <w:rFonts w:ascii="Cambria Math" w:hAnsi="Cambria Math" w:eastAsiaTheme="minorHAnsi"/>
                                          <w:i/>
                                          <w:sz w:val="20"/>
                                          <w:szCs w:val="20"/>
                                        </w:rPr>
                                      </m:ctrlPr>
                                    </m:e>
                                    <m:sub>
                                      <m:r>
                                        <m:rPr/>
                                        <w:rPr>
                                          <w:rFonts w:ascii="Cambria Math" w:hAnsi="Cambria Math"/>
                                          <w:sz w:val="20"/>
                                          <w:szCs w:val="20"/>
                                        </w:rPr>
                                        <m:t>0</m:t>
                                      </m:r>
                                      <m:ctrlPr>
                                        <w:rPr>
                                          <w:rFonts w:ascii="Cambria Math" w:hAnsi="Cambria Math" w:eastAsiaTheme="minorHAnsi"/>
                                          <w:i/>
                                          <w:sz w:val="20"/>
                                          <w:szCs w:val="20"/>
                                        </w:rPr>
                                      </m:ctrlPr>
                                    </m:sub>
                                  </m:sSub>
                                  <m:r>
                                    <m:rPr/>
                                    <w:rPr>
                                      <w:rFonts w:ascii="Cambria Math" w:hAnsi="Cambria Math"/>
                                      <w:sz w:val="20"/>
                                      <w:szCs w:val="20"/>
                                    </w:rPr>
                                    <m:t>=</m:t>
                                  </m:r>
                                  <m:f>
                                    <m:fPr>
                                      <m:ctrlPr>
                                        <w:rPr>
                                          <w:rFonts w:ascii="Cambria Math" w:hAnsi="Cambria Math" w:eastAsiaTheme="minorHAnsi"/>
                                          <w:i/>
                                          <w:sz w:val="20"/>
                                          <w:szCs w:val="20"/>
                                        </w:rPr>
                                      </m:ctrlPr>
                                    </m:fPr>
                                    <m:num>
                                      <m:sSub>
                                        <m:sSubPr>
                                          <m:ctrlPr>
                                            <w:rPr>
                                              <w:rFonts w:ascii="Cambria Math" w:hAnsi="Cambria Math" w:eastAsiaTheme="minorHAnsi"/>
                                              <w:i/>
                                              <w:sz w:val="20"/>
                                              <w:szCs w:val="20"/>
                                            </w:rPr>
                                          </m:ctrlPr>
                                        </m:sSubPr>
                                        <m:e>
                                          <m:r>
                                            <m:rPr/>
                                            <w:rPr>
                                              <w:rFonts w:ascii="Cambria Math" w:hAnsi="Cambria Math"/>
                                              <w:sz w:val="20"/>
                                              <w:szCs w:val="20"/>
                                            </w:rPr>
                                            <m:t>x</m:t>
                                          </m:r>
                                          <m:ctrlPr>
                                            <w:rPr>
                                              <w:rFonts w:ascii="Cambria Math" w:hAnsi="Cambria Math" w:eastAsiaTheme="minorHAnsi"/>
                                              <w:i/>
                                              <w:sz w:val="20"/>
                                              <w:szCs w:val="20"/>
                                            </w:rPr>
                                          </m:ctrlPr>
                                        </m:e>
                                        <m:sub>
                                          <m:r>
                                            <m:rPr/>
                                            <w:rPr>
                                              <w:rFonts w:ascii="Cambria Math" w:hAnsi="Cambria Math"/>
                                              <w:sz w:val="20"/>
                                              <w:szCs w:val="20"/>
                                            </w:rPr>
                                            <m:t>d</m:t>
                                          </m:r>
                                          <m:ctrlPr>
                                            <w:rPr>
                                              <w:rFonts w:ascii="Cambria Math" w:hAnsi="Cambria Math" w:eastAsiaTheme="minorHAnsi"/>
                                              <w:i/>
                                              <w:sz w:val="20"/>
                                              <w:szCs w:val="20"/>
                                            </w:rPr>
                                          </m:ctrlPr>
                                        </m:sub>
                                      </m:sSub>
                                      <m:r>
                                        <m:rPr/>
                                        <w:rPr>
                                          <w:rFonts w:ascii="Cambria Math" w:hAnsi="Cambria Math"/>
                                          <w:sz w:val="20"/>
                                          <w:szCs w:val="20"/>
                                        </w:rPr>
                                        <m:t>−</m:t>
                                      </m:r>
                                      <m:sSub>
                                        <m:sSubPr>
                                          <m:ctrlPr>
                                            <w:rPr>
                                              <w:rFonts w:ascii="Cambria Math" w:hAnsi="Cambria Math" w:eastAsiaTheme="minorHAnsi"/>
                                              <w:i/>
                                              <w:sz w:val="20"/>
                                              <w:szCs w:val="20"/>
                                            </w:rPr>
                                          </m:ctrlPr>
                                        </m:sSubPr>
                                        <m:e>
                                          <m:r>
                                            <m:rPr/>
                                            <w:rPr>
                                              <w:rFonts w:ascii="Cambria Math" w:hAnsi="Cambria Math"/>
                                              <w:sz w:val="20"/>
                                              <w:szCs w:val="20"/>
                                            </w:rPr>
                                            <m:t>x</m:t>
                                          </m:r>
                                          <m:ctrlPr>
                                            <w:rPr>
                                              <w:rFonts w:ascii="Cambria Math" w:hAnsi="Cambria Math" w:eastAsiaTheme="minorHAnsi"/>
                                              <w:i/>
                                              <w:sz w:val="20"/>
                                              <w:szCs w:val="20"/>
                                            </w:rPr>
                                          </m:ctrlPr>
                                        </m:e>
                                        <m:sub>
                                          <m:r>
                                            <m:rPr/>
                                            <w:rPr>
                                              <w:rFonts w:ascii="Cambria Math" w:hAnsi="Cambria Math"/>
                                              <w:sz w:val="20"/>
                                              <w:szCs w:val="20"/>
                                            </w:rPr>
                                            <m:t>1</m:t>
                                          </m:r>
                                          <m:ctrlPr>
                                            <w:rPr>
                                              <w:rFonts w:ascii="Cambria Math" w:hAnsi="Cambria Math" w:eastAsiaTheme="minorHAnsi"/>
                                              <w:i/>
                                              <w:sz w:val="20"/>
                                              <w:szCs w:val="20"/>
                                            </w:rPr>
                                          </m:ctrlPr>
                                        </m:sub>
                                      </m:sSub>
                                      <m:ctrlPr>
                                        <w:rPr>
                                          <w:rFonts w:ascii="Cambria Math" w:hAnsi="Cambria Math" w:eastAsiaTheme="minorHAnsi"/>
                                          <w:i/>
                                          <w:sz w:val="20"/>
                                          <w:szCs w:val="20"/>
                                        </w:rPr>
                                      </m:ctrlPr>
                                    </m:num>
                                    <m:den>
                                      <m:r>
                                        <m:rPr/>
                                        <w:rPr>
                                          <w:rFonts w:ascii="Cambria Math" w:hAnsi="Cambria Math"/>
                                          <w:sz w:val="20"/>
                                          <w:szCs w:val="20"/>
                                        </w:rPr>
                                        <m:t>(d−1)s</m:t>
                                      </m:r>
                                      <m:ctrlPr>
                                        <w:rPr>
                                          <w:rFonts w:ascii="Cambria Math" w:hAnsi="Cambria Math" w:eastAsiaTheme="minorHAnsi"/>
                                          <w:i/>
                                          <w:sz w:val="20"/>
                                          <w:szCs w:val="20"/>
                                        </w:rPr>
                                      </m:ctrlPr>
                                    </m:den>
                                  </m:f>
                                </m:oMath>
                              </m:oMathPara>
                            </w:p>
                          </w:txbxContent>
                        </wps:txbx>
                        <wps:bodyPr rot="0" vert="horz" wrap="square" lIns="0" tIns="0" rIns="0" bIns="0" anchor="t" anchorCtr="0" upright="1">
                          <a:noAutofit/>
                        </wps:bodyPr>
                      </wps:wsp>
                      <wps:wsp>
                        <wps:cNvPr id="2244" name="AutoShape 338"/>
                        <wps:cNvSpPr>
                          <a:spLocks noChangeArrowheads="1"/>
                        </wps:cNvSpPr>
                        <wps:spPr bwMode="auto">
                          <a:xfrm>
                            <a:off x="766" y="2616"/>
                            <a:ext cx="4608" cy="540"/>
                          </a:xfrm>
                          <a:prstGeom prst="parallelogram">
                            <a:avLst>
                              <a:gd name="adj" fmla="val 213333"/>
                            </a:avLst>
                          </a:prstGeom>
                          <a:solidFill>
                            <a:srgbClr val="EFFEFF"/>
                          </a:solidFill>
                          <a:ln w="9525">
                            <a:solidFill>
                              <a:srgbClr val="002060"/>
                            </a:solidFill>
                            <a:miter lim="800000"/>
                          </a:ln>
                        </wps:spPr>
                        <wps:txbx>
                          <w:txbxContent>
                            <w:p>
                              <w:pPr>
                                <w:jc w:val="center"/>
                                <w:rPr>
                                  <w:sz w:val="20"/>
                                  <w:szCs w:val="20"/>
                                </w:rPr>
                              </w:pPr>
                              <w:r>
                                <w:rPr>
                                  <w:sz w:val="20"/>
                                  <w:szCs w:val="20"/>
                                </w:rPr>
                                <w:t>Input values of d and s</w:t>
                              </w:r>
                            </w:p>
                          </w:txbxContent>
                        </wps:txbx>
                        <wps:bodyPr rot="0" vert="horz" wrap="square" lIns="0" tIns="0" rIns="0" bIns="0" anchor="ctr" anchorCtr="0" upright="1">
                          <a:noAutofit/>
                        </wps:bodyPr>
                      </wps:wsp>
                      <wps:wsp>
                        <wps:cNvPr id="2245" name="Rectangle 339"/>
                        <wps:cNvSpPr>
                          <a:spLocks noChangeArrowheads="1"/>
                        </wps:cNvSpPr>
                        <wps:spPr bwMode="auto">
                          <a:xfrm>
                            <a:off x="766" y="4416"/>
                            <a:ext cx="4180" cy="2160"/>
                          </a:xfrm>
                          <a:prstGeom prst="rect">
                            <a:avLst/>
                          </a:prstGeom>
                          <a:solidFill>
                            <a:srgbClr val="EFFEFF"/>
                          </a:solidFill>
                          <a:ln w="9525">
                            <a:solidFill>
                              <a:srgbClr val="002060"/>
                            </a:solidFill>
                            <a:miter lim="800000"/>
                          </a:ln>
                        </wps:spPr>
                        <wps:txbx>
                          <w:txbxContent>
                            <w:p>
                              <w:pPr>
                                <w:spacing w:after="0" w:line="240" w:lineRule="auto"/>
                                <w:jc w:val="center"/>
                                <w:rPr>
                                  <w:sz w:val="20"/>
                                  <w:szCs w:val="20"/>
                                </w:rPr>
                              </w:pPr>
                            </w:p>
                            <w:p>
                              <w:pPr>
                                <w:spacing w:after="0" w:line="240" w:lineRule="auto"/>
                                <w:jc w:val="center"/>
                                <w:rPr>
                                  <w:sz w:val="20"/>
                                  <w:szCs w:val="20"/>
                                </w:rPr>
                              </w:pPr>
                              <w:r>
                                <w:rPr>
                                  <w:sz w:val="20"/>
                                  <w:szCs w:val="20"/>
                                </w:rPr>
                                <w:t>Compute initial values of seasonal component</w:t>
                              </w:r>
                            </w:p>
                            <w:p>
                              <w:pPr>
                                <w:spacing w:after="0" w:line="240" w:lineRule="auto"/>
                                <w:jc w:val="center"/>
                                <w:rPr>
                                  <w:sz w:val="20"/>
                                  <w:szCs w:val="20"/>
                                </w:rPr>
                              </w:pPr>
                              <m:oMathPara>
                                <m:oMath>
                                  <m:sSub>
                                    <m:sSubPr>
                                      <m:ctrlPr>
                                        <w:rPr>
                                          <w:rFonts w:ascii="Cambria Math" w:hAnsi="Cambria Math" w:eastAsiaTheme="minorHAnsi"/>
                                          <w:i/>
                                          <w:sz w:val="20"/>
                                          <w:szCs w:val="20"/>
                                        </w:rPr>
                                      </m:ctrlPr>
                                    </m:sSubPr>
                                    <m:e>
                                      <m:r>
                                        <m:rPr/>
                                        <w:rPr>
                                          <w:rFonts w:ascii="Cambria Math" w:hAnsi="Cambria Math"/>
                                          <w:sz w:val="20"/>
                                          <w:szCs w:val="20"/>
                                        </w:rPr>
                                        <m:t>ℎ</m:t>
                                      </m:r>
                                      <m:ctrlPr>
                                        <w:rPr>
                                          <w:rFonts w:ascii="Cambria Math" w:hAnsi="Cambria Math" w:eastAsiaTheme="minorHAnsi"/>
                                          <w:i/>
                                          <w:sz w:val="20"/>
                                          <w:szCs w:val="20"/>
                                        </w:rPr>
                                      </m:ctrlPr>
                                    </m:e>
                                    <m:sub>
                                      <m:r>
                                        <m:rPr/>
                                        <w:rPr>
                                          <w:rFonts w:ascii="Cambria Math" w:hAnsi="Cambria Math"/>
                                          <w:sz w:val="20"/>
                                          <w:szCs w:val="20"/>
                                        </w:rPr>
                                        <m:t>t</m:t>
                                      </m:r>
                                      <m:ctrlPr>
                                        <w:rPr>
                                          <w:rFonts w:ascii="Cambria Math" w:hAnsi="Cambria Math" w:eastAsiaTheme="minorHAnsi"/>
                                          <w:i/>
                                          <w:sz w:val="20"/>
                                          <w:szCs w:val="20"/>
                                        </w:rPr>
                                      </m:ctrlPr>
                                    </m:sub>
                                  </m:sSub>
                                  <m:r>
                                    <m:rPr/>
                                    <w:rPr>
                                      <w:rFonts w:ascii="Cambria Math" w:hAnsi="Cambria Math"/>
                                      <w:sz w:val="20"/>
                                      <w:szCs w:val="20"/>
                                    </w:rPr>
                                    <m:t>=</m:t>
                                  </m:r>
                                  <m:f>
                                    <m:fPr>
                                      <m:type m:val="lin"/>
                                      <m:ctrlPr>
                                        <w:rPr>
                                          <w:rFonts w:ascii="Cambria Math" w:hAnsi="Cambria Math" w:eastAsiaTheme="minorHAnsi"/>
                                          <w:i/>
                                          <w:sz w:val="20"/>
                                          <w:szCs w:val="20"/>
                                        </w:rPr>
                                      </m:ctrlPr>
                                    </m:fPr>
                                    <m:num>
                                      <m:sSub>
                                        <m:sSubPr>
                                          <m:ctrlPr>
                                            <w:rPr>
                                              <w:rFonts w:ascii="Cambria Math" w:hAnsi="Cambria Math" w:eastAsiaTheme="minorHAnsi"/>
                                              <w:i/>
                                              <w:sz w:val="20"/>
                                              <w:szCs w:val="20"/>
                                            </w:rPr>
                                          </m:ctrlPr>
                                        </m:sSubPr>
                                        <m:e>
                                          <m:r>
                                            <m:rPr/>
                                            <w:rPr>
                                              <w:rFonts w:ascii="Cambria Math" w:hAnsi="Cambria Math"/>
                                              <w:sz w:val="20"/>
                                              <w:szCs w:val="20"/>
                                            </w:rPr>
                                            <m:t>Y</m:t>
                                          </m:r>
                                          <m:ctrlPr>
                                            <w:rPr>
                                              <w:rFonts w:ascii="Cambria Math" w:hAnsi="Cambria Math" w:eastAsiaTheme="minorHAnsi"/>
                                              <w:i/>
                                              <w:sz w:val="20"/>
                                              <w:szCs w:val="20"/>
                                            </w:rPr>
                                          </m:ctrlPr>
                                        </m:e>
                                        <m:sub>
                                          <m:r>
                                            <m:rPr/>
                                            <w:rPr>
                                              <w:rFonts w:ascii="Cambria Math" w:hAnsi="Cambria Math"/>
                                              <w:sz w:val="20"/>
                                              <w:szCs w:val="20"/>
                                            </w:rPr>
                                            <m:t>t</m:t>
                                          </m:r>
                                          <m:ctrlPr>
                                            <w:rPr>
                                              <w:rFonts w:ascii="Cambria Math" w:hAnsi="Cambria Math" w:eastAsiaTheme="minorHAnsi"/>
                                              <w:i/>
                                              <w:sz w:val="20"/>
                                              <w:szCs w:val="20"/>
                                            </w:rPr>
                                          </m:ctrlPr>
                                        </m:sub>
                                      </m:sSub>
                                      <m:ctrlPr>
                                        <w:rPr>
                                          <w:rFonts w:ascii="Cambria Math" w:hAnsi="Cambria Math" w:eastAsiaTheme="minorHAnsi"/>
                                          <w:i/>
                                          <w:sz w:val="20"/>
                                          <w:szCs w:val="20"/>
                                        </w:rPr>
                                      </m:ctrlPr>
                                    </m:num>
                                    <m:den>
                                      <m:r>
                                        <m:rPr/>
                                        <w:rPr>
                                          <w:rFonts w:ascii="Cambria Math" w:hAnsi="Cambria Math"/>
                                          <w:sz w:val="20"/>
                                          <w:szCs w:val="20"/>
                                        </w:rPr>
                                        <m:t>(</m:t>
                                      </m:r>
                                      <m:sSub>
                                        <m:sSubPr>
                                          <m:ctrlPr>
                                            <w:rPr>
                                              <w:rFonts w:ascii="Cambria Math" w:hAnsi="Cambria Math" w:eastAsiaTheme="minorHAnsi"/>
                                              <w:i/>
                                              <w:sz w:val="20"/>
                                              <w:szCs w:val="20"/>
                                            </w:rPr>
                                          </m:ctrlPr>
                                        </m:sSubPr>
                                        <m:e>
                                          <m:r>
                                            <m:rPr/>
                                            <w:rPr>
                                              <w:rFonts w:ascii="Cambria Math" w:hAnsi="Cambria Math"/>
                                              <w:sz w:val="20"/>
                                              <w:szCs w:val="20"/>
                                            </w:rPr>
                                            <m:t>x</m:t>
                                          </m:r>
                                          <m:ctrlPr>
                                            <w:rPr>
                                              <w:rFonts w:ascii="Cambria Math" w:hAnsi="Cambria Math" w:eastAsiaTheme="minorHAnsi"/>
                                              <w:i/>
                                              <w:sz w:val="20"/>
                                              <w:szCs w:val="20"/>
                                            </w:rPr>
                                          </m:ctrlPr>
                                        </m:e>
                                        <m:sub>
                                          <m:r>
                                            <m:rPr/>
                                            <w:rPr>
                                              <w:rFonts w:ascii="Cambria Math" w:hAnsi="Cambria Math"/>
                                              <w:sz w:val="20"/>
                                              <w:szCs w:val="20"/>
                                            </w:rPr>
                                            <m:t>i</m:t>
                                          </m:r>
                                          <m:ctrlPr>
                                            <w:rPr>
                                              <w:rFonts w:ascii="Cambria Math" w:hAnsi="Cambria Math" w:eastAsiaTheme="minorHAnsi"/>
                                              <w:i/>
                                              <w:sz w:val="20"/>
                                              <w:szCs w:val="20"/>
                                            </w:rPr>
                                          </m:ctrlPr>
                                        </m:sub>
                                      </m:sSub>
                                      <m:r>
                                        <m:rPr/>
                                        <w:rPr>
                                          <w:rFonts w:ascii="Cambria Math" w:hAnsi="Cambria Math"/>
                                          <w:sz w:val="20"/>
                                          <w:szCs w:val="20"/>
                                        </w:rPr>
                                        <m:t>−</m:t>
                                      </m:r>
                                      <m:d>
                                        <m:dPr>
                                          <m:begChr m:val="["/>
                                          <m:endChr m:val="]"/>
                                          <m:ctrlPr>
                                            <w:rPr>
                                              <w:rFonts w:ascii="Cambria Math" w:hAnsi="Cambria Math"/>
                                              <w:i/>
                                              <w:sz w:val="20"/>
                                              <w:szCs w:val="20"/>
                                            </w:rPr>
                                          </m:ctrlPr>
                                        </m:dPr>
                                        <m:e>
                                          <m:f>
                                            <m:fPr>
                                              <m:type m:val="lin"/>
                                              <m:ctrlPr>
                                                <w:rPr>
                                                  <w:rFonts w:ascii="Cambria Math" w:hAnsi="Cambria Math" w:eastAsiaTheme="minorHAnsi"/>
                                                  <w:i/>
                                                  <w:sz w:val="20"/>
                                                  <w:szCs w:val="20"/>
                                                </w:rPr>
                                              </m:ctrlPr>
                                            </m:fPr>
                                            <m:num>
                                              <m:r>
                                                <m:rPr/>
                                                <w:rPr>
                                                  <w:rFonts w:ascii="Cambria Math" w:hAnsi="Cambria Math"/>
                                                  <w:sz w:val="20"/>
                                                  <w:szCs w:val="20"/>
                                                </w:rPr>
                                                <m:t>(s+1)</m:t>
                                              </m:r>
                                              <m:ctrlPr>
                                                <w:rPr>
                                                  <w:rFonts w:ascii="Cambria Math" w:hAnsi="Cambria Math" w:eastAsiaTheme="minorHAnsi"/>
                                                  <w:i/>
                                                  <w:sz w:val="20"/>
                                                  <w:szCs w:val="20"/>
                                                </w:rPr>
                                              </m:ctrlPr>
                                            </m:num>
                                            <m:den>
                                              <m:r>
                                                <m:rPr/>
                                                <w:rPr>
                                                  <w:rFonts w:ascii="Cambria Math" w:hAnsi="Cambria Math"/>
                                                  <w:sz w:val="20"/>
                                                  <w:szCs w:val="20"/>
                                                </w:rPr>
                                                <m:t>2</m:t>
                                              </m:r>
                                              <m:ctrlPr>
                                                <w:rPr>
                                                  <w:rFonts w:ascii="Cambria Math" w:hAnsi="Cambria Math" w:eastAsiaTheme="minorHAnsi"/>
                                                  <w:i/>
                                                  <w:sz w:val="20"/>
                                                  <w:szCs w:val="20"/>
                                                </w:rPr>
                                              </m:ctrlPr>
                                            </m:den>
                                          </m:f>
                                          <m:r>
                                            <m:rPr/>
                                            <w:rPr>
                                              <w:rFonts w:ascii="Cambria Math" w:hAnsi="Cambria Math"/>
                                              <w:sz w:val="20"/>
                                              <w:szCs w:val="20"/>
                                            </w:rPr>
                                            <m:t>−j</m:t>
                                          </m:r>
                                          <m:ctrlPr>
                                            <w:rPr>
                                              <w:rFonts w:ascii="Cambria Math" w:hAnsi="Cambria Math"/>
                                              <w:i/>
                                              <w:sz w:val="20"/>
                                              <w:szCs w:val="20"/>
                                            </w:rPr>
                                          </m:ctrlPr>
                                        </m:e>
                                      </m:d>
                                      <m:sSub>
                                        <m:sSubPr>
                                          <m:ctrlPr>
                                            <w:rPr>
                                              <w:rFonts w:ascii="Cambria Math" w:hAnsi="Cambria Math" w:eastAsiaTheme="minorHAnsi"/>
                                              <w:i/>
                                              <w:sz w:val="20"/>
                                              <w:szCs w:val="20"/>
                                            </w:rPr>
                                          </m:ctrlPr>
                                        </m:sSubPr>
                                        <m:e>
                                          <m:r>
                                            <m:rPr/>
                                            <w:rPr>
                                              <w:rFonts w:ascii="Cambria Math" w:hAnsi="Cambria Math"/>
                                              <w:sz w:val="20"/>
                                              <w:szCs w:val="20"/>
                                            </w:rPr>
                                            <m:t>m</m:t>
                                          </m:r>
                                          <m:ctrlPr>
                                            <w:rPr>
                                              <w:rFonts w:ascii="Cambria Math" w:hAnsi="Cambria Math" w:eastAsiaTheme="minorHAnsi"/>
                                              <w:i/>
                                              <w:sz w:val="20"/>
                                              <w:szCs w:val="20"/>
                                            </w:rPr>
                                          </m:ctrlPr>
                                        </m:e>
                                        <m:sub>
                                          <m:r>
                                            <m:rPr/>
                                            <w:rPr>
                                              <w:rFonts w:ascii="Cambria Math" w:hAnsi="Cambria Math"/>
                                              <w:sz w:val="20"/>
                                              <w:szCs w:val="20"/>
                                            </w:rPr>
                                            <m:t>0</m:t>
                                          </m:r>
                                          <m:ctrlPr>
                                            <w:rPr>
                                              <w:rFonts w:ascii="Cambria Math" w:hAnsi="Cambria Math" w:eastAsiaTheme="minorHAnsi"/>
                                              <w:i/>
                                              <w:sz w:val="20"/>
                                              <w:szCs w:val="20"/>
                                            </w:rPr>
                                          </m:ctrlPr>
                                        </m:sub>
                                      </m:sSub>
                                      <m:r>
                                        <m:rPr/>
                                        <w:rPr>
                                          <w:rFonts w:ascii="Cambria Math" w:hAnsi="Cambria Math"/>
                                          <w:sz w:val="20"/>
                                          <w:szCs w:val="20"/>
                                        </w:rPr>
                                        <m:t>)</m:t>
                                      </m:r>
                                      <m:ctrlPr>
                                        <w:rPr>
                                          <w:rFonts w:ascii="Cambria Math" w:hAnsi="Cambria Math" w:eastAsiaTheme="minorHAnsi"/>
                                          <w:i/>
                                          <w:sz w:val="20"/>
                                          <w:szCs w:val="20"/>
                                        </w:rPr>
                                      </m:ctrlPr>
                                    </m:den>
                                  </m:f>
                                </m:oMath>
                              </m:oMathPara>
                            </w:p>
                            <w:p>
                              <w:pPr>
                                <w:spacing w:after="0" w:line="240" w:lineRule="auto"/>
                                <w:jc w:val="center"/>
                                <w:rPr>
                                  <w:sz w:val="20"/>
                                  <w:szCs w:val="20"/>
                                </w:rPr>
                              </w:pPr>
                              <m:oMathPara>
                                <m:oMath>
                                  <m:sSub>
                                    <m:sSubPr>
                                      <m:ctrlPr>
                                        <w:rPr>
                                          <w:rFonts w:ascii="Cambria Math" w:hAnsi="Cambria Math" w:eastAsiaTheme="minorHAnsi"/>
                                          <w:i/>
                                          <w:sz w:val="20"/>
                                          <w:szCs w:val="20"/>
                                        </w:rPr>
                                      </m:ctrlPr>
                                    </m:sSubPr>
                                    <m:e>
                                      <m:r>
                                        <m:rPr/>
                                        <w:rPr>
                                          <w:rFonts w:ascii="Cambria Math" w:hAnsi="Cambria Math"/>
                                          <w:sz w:val="20"/>
                                          <w:szCs w:val="20"/>
                                        </w:rPr>
                                        <m:t>S</m:t>
                                      </m:r>
                                      <m:ctrlPr>
                                        <w:rPr>
                                          <w:rFonts w:ascii="Cambria Math" w:hAnsi="Cambria Math" w:eastAsiaTheme="minorHAnsi"/>
                                          <w:i/>
                                          <w:sz w:val="20"/>
                                          <w:szCs w:val="20"/>
                                        </w:rPr>
                                      </m:ctrlPr>
                                    </m:e>
                                    <m:sub>
                                      <m:r>
                                        <m:rPr/>
                                        <w:rPr>
                                          <w:rFonts w:ascii="Cambria Math" w:hAnsi="Cambria Math"/>
                                          <w:sz w:val="20"/>
                                          <w:szCs w:val="20"/>
                                        </w:rPr>
                                        <m:t>t</m:t>
                                      </m:r>
                                      <m:ctrlPr>
                                        <w:rPr>
                                          <w:rFonts w:ascii="Cambria Math" w:hAnsi="Cambria Math" w:eastAsiaTheme="minorHAnsi"/>
                                          <w:i/>
                                          <w:sz w:val="20"/>
                                          <w:szCs w:val="20"/>
                                        </w:rPr>
                                      </m:ctrlPr>
                                    </m:sub>
                                  </m:sSub>
                                  <m:r>
                                    <m:rPr/>
                                    <w:rPr>
                                      <w:rFonts w:ascii="Cambria Math" w:hAnsi="Cambria Math"/>
                                      <w:sz w:val="20"/>
                                      <w:szCs w:val="20"/>
                                    </w:rPr>
                                    <m:t>=</m:t>
                                  </m:r>
                                  <m:f>
                                    <m:fPr>
                                      <m:ctrlPr>
                                        <w:rPr>
                                          <w:rFonts w:ascii="Cambria Math" w:hAnsi="Cambria Math" w:eastAsiaTheme="minorHAnsi"/>
                                          <w:i/>
                                          <w:sz w:val="20"/>
                                          <w:szCs w:val="20"/>
                                        </w:rPr>
                                      </m:ctrlPr>
                                    </m:fPr>
                                    <m:num>
                                      <m:r>
                                        <m:rPr/>
                                        <w:rPr>
                                          <w:rFonts w:ascii="Cambria Math" w:hAnsi="Cambria Math"/>
                                          <w:sz w:val="20"/>
                                          <w:szCs w:val="20"/>
                                        </w:rPr>
                                        <m:t>1</m:t>
                                      </m:r>
                                      <m:ctrlPr>
                                        <w:rPr>
                                          <w:rFonts w:ascii="Cambria Math" w:hAnsi="Cambria Math" w:eastAsiaTheme="minorHAnsi"/>
                                          <w:i/>
                                          <w:sz w:val="20"/>
                                          <w:szCs w:val="20"/>
                                        </w:rPr>
                                      </m:ctrlPr>
                                    </m:num>
                                    <m:den>
                                      <m:r>
                                        <m:rPr/>
                                        <w:rPr>
                                          <w:rFonts w:ascii="Cambria Math" w:hAnsi="Cambria Math"/>
                                          <w:sz w:val="20"/>
                                          <w:szCs w:val="20"/>
                                        </w:rPr>
                                        <m:t>d</m:t>
                                      </m:r>
                                      <m:ctrlPr>
                                        <w:rPr>
                                          <w:rFonts w:ascii="Cambria Math" w:hAnsi="Cambria Math" w:eastAsiaTheme="minorHAnsi"/>
                                          <w:i/>
                                          <w:sz w:val="20"/>
                                          <w:szCs w:val="20"/>
                                        </w:rPr>
                                      </m:ctrlPr>
                                    </m:den>
                                  </m:f>
                                  <m:nary>
                                    <m:naryPr>
                                      <m:chr m:val="∑"/>
                                      <m:limLoc m:val="undOvr"/>
                                      <m:ctrlPr>
                                        <w:rPr>
                                          <w:rFonts w:ascii="Cambria Math" w:hAnsi="Cambria Math" w:eastAsiaTheme="minorHAnsi"/>
                                          <w:i/>
                                          <w:sz w:val="20"/>
                                          <w:szCs w:val="20"/>
                                        </w:rPr>
                                      </m:ctrlPr>
                                    </m:naryPr>
                                    <m:sub>
                                      <m:r>
                                        <m:rPr/>
                                        <w:rPr>
                                          <w:rFonts w:ascii="Cambria Math" w:hAnsi="Cambria Math"/>
                                          <w:sz w:val="20"/>
                                          <w:szCs w:val="20"/>
                                        </w:rPr>
                                        <m:t>k=0</m:t>
                                      </m:r>
                                      <m:ctrlPr>
                                        <w:rPr>
                                          <w:rFonts w:ascii="Cambria Math" w:hAnsi="Cambria Math" w:eastAsiaTheme="minorHAnsi"/>
                                          <w:i/>
                                          <w:sz w:val="20"/>
                                          <w:szCs w:val="20"/>
                                        </w:rPr>
                                      </m:ctrlPr>
                                    </m:sub>
                                    <m:sup>
                                      <m:r>
                                        <m:rPr/>
                                        <w:rPr>
                                          <w:rFonts w:ascii="Cambria Math" w:hAnsi="Cambria Math"/>
                                          <w:sz w:val="20"/>
                                          <w:szCs w:val="20"/>
                                        </w:rPr>
                                        <m:t>d−1</m:t>
                                      </m:r>
                                      <m:ctrlPr>
                                        <w:rPr>
                                          <w:rFonts w:ascii="Cambria Math" w:hAnsi="Cambria Math" w:eastAsiaTheme="minorHAnsi"/>
                                          <w:i/>
                                          <w:sz w:val="20"/>
                                          <w:szCs w:val="20"/>
                                        </w:rPr>
                                      </m:ctrlPr>
                                    </m:sup>
                                    <m:e>
                                      <m:sSub>
                                        <m:sSubPr>
                                          <m:ctrlPr>
                                            <w:rPr>
                                              <w:rFonts w:ascii="Cambria Math" w:hAnsi="Cambria Math" w:eastAsiaTheme="minorHAnsi"/>
                                              <w:i/>
                                              <w:sz w:val="20"/>
                                              <w:szCs w:val="20"/>
                                            </w:rPr>
                                          </m:ctrlPr>
                                        </m:sSubPr>
                                        <m:e>
                                          <m:r>
                                            <m:rPr/>
                                            <w:rPr>
                                              <w:rFonts w:ascii="Cambria Math" w:hAnsi="Cambria Math"/>
                                              <w:sz w:val="20"/>
                                              <w:szCs w:val="20"/>
                                            </w:rPr>
                                            <m:t>ℎ</m:t>
                                          </m:r>
                                          <m:ctrlPr>
                                            <w:rPr>
                                              <w:rFonts w:ascii="Cambria Math" w:hAnsi="Cambria Math" w:eastAsiaTheme="minorHAnsi"/>
                                              <w:i/>
                                              <w:sz w:val="20"/>
                                              <w:szCs w:val="20"/>
                                            </w:rPr>
                                          </m:ctrlPr>
                                        </m:e>
                                        <m:sub>
                                          <m:r>
                                            <m:rPr/>
                                            <w:rPr>
                                              <w:rFonts w:ascii="Cambria Math" w:hAnsi="Cambria Math"/>
                                              <w:sz w:val="20"/>
                                              <w:szCs w:val="20"/>
                                            </w:rPr>
                                            <m:t>t+ks</m:t>
                                          </m:r>
                                          <m:ctrlPr>
                                            <w:rPr>
                                              <w:rFonts w:ascii="Cambria Math" w:hAnsi="Cambria Math" w:eastAsiaTheme="minorHAnsi"/>
                                              <w:i/>
                                              <w:sz w:val="20"/>
                                              <w:szCs w:val="20"/>
                                            </w:rPr>
                                          </m:ctrlPr>
                                        </m:sub>
                                      </m:sSub>
                                      <m:ctrlPr>
                                        <w:rPr>
                                          <w:rFonts w:ascii="Cambria Math" w:hAnsi="Cambria Math" w:eastAsiaTheme="minorHAnsi"/>
                                          <w:i/>
                                          <w:sz w:val="20"/>
                                          <w:szCs w:val="20"/>
                                        </w:rPr>
                                      </m:ctrlPr>
                                    </m:e>
                                  </m:nary>
                                </m:oMath>
                              </m:oMathPara>
                            </w:p>
                            <w:p>
                              <w:pPr>
                                <w:spacing w:after="0" w:line="240" w:lineRule="auto"/>
                                <w:jc w:val="center"/>
                                <w:rPr>
                                  <w:sz w:val="20"/>
                                  <w:szCs w:val="20"/>
                                </w:rPr>
                              </w:pPr>
                              <m:oMathPara>
                                <m:oMath>
                                  <m:sSub>
                                    <m:sSubPr>
                                      <m:ctrlPr>
                                        <w:rPr>
                                          <w:rFonts w:ascii="Cambria Math" w:hAnsi="Cambria Math" w:eastAsiaTheme="minorHAnsi"/>
                                          <w:i/>
                                          <w:sz w:val="20"/>
                                          <w:szCs w:val="20"/>
                                        </w:rPr>
                                      </m:ctrlPr>
                                    </m:sSubPr>
                                    <m:e>
                                      <m:r>
                                        <m:rPr/>
                                        <w:rPr>
                                          <w:rFonts w:ascii="Cambria Math" w:hAnsi="Cambria Math"/>
                                          <w:sz w:val="20"/>
                                          <w:szCs w:val="20"/>
                                        </w:rPr>
                                        <m:t>S</m:t>
                                      </m:r>
                                      <m:ctrlPr>
                                        <w:rPr>
                                          <w:rFonts w:ascii="Cambria Math" w:hAnsi="Cambria Math" w:eastAsiaTheme="minorHAnsi"/>
                                          <w:i/>
                                          <w:sz w:val="20"/>
                                          <w:szCs w:val="20"/>
                                        </w:rPr>
                                      </m:ctrlPr>
                                    </m:e>
                                    <m:sub>
                                      <m:r>
                                        <m:rPr/>
                                        <w:rPr>
                                          <w:rFonts w:ascii="Cambria Math" w:hAnsi="Cambria Math"/>
                                          <w:sz w:val="20"/>
                                          <w:szCs w:val="20"/>
                                        </w:rPr>
                                        <m:t>t</m:t>
                                      </m:r>
                                      <m:ctrlPr>
                                        <w:rPr>
                                          <w:rFonts w:ascii="Cambria Math" w:hAnsi="Cambria Math" w:eastAsiaTheme="minorHAnsi"/>
                                          <w:i/>
                                          <w:sz w:val="20"/>
                                          <w:szCs w:val="20"/>
                                        </w:rPr>
                                      </m:ctrlPr>
                                    </m:sub>
                                  </m:sSub>
                                  <m:d>
                                    <m:dPr>
                                      <m:ctrlPr>
                                        <w:rPr>
                                          <w:rFonts w:ascii="Cambria Math" w:hAnsi="Cambria Math"/>
                                          <w:i/>
                                          <w:sz w:val="20"/>
                                          <w:szCs w:val="20"/>
                                        </w:rPr>
                                      </m:ctrlPr>
                                    </m:dPr>
                                    <m:e>
                                      <m:r>
                                        <m:rPr/>
                                        <w:rPr>
                                          <w:rFonts w:ascii="Cambria Math" w:hAnsi="Cambria Math"/>
                                          <w:sz w:val="20"/>
                                          <w:szCs w:val="20"/>
                                        </w:rPr>
                                        <m:t>0</m:t>
                                      </m:r>
                                      <m:ctrlPr>
                                        <w:rPr>
                                          <w:rFonts w:ascii="Cambria Math" w:hAnsi="Cambria Math"/>
                                          <w:i/>
                                          <w:sz w:val="20"/>
                                          <w:szCs w:val="20"/>
                                        </w:rPr>
                                      </m:ctrlPr>
                                    </m:e>
                                  </m:d>
                                  <m:r>
                                    <m:rPr/>
                                    <w:rPr>
                                      <w:rFonts w:ascii="Cambria Math" w:hAnsi="Cambria Math"/>
                                      <w:sz w:val="20"/>
                                      <w:szCs w:val="20"/>
                                    </w:rPr>
                                    <m:t>=</m:t>
                                  </m:r>
                                  <m:sSub>
                                    <m:sSubPr>
                                      <m:ctrlPr>
                                        <w:rPr>
                                          <w:rFonts w:ascii="Cambria Math" w:hAnsi="Cambria Math" w:eastAsiaTheme="minorHAnsi"/>
                                          <w:i/>
                                          <w:sz w:val="20"/>
                                          <w:szCs w:val="20"/>
                                        </w:rPr>
                                      </m:ctrlPr>
                                    </m:sSubPr>
                                    <m:e>
                                      <m:r>
                                        <m:rPr/>
                                        <w:rPr>
                                          <w:rFonts w:ascii="Cambria Math" w:hAnsi="Cambria Math"/>
                                          <w:sz w:val="20"/>
                                          <w:szCs w:val="20"/>
                                        </w:rPr>
                                        <m:t>S</m:t>
                                      </m:r>
                                      <m:ctrlPr>
                                        <w:rPr>
                                          <w:rFonts w:ascii="Cambria Math" w:hAnsi="Cambria Math" w:eastAsiaTheme="minorHAnsi"/>
                                          <w:i/>
                                          <w:sz w:val="20"/>
                                          <w:szCs w:val="20"/>
                                        </w:rPr>
                                      </m:ctrlPr>
                                    </m:e>
                                    <m:sub>
                                      <m:r>
                                        <m:rPr/>
                                        <w:rPr>
                                          <w:rFonts w:ascii="Cambria Math" w:hAnsi="Cambria Math"/>
                                          <w:sz w:val="20"/>
                                          <w:szCs w:val="20"/>
                                        </w:rPr>
                                        <m:t>t</m:t>
                                      </m:r>
                                      <m:ctrlPr>
                                        <w:rPr>
                                          <w:rFonts w:ascii="Cambria Math" w:hAnsi="Cambria Math" w:eastAsiaTheme="minorHAnsi"/>
                                          <w:i/>
                                          <w:sz w:val="20"/>
                                          <w:szCs w:val="20"/>
                                        </w:rPr>
                                      </m:ctrlPr>
                                    </m:sub>
                                  </m:sSub>
                                  <m:f>
                                    <m:fPr>
                                      <m:ctrlPr>
                                        <w:rPr>
                                          <w:rFonts w:ascii="Cambria Math" w:hAnsi="Cambria Math" w:eastAsiaTheme="minorHAnsi"/>
                                          <w:i/>
                                          <w:sz w:val="20"/>
                                          <w:szCs w:val="20"/>
                                        </w:rPr>
                                      </m:ctrlPr>
                                    </m:fPr>
                                    <m:num>
                                      <m:r>
                                        <m:rPr/>
                                        <w:rPr>
                                          <w:rFonts w:ascii="Cambria Math" w:hAnsi="Cambria Math"/>
                                          <w:sz w:val="20"/>
                                          <w:szCs w:val="20"/>
                                        </w:rPr>
                                        <m:t>s</m:t>
                                      </m:r>
                                      <m:ctrlPr>
                                        <w:rPr>
                                          <w:rFonts w:ascii="Cambria Math" w:hAnsi="Cambria Math" w:eastAsiaTheme="minorHAnsi"/>
                                          <w:i/>
                                          <w:sz w:val="20"/>
                                          <w:szCs w:val="20"/>
                                        </w:rPr>
                                      </m:ctrlPr>
                                    </m:num>
                                    <m:den>
                                      <m:nary>
                                        <m:naryPr>
                                          <m:chr m:val="∑"/>
                                          <m:limLoc m:val="subSup"/>
                                          <m:ctrlPr>
                                            <w:rPr>
                                              <w:rFonts w:ascii="Cambria Math" w:hAnsi="Cambria Math" w:eastAsiaTheme="minorHAnsi"/>
                                              <w:i/>
                                              <w:sz w:val="20"/>
                                              <w:szCs w:val="20"/>
                                            </w:rPr>
                                          </m:ctrlPr>
                                        </m:naryPr>
                                        <m:sub>
                                          <m:r>
                                            <m:rPr/>
                                            <w:rPr>
                                              <w:rFonts w:ascii="Cambria Math" w:hAnsi="Cambria Math"/>
                                              <w:sz w:val="20"/>
                                              <w:szCs w:val="20"/>
                                            </w:rPr>
                                            <m:t>t=1</m:t>
                                          </m:r>
                                          <m:ctrlPr>
                                            <w:rPr>
                                              <w:rFonts w:ascii="Cambria Math" w:hAnsi="Cambria Math" w:eastAsiaTheme="minorHAnsi"/>
                                              <w:i/>
                                              <w:sz w:val="20"/>
                                              <w:szCs w:val="20"/>
                                            </w:rPr>
                                          </m:ctrlPr>
                                        </m:sub>
                                        <m:sup>
                                          <m:r>
                                            <m:rPr/>
                                            <w:rPr>
                                              <w:rFonts w:ascii="Cambria Math" w:hAnsi="Cambria Math"/>
                                              <w:sz w:val="20"/>
                                              <w:szCs w:val="20"/>
                                            </w:rPr>
                                            <m:t>s</m:t>
                                          </m:r>
                                          <m:ctrlPr>
                                            <w:rPr>
                                              <w:rFonts w:ascii="Cambria Math" w:hAnsi="Cambria Math" w:eastAsiaTheme="minorHAnsi"/>
                                              <w:i/>
                                              <w:sz w:val="20"/>
                                              <w:szCs w:val="20"/>
                                            </w:rPr>
                                          </m:ctrlPr>
                                        </m:sup>
                                        <m:e>
                                          <m:sSub>
                                            <m:sSubPr>
                                              <m:ctrlPr>
                                                <w:rPr>
                                                  <w:rFonts w:ascii="Cambria Math" w:hAnsi="Cambria Math" w:eastAsiaTheme="minorHAnsi"/>
                                                  <w:i/>
                                                  <w:sz w:val="20"/>
                                                  <w:szCs w:val="20"/>
                                                </w:rPr>
                                              </m:ctrlPr>
                                            </m:sSubPr>
                                            <m:e>
                                              <m:r>
                                                <m:rPr/>
                                                <w:rPr>
                                                  <w:rFonts w:ascii="Cambria Math" w:hAnsi="Cambria Math"/>
                                                  <w:sz w:val="20"/>
                                                  <w:szCs w:val="20"/>
                                                </w:rPr>
                                                <m:t>S</m:t>
                                              </m:r>
                                              <m:ctrlPr>
                                                <w:rPr>
                                                  <w:rFonts w:ascii="Cambria Math" w:hAnsi="Cambria Math" w:eastAsiaTheme="minorHAnsi"/>
                                                  <w:i/>
                                                  <w:sz w:val="20"/>
                                                  <w:szCs w:val="20"/>
                                                </w:rPr>
                                              </m:ctrlPr>
                                            </m:e>
                                            <m:sub>
                                              <m:r>
                                                <m:rPr/>
                                                <w:rPr>
                                                  <w:rFonts w:ascii="Cambria Math" w:hAnsi="Cambria Math"/>
                                                  <w:sz w:val="20"/>
                                                  <w:szCs w:val="20"/>
                                                </w:rPr>
                                                <m:t>t</m:t>
                                              </m:r>
                                              <m:ctrlPr>
                                                <w:rPr>
                                                  <w:rFonts w:ascii="Cambria Math" w:hAnsi="Cambria Math" w:eastAsiaTheme="minorHAnsi"/>
                                                  <w:i/>
                                                  <w:sz w:val="20"/>
                                                  <w:szCs w:val="20"/>
                                                </w:rPr>
                                              </m:ctrlPr>
                                            </m:sub>
                                          </m:sSub>
                                          <m:ctrlPr>
                                            <w:rPr>
                                              <w:rFonts w:ascii="Cambria Math" w:hAnsi="Cambria Math" w:eastAsiaTheme="minorHAnsi"/>
                                              <w:i/>
                                              <w:sz w:val="20"/>
                                              <w:szCs w:val="20"/>
                                            </w:rPr>
                                          </m:ctrlPr>
                                        </m:e>
                                      </m:nary>
                                      <m:ctrlPr>
                                        <w:rPr>
                                          <w:rFonts w:ascii="Cambria Math" w:hAnsi="Cambria Math" w:eastAsiaTheme="minorHAnsi"/>
                                          <w:i/>
                                          <w:sz w:val="20"/>
                                          <w:szCs w:val="20"/>
                                        </w:rPr>
                                      </m:ctrlPr>
                                    </m:den>
                                  </m:f>
                                </m:oMath>
                              </m:oMathPara>
                            </w:p>
                          </w:txbxContent>
                        </wps:txbx>
                        <wps:bodyPr rot="0" vert="horz" wrap="square" lIns="0" tIns="0" rIns="0" bIns="0" anchor="t" anchorCtr="0" upright="1">
                          <a:noAutofit/>
                        </wps:bodyPr>
                      </wps:wsp>
                      <wps:wsp>
                        <wps:cNvPr id="2246" name="Rectangle 340"/>
                        <wps:cNvSpPr>
                          <a:spLocks noChangeArrowheads="1"/>
                        </wps:cNvSpPr>
                        <wps:spPr bwMode="auto">
                          <a:xfrm>
                            <a:off x="766" y="6936"/>
                            <a:ext cx="4180" cy="360"/>
                          </a:xfrm>
                          <a:prstGeom prst="rect">
                            <a:avLst/>
                          </a:prstGeom>
                          <a:solidFill>
                            <a:srgbClr val="EFFEFF"/>
                          </a:solidFill>
                          <a:ln w="9525">
                            <a:solidFill>
                              <a:srgbClr val="002060"/>
                            </a:solidFill>
                            <a:miter lim="800000"/>
                          </a:ln>
                        </wps:spPr>
                        <wps:txbx>
                          <w:txbxContent>
                            <w:p>
                              <w:pPr>
                                <w:rPr>
                                  <w:sz w:val="20"/>
                                  <w:szCs w:val="20"/>
                                </w:rPr>
                              </w:pPr>
                              <m:oMathPara>
                                <m:oMath>
                                  <m:sSub>
                                    <m:sSubPr>
                                      <m:ctrlPr>
                                        <w:rPr>
                                          <w:rFonts w:ascii="Cambria Math" w:hAnsi="Cambria Math" w:eastAsiaTheme="minorHAnsi"/>
                                          <w:i/>
                                          <w:sz w:val="20"/>
                                          <w:szCs w:val="20"/>
                                        </w:rPr>
                                      </m:ctrlPr>
                                    </m:sSubPr>
                                    <m:e>
                                      <m:r>
                                        <m:rPr/>
                                        <w:rPr>
                                          <w:rFonts w:ascii="Cambria Math" w:hAnsi="Cambria Math"/>
                                          <w:sz w:val="20"/>
                                          <w:szCs w:val="20"/>
                                        </w:rPr>
                                        <m:t>F</m:t>
                                      </m:r>
                                      <m:ctrlPr>
                                        <w:rPr>
                                          <w:rFonts w:ascii="Cambria Math" w:hAnsi="Cambria Math" w:eastAsiaTheme="minorHAnsi"/>
                                          <w:i/>
                                          <w:sz w:val="20"/>
                                          <w:szCs w:val="20"/>
                                        </w:rPr>
                                      </m:ctrlPr>
                                    </m:e>
                                    <m:sub>
                                      <m:r>
                                        <m:rPr/>
                                        <w:rPr>
                                          <w:rFonts w:ascii="Cambria Math" w:hAnsi="Cambria Math"/>
                                          <w:sz w:val="20"/>
                                          <w:szCs w:val="20"/>
                                        </w:rPr>
                                        <m:t>1</m:t>
                                      </m:r>
                                      <m:ctrlPr>
                                        <w:rPr>
                                          <w:rFonts w:ascii="Cambria Math" w:hAnsi="Cambria Math" w:eastAsiaTheme="minorHAnsi"/>
                                          <w:i/>
                                          <w:sz w:val="20"/>
                                          <w:szCs w:val="20"/>
                                        </w:rPr>
                                      </m:ctrlPr>
                                    </m:sub>
                                  </m:sSub>
                                  <m:r>
                                    <m:rPr/>
                                    <w:rPr>
                                      <w:rFonts w:ascii="Cambria Math" w:hAnsi="Cambria Math"/>
                                      <w:sz w:val="20"/>
                                      <w:szCs w:val="20"/>
                                    </w:rPr>
                                    <m:t>=</m:t>
                                  </m:r>
                                  <m:d>
                                    <m:dPr>
                                      <m:ctrlPr>
                                        <w:rPr>
                                          <w:rFonts w:ascii="Cambria Math" w:hAnsi="Cambria Math"/>
                                          <w:i/>
                                          <w:sz w:val="20"/>
                                          <w:szCs w:val="20"/>
                                        </w:rPr>
                                      </m:ctrlPr>
                                    </m:dPr>
                                    <m:e>
                                      <m:sSub>
                                        <m:sSubPr>
                                          <m:ctrlPr>
                                            <w:rPr>
                                              <w:rFonts w:ascii="Cambria Math" w:hAnsi="Cambria Math" w:eastAsiaTheme="minorHAnsi"/>
                                              <w:i/>
                                              <w:sz w:val="20"/>
                                              <w:szCs w:val="20"/>
                                            </w:rPr>
                                          </m:ctrlPr>
                                        </m:sSubPr>
                                        <m:e>
                                          <m:r>
                                            <m:rPr/>
                                            <w:rPr>
                                              <w:rFonts w:ascii="Cambria Math" w:hAnsi="Cambria Math"/>
                                              <w:sz w:val="20"/>
                                              <w:szCs w:val="20"/>
                                            </w:rPr>
                                            <m:t>m</m:t>
                                          </m:r>
                                          <m:ctrlPr>
                                            <w:rPr>
                                              <w:rFonts w:ascii="Cambria Math" w:hAnsi="Cambria Math" w:eastAsiaTheme="minorHAnsi"/>
                                              <w:i/>
                                              <w:sz w:val="20"/>
                                              <w:szCs w:val="20"/>
                                            </w:rPr>
                                          </m:ctrlPr>
                                        </m:e>
                                        <m:sub>
                                          <m:r>
                                            <m:rPr/>
                                            <w:rPr>
                                              <w:rFonts w:ascii="Cambria Math" w:hAnsi="Cambria Math"/>
                                              <w:sz w:val="20"/>
                                              <w:szCs w:val="20"/>
                                            </w:rPr>
                                            <m:t>0</m:t>
                                          </m:r>
                                          <m:ctrlPr>
                                            <w:rPr>
                                              <w:rFonts w:ascii="Cambria Math" w:hAnsi="Cambria Math" w:eastAsiaTheme="minorHAnsi"/>
                                              <w:i/>
                                              <w:sz w:val="20"/>
                                              <w:szCs w:val="20"/>
                                            </w:rPr>
                                          </m:ctrlPr>
                                        </m:sub>
                                      </m:sSub>
                                      <m:r>
                                        <m:rPr/>
                                        <w:rPr>
                                          <w:rFonts w:ascii="Cambria Math" w:hAnsi="Cambria Math"/>
                                          <w:sz w:val="20"/>
                                          <w:szCs w:val="20"/>
                                        </w:rPr>
                                        <m:t>+</m:t>
                                      </m:r>
                                      <m:sSub>
                                        <m:sSubPr>
                                          <m:ctrlPr>
                                            <w:rPr>
                                              <w:rFonts w:ascii="Cambria Math" w:hAnsi="Cambria Math" w:eastAsiaTheme="minorHAnsi"/>
                                              <w:i/>
                                              <w:sz w:val="20"/>
                                              <w:szCs w:val="20"/>
                                            </w:rPr>
                                          </m:ctrlPr>
                                        </m:sSubPr>
                                        <m:e>
                                          <m:r>
                                            <m:rPr/>
                                            <w:rPr>
                                              <w:rFonts w:ascii="Cambria Math" w:hAnsi="Cambria Math"/>
                                              <w:sz w:val="20"/>
                                              <w:szCs w:val="20"/>
                                            </w:rPr>
                                            <m:t>L</m:t>
                                          </m:r>
                                          <m:ctrlPr>
                                            <w:rPr>
                                              <w:rFonts w:ascii="Cambria Math" w:hAnsi="Cambria Math" w:eastAsiaTheme="minorHAnsi"/>
                                              <w:i/>
                                              <w:sz w:val="20"/>
                                              <w:szCs w:val="20"/>
                                            </w:rPr>
                                          </m:ctrlPr>
                                        </m:e>
                                        <m:sub>
                                          <m:r>
                                            <m:rPr/>
                                            <w:rPr>
                                              <w:rFonts w:ascii="Cambria Math" w:hAnsi="Cambria Math"/>
                                              <w:sz w:val="20"/>
                                              <w:szCs w:val="20"/>
                                            </w:rPr>
                                            <m:t>0</m:t>
                                          </m:r>
                                          <m:ctrlPr>
                                            <w:rPr>
                                              <w:rFonts w:ascii="Cambria Math" w:hAnsi="Cambria Math" w:eastAsiaTheme="minorHAnsi"/>
                                              <w:i/>
                                              <w:sz w:val="20"/>
                                              <w:szCs w:val="20"/>
                                            </w:rPr>
                                          </m:ctrlPr>
                                        </m:sub>
                                      </m:sSub>
                                      <m:ctrlPr>
                                        <w:rPr>
                                          <w:rFonts w:ascii="Cambria Math" w:hAnsi="Cambria Math"/>
                                          <w:i/>
                                          <w:sz w:val="20"/>
                                          <w:szCs w:val="20"/>
                                        </w:rPr>
                                      </m:ctrlPr>
                                    </m:e>
                                  </m:d>
                                  <m:r>
                                    <m:rPr/>
                                    <w:rPr>
                                      <w:rFonts w:ascii="Cambria Math" w:hAnsi="Cambria Math"/>
                                      <w:sz w:val="20"/>
                                      <w:szCs w:val="20"/>
                                    </w:rPr>
                                    <m:t>∗</m:t>
                                  </m:r>
                                  <m:sSub>
                                    <m:sSubPr>
                                      <m:ctrlPr>
                                        <w:rPr>
                                          <w:rFonts w:ascii="Cambria Math" w:hAnsi="Cambria Math" w:eastAsiaTheme="minorHAnsi"/>
                                          <w:i/>
                                          <w:sz w:val="20"/>
                                          <w:szCs w:val="20"/>
                                        </w:rPr>
                                      </m:ctrlPr>
                                    </m:sSubPr>
                                    <m:e>
                                      <m:r>
                                        <m:rPr/>
                                        <w:rPr>
                                          <w:rFonts w:ascii="Cambria Math" w:hAnsi="Cambria Math"/>
                                          <w:sz w:val="20"/>
                                          <w:szCs w:val="20"/>
                                        </w:rPr>
                                        <m:t>S</m:t>
                                      </m:r>
                                      <m:ctrlPr>
                                        <w:rPr>
                                          <w:rFonts w:ascii="Cambria Math" w:hAnsi="Cambria Math" w:eastAsiaTheme="minorHAnsi"/>
                                          <w:i/>
                                          <w:sz w:val="20"/>
                                          <w:szCs w:val="20"/>
                                        </w:rPr>
                                      </m:ctrlPr>
                                    </m:e>
                                    <m:sub>
                                      <m:r>
                                        <m:rPr/>
                                        <w:rPr>
                                          <w:rFonts w:ascii="Cambria Math" w:hAnsi="Cambria Math"/>
                                          <w:sz w:val="20"/>
                                          <w:szCs w:val="20"/>
                                        </w:rPr>
                                        <m:t>1</m:t>
                                      </m:r>
                                      <m:ctrlPr>
                                        <w:rPr>
                                          <w:rFonts w:ascii="Cambria Math" w:hAnsi="Cambria Math" w:eastAsiaTheme="minorHAnsi"/>
                                          <w:i/>
                                          <w:sz w:val="20"/>
                                          <w:szCs w:val="20"/>
                                        </w:rPr>
                                      </m:ctrlPr>
                                    </m:sub>
                                  </m:sSub>
                                </m:oMath>
                              </m:oMathPara>
                            </w:p>
                          </w:txbxContent>
                        </wps:txbx>
                        <wps:bodyPr rot="0" vert="horz" wrap="square" lIns="0" tIns="0" rIns="0" bIns="0" anchor="t" anchorCtr="0" upright="1">
                          <a:noAutofit/>
                        </wps:bodyPr>
                      </wps:wsp>
                      <wps:wsp>
                        <wps:cNvPr id="2247" name="Rectangle 341"/>
                        <wps:cNvSpPr>
                          <a:spLocks noChangeArrowheads="1"/>
                        </wps:cNvSpPr>
                        <wps:spPr bwMode="auto">
                          <a:xfrm>
                            <a:off x="1490" y="7740"/>
                            <a:ext cx="2704" cy="996"/>
                          </a:xfrm>
                          <a:prstGeom prst="rect">
                            <a:avLst/>
                          </a:prstGeom>
                          <a:solidFill>
                            <a:srgbClr val="EFFEFF"/>
                          </a:solidFill>
                          <a:ln w="9525">
                            <a:solidFill>
                              <a:srgbClr val="002060"/>
                            </a:solidFill>
                            <a:miter lim="800000"/>
                          </a:ln>
                        </wps:spPr>
                        <wps:txbx>
                          <w:txbxContent>
                            <w:p>
                              <w:pPr>
                                <w:jc w:val="center"/>
                                <w:rPr>
                                  <w:sz w:val="4"/>
                                  <w:szCs w:val="20"/>
                                </w:rPr>
                              </w:pPr>
                            </w:p>
                            <w:p>
                              <w:pPr>
                                <w:jc w:val="center"/>
                                <w:rPr>
                                  <w:sz w:val="20"/>
                                  <w:szCs w:val="20"/>
                                </w:rPr>
                              </w:pPr>
                              <w:r>
                                <w:rPr>
                                  <w:sz w:val="20"/>
                                  <w:szCs w:val="20"/>
                                </w:rPr>
                                <w:t xml:space="preserve">Set values of </w:t>
                              </w:r>
                              <w:r>
                                <w:rPr>
                                  <w:rFonts w:cstheme="minorHAnsi"/>
                                  <w:sz w:val="20"/>
                                  <w:szCs w:val="20"/>
                                </w:rPr>
                                <w:t>α</w:t>
                              </w:r>
                              <w:r>
                                <w:rPr>
                                  <w:sz w:val="20"/>
                                  <w:szCs w:val="20"/>
                                </w:rPr>
                                <w:t xml:space="preserve">, </w:t>
                              </w:r>
                              <w:r>
                                <w:rPr>
                                  <w:rFonts w:cstheme="minorHAnsi"/>
                                  <w:sz w:val="20"/>
                                  <w:szCs w:val="20"/>
                                </w:rPr>
                                <w:t>β</w:t>
                              </w:r>
                              <w:r>
                                <w:rPr>
                                  <w:sz w:val="20"/>
                                  <w:szCs w:val="20"/>
                                </w:rPr>
                                <w:t xml:space="preserve"> and </w:t>
                              </w:r>
                              <w:r>
                                <w:rPr>
                                  <w:rFonts w:cstheme="minorHAnsi"/>
                                  <w:sz w:val="20"/>
                                  <w:szCs w:val="20"/>
                                </w:rPr>
                                <w:t>ϒ</w:t>
                              </w:r>
                              <w:r>
                                <w:rPr>
                                  <w:sz w:val="20"/>
                                  <w:szCs w:val="20"/>
                                </w:rPr>
                                <w:t xml:space="preserve"> equal to 0.0001</w:t>
                              </w:r>
                            </w:p>
                          </w:txbxContent>
                        </wps:txbx>
                        <wps:bodyPr rot="0" vert="horz" wrap="square" lIns="0" tIns="0" rIns="0" bIns="0" anchor="t" anchorCtr="0" upright="1">
                          <a:noAutofit/>
                        </wps:bodyPr>
                      </wps:wsp>
                      <wps:wsp>
                        <wps:cNvPr id="2248" name="Oval 342"/>
                        <wps:cNvSpPr>
                          <a:spLocks noChangeArrowheads="1"/>
                        </wps:cNvSpPr>
                        <wps:spPr bwMode="auto">
                          <a:xfrm>
                            <a:off x="2414" y="9850"/>
                            <a:ext cx="990" cy="720"/>
                          </a:xfrm>
                          <a:prstGeom prst="ellipse">
                            <a:avLst/>
                          </a:prstGeom>
                          <a:solidFill>
                            <a:srgbClr val="EFFEFF"/>
                          </a:solidFill>
                          <a:ln w="9525">
                            <a:solidFill>
                              <a:srgbClr val="002060"/>
                            </a:solidFill>
                            <a:round/>
                          </a:ln>
                        </wps:spPr>
                        <wps:txbx>
                          <w:txbxContent>
                            <w:p>
                              <w:pPr>
                                <w:jc w:val="center"/>
                                <w:rPr>
                                  <w:sz w:val="20"/>
                                  <w:szCs w:val="20"/>
                                </w:rPr>
                              </w:pPr>
                              <w:r>
                                <w:rPr>
                                  <w:sz w:val="20"/>
                                  <w:szCs w:val="20"/>
                                </w:rPr>
                                <w:t>A</w:t>
                              </w:r>
                            </w:p>
                          </w:txbxContent>
                        </wps:txbx>
                        <wps:bodyPr rot="0" vert="horz" wrap="square" lIns="91440" tIns="45720" rIns="91440" bIns="45720" anchor="t" anchorCtr="0" upright="1">
                          <a:noAutofit/>
                        </wps:bodyPr>
                      </wps:wsp>
                      <wps:wsp>
                        <wps:cNvPr id="2249" name="Oval 343"/>
                        <wps:cNvSpPr>
                          <a:spLocks noChangeArrowheads="1"/>
                        </wps:cNvSpPr>
                        <wps:spPr bwMode="auto">
                          <a:xfrm>
                            <a:off x="7050" y="1800"/>
                            <a:ext cx="990" cy="720"/>
                          </a:xfrm>
                          <a:prstGeom prst="ellipse">
                            <a:avLst/>
                          </a:prstGeom>
                          <a:solidFill>
                            <a:srgbClr val="EFFEFF"/>
                          </a:solidFill>
                          <a:ln w="9525">
                            <a:solidFill>
                              <a:srgbClr val="002060"/>
                            </a:solidFill>
                            <a:round/>
                          </a:ln>
                        </wps:spPr>
                        <wps:txbx>
                          <w:txbxContent>
                            <w:p>
                              <w:pPr>
                                <w:jc w:val="center"/>
                                <w:rPr>
                                  <w:sz w:val="20"/>
                                  <w:szCs w:val="20"/>
                                </w:rPr>
                              </w:pPr>
                              <w:r>
                                <w:rPr>
                                  <w:sz w:val="20"/>
                                  <w:szCs w:val="20"/>
                                </w:rPr>
                                <w:t>A</w:t>
                              </w:r>
                            </w:p>
                          </w:txbxContent>
                        </wps:txbx>
                        <wps:bodyPr rot="0" vert="horz" wrap="square" lIns="91440" tIns="45720" rIns="91440" bIns="45720" anchor="t" anchorCtr="0" upright="1">
                          <a:noAutofit/>
                        </wps:bodyPr>
                      </wps:wsp>
                      <wps:wsp>
                        <wps:cNvPr id="2250" name="Rectangle 344"/>
                        <wps:cNvSpPr>
                          <a:spLocks noChangeArrowheads="1"/>
                        </wps:cNvSpPr>
                        <wps:spPr bwMode="auto">
                          <a:xfrm>
                            <a:off x="2414" y="9102"/>
                            <a:ext cx="1100" cy="360"/>
                          </a:xfrm>
                          <a:prstGeom prst="rect">
                            <a:avLst/>
                          </a:prstGeom>
                          <a:solidFill>
                            <a:srgbClr val="EFFEFF"/>
                          </a:solidFill>
                          <a:ln w="9525">
                            <a:solidFill>
                              <a:srgbClr val="002060"/>
                            </a:solidFill>
                            <a:miter lim="800000"/>
                          </a:ln>
                        </wps:spPr>
                        <wps:txbx>
                          <w:txbxContent>
                            <w:p>
                              <w:pPr>
                                <w:jc w:val="center"/>
                                <w:rPr>
                                  <w:sz w:val="20"/>
                                  <w:szCs w:val="20"/>
                                </w:rPr>
                              </w:pPr>
                              <w:r>
                                <w:rPr>
                                  <w:sz w:val="20"/>
                                  <w:szCs w:val="20"/>
                                </w:rPr>
                                <w:t>t=t+1</w:t>
                              </w:r>
                            </w:p>
                          </w:txbxContent>
                        </wps:txbx>
                        <wps:bodyPr rot="0" vert="horz" wrap="square" lIns="0" tIns="0" rIns="0" bIns="0" anchor="t" anchorCtr="0" upright="1">
                          <a:noAutofit/>
                        </wps:bodyPr>
                      </wps:wsp>
                      <wps:wsp>
                        <wps:cNvPr id="2251" name="Rectangle 345"/>
                        <wps:cNvSpPr>
                          <a:spLocks noChangeArrowheads="1"/>
                        </wps:cNvSpPr>
                        <wps:spPr bwMode="auto">
                          <a:xfrm>
                            <a:off x="5432" y="2796"/>
                            <a:ext cx="4180" cy="2160"/>
                          </a:xfrm>
                          <a:prstGeom prst="rect">
                            <a:avLst/>
                          </a:prstGeom>
                          <a:solidFill>
                            <a:srgbClr val="EFFEFF"/>
                          </a:solidFill>
                          <a:ln w="9525">
                            <a:solidFill>
                              <a:srgbClr val="002060"/>
                            </a:solidFill>
                            <a:miter lim="800000"/>
                          </a:ln>
                        </wps:spPr>
                        <wps:txbx>
                          <w:txbxContent>
                            <w:p>
                              <w:pPr>
                                <w:spacing w:after="0" w:line="240" w:lineRule="auto"/>
                                <w:jc w:val="center"/>
                                <w:rPr>
                                  <w:sz w:val="20"/>
                                  <w:szCs w:val="20"/>
                                </w:rPr>
                              </w:pPr>
                            </w:p>
                            <w:p>
                              <w:pPr>
                                <w:spacing w:after="0" w:line="240" w:lineRule="auto"/>
                                <w:jc w:val="center"/>
                                <w:rPr>
                                  <w:sz w:val="20"/>
                                  <w:szCs w:val="20"/>
                                </w:rPr>
                              </w:pPr>
                              <w:r>
                                <w:rPr>
                                  <w:sz w:val="20"/>
                                  <w:szCs w:val="20"/>
                                </w:rPr>
                                <w:t>Update parameters</w:t>
                              </w:r>
                            </w:p>
                            <w:p>
                              <w:pPr>
                                <w:spacing w:after="0" w:line="240" w:lineRule="auto"/>
                                <w:jc w:val="center"/>
                                <w:rPr>
                                  <w:sz w:val="20"/>
                                  <w:szCs w:val="20"/>
                                </w:rPr>
                              </w:pPr>
                              <m:oMathPara>
                                <m:oMath>
                                  <m:sSub>
                                    <m:sSubPr>
                                      <m:ctrlPr>
                                        <w:rPr>
                                          <w:rFonts w:ascii="Cambria Math" w:hAnsi="Cambria Math" w:eastAsiaTheme="minorHAnsi"/>
                                          <w:i/>
                                          <w:sz w:val="20"/>
                                          <w:szCs w:val="20"/>
                                        </w:rPr>
                                      </m:ctrlPr>
                                    </m:sSubPr>
                                    <m:e>
                                      <m:r>
                                        <m:rPr/>
                                        <w:rPr>
                                          <w:rFonts w:ascii="Cambria Math" w:hAnsi="Cambria Math"/>
                                          <w:sz w:val="20"/>
                                          <w:szCs w:val="20"/>
                                        </w:rPr>
                                        <m:t>L</m:t>
                                      </m:r>
                                      <m:ctrlPr>
                                        <w:rPr>
                                          <w:rFonts w:ascii="Cambria Math" w:hAnsi="Cambria Math" w:eastAsiaTheme="minorHAnsi"/>
                                          <w:i/>
                                          <w:sz w:val="20"/>
                                          <w:szCs w:val="20"/>
                                        </w:rPr>
                                      </m:ctrlPr>
                                    </m:e>
                                    <m:sub>
                                      <m:r>
                                        <m:rPr/>
                                        <w:rPr>
                                          <w:rFonts w:ascii="Cambria Math" w:hAnsi="Cambria Math"/>
                                          <w:sz w:val="20"/>
                                          <w:szCs w:val="20"/>
                                        </w:rPr>
                                        <m:t>t</m:t>
                                      </m:r>
                                      <m:ctrlPr>
                                        <w:rPr>
                                          <w:rFonts w:ascii="Cambria Math" w:hAnsi="Cambria Math" w:eastAsiaTheme="minorHAnsi"/>
                                          <w:i/>
                                          <w:sz w:val="20"/>
                                          <w:szCs w:val="20"/>
                                        </w:rPr>
                                      </m:ctrlPr>
                                    </m:sub>
                                  </m:sSub>
                                  <m:r>
                                    <m:rPr/>
                                    <w:rPr>
                                      <w:rFonts w:ascii="Cambria Math" w:hAnsi="Cambria Math"/>
                                      <w:sz w:val="20"/>
                                      <w:szCs w:val="20"/>
                                    </w:rPr>
                                    <m:t>=α</m:t>
                                  </m:r>
                                  <m:f>
                                    <m:fPr>
                                      <m:ctrlPr>
                                        <w:rPr>
                                          <w:rFonts w:ascii="Cambria Math" w:hAnsi="Cambria Math" w:eastAsiaTheme="minorHAnsi"/>
                                          <w:i/>
                                          <w:sz w:val="20"/>
                                          <w:szCs w:val="20"/>
                                        </w:rPr>
                                      </m:ctrlPr>
                                    </m:fPr>
                                    <m:num>
                                      <m:sSub>
                                        <m:sSubPr>
                                          <m:ctrlPr>
                                            <w:rPr>
                                              <w:rFonts w:ascii="Cambria Math" w:hAnsi="Cambria Math" w:eastAsiaTheme="minorHAnsi"/>
                                              <w:i/>
                                              <w:sz w:val="20"/>
                                              <w:szCs w:val="20"/>
                                            </w:rPr>
                                          </m:ctrlPr>
                                        </m:sSubPr>
                                        <m:e>
                                          <m:r>
                                            <m:rPr/>
                                            <w:rPr>
                                              <w:rFonts w:ascii="Cambria Math" w:hAnsi="Cambria Math"/>
                                              <w:sz w:val="20"/>
                                              <w:szCs w:val="20"/>
                                            </w:rPr>
                                            <m:t>Y</m:t>
                                          </m:r>
                                          <m:ctrlPr>
                                            <w:rPr>
                                              <w:rFonts w:ascii="Cambria Math" w:hAnsi="Cambria Math" w:eastAsiaTheme="minorHAnsi"/>
                                              <w:i/>
                                              <w:sz w:val="20"/>
                                              <w:szCs w:val="20"/>
                                            </w:rPr>
                                          </m:ctrlPr>
                                        </m:e>
                                        <m:sub>
                                          <m:r>
                                            <m:rPr/>
                                            <w:rPr>
                                              <w:rFonts w:ascii="Cambria Math" w:hAnsi="Cambria Math"/>
                                              <w:sz w:val="20"/>
                                              <w:szCs w:val="20"/>
                                            </w:rPr>
                                            <m:t>t</m:t>
                                          </m:r>
                                          <m:ctrlPr>
                                            <w:rPr>
                                              <w:rFonts w:ascii="Cambria Math" w:hAnsi="Cambria Math" w:eastAsiaTheme="minorHAnsi"/>
                                              <w:i/>
                                              <w:sz w:val="20"/>
                                              <w:szCs w:val="20"/>
                                            </w:rPr>
                                          </m:ctrlPr>
                                        </m:sub>
                                      </m:sSub>
                                      <m:ctrlPr>
                                        <w:rPr>
                                          <w:rFonts w:ascii="Cambria Math" w:hAnsi="Cambria Math" w:eastAsiaTheme="minorHAnsi"/>
                                          <w:i/>
                                          <w:sz w:val="20"/>
                                          <w:szCs w:val="20"/>
                                        </w:rPr>
                                      </m:ctrlPr>
                                    </m:num>
                                    <m:den>
                                      <m:sSub>
                                        <m:sSubPr>
                                          <m:ctrlPr>
                                            <w:rPr>
                                              <w:rFonts w:ascii="Cambria Math" w:hAnsi="Cambria Math" w:eastAsiaTheme="minorHAnsi"/>
                                              <w:i/>
                                              <w:sz w:val="20"/>
                                              <w:szCs w:val="20"/>
                                            </w:rPr>
                                          </m:ctrlPr>
                                        </m:sSubPr>
                                        <m:e>
                                          <m:r>
                                            <m:rPr/>
                                            <w:rPr>
                                              <w:rFonts w:ascii="Cambria Math" w:hAnsi="Cambria Math"/>
                                              <w:sz w:val="20"/>
                                              <w:szCs w:val="20"/>
                                            </w:rPr>
                                            <m:t>S</m:t>
                                          </m:r>
                                          <m:ctrlPr>
                                            <w:rPr>
                                              <w:rFonts w:ascii="Cambria Math" w:hAnsi="Cambria Math" w:eastAsiaTheme="minorHAnsi"/>
                                              <w:i/>
                                              <w:sz w:val="20"/>
                                              <w:szCs w:val="20"/>
                                            </w:rPr>
                                          </m:ctrlPr>
                                        </m:e>
                                        <m:sub>
                                          <m:r>
                                            <m:rPr/>
                                            <w:rPr>
                                              <w:rFonts w:ascii="Cambria Math" w:hAnsi="Cambria Math"/>
                                              <w:sz w:val="20"/>
                                              <w:szCs w:val="20"/>
                                            </w:rPr>
                                            <m:t>t−s</m:t>
                                          </m:r>
                                          <m:ctrlPr>
                                            <w:rPr>
                                              <w:rFonts w:ascii="Cambria Math" w:hAnsi="Cambria Math" w:eastAsiaTheme="minorHAnsi"/>
                                              <w:i/>
                                              <w:sz w:val="20"/>
                                              <w:szCs w:val="20"/>
                                            </w:rPr>
                                          </m:ctrlPr>
                                        </m:sub>
                                      </m:sSub>
                                      <m:ctrlPr>
                                        <w:rPr>
                                          <w:rFonts w:ascii="Cambria Math" w:hAnsi="Cambria Math" w:eastAsiaTheme="minorHAnsi"/>
                                          <w:i/>
                                          <w:sz w:val="20"/>
                                          <w:szCs w:val="20"/>
                                        </w:rPr>
                                      </m:ctrlPr>
                                    </m:den>
                                  </m:f>
                                  <m:r>
                                    <m:rPr/>
                                    <w:rPr>
                                      <w:rFonts w:ascii="Cambria Math" w:hAnsi="Cambria Math"/>
                                      <w:sz w:val="20"/>
                                      <w:szCs w:val="20"/>
                                    </w:rPr>
                                    <m:t>+</m:t>
                                  </m:r>
                                  <m:d>
                                    <m:dPr>
                                      <m:ctrlPr>
                                        <w:rPr>
                                          <w:rFonts w:ascii="Cambria Math" w:hAnsi="Cambria Math"/>
                                          <w:i/>
                                          <w:sz w:val="20"/>
                                          <w:szCs w:val="20"/>
                                        </w:rPr>
                                      </m:ctrlPr>
                                    </m:dPr>
                                    <m:e>
                                      <m:r>
                                        <m:rPr/>
                                        <w:rPr>
                                          <w:rFonts w:ascii="Cambria Math" w:hAnsi="Cambria Math"/>
                                          <w:sz w:val="20"/>
                                          <w:szCs w:val="20"/>
                                        </w:rPr>
                                        <m:t>1−α</m:t>
                                      </m:r>
                                      <m:ctrlPr>
                                        <w:rPr>
                                          <w:rFonts w:ascii="Cambria Math" w:hAnsi="Cambria Math"/>
                                          <w:i/>
                                          <w:sz w:val="20"/>
                                          <w:szCs w:val="20"/>
                                        </w:rPr>
                                      </m:ctrlPr>
                                    </m:e>
                                  </m:d>
                                  <m:d>
                                    <m:dPr>
                                      <m:ctrlPr>
                                        <w:rPr>
                                          <w:rFonts w:ascii="Cambria Math" w:hAnsi="Cambria Math"/>
                                          <w:i/>
                                          <w:sz w:val="20"/>
                                          <w:szCs w:val="20"/>
                                        </w:rPr>
                                      </m:ctrlPr>
                                    </m:dPr>
                                    <m:e>
                                      <m:sSub>
                                        <m:sSubPr>
                                          <m:ctrlPr>
                                            <w:rPr>
                                              <w:rFonts w:ascii="Cambria Math" w:hAnsi="Cambria Math" w:eastAsiaTheme="minorHAnsi"/>
                                              <w:i/>
                                              <w:sz w:val="20"/>
                                              <w:szCs w:val="20"/>
                                            </w:rPr>
                                          </m:ctrlPr>
                                        </m:sSubPr>
                                        <m:e>
                                          <m:r>
                                            <m:rPr/>
                                            <w:rPr>
                                              <w:rFonts w:ascii="Cambria Math" w:hAnsi="Cambria Math"/>
                                              <w:sz w:val="20"/>
                                              <w:szCs w:val="20"/>
                                            </w:rPr>
                                            <m:t>L</m:t>
                                          </m:r>
                                          <m:ctrlPr>
                                            <w:rPr>
                                              <w:rFonts w:ascii="Cambria Math" w:hAnsi="Cambria Math" w:eastAsiaTheme="minorHAnsi"/>
                                              <w:i/>
                                              <w:sz w:val="20"/>
                                              <w:szCs w:val="20"/>
                                            </w:rPr>
                                          </m:ctrlPr>
                                        </m:e>
                                        <m:sub>
                                          <m:r>
                                            <m:rPr/>
                                            <w:rPr>
                                              <w:rFonts w:ascii="Cambria Math" w:hAnsi="Cambria Math"/>
                                              <w:sz w:val="20"/>
                                              <w:szCs w:val="20"/>
                                            </w:rPr>
                                            <m:t>t−1</m:t>
                                          </m:r>
                                          <m:ctrlPr>
                                            <w:rPr>
                                              <w:rFonts w:ascii="Cambria Math" w:hAnsi="Cambria Math" w:eastAsiaTheme="minorHAnsi"/>
                                              <w:i/>
                                              <w:sz w:val="20"/>
                                              <w:szCs w:val="20"/>
                                            </w:rPr>
                                          </m:ctrlPr>
                                        </m:sub>
                                      </m:sSub>
                                      <m:r>
                                        <m:rPr/>
                                        <w:rPr>
                                          <w:rFonts w:ascii="Cambria Math" w:hAnsi="Cambria Math"/>
                                          <w:sz w:val="20"/>
                                          <w:szCs w:val="20"/>
                                        </w:rPr>
                                        <m:t>+</m:t>
                                      </m:r>
                                      <m:sSub>
                                        <m:sSubPr>
                                          <m:ctrlPr>
                                            <w:rPr>
                                              <w:rFonts w:ascii="Cambria Math" w:hAnsi="Cambria Math" w:eastAsiaTheme="minorHAnsi"/>
                                              <w:i/>
                                              <w:sz w:val="20"/>
                                              <w:szCs w:val="20"/>
                                            </w:rPr>
                                          </m:ctrlPr>
                                        </m:sSubPr>
                                        <m:e>
                                          <m:r>
                                            <m:rPr/>
                                            <w:rPr>
                                              <w:rFonts w:ascii="Cambria Math" w:hAnsi="Cambria Math"/>
                                              <w:sz w:val="20"/>
                                              <w:szCs w:val="20"/>
                                            </w:rPr>
                                            <m:t>m</m:t>
                                          </m:r>
                                          <m:ctrlPr>
                                            <w:rPr>
                                              <w:rFonts w:ascii="Cambria Math" w:hAnsi="Cambria Math" w:eastAsiaTheme="minorHAnsi"/>
                                              <w:i/>
                                              <w:sz w:val="20"/>
                                              <w:szCs w:val="20"/>
                                            </w:rPr>
                                          </m:ctrlPr>
                                        </m:e>
                                        <m:sub>
                                          <m:r>
                                            <m:rPr/>
                                            <w:rPr>
                                              <w:rFonts w:ascii="Cambria Math" w:hAnsi="Cambria Math"/>
                                              <w:sz w:val="20"/>
                                              <w:szCs w:val="20"/>
                                            </w:rPr>
                                            <m:t>t−1</m:t>
                                          </m:r>
                                          <m:ctrlPr>
                                            <w:rPr>
                                              <w:rFonts w:ascii="Cambria Math" w:hAnsi="Cambria Math" w:eastAsiaTheme="minorHAnsi"/>
                                              <w:i/>
                                              <w:sz w:val="20"/>
                                              <w:szCs w:val="20"/>
                                            </w:rPr>
                                          </m:ctrlPr>
                                        </m:sub>
                                      </m:sSub>
                                      <m:ctrlPr>
                                        <w:rPr>
                                          <w:rFonts w:ascii="Cambria Math" w:hAnsi="Cambria Math"/>
                                          <w:i/>
                                          <w:sz w:val="20"/>
                                          <w:szCs w:val="20"/>
                                        </w:rPr>
                                      </m:ctrlPr>
                                    </m:e>
                                  </m:d>
                                </m:oMath>
                              </m:oMathPara>
                            </w:p>
                            <w:p>
                              <w:pPr>
                                <w:spacing w:after="0" w:line="240" w:lineRule="auto"/>
                                <w:jc w:val="center"/>
                                <w:rPr>
                                  <w:sz w:val="20"/>
                                  <w:szCs w:val="20"/>
                                </w:rPr>
                              </w:pPr>
                              <m:oMathPara>
                                <m:oMath>
                                  <m:sSub>
                                    <m:sSubPr>
                                      <m:ctrlPr>
                                        <w:rPr>
                                          <w:rFonts w:ascii="Cambria Math" w:hAnsi="Cambria Math"/>
                                          <w:i/>
                                          <w:sz w:val="20"/>
                                          <w:szCs w:val="20"/>
                                        </w:rPr>
                                      </m:ctrlPr>
                                    </m:sSubPr>
                                    <m:e>
                                      <m:r>
                                        <m:rPr/>
                                        <w:rPr>
                                          <w:rFonts w:ascii="Cambria Math" w:hAnsi="Cambria Math"/>
                                          <w:sz w:val="20"/>
                                          <w:szCs w:val="20"/>
                                        </w:rPr>
                                        <m:t>m</m:t>
                                      </m:r>
                                      <m:ctrlPr>
                                        <w:rPr>
                                          <w:rFonts w:ascii="Cambria Math" w:hAnsi="Cambria Math"/>
                                          <w:i/>
                                          <w:sz w:val="20"/>
                                          <w:szCs w:val="20"/>
                                        </w:rPr>
                                      </m:ctrlPr>
                                    </m:e>
                                    <m:sub>
                                      <m:r>
                                        <m:rPr/>
                                        <w:rPr>
                                          <w:rFonts w:ascii="Cambria Math" w:hAnsi="Cambria Math"/>
                                          <w:sz w:val="20"/>
                                          <w:szCs w:val="20"/>
                                        </w:rPr>
                                        <m:t>t</m:t>
                                      </m:r>
                                      <m:ctrlPr>
                                        <w:rPr>
                                          <w:rFonts w:ascii="Cambria Math" w:hAnsi="Cambria Math"/>
                                          <w:i/>
                                          <w:sz w:val="20"/>
                                          <w:szCs w:val="20"/>
                                        </w:rPr>
                                      </m:ctrlPr>
                                    </m:sub>
                                  </m:sSub>
                                  <m:r>
                                    <m:rPr/>
                                    <w:rPr>
                                      <w:rFonts w:ascii="Cambria Math" w:hAnsi="Cambria Math"/>
                                      <w:sz w:val="20"/>
                                      <w:szCs w:val="20"/>
                                    </w:rPr>
                                    <m:t>=β</m:t>
                                  </m:r>
                                  <m:d>
                                    <m:dPr>
                                      <m:ctrlPr>
                                        <w:rPr>
                                          <w:rFonts w:ascii="Cambria Math" w:hAnsi="Cambria Math"/>
                                          <w:i/>
                                          <w:sz w:val="20"/>
                                          <w:szCs w:val="20"/>
                                        </w:rPr>
                                      </m:ctrlPr>
                                    </m:dPr>
                                    <m:e>
                                      <m:sSub>
                                        <m:sSubPr>
                                          <m:ctrlPr>
                                            <w:rPr>
                                              <w:rFonts w:ascii="Cambria Math" w:hAnsi="Cambria Math"/>
                                              <w:i/>
                                              <w:sz w:val="20"/>
                                              <w:szCs w:val="20"/>
                                            </w:rPr>
                                          </m:ctrlPr>
                                        </m:sSubPr>
                                        <m:e>
                                          <m:r>
                                            <m:rPr/>
                                            <w:rPr>
                                              <w:rFonts w:ascii="Cambria Math" w:hAnsi="Cambria Math"/>
                                              <w:sz w:val="20"/>
                                              <w:szCs w:val="20"/>
                                            </w:rPr>
                                            <m:t>L</m:t>
                                          </m:r>
                                          <m:ctrlPr>
                                            <w:rPr>
                                              <w:rFonts w:ascii="Cambria Math" w:hAnsi="Cambria Math"/>
                                              <w:i/>
                                              <w:sz w:val="20"/>
                                              <w:szCs w:val="20"/>
                                            </w:rPr>
                                          </m:ctrlPr>
                                        </m:e>
                                        <m:sub>
                                          <m:r>
                                            <m:rPr/>
                                            <w:rPr>
                                              <w:rFonts w:ascii="Cambria Math" w:hAnsi="Cambria Math"/>
                                              <w:sz w:val="20"/>
                                              <w:szCs w:val="20"/>
                                            </w:rPr>
                                            <m:t>t</m:t>
                                          </m:r>
                                          <m:ctrlPr>
                                            <w:rPr>
                                              <w:rFonts w:ascii="Cambria Math" w:hAnsi="Cambria Math"/>
                                              <w:i/>
                                              <w:sz w:val="20"/>
                                              <w:szCs w:val="20"/>
                                            </w:rPr>
                                          </m:ctrlPr>
                                        </m:sub>
                                      </m:sSub>
                                      <m:r>
                                        <m:rPr/>
                                        <w:rPr>
                                          <w:rFonts w:ascii="Cambria Math" w:hAnsi="Cambria Math"/>
                                          <w:sz w:val="20"/>
                                          <w:szCs w:val="20"/>
                                        </w:rPr>
                                        <m:t>−</m:t>
                                      </m:r>
                                      <m:sSub>
                                        <m:sSubPr>
                                          <m:ctrlPr>
                                            <w:rPr>
                                              <w:rFonts w:ascii="Cambria Math" w:hAnsi="Cambria Math"/>
                                              <w:i/>
                                              <w:sz w:val="20"/>
                                              <w:szCs w:val="20"/>
                                            </w:rPr>
                                          </m:ctrlPr>
                                        </m:sSubPr>
                                        <m:e>
                                          <m:r>
                                            <m:rPr/>
                                            <w:rPr>
                                              <w:rFonts w:ascii="Cambria Math" w:hAnsi="Cambria Math"/>
                                              <w:sz w:val="20"/>
                                              <w:szCs w:val="20"/>
                                            </w:rPr>
                                            <m:t>L</m:t>
                                          </m:r>
                                          <m:ctrlPr>
                                            <w:rPr>
                                              <w:rFonts w:ascii="Cambria Math" w:hAnsi="Cambria Math"/>
                                              <w:i/>
                                              <w:sz w:val="20"/>
                                              <w:szCs w:val="20"/>
                                            </w:rPr>
                                          </m:ctrlPr>
                                        </m:e>
                                        <m:sub>
                                          <m:r>
                                            <m:rPr/>
                                            <w:rPr>
                                              <w:rFonts w:ascii="Cambria Math" w:hAnsi="Cambria Math"/>
                                              <w:sz w:val="20"/>
                                              <w:szCs w:val="20"/>
                                            </w:rPr>
                                            <m:t>t−1</m:t>
                                          </m:r>
                                          <m:ctrlPr>
                                            <w:rPr>
                                              <w:rFonts w:ascii="Cambria Math" w:hAnsi="Cambria Math"/>
                                              <w:i/>
                                              <w:sz w:val="20"/>
                                              <w:szCs w:val="20"/>
                                            </w:rPr>
                                          </m:ctrlPr>
                                        </m:sub>
                                      </m:sSub>
                                      <m:ctrlPr>
                                        <w:rPr>
                                          <w:rFonts w:ascii="Cambria Math" w:hAnsi="Cambria Math"/>
                                          <w:i/>
                                          <w:sz w:val="20"/>
                                          <w:szCs w:val="20"/>
                                        </w:rPr>
                                      </m:ctrlPr>
                                    </m:e>
                                  </m:d>
                                  <m:r>
                                    <m:rPr/>
                                    <w:rPr>
                                      <w:rFonts w:ascii="Cambria Math" w:hAnsi="Cambria Math"/>
                                      <w:sz w:val="20"/>
                                      <w:szCs w:val="20"/>
                                    </w:rPr>
                                    <m:t>+(1−β)</m:t>
                                  </m:r>
                                  <m:sSub>
                                    <m:sSubPr>
                                      <m:ctrlPr>
                                        <w:rPr>
                                          <w:rFonts w:ascii="Cambria Math" w:hAnsi="Cambria Math"/>
                                          <w:i/>
                                          <w:sz w:val="20"/>
                                          <w:szCs w:val="20"/>
                                        </w:rPr>
                                      </m:ctrlPr>
                                    </m:sSubPr>
                                    <m:e>
                                      <m:r>
                                        <m:rPr/>
                                        <w:rPr>
                                          <w:rFonts w:ascii="Cambria Math" w:hAnsi="Cambria Math"/>
                                          <w:sz w:val="20"/>
                                          <w:szCs w:val="20"/>
                                        </w:rPr>
                                        <m:t>m</m:t>
                                      </m:r>
                                      <m:ctrlPr>
                                        <w:rPr>
                                          <w:rFonts w:ascii="Cambria Math" w:hAnsi="Cambria Math"/>
                                          <w:i/>
                                          <w:sz w:val="20"/>
                                          <w:szCs w:val="20"/>
                                        </w:rPr>
                                      </m:ctrlPr>
                                    </m:e>
                                    <m:sub>
                                      <m:r>
                                        <m:rPr/>
                                        <w:rPr>
                                          <w:rFonts w:ascii="Cambria Math" w:hAnsi="Cambria Math"/>
                                          <w:sz w:val="20"/>
                                          <w:szCs w:val="20"/>
                                        </w:rPr>
                                        <m:t>t−1</m:t>
                                      </m:r>
                                      <m:ctrlPr>
                                        <w:rPr>
                                          <w:rFonts w:ascii="Cambria Math" w:hAnsi="Cambria Math"/>
                                          <w:i/>
                                          <w:sz w:val="20"/>
                                          <w:szCs w:val="20"/>
                                        </w:rPr>
                                      </m:ctrlPr>
                                    </m:sub>
                                  </m:sSub>
                                </m:oMath>
                              </m:oMathPara>
                            </w:p>
                            <w:p>
                              <w:pPr>
                                <w:spacing w:after="0" w:line="240" w:lineRule="auto"/>
                                <w:jc w:val="center"/>
                                <w:rPr>
                                  <w:sz w:val="20"/>
                                  <w:szCs w:val="20"/>
                                </w:rPr>
                              </w:pPr>
                              <m:oMathPara>
                                <m:oMath>
                                  <m:sSub>
                                    <m:sSubPr>
                                      <m:ctrlPr>
                                        <w:rPr>
                                          <w:rFonts w:ascii="Cambria Math" w:hAnsi="Cambria Math"/>
                                          <w:i/>
                                          <w:sz w:val="20"/>
                                          <w:szCs w:val="20"/>
                                        </w:rPr>
                                      </m:ctrlPr>
                                    </m:sSubPr>
                                    <m:e>
                                      <m:r>
                                        <m:rPr/>
                                        <w:rPr>
                                          <w:rFonts w:ascii="Cambria Math" w:hAnsi="Cambria Math"/>
                                          <w:sz w:val="20"/>
                                          <w:szCs w:val="20"/>
                                        </w:rPr>
                                        <m:t>S</m:t>
                                      </m:r>
                                      <m:ctrlPr>
                                        <w:rPr>
                                          <w:rFonts w:ascii="Cambria Math" w:hAnsi="Cambria Math"/>
                                          <w:i/>
                                          <w:sz w:val="20"/>
                                          <w:szCs w:val="20"/>
                                        </w:rPr>
                                      </m:ctrlPr>
                                    </m:e>
                                    <m:sub>
                                      <m:r>
                                        <m:rPr/>
                                        <w:rPr>
                                          <w:rFonts w:ascii="Cambria Math" w:hAnsi="Cambria Math"/>
                                          <w:sz w:val="20"/>
                                          <w:szCs w:val="20"/>
                                        </w:rPr>
                                        <m:t>t</m:t>
                                      </m:r>
                                      <m:ctrlPr>
                                        <w:rPr>
                                          <w:rFonts w:ascii="Cambria Math" w:hAnsi="Cambria Math"/>
                                          <w:i/>
                                          <w:sz w:val="20"/>
                                          <w:szCs w:val="20"/>
                                        </w:rPr>
                                      </m:ctrlPr>
                                    </m:sub>
                                  </m:sSub>
                                  <m:r>
                                    <m:rPr/>
                                    <w:rPr>
                                      <w:rFonts w:ascii="Cambria Math" w:hAnsi="Cambria Math"/>
                                      <w:sz w:val="20"/>
                                      <w:szCs w:val="20"/>
                                    </w:rPr>
                                    <m:t>=γ</m:t>
                                  </m:r>
                                  <m:f>
                                    <m:fPr>
                                      <m:ctrlPr>
                                        <w:rPr>
                                          <w:rFonts w:ascii="Cambria Math" w:hAnsi="Cambria Math"/>
                                          <w:i/>
                                          <w:sz w:val="20"/>
                                          <w:szCs w:val="20"/>
                                        </w:rPr>
                                      </m:ctrlPr>
                                    </m:fPr>
                                    <m:num>
                                      <m:sSub>
                                        <m:sSubPr>
                                          <m:ctrlPr>
                                            <w:rPr>
                                              <w:rFonts w:ascii="Cambria Math" w:hAnsi="Cambria Math"/>
                                              <w:i/>
                                              <w:sz w:val="20"/>
                                              <w:szCs w:val="20"/>
                                            </w:rPr>
                                          </m:ctrlPr>
                                        </m:sSubPr>
                                        <m:e>
                                          <m:r>
                                            <m:rPr/>
                                            <w:rPr>
                                              <w:rFonts w:ascii="Cambria Math" w:hAnsi="Cambria Math"/>
                                              <w:sz w:val="20"/>
                                              <w:szCs w:val="20"/>
                                            </w:rPr>
                                            <m:t>Y</m:t>
                                          </m:r>
                                          <m:ctrlPr>
                                            <w:rPr>
                                              <w:rFonts w:ascii="Cambria Math" w:hAnsi="Cambria Math"/>
                                              <w:i/>
                                              <w:sz w:val="20"/>
                                              <w:szCs w:val="20"/>
                                            </w:rPr>
                                          </m:ctrlPr>
                                        </m:e>
                                        <m:sub>
                                          <m:r>
                                            <m:rPr/>
                                            <w:rPr>
                                              <w:rFonts w:ascii="Cambria Math" w:hAnsi="Cambria Math"/>
                                              <w:sz w:val="20"/>
                                              <w:szCs w:val="20"/>
                                            </w:rPr>
                                            <m:t>t</m:t>
                                          </m:r>
                                          <m:ctrlPr>
                                            <w:rPr>
                                              <w:rFonts w:ascii="Cambria Math" w:hAnsi="Cambria Math"/>
                                              <w:i/>
                                              <w:sz w:val="20"/>
                                              <w:szCs w:val="20"/>
                                            </w:rPr>
                                          </m:ctrlPr>
                                        </m:sub>
                                      </m:sSub>
                                      <m:ctrlPr>
                                        <w:rPr>
                                          <w:rFonts w:ascii="Cambria Math" w:hAnsi="Cambria Math"/>
                                          <w:i/>
                                          <w:sz w:val="20"/>
                                          <w:szCs w:val="20"/>
                                        </w:rPr>
                                      </m:ctrlPr>
                                    </m:num>
                                    <m:den>
                                      <m:sSub>
                                        <m:sSubPr>
                                          <m:ctrlPr>
                                            <w:rPr>
                                              <w:rFonts w:ascii="Cambria Math" w:hAnsi="Cambria Math"/>
                                              <w:i/>
                                              <w:sz w:val="20"/>
                                              <w:szCs w:val="20"/>
                                            </w:rPr>
                                          </m:ctrlPr>
                                        </m:sSubPr>
                                        <m:e>
                                          <m:r>
                                            <m:rPr/>
                                            <w:rPr>
                                              <w:rFonts w:ascii="Cambria Math" w:hAnsi="Cambria Math"/>
                                              <w:sz w:val="20"/>
                                              <w:szCs w:val="20"/>
                                            </w:rPr>
                                            <m:t>L</m:t>
                                          </m:r>
                                          <m:ctrlPr>
                                            <w:rPr>
                                              <w:rFonts w:ascii="Cambria Math" w:hAnsi="Cambria Math"/>
                                              <w:i/>
                                              <w:sz w:val="20"/>
                                              <w:szCs w:val="20"/>
                                            </w:rPr>
                                          </m:ctrlPr>
                                        </m:e>
                                        <m:sub>
                                          <m:r>
                                            <m:rPr/>
                                            <w:rPr>
                                              <w:rFonts w:ascii="Cambria Math" w:hAnsi="Cambria Math"/>
                                              <w:sz w:val="20"/>
                                              <w:szCs w:val="20"/>
                                            </w:rPr>
                                            <m:t>t</m:t>
                                          </m:r>
                                          <m:ctrlPr>
                                            <w:rPr>
                                              <w:rFonts w:ascii="Cambria Math" w:hAnsi="Cambria Math"/>
                                              <w:i/>
                                              <w:sz w:val="20"/>
                                              <w:szCs w:val="20"/>
                                            </w:rPr>
                                          </m:ctrlPr>
                                        </m:sub>
                                      </m:sSub>
                                      <m:ctrlPr>
                                        <w:rPr>
                                          <w:rFonts w:ascii="Cambria Math" w:hAnsi="Cambria Math"/>
                                          <w:i/>
                                          <w:sz w:val="20"/>
                                          <w:szCs w:val="20"/>
                                        </w:rPr>
                                      </m:ctrlPr>
                                    </m:den>
                                  </m:f>
                                  <m:r>
                                    <m:rPr/>
                                    <w:rPr>
                                      <w:rFonts w:ascii="Cambria Math" w:hAnsi="Cambria Math"/>
                                      <w:sz w:val="20"/>
                                      <w:szCs w:val="20"/>
                                    </w:rPr>
                                    <m:t>+(1−γ)</m:t>
                                  </m:r>
                                  <m:sSub>
                                    <m:sSubPr>
                                      <m:ctrlPr>
                                        <w:rPr>
                                          <w:rFonts w:ascii="Cambria Math" w:hAnsi="Cambria Math"/>
                                          <w:i/>
                                          <w:sz w:val="20"/>
                                          <w:szCs w:val="20"/>
                                        </w:rPr>
                                      </m:ctrlPr>
                                    </m:sSubPr>
                                    <m:e>
                                      <m:r>
                                        <m:rPr/>
                                        <w:rPr>
                                          <w:rFonts w:ascii="Cambria Math" w:hAnsi="Cambria Math"/>
                                          <w:sz w:val="20"/>
                                          <w:szCs w:val="20"/>
                                        </w:rPr>
                                        <m:t>S</m:t>
                                      </m:r>
                                      <m:ctrlPr>
                                        <w:rPr>
                                          <w:rFonts w:ascii="Cambria Math" w:hAnsi="Cambria Math"/>
                                          <w:i/>
                                          <w:sz w:val="20"/>
                                          <w:szCs w:val="20"/>
                                        </w:rPr>
                                      </m:ctrlPr>
                                    </m:e>
                                    <m:sub>
                                      <m:r>
                                        <m:rPr/>
                                        <w:rPr>
                                          <w:rFonts w:ascii="Cambria Math" w:hAnsi="Cambria Math"/>
                                          <w:sz w:val="20"/>
                                          <w:szCs w:val="20"/>
                                        </w:rPr>
                                        <m:t>t−s</m:t>
                                      </m:r>
                                      <m:ctrlPr>
                                        <w:rPr>
                                          <w:rFonts w:ascii="Cambria Math" w:hAnsi="Cambria Math"/>
                                          <w:i/>
                                          <w:sz w:val="20"/>
                                          <w:szCs w:val="20"/>
                                        </w:rPr>
                                      </m:ctrlPr>
                                    </m:sub>
                                  </m:sSub>
                                </m:oMath>
                              </m:oMathPara>
                            </w:p>
                            <w:p>
                              <w:pPr>
                                <w:spacing w:after="0" w:line="240" w:lineRule="auto"/>
                                <w:jc w:val="center"/>
                                <w:rPr>
                                  <w:sz w:val="20"/>
                                  <w:szCs w:val="20"/>
                                </w:rPr>
                              </w:pPr>
                              <m:oMathPara>
                                <m:oMath>
                                  <m:sSub>
                                    <m:sSubPr>
                                      <m:ctrlPr>
                                        <w:rPr>
                                          <w:rFonts w:ascii="Cambria Math" w:hAnsi="Cambria Math"/>
                                          <w:i/>
                                          <w:sz w:val="20"/>
                                          <w:szCs w:val="20"/>
                                        </w:rPr>
                                      </m:ctrlPr>
                                    </m:sSubPr>
                                    <m:e>
                                      <m:r>
                                        <m:rPr/>
                                        <w:rPr>
                                          <w:rFonts w:ascii="Cambria Math" w:hAnsi="Cambria Math"/>
                                          <w:sz w:val="20"/>
                                          <w:szCs w:val="20"/>
                                        </w:rPr>
                                        <m:t>F</m:t>
                                      </m:r>
                                      <m:ctrlPr>
                                        <w:rPr>
                                          <w:rFonts w:ascii="Cambria Math" w:hAnsi="Cambria Math"/>
                                          <w:i/>
                                          <w:sz w:val="20"/>
                                          <w:szCs w:val="20"/>
                                        </w:rPr>
                                      </m:ctrlPr>
                                    </m:e>
                                    <m:sub>
                                      <m:r>
                                        <m:rPr/>
                                        <w:rPr>
                                          <w:rFonts w:ascii="Cambria Math" w:hAnsi="Cambria Math"/>
                                          <w:sz w:val="20"/>
                                          <w:szCs w:val="20"/>
                                        </w:rPr>
                                        <m:t>t+q</m:t>
                                      </m:r>
                                      <m:ctrlPr>
                                        <w:rPr>
                                          <w:rFonts w:ascii="Cambria Math" w:hAnsi="Cambria Math"/>
                                          <w:i/>
                                          <w:sz w:val="20"/>
                                          <w:szCs w:val="20"/>
                                        </w:rPr>
                                      </m:ctrlPr>
                                    </m:sub>
                                  </m:sSub>
                                  <m:r>
                                    <m:rPr/>
                                    <w:rPr>
                                      <w:rFonts w:ascii="Cambria Math" w:hAnsi="Cambria Math"/>
                                      <w:sz w:val="20"/>
                                      <w:szCs w:val="20"/>
                                    </w:rPr>
                                    <m:t>=(</m:t>
                                  </m:r>
                                  <m:sSub>
                                    <m:sSubPr>
                                      <m:ctrlPr>
                                        <w:rPr>
                                          <w:rFonts w:ascii="Cambria Math" w:hAnsi="Cambria Math"/>
                                          <w:i/>
                                          <w:sz w:val="20"/>
                                          <w:szCs w:val="20"/>
                                        </w:rPr>
                                      </m:ctrlPr>
                                    </m:sSubPr>
                                    <m:e>
                                      <m:r>
                                        <m:rPr/>
                                        <w:rPr>
                                          <w:rFonts w:ascii="Cambria Math" w:hAnsi="Cambria Math"/>
                                          <w:sz w:val="20"/>
                                          <w:szCs w:val="20"/>
                                        </w:rPr>
                                        <m:t>L</m:t>
                                      </m:r>
                                      <m:ctrlPr>
                                        <w:rPr>
                                          <w:rFonts w:ascii="Cambria Math" w:hAnsi="Cambria Math"/>
                                          <w:i/>
                                          <w:sz w:val="20"/>
                                          <w:szCs w:val="20"/>
                                        </w:rPr>
                                      </m:ctrlPr>
                                    </m:e>
                                    <m:sub>
                                      <m:r>
                                        <m:rPr/>
                                        <w:rPr>
                                          <w:rFonts w:ascii="Cambria Math" w:hAnsi="Cambria Math"/>
                                          <w:sz w:val="20"/>
                                          <w:szCs w:val="20"/>
                                        </w:rPr>
                                        <m:t>t</m:t>
                                      </m:r>
                                      <m:ctrlPr>
                                        <w:rPr>
                                          <w:rFonts w:ascii="Cambria Math" w:hAnsi="Cambria Math"/>
                                          <w:i/>
                                          <w:sz w:val="20"/>
                                          <w:szCs w:val="20"/>
                                        </w:rPr>
                                      </m:ctrlPr>
                                    </m:sub>
                                  </m:sSub>
                                  <m:r>
                                    <m:rPr/>
                                    <w:rPr>
                                      <w:rFonts w:ascii="Cambria Math" w:hAnsi="Cambria Math"/>
                                      <w:sz w:val="20"/>
                                      <w:szCs w:val="20"/>
                                    </w:rPr>
                                    <m:t>+</m:t>
                                  </m:r>
                                  <m:sSub>
                                    <m:sSubPr>
                                      <m:ctrlPr>
                                        <w:rPr>
                                          <w:rFonts w:ascii="Cambria Math" w:hAnsi="Cambria Math"/>
                                          <w:i/>
                                          <w:sz w:val="20"/>
                                          <w:szCs w:val="20"/>
                                        </w:rPr>
                                      </m:ctrlPr>
                                    </m:sSubPr>
                                    <m:e>
                                      <m:r>
                                        <m:rPr/>
                                        <w:rPr>
                                          <w:rFonts w:ascii="Cambria Math" w:hAnsi="Cambria Math"/>
                                          <w:sz w:val="20"/>
                                          <w:szCs w:val="20"/>
                                        </w:rPr>
                                        <m:t>m</m:t>
                                      </m:r>
                                      <m:ctrlPr>
                                        <w:rPr>
                                          <w:rFonts w:ascii="Cambria Math" w:hAnsi="Cambria Math"/>
                                          <w:i/>
                                          <w:sz w:val="20"/>
                                          <w:szCs w:val="20"/>
                                        </w:rPr>
                                      </m:ctrlPr>
                                    </m:e>
                                    <m:sub>
                                      <m:r>
                                        <m:rPr/>
                                        <w:rPr>
                                          <w:rFonts w:ascii="Cambria Math" w:hAnsi="Cambria Math"/>
                                          <w:sz w:val="20"/>
                                          <w:szCs w:val="20"/>
                                        </w:rPr>
                                        <m:t>t</m:t>
                                      </m:r>
                                      <m:ctrlPr>
                                        <w:rPr>
                                          <w:rFonts w:ascii="Cambria Math" w:hAnsi="Cambria Math"/>
                                          <w:i/>
                                          <w:sz w:val="20"/>
                                          <w:szCs w:val="20"/>
                                        </w:rPr>
                                      </m:ctrlPr>
                                    </m:sub>
                                  </m:sSub>
                                  <m:r>
                                    <m:rPr/>
                                    <w:rPr>
                                      <w:rFonts w:ascii="Cambria Math" w:hAnsi="Cambria Math"/>
                                      <w:sz w:val="20"/>
                                      <w:szCs w:val="20"/>
                                    </w:rPr>
                                    <m:t>q)</m:t>
                                  </m:r>
                                  <m:sSub>
                                    <m:sSubPr>
                                      <m:ctrlPr>
                                        <w:rPr>
                                          <w:rFonts w:ascii="Cambria Math" w:hAnsi="Cambria Math"/>
                                          <w:i/>
                                          <w:sz w:val="20"/>
                                          <w:szCs w:val="20"/>
                                        </w:rPr>
                                      </m:ctrlPr>
                                    </m:sSubPr>
                                    <m:e>
                                      <m:r>
                                        <m:rPr/>
                                        <w:rPr>
                                          <w:rFonts w:ascii="Cambria Math" w:hAnsi="Cambria Math"/>
                                          <w:sz w:val="20"/>
                                          <w:szCs w:val="20"/>
                                        </w:rPr>
                                        <m:t>S</m:t>
                                      </m:r>
                                      <m:ctrlPr>
                                        <w:rPr>
                                          <w:rFonts w:ascii="Cambria Math" w:hAnsi="Cambria Math"/>
                                          <w:i/>
                                          <w:sz w:val="20"/>
                                          <w:szCs w:val="20"/>
                                        </w:rPr>
                                      </m:ctrlPr>
                                    </m:e>
                                    <m:sub>
                                      <m:r>
                                        <m:rPr/>
                                        <w:rPr>
                                          <w:rFonts w:ascii="Cambria Math" w:hAnsi="Cambria Math"/>
                                          <w:sz w:val="20"/>
                                          <w:szCs w:val="20"/>
                                        </w:rPr>
                                        <m:t>t=s+q</m:t>
                                      </m:r>
                                      <m:ctrlPr>
                                        <w:rPr>
                                          <w:rFonts w:ascii="Cambria Math" w:hAnsi="Cambria Math"/>
                                          <w:i/>
                                          <w:sz w:val="20"/>
                                          <w:szCs w:val="20"/>
                                        </w:rPr>
                                      </m:ctrlPr>
                                    </m:sub>
                                  </m:sSub>
                                </m:oMath>
                              </m:oMathPara>
                            </w:p>
                          </w:txbxContent>
                        </wps:txbx>
                        <wps:bodyPr rot="0" vert="horz" wrap="square" lIns="0" tIns="0" rIns="0" bIns="0" anchor="t" anchorCtr="0" upright="1">
                          <a:noAutofit/>
                        </wps:bodyPr>
                      </wps:wsp>
                      <wps:wsp>
                        <wps:cNvPr id="2252" name="AutoShape 346"/>
                        <wps:cNvSpPr>
                          <a:spLocks noChangeArrowheads="1"/>
                        </wps:cNvSpPr>
                        <wps:spPr bwMode="auto">
                          <a:xfrm>
                            <a:off x="5432" y="5136"/>
                            <a:ext cx="4180" cy="1080"/>
                          </a:xfrm>
                          <a:prstGeom prst="diamond">
                            <a:avLst/>
                          </a:prstGeom>
                          <a:solidFill>
                            <a:srgbClr val="EFFEFF"/>
                          </a:solidFill>
                          <a:ln w="9525">
                            <a:solidFill>
                              <a:srgbClr val="002060"/>
                            </a:solidFill>
                            <a:miter lim="800000"/>
                          </a:ln>
                        </wps:spPr>
                        <wps:txbx>
                          <w:txbxContent>
                            <w:p>
                              <w:pPr>
                                <w:jc w:val="center"/>
                                <w:rPr>
                                  <w:sz w:val="20"/>
                                  <w:szCs w:val="20"/>
                                </w:rPr>
                              </w:pPr>
                              <w:r>
                                <w:rPr>
                                  <w:sz w:val="20"/>
                                  <w:szCs w:val="20"/>
                                </w:rPr>
                                <w:t>If t&lt;Total No. of Observations ?</w:t>
                              </w:r>
                            </w:p>
                          </w:txbxContent>
                        </wps:txbx>
                        <wps:bodyPr rot="0" vert="horz" wrap="square" lIns="0" tIns="0" rIns="0" bIns="0" anchor="ctr" anchorCtr="0" upright="1">
                          <a:noAutofit/>
                        </wps:bodyPr>
                      </wps:wsp>
                      <wps:wsp>
                        <wps:cNvPr id="2253" name="Rectangle 347"/>
                        <wps:cNvSpPr>
                          <a:spLocks noChangeArrowheads="1"/>
                        </wps:cNvSpPr>
                        <wps:spPr bwMode="auto">
                          <a:xfrm>
                            <a:off x="5644" y="6576"/>
                            <a:ext cx="3172" cy="720"/>
                          </a:xfrm>
                          <a:prstGeom prst="rect">
                            <a:avLst/>
                          </a:prstGeom>
                          <a:solidFill>
                            <a:srgbClr val="EFFEFF"/>
                          </a:solidFill>
                          <a:ln w="9525">
                            <a:solidFill>
                              <a:srgbClr val="002060"/>
                            </a:solidFill>
                            <a:miter lim="800000"/>
                          </a:ln>
                        </wps:spPr>
                        <wps:txbx>
                          <w:txbxContent>
                            <w:p>
                              <w:pPr>
                                <w:rPr>
                                  <w:sz w:val="20"/>
                                  <w:szCs w:val="20"/>
                                </w:rPr>
                              </w:pPr>
                              <m:oMathPara>
                                <m:oMath>
                                  <m:r>
                                    <m:rPr/>
                                    <w:rPr>
                                      <w:rFonts w:ascii="Cambria Math" w:hAnsi="Cambria Math"/>
                                      <w:sz w:val="20"/>
                                      <w:szCs w:val="20"/>
                                    </w:rPr>
                                    <m:t>MAPE=</m:t>
                                  </m:r>
                                  <m:nary>
                                    <m:naryPr>
                                      <m:chr m:val="∑"/>
                                      <m:limLoc m:val="subSup"/>
                                      <m:ctrlPr>
                                        <w:rPr>
                                          <w:rFonts w:ascii="Cambria Math" w:hAnsi="Cambria Math" w:eastAsiaTheme="minorHAnsi"/>
                                          <w:i/>
                                          <w:sz w:val="20"/>
                                          <w:szCs w:val="20"/>
                                        </w:rPr>
                                      </m:ctrlPr>
                                    </m:naryPr>
                                    <m:sub>
                                      <m:r>
                                        <m:rPr/>
                                        <w:rPr>
                                          <w:rFonts w:ascii="Cambria Math" w:hAnsi="Cambria Math"/>
                                          <w:sz w:val="20"/>
                                          <w:szCs w:val="20"/>
                                        </w:rPr>
                                        <m:t>1</m:t>
                                      </m:r>
                                      <m:ctrlPr>
                                        <w:rPr>
                                          <w:rFonts w:ascii="Cambria Math" w:hAnsi="Cambria Math" w:eastAsiaTheme="minorHAnsi"/>
                                          <w:i/>
                                          <w:sz w:val="20"/>
                                          <w:szCs w:val="20"/>
                                        </w:rPr>
                                      </m:ctrlPr>
                                    </m:sub>
                                    <m:sup>
                                      <m:r>
                                        <m:rPr/>
                                        <w:rPr>
                                          <w:rFonts w:ascii="Cambria Math" w:hAnsi="Cambria Math"/>
                                          <w:sz w:val="20"/>
                                          <w:szCs w:val="20"/>
                                        </w:rPr>
                                        <m:t>n</m:t>
                                      </m:r>
                                      <m:ctrlPr>
                                        <w:rPr>
                                          <w:rFonts w:ascii="Cambria Math" w:hAnsi="Cambria Math" w:eastAsiaTheme="minorHAnsi"/>
                                          <w:i/>
                                          <w:sz w:val="20"/>
                                          <w:szCs w:val="20"/>
                                        </w:rPr>
                                      </m:ctrlPr>
                                    </m:sup>
                                    <m:e>
                                      <m:d>
                                        <m:dPr>
                                          <m:begChr m:val="|"/>
                                          <m:endChr m:val="|"/>
                                          <m:ctrlPr>
                                            <w:rPr>
                                              <w:rFonts w:ascii="Cambria Math" w:hAnsi="Cambria Math" w:eastAsiaTheme="minorHAnsi"/>
                                              <w:i/>
                                              <w:sz w:val="20"/>
                                              <w:szCs w:val="20"/>
                                            </w:rPr>
                                          </m:ctrlPr>
                                        </m:dPr>
                                        <m:e>
                                          <m:f>
                                            <m:fPr>
                                              <m:ctrlPr>
                                                <w:rPr>
                                                  <w:rFonts w:ascii="Cambria Math" w:hAnsi="Cambria Math" w:eastAsiaTheme="minorHAnsi"/>
                                                  <w:i/>
                                                  <w:sz w:val="20"/>
                                                  <w:szCs w:val="20"/>
                                                </w:rPr>
                                              </m:ctrlPr>
                                            </m:fPr>
                                            <m:num>
                                              <m:sSub>
                                                <m:sSubPr>
                                                  <m:ctrlPr>
                                                    <w:rPr>
                                                      <w:rFonts w:ascii="Cambria Math" w:hAnsi="Cambria Math" w:eastAsiaTheme="minorHAnsi"/>
                                                      <w:i/>
                                                      <w:sz w:val="20"/>
                                                      <w:szCs w:val="20"/>
                                                    </w:rPr>
                                                  </m:ctrlPr>
                                                </m:sSubPr>
                                                <m:e>
                                                  <m:r>
                                                    <m:rPr/>
                                                    <w:rPr>
                                                      <w:rFonts w:ascii="Cambria Math" w:hAnsi="Cambria Math"/>
                                                      <w:sz w:val="20"/>
                                                      <w:szCs w:val="20"/>
                                                    </w:rPr>
                                                    <m:t>Y</m:t>
                                                  </m:r>
                                                  <m:ctrlPr>
                                                    <w:rPr>
                                                      <w:rFonts w:ascii="Cambria Math" w:hAnsi="Cambria Math" w:eastAsiaTheme="minorHAnsi"/>
                                                      <w:i/>
                                                      <w:sz w:val="20"/>
                                                      <w:szCs w:val="20"/>
                                                    </w:rPr>
                                                  </m:ctrlPr>
                                                </m:e>
                                                <m:sub>
                                                  <m:r>
                                                    <m:rPr/>
                                                    <w:rPr>
                                                      <w:rFonts w:ascii="Cambria Math" w:hAnsi="Cambria Math"/>
                                                      <w:sz w:val="20"/>
                                                      <w:szCs w:val="20"/>
                                                    </w:rPr>
                                                    <m:t>t</m:t>
                                                  </m:r>
                                                  <m:ctrlPr>
                                                    <w:rPr>
                                                      <w:rFonts w:ascii="Cambria Math" w:hAnsi="Cambria Math" w:eastAsiaTheme="minorHAnsi"/>
                                                      <w:i/>
                                                      <w:sz w:val="20"/>
                                                      <w:szCs w:val="20"/>
                                                    </w:rPr>
                                                  </m:ctrlPr>
                                                </m:sub>
                                              </m:sSub>
                                              <m:r>
                                                <m:rPr/>
                                                <w:rPr>
                                                  <w:rFonts w:ascii="Cambria Math" w:hAnsi="Cambria Math"/>
                                                  <w:sz w:val="20"/>
                                                  <w:szCs w:val="20"/>
                                                </w:rPr>
                                                <m:t>−</m:t>
                                              </m:r>
                                              <m:sSub>
                                                <m:sSubPr>
                                                  <m:ctrlPr>
                                                    <w:rPr>
                                                      <w:rFonts w:ascii="Cambria Math" w:hAnsi="Cambria Math" w:eastAsiaTheme="minorHAnsi"/>
                                                      <w:i/>
                                                      <w:sz w:val="20"/>
                                                      <w:szCs w:val="20"/>
                                                    </w:rPr>
                                                  </m:ctrlPr>
                                                </m:sSubPr>
                                                <m:e>
                                                  <m:r>
                                                    <m:rPr/>
                                                    <w:rPr>
                                                      <w:rFonts w:ascii="Cambria Math" w:hAnsi="Cambria Math"/>
                                                      <w:sz w:val="20"/>
                                                      <w:szCs w:val="20"/>
                                                    </w:rPr>
                                                    <m:t>F</m:t>
                                                  </m:r>
                                                  <m:ctrlPr>
                                                    <w:rPr>
                                                      <w:rFonts w:ascii="Cambria Math" w:hAnsi="Cambria Math" w:eastAsiaTheme="minorHAnsi"/>
                                                      <w:i/>
                                                      <w:sz w:val="20"/>
                                                      <w:szCs w:val="20"/>
                                                    </w:rPr>
                                                  </m:ctrlPr>
                                                </m:e>
                                                <m:sub>
                                                  <m:r>
                                                    <m:rPr/>
                                                    <w:rPr>
                                                      <w:rFonts w:ascii="Cambria Math" w:hAnsi="Cambria Math"/>
                                                      <w:sz w:val="20"/>
                                                      <w:szCs w:val="20"/>
                                                    </w:rPr>
                                                    <m:t>t</m:t>
                                                  </m:r>
                                                  <m:ctrlPr>
                                                    <w:rPr>
                                                      <w:rFonts w:ascii="Cambria Math" w:hAnsi="Cambria Math" w:eastAsiaTheme="minorHAnsi"/>
                                                      <w:i/>
                                                      <w:sz w:val="20"/>
                                                      <w:szCs w:val="20"/>
                                                    </w:rPr>
                                                  </m:ctrlPr>
                                                </m:sub>
                                              </m:sSub>
                                              <m:ctrlPr>
                                                <w:rPr>
                                                  <w:rFonts w:ascii="Cambria Math" w:hAnsi="Cambria Math" w:eastAsiaTheme="minorHAnsi"/>
                                                  <w:i/>
                                                  <w:sz w:val="20"/>
                                                  <w:szCs w:val="20"/>
                                                </w:rPr>
                                              </m:ctrlPr>
                                            </m:num>
                                            <m:den>
                                              <m:sSub>
                                                <m:sSubPr>
                                                  <m:ctrlPr>
                                                    <w:rPr>
                                                      <w:rFonts w:ascii="Cambria Math" w:hAnsi="Cambria Math" w:eastAsiaTheme="minorHAnsi"/>
                                                      <w:i/>
                                                      <w:sz w:val="20"/>
                                                      <w:szCs w:val="20"/>
                                                    </w:rPr>
                                                  </m:ctrlPr>
                                                </m:sSubPr>
                                                <m:e>
                                                  <m:r>
                                                    <m:rPr/>
                                                    <w:rPr>
                                                      <w:rFonts w:ascii="Cambria Math" w:hAnsi="Cambria Math"/>
                                                      <w:sz w:val="20"/>
                                                      <w:szCs w:val="20"/>
                                                    </w:rPr>
                                                    <m:t>Y</m:t>
                                                  </m:r>
                                                  <m:ctrlPr>
                                                    <w:rPr>
                                                      <w:rFonts w:ascii="Cambria Math" w:hAnsi="Cambria Math" w:eastAsiaTheme="minorHAnsi"/>
                                                      <w:i/>
                                                      <w:sz w:val="20"/>
                                                      <w:szCs w:val="20"/>
                                                    </w:rPr>
                                                  </m:ctrlPr>
                                                </m:e>
                                                <m:sub>
                                                  <m:r>
                                                    <m:rPr/>
                                                    <w:rPr>
                                                      <w:rFonts w:ascii="Cambria Math" w:hAnsi="Cambria Math"/>
                                                      <w:sz w:val="20"/>
                                                      <w:szCs w:val="20"/>
                                                    </w:rPr>
                                                    <m:t>t</m:t>
                                                  </m:r>
                                                  <m:ctrlPr>
                                                    <w:rPr>
                                                      <w:rFonts w:ascii="Cambria Math" w:hAnsi="Cambria Math" w:eastAsiaTheme="minorHAnsi"/>
                                                      <w:i/>
                                                      <w:sz w:val="20"/>
                                                      <w:szCs w:val="20"/>
                                                    </w:rPr>
                                                  </m:ctrlPr>
                                                </m:sub>
                                              </m:sSub>
                                              <m:ctrlPr>
                                                <w:rPr>
                                                  <w:rFonts w:ascii="Cambria Math" w:hAnsi="Cambria Math" w:eastAsiaTheme="minorHAnsi"/>
                                                  <w:i/>
                                                  <w:sz w:val="20"/>
                                                  <w:szCs w:val="20"/>
                                                </w:rPr>
                                              </m:ctrlPr>
                                            </m:den>
                                          </m:f>
                                          <m:ctrlPr>
                                            <w:rPr>
                                              <w:rFonts w:ascii="Cambria Math" w:hAnsi="Cambria Math" w:eastAsiaTheme="minorHAnsi"/>
                                              <w:i/>
                                              <w:sz w:val="20"/>
                                              <w:szCs w:val="20"/>
                                            </w:rPr>
                                          </m:ctrlPr>
                                        </m:e>
                                      </m:d>
                                      <m:r>
                                        <m:rPr/>
                                        <w:rPr>
                                          <w:rFonts w:ascii="Cambria Math" w:hAnsi="Cambria Math"/>
                                          <w:sz w:val="20"/>
                                          <w:szCs w:val="20"/>
                                        </w:rPr>
                                        <m:t>∗100%</m:t>
                                      </m:r>
                                      <m:ctrlPr>
                                        <w:rPr>
                                          <w:rFonts w:ascii="Cambria Math" w:hAnsi="Cambria Math" w:eastAsiaTheme="minorHAnsi"/>
                                          <w:i/>
                                          <w:sz w:val="20"/>
                                          <w:szCs w:val="20"/>
                                        </w:rPr>
                                      </m:ctrlPr>
                                    </m:e>
                                  </m:nary>
                                </m:oMath>
                              </m:oMathPara>
                            </w:p>
                          </w:txbxContent>
                        </wps:txbx>
                        <wps:bodyPr rot="0" vert="horz" wrap="square" lIns="0" tIns="0" rIns="0" bIns="0" anchor="t" anchorCtr="0" upright="1">
                          <a:noAutofit/>
                        </wps:bodyPr>
                      </wps:wsp>
                      <wps:wsp>
                        <wps:cNvPr id="2254" name="AutoShape 348"/>
                        <wps:cNvSpPr>
                          <a:spLocks noChangeArrowheads="1"/>
                        </wps:cNvSpPr>
                        <wps:spPr bwMode="auto">
                          <a:xfrm>
                            <a:off x="5644" y="7638"/>
                            <a:ext cx="3770" cy="444"/>
                          </a:xfrm>
                          <a:prstGeom prst="diamond">
                            <a:avLst/>
                          </a:prstGeom>
                          <a:solidFill>
                            <a:srgbClr val="EFFEFF"/>
                          </a:solidFill>
                          <a:ln w="9525">
                            <a:solidFill>
                              <a:srgbClr val="002060"/>
                            </a:solidFill>
                            <a:miter lim="800000"/>
                          </a:ln>
                        </wps:spPr>
                        <wps:txbx>
                          <w:txbxContent>
                            <w:p>
                              <w:pPr>
                                <w:jc w:val="center"/>
                                <w:rPr>
                                  <w:sz w:val="20"/>
                                  <w:szCs w:val="20"/>
                                </w:rPr>
                              </w:pPr>
                              <w:r>
                                <w:rPr>
                                  <w:sz w:val="20"/>
                                  <w:szCs w:val="20"/>
                                </w:rPr>
                                <w:t>If MAPE minimum</w:t>
                              </w:r>
                            </w:p>
                          </w:txbxContent>
                        </wps:txbx>
                        <wps:bodyPr rot="0" vert="horz" wrap="square" lIns="0" tIns="0" rIns="0" bIns="0" anchor="ctr" anchorCtr="0" upright="1">
                          <a:noAutofit/>
                        </wps:bodyPr>
                      </wps:wsp>
                      <wps:wsp>
                        <wps:cNvPr id="2255" name="Rectangle 349"/>
                        <wps:cNvSpPr>
                          <a:spLocks noChangeArrowheads="1"/>
                        </wps:cNvSpPr>
                        <wps:spPr bwMode="auto">
                          <a:xfrm>
                            <a:off x="6176" y="8376"/>
                            <a:ext cx="2640" cy="288"/>
                          </a:xfrm>
                          <a:prstGeom prst="rect">
                            <a:avLst/>
                          </a:prstGeom>
                          <a:solidFill>
                            <a:srgbClr val="EFFEFF"/>
                          </a:solidFill>
                          <a:ln w="9525">
                            <a:solidFill>
                              <a:srgbClr val="002060"/>
                            </a:solidFill>
                            <a:miter lim="800000"/>
                          </a:ln>
                        </wps:spPr>
                        <wps:txbx>
                          <w:txbxContent>
                            <w:p>
                              <w:pPr>
                                <w:jc w:val="center"/>
                                <w:rPr>
                                  <w:sz w:val="20"/>
                                  <w:szCs w:val="20"/>
                                </w:rPr>
                              </w:pPr>
                              <w:r>
                                <w:rPr>
                                  <w:sz w:val="20"/>
                                  <w:szCs w:val="20"/>
                                </w:rPr>
                                <w:t xml:space="preserve">Save MAPE, </w:t>
                              </w:r>
                              <w:r>
                                <w:rPr>
                                  <w:rFonts w:cstheme="minorHAnsi"/>
                                  <w:sz w:val="20"/>
                                  <w:szCs w:val="20"/>
                                </w:rPr>
                                <w:t>α</w:t>
                              </w:r>
                              <w:r>
                                <w:rPr>
                                  <w:sz w:val="20"/>
                                  <w:szCs w:val="20"/>
                                </w:rPr>
                                <w:t xml:space="preserve">, </w:t>
                              </w:r>
                              <w:r>
                                <w:rPr>
                                  <w:rFonts w:cstheme="minorHAnsi"/>
                                  <w:sz w:val="20"/>
                                  <w:szCs w:val="20"/>
                                </w:rPr>
                                <w:t>β</w:t>
                              </w:r>
                              <w:r>
                                <w:rPr>
                                  <w:sz w:val="20"/>
                                  <w:szCs w:val="20"/>
                                </w:rPr>
                                <w:t xml:space="preserve">, </w:t>
                              </w:r>
                              <m:oMath>
                                <m:r>
                                  <m:rPr>
                                    <m:sty m:val="p"/>
                                  </m:rPr>
                                  <w:rPr>
                                    <w:rFonts w:ascii="Cambria Math" w:hAnsi="Cambria Math" w:cstheme="minorHAnsi"/>
                                    <w:sz w:val="20"/>
                                    <w:szCs w:val="20"/>
                                  </w:rPr>
                                  <m:t>γ</m:t>
                                </m:r>
                              </m:oMath>
                            </w:p>
                            <w:p>
                              <w:pPr>
                                <w:rPr>
                                  <w:sz w:val="20"/>
                                  <w:szCs w:val="20"/>
                                </w:rPr>
                              </w:pPr>
                            </w:p>
                          </w:txbxContent>
                        </wps:txbx>
                        <wps:bodyPr rot="0" vert="horz" wrap="square" lIns="0" tIns="0" rIns="0" bIns="0" anchor="t" anchorCtr="0" upright="1">
                          <a:noAutofit/>
                        </wps:bodyPr>
                      </wps:wsp>
                      <wps:wsp>
                        <wps:cNvPr id="2256" name="AutoShape 350"/>
                        <wps:cNvSpPr>
                          <a:spLocks noChangeArrowheads="1"/>
                        </wps:cNvSpPr>
                        <wps:spPr bwMode="auto">
                          <a:xfrm>
                            <a:off x="5234" y="8984"/>
                            <a:ext cx="4616" cy="720"/>
                          </a:xfrm>
                          <a:prstGeom prst="diamond">
                            <a:avLst/>
                          </a:prstGeom>
                          <a:solidFill>
                            <a:srgbClr val="EFFEFF"/>
                          </a:solidFill>
                          <a:ln w="9525">
                            <a:solidFill>
                              <a:srgbClr val="002060"/>
                            </a:solidFill>
                            <a:miter lim="800000"/>
                          </a:ln>
                        </wps:spPr>
                        <wps:txbx>
                          <w:txbxContent>
                            <w:p>
                              <w:pPr>
                                <w:jc w:val="center"/>
                                <w:rPr>
                                  <w:sz w:val="20"/>
                                  <w:szCs w:val="20"/>
                                </w:rPr>
                              </w:pPr>
                              <w:r>
                                <w:rPr>
                                  <w:rFonts w:cstheme="minorHAnsi"/>
                                  <w:sz w:val="20"/>
                                  <w:szCs w:val="20"/>
                                </w:rPr>
                                <w:t>α</w:t>
                              </w:r>
                              <w:r>
                                <w:rPr>
                                  <w:sz w:val="20"/>
                                  <w:szCs w:val="20"/>
                                </w:rPr>
                                <w:t xml:space="preserve">, </w:t>
                              </w:r>
                              <w:r>
                                <w:rPr>
                                  <w:rFonts w:cstheme="minorHAnsi"/>
                                  <w:sz w:val="20"/>
                                  <w:szCs w:val="20"/>
                                </w:rPr>
                                <w:t>β</w:t>
                              </w:r>
                              <w:r>
                                <w:rPr>
                                  <w:sz w:val="20"/>
                                  <w:szCs w:val="20"/>
                                </w:rPr>
                                <w:t xml:space="preserve">, and </w:t>
                              </w:r>
                              <m:oMath>
                                <m:r>
                                  <m:rPr>
                                    <m:sty m:val="p"/>
                                  </m:rPr>
                                  <w:rPr>
                                    <w:rFonts w:ascii="Cambria Math" w:hAnsi="Cambria Math" w:cstheme="minorHAnsi"/>
                                    <w:sz w:val="20"/>
                                    <w:szCs w:val="20"/>
                                  </w:rPr>
                                  <m:t>γ</m:t>
                                </m:r>
                              </m:oMath>
                              <w:r>
                                <w:rPr>
                                  <w:rFonts w:cstheme="minorHAnsi"/>
                                  <w:sz w:val="20"/>
                                  <w:szCs w:val="20"/>
                                </w:rPr>
                                <w:t xml:space="preserve"> = 1</w:t>
                              </w:r>
                            </w:p>
                            <w:p>
                              <w:pPr>
                                <w:rPr>
                                  <w:sz w:val="20"/>
                                  <w:szCs w:val="20"/>
                                </w:rPr>
                              </w:pPr>
                            </w:p>
                          </w:txbxContent>
                        </wps:txbx>
                        <wps:bodyPr rot="0" vert="horz" wrap="square" lIns="0" tIns="0" rIns="0" bIns="0" anchor="ctr" anchorCtr="0" upright="1">
                          <a:noAutofit/>
                        </wps:bodyPr>
                      </wps:wsp>
                      <wps:wsp>
                        <wps:cNvPr id="2257" name="AutoShape 351"/>
                        <wps:cNvSpPr>
                          <a:spLocks noChangeArrowheads="1"/>
                        </wps:cNvSpPr>
                        <wps:spPr bwMode="auto">
                          <a:xfrm>
                            <a:off x="5212" y="9996"/>
                            <a:ext cx="4638" cy="540"/>
                          </a:xfrm>
                          <a:prstGeom prst="parallelogram">
                            <a:avLst>
                              <a:gd name="adj" fmla="val 214722"/>
                            </a:avLst>
                          </a:prstGeom>
                          <a:solidFill>
                            <a:srgbClr val="EFFEFF"/>
                          </a:solidFill>
                          <a:ln w="9525">
                            <a:solidFill>
                              <a:srgbClr val="002060"/>
                            </a:solidFill>
                            <a:miter lim="800000"/>
                          </a:ln>
                        </wps:spPr>
                        <wps:txbx>
                          <w:txbxContent>
                            <w:p>
                              <w:pPr>
                                <w:jc w:val="center"/>
                                <w:rPr>
                                  <w:sz w:val="20"/>
                                  <w:szCs w:val="20"/>
                                </w:rPr>
                              </w:pPr>
                              <w:r>
                                <w:rPr>
                                  <w:sz w:val="20"/>
                                  <w:szCs w:val="20"/>
                                </w:rPr>
                                <w:t xml:space="preserve">Print Y, F, MAPE, </w:t>
                              </w:r>
                              <w:r>
                                <w:rPr>
                                  <w:rFonts w:cstheme="minorHAnsi"/>
                                  <w:sz w:val="20"/>
                                  <w:szCs w:val="20"/>
                                </w:rPr>
                                <w:t>α</w:t>
                              </w:r>
                              <w:r>
                                <w:rPr>
                                  <w:sz w:val="20"/>
                                  <w:szCs w:val="20"/>
                                </w:rPr>
                                <w:t xml:space="preserve">, </w:t>
                              </w:r>
                              <w:r>
                                <w:rPr>
                                  <w:rFonts w:cstheme="minorHAnsi"/>
                                  <w:sz w:val="20"/>
                                  <w:szCs w:val="20"/>
                                </w:rPr>
                                <w:t>β</w:t>
                              </w:r>
                              <w:r>
                                <w:rPr>
                                  <w:sz w:val="20"/>
                                  <w:szCs w:val="20"/>
                                </w:rPr>
                                <w:t xml:space="preserve">, and </w:t>
                              </w:r>
                              <m:oMath>
                                <m:r>
                                  <m:rPr>
                                    <m:sty m:val="p"/>
                                  </m:rPr>
                                  <w:rPr>
                                    <w:rFonts w:ascii="Cambria Math" w:hAnsi="Cambria Math" w:cstheme="minorHAnsi"/>
                                    <w:sz w:val="20"/>
                                    <w:szCs w:val="20"/>
                                  </w:rPr>
                                  <m:t>γ</m:t>
                                </m:r>
                              </m:oMath>
                            </w:p>
                          </w:txbxContent>
                        </wps:txbx>
                        <wps:bodyPr rot="0" vert="horz" wrap="square" lIns="0" tIns="0" rIns="0" bIns="0" anchor="ctr" anchorCtr="0" upright="1">
                          <a:noAutofit/>
                        </wps:bodyPr>
                      </wps:wsp>
                      <wps:wsp>
                        <wps:cNvPr id="2258" name="Rectangle 352"/>
                        <wps:cNvSpPr>
                          <a:spLocks noChangeArrowheads="1"/>
                        </wps:cNvSpPr>
                        <wps:spPr bwMode="auto">
                          <a:xfrm>
                            <a:off x="6176" y="10896"/>
                            <a:ext cx="2640" cy="360"/>
                          </a:xfrm>
                          <a:prstGeom prst="rect">
                            <a:avLst/>
                          </a:prstGeom>
                          <a:solidFill>
                            <a:srgbClr val="EFFEFF"/>
                          </a:solidFill>
                          <a:ln w="9525">
                            <a:solidFill>
                              <a:srgbClr val="002060"/>
                            </a:solidFill>
                            <a:miter lim="800000"/>
                          </a:ln>
                        </wps:spPr>
                        <wps:txbx>
                          <w:txbxContent>
                            <w:p>
                              <w:pPr>
                                <w:jc w:val="center"/>
                                <w:rPr>
                                  <w:sz w:val="20"/>
                                  <w:szCs w:val="20"/>
                                </w:rPr>
                              </w:pPr>
                              <w:r>
                                <w:rPr>
                                  <w:sz w:val="20"/>
                                  <w:szCs w:val="20"/>
                                </w:rPr>
                                <w:t>Stop</w:t>
                              </w:r>
                            </w:p>
                          </w:txbxContent>
                        </wps:txbx>
                        <wps:bodyPr rot="0" vert="horz" wrap="square" lIns="0" tIns="91440" rIns="0" bIns="0" anchor="t" anchorCtr="0" upright="1">
                          <a:noAutofit/>
                        </wps:bodyPr>
                      </wps:wsp>
                      <wps:wsp>
                        <wps:cNvPr id="2259" name="AutoShape 353"/>
                        <wps:cNvCnPr>
                          <a:cxnSpLocks noChangeShapeType="1"/>
                        </wps:cNvCnPr>
                        <wps:spPr bwMode="auto">
                          <a:xfrm rot="5400000">
                            <a:off x="2761" y="6431"/>
                            <a:ext cx="3424" cy="1918"/>
                          </a:xfrm>
                          <a:prstGeom prst="curvedConnector3">
                            <a:avLst>
                              <a:gd name="adj1" fmla="val 95148"/>
                            </a:avLst>
                          </a:prstGeom>
                          <a:noFill/>
                          <a:ln w="9525">
                            <a:solidFill>
                              <a:srgbClr val="002060"/>
                            </a:solidFill>
                            <a:round/>
                            <a:tailEnd type="triangle" w="med" len="med"/>
                          </a:ln>
                        </wps:spPr>
                        <wps:bodyPr/>
                      </wps:wsp>
                      <wps:wsp>
                        <wps:cNvPr id="2260" name="AutoShape 354"/>
                        <wps:cNvCnPr>
                          <a:cxnSpLocks noChangeShapeType="1"/>
                        </wps:cNvCnPr>
                        <wps:spPr bwMode="auto">
                          <a:xfrm rot="10800000" flipV="1">
                            <a:off x="7542" y="7874"/>
                            <a:ext cx="1872" cy="946"/>
                          </a:xfrm>
                          <a:prstGeom prst="curvedConnector3">
                            <a:avLst>
                              <a:gd name="adj1" fmla="val -64907"/>
                            </a:avLst>
                          </a:prstGeom>
                          <a:noFill/>
                          <a:ln w="9525">
                            <a:solidFill>
                              <a:srgbClr val="002060"/>
                            </a:solidFill>
                            <a:round/>
                            <a:tailEnd type="triangle" w="med" len="med"/>
                          </a:ln>
                        </wps:spPr>
                        <wps:bodyPr/>
                      </wps:wsp>
                      <wps:wsp>
                        <wps:cNvPr id="2261" name="AutoShape 355"/>
                        <wps:cNvCnPr>
                          <a:cxnSpLocks noChangeShapeType="1"/>
                        </wps:cNvCnPr>
                        <wps:spPr bwMode="auto">
                          <a:xfrm>
                            <a:off x="2920" y="2340"/>
                            <a:ext cx="0" cy="276"/>
                          </a:xfrm>
                          <a:prstGeom prst="straightConnector1">
                            <a:avLst/>
                          </a:prstGeom>
                          <a:noFill/>
                          <a:ln w="9525">
                            <a:solidFill>
                              <a:srgbClr val="002060"/>
                            </a:solidFill>
                            <a:round/>
                            <a:tailEnd type="triangle" w="med" len="med"/>
                          </a:ln>
                        </wps:spPr>
                        <wps:bodyPr/>
                      </wps:wsp>
                      <wps:wsp>
                        <wps:cNvPr id="2262" name="AutoShape 356"/>
                        <wps:cNvCnPr>
                          <a:cxnSpLocks noChangeShapeType="1"/>
                        </wps:cNvCnPr>
                        <wps:spPr bwMode="auto">
                          <a:xfrm>
                            <a:off x="2920" y="3144"/>
                            <a:ext cx="0" cy="276"/>
                          </a:xfrm>
                          <a:prstGeom prst="straightConnector1">
                            <a:avLst/>
                          </a:prstGeom>
                          <a:noFill/>
                          <a:ln w="9525">
                            <a:solidFill>
                              <a:srgbClr val="002060"/>
                            </a:solidFill>
                            <a:round/>
                            <a:tailEnd type="triangle" w="med" len="med"/>
                          </a:ln>
                        </wps:spPr>
                        <wps:bodyPr/>
                      </wps:wsp>
                      <wps:wsp>
                        <wps:cNvPr id="2263" name="AutoShape 357"/>
                        <wps:cNvCnPr>
                          <a:cxnSpLocks noChangeShapeType="1"/>
                        </wps:cNvCnPr>
                        <wps:spPr bwMode="auto">
                          <a:xfrm>
                            <a:off x="2920" y="4140"/>
                            <a:ext cx="0" cy="276"/>
                          </a:xfrm>
                          <a:prstGeom prst="straightConnector1">
                            <a:avLst/>
                          </a:prstGeom>
                          <a:noFill/>
                          <a:ln w="9525">
                            <a:solidFill>
                              <a:srgbClr val="002060"/>
                            </a:solidFill>
                            <a:round/>
                            <a:tailEnd type="triangle" w="med" len="med"/>
                          </a:ln>
                        </wps:spPr>
                        <wps:bodyPr/>
                      </wps:wsp>
                      <wps:wsp>
                        <wps:cNvPr id="2264" name="AutoShape 358"/>
                        <wps:cNvCnPr>
                          <a:cxnSpLocks noChangeShapeType="1"/>
                        </wps:cNvCnPr>
                        <wps:spPr bwMode="auto">
                          <a:xfrm>
                            <a:off x="2920" y="6576"/>
                            <a:ext cx="0" cy="360"/>
                          </a:xfrm>
                          <a:prstGeom prst="straightConnector1">
                            <a:avLst/>
                          </a:prstGeom>
                          <a:noFill/>
                          <a:ln w="9525">
                            <a:solidFill>
                              <a:srgbClr val="002060"/>
                            </a:solidFill>
                            <a:round/>
                            <a:tailEnd type="triangle" w="med" len="med"/>
                          </a:ln>
                        </wps:spPr>
                        <wps:bodyPr/>
                      </wps:wsp>
                      <wps:wsp>
                        <wps:cNvPr id="2265" name="AutoShape 359"/>
                        <wps:cNvCnPr>
                          <a:cxnSpLocks noChangeShapeType="1"/>
                        </wps:cNvCnPr>
                        <wps:spPr bwMode="auto">
                          <a:xfrm>
                            <a:off x="2920" y="7278"/>
                            <a:ext cx="0" cy="462"/>
                          </a:xfrm>
                          <a:prstGeom prst="straightConnector1">
                            <a:avLst/>
                          </a:prstGeom>
                          <a:noFill/>
                          <a:ln w="9525">
                            <a:solidFill>
                              <a:srgbClr val="002060"/>
                            </a:solidFill>
                            <a:round/>
                            <a:tailEnd type="triangle" w="med" len="med"/>
                          </a:ln>
                        </wps:spPr>
                        <wps:bodyPr/>
                      </wps:wsp>
                      <wps:wsp>
                        <wps:cNvPr id="2266" name="AutoShape 360"/>
                        <wps:cNvCnPr>
                          <a:cxnSpLocks noChangeShapeType="1"/>
                        </wps:cNvCnPr>
                        <wps:spPr bwMode="auto">
                          <a:xfrm>
                            <a:off x="2920" y="8736"/>
                            <a:ext cx="0" cy="366"/>
                          </a:xfrm>
                          <a:prstGeom prst="straightConnector1">
                            <a:avLst/>
                          </a:prstGeom>
                          <a:noFill/>
                          <a:ln w="9525">
                            <a:solidFill>
                              <a:srgbClr val="002060"/>
                            </a:solidFill>
                            <a:round/>
                            <a:tailEnd type="triangle" w="med" len="med"/>
                          </a:ln>
                        </wps:spPr>
                        <wps:bodyPr/>
                      </wps:wsp>
                      <wps:wsp>
                        <wps:cNvPr id="2267" name="AutoShape 361"/>
                        <wps:cNvCnPr>
                          <a:cxnSpLocks noChangeShapeType="1"/>
                        </wps:cNvCnPr>
                        <wps:spPr bwMode="auto">
                          <a:xfrm>
                            <a:off x="2920" y="9484"/>
                            <a:ext cx="0" cy="366"/>
                          </a:xfrm>
                          <a:prstGeom prst="straightConnector1">
                            <a:avLst/>
                          </a:prstGeom>
                          <a:noFill/>
                          <a:ln w="9525">
                            <a:solidFill>
                              <a:srgbClr val="002060"/>
                            </a:solidFill>
                            <a:round/>
                            <a:tailEnd type="triangle" w="med" len="med"/>
                          </a:ln>
                        </wps:spPr>
                        <wps:bodyPr/>
                      </wps:wsp>
                      <wps:wsp>
                        <wps:cNvPr id="2268" name="AutoShape 362"/>
                        <wps:cNvCnPr>
                          <a:cxnSpLocks noChangeShapeType="1"/>
                        </wps:cNvCnPr>
                        <wps:spPr bwMode="auto">
                          <a:xfrm>
                            <a:off x="7540" y="2520"/>
                            <a:ext cx="0" cy="276"/>
                          </a:xfrm>
                          <a:prstGeom prst="straightConnector1">
                            <a:avLst/>
                          </a:prstGeom>
                          <a:noFill/>
                          <a:ln w="9525">
                            <a:solidFill>
                              <a:srgbClr val="002060"/>
                            </a:solidFill>
                            <a:round/>
                            <a:tailEnd type="triangle" w="med" len="med"/>
                          </a:ln>
                        </wps:spPr>
                        <wps:bodyPr/>
                      </wps:wsp>
                      <wps:wsp>
                        <wps:cNvPr id="2269" name="AutoShape 363"/>
                        <wps:cNvCnPr>
                          <a:cxnSpLocks noChangeShapeType="1"/>
                        </wps:cNvCnPr>
                        <wps:spPr bwMode="auto">
                          <a:xfrm>
                            <a:off x="7540" y="4956"/>
                            <a:ext cx="0" cy="180"/>
                          </a:xfrm>
                          <a:prstGeom prst="straightConnector1">
                            <a:avLst/>
                          </a:prstGeom>
                          <a:noFill/>
                          <a:ln w="9525">
                            <a:solidFill>
                              <a:srgbClr val="002060"/>
                            </a:solidFill>
                            <a:round/>
                            <a:tailEnd type="triangle" w="med" len="med"/>
                          </a:ln>
                        </wps:spPr>
                        <wps:bodyPr/>
                      </wps:wsp>
                      <wps:wsp>
                        <wps:cNvPr id="2270" name="AutoShape 364"/>
                        <wps:cNvCnPr>
                          <a:cxnSpLocks noChangeShapeType="1"/>
                        </wps:cNvCnPr>
                        <wps:spPr bwMode="auto">
                          <a:xfrm>
                            <a:off x="7540" y="6216"/>
                            <a:ext cx="0" cy="360"/>
                          </a:xfrm>
                          <a:prstGeom prst="straightConnector1">
                            <a:avLst/>
                          </a:prstGeom>
                          <a:noFill/>
                          <a:ln w="9525">
                            <a:solidFill>
                              <a:srgbClr val="002060"/>
                            </a:solidFill>
                            <a:round/>
                            <a:tailEnd type="triangle" w="med" len="med"/>
                          </a:ln>
                        </wps:spPr>
                        <wps:bodyPr/>
                      </wps:wsp>
                      <wps:wsp>
                        <wps:cNvPr id="2271" name="AutoShape 365"/>
                        <wps:cNvCnPr>
                          <a:cxnSpLocks noChangeShapeType="1"/>
                        </wps:cNvCnPr>
                        <wps:spPr bwMode="auto">
                          <a:xfrm>
                            <a:off x="7540" y="7278"/>
                            <a:ext cx="0" cy="360"/>
                          </a:xfrm>
                          <a:prstGeom prst="straightConnector1">
                            <a:avLst/>
                          </a:prstGeom>
                          <a:noFill/>
                          <a:ln w="9525">
                            <a:solidFill>
                              <a:srgbClr val="002060"/>
                            </a:solidFill>
                            <a:round/>
                            <a:tailEnd type="triangle" w="med" len="med"/>
                          </a:ln>
                        </wps:spPr>
                        <wps:bodyPr/>
                      </wps:wsp>
                      <wps:wsp>
                        <wps:cNvPr id="2272" name="AutoShape 366"/>
                        <wps:cNvCnPr>
                          <a:cxnSpLocks noChangeShapeType="1"/>
                        </wps:cNvCnPr>
                        <wps:spPr bwMode="auto">
                          <a:xfrm>
                            <a:off x="7540" y="8016"/>
                            <a:ext cx="1" cy="399"/>
                          </a:xfrm>
                          <a:prstGeom prst="straightConnector1">
                            <a:avLst/>
                          </a:prstGeom>
                          <a:noFill/>
                          <a:ln w="9525">
                            <a:solidFill>
                              <a:srgbClr val="002060"/>
                            </a:solidFill>
                            <a:round/>
                            <a:tailEnd type="triangle" w="med" len="med"/>
                          </a:ln>
                        </wps:spPr>
                        <wps:bodyPr/>
                      </wps:wsp>
                      <wps:wsp>
                        <wps:cNvPr id="2273" name="AutoShape 367"/>
                        <wps:cNvCnPr>
                          <a:cxnSpLocks noChangeShapeType="1"/>
                        </wps:cNvCnPr>
                        <wps:spPr bwMode="auto">
                          <a:xfrm>
                            <a:off x="7540" y="8736"/>
                            <a:ext cx="1" cy="288"/>
                          </a:xfrm>
                          <a:prstGeom prst="straightConnector1">
                            <a:avLst/>
                          </a:prstGeom>
                          <a:noFill/>
                          <a:ln w="9525">
                            <a:solidFill>
                              <a:srgbClr val="002060"/>
                            </a:solidFill>
                            <a:round/>
                            <a:tailEnd type="triangle" w="med" len="med"/>
                          </a:ln>
                        </wps:spPr>
                        <wps:bodyPr/>
                      </wps:wsp>
                      <wps:wsp>
                        <wps:cNvPr id="2274" name="AutoShape 368"/>
                        <wps:cNvCnPr>
                          <a:cxnSpLocks noChangeShapeType="1"/>
                        </wps:cNvCnPr>
                        <wps:spPr bwMode="auto">
                          <a:xfrm>
                            <a:off x="7541" y="8290"/>
                            <a:ext cx="0" cy="360"/>
                          </a:xfrm>
                          <a:prstGeom prst="straightConnector1">
                            <a:avLst/>
                          </a:prstGeom>
                          <a:noFill/>
                          <a:ln w="9525">
                            <a:solidFill>
                              <a:srgbClr val="002060"/>
                            </a:solidFill>
                            <a:round/>
                            <a:tailEnd type="triangle" w="med" len="med"/>
                          </a:ln>
                        </wps:spPr>
                        <wps:bodyPr/>
                      </wps:wsp>
                      <wps:wsp>
                        <wps:cNvPr id="2275" name="AutoShape 369"/>
                        <wps:cNvCnPr>
                          <a:cxnSpLocks noChangeShapeType="1"/>
                        </wps:cNvCnPr>
                        <wps:spPr bwMode="auto">
                          <a:xfrm>
                            <a:off x="7541" y="9748"/>
                            <a:ext cx="1" cy="288"/>
                          </a:xfrm>
                          <a:prstGeom prst="straightConnector1">
                            <a:avLst/>
                          </a:prstGeom>
                          <a:noFill/>
                          <a:ln w="9525">
                            <a:solidFill>
                              <a:srgbClr val="002060"/>
                            </a:solidFill>
                            <a:round/>
                            <a:tailEnd type="triangle" w="med" len="med"/>
                          </a:ln>
                        </wps:spPr>
                        <wps:bodyPr/>
                      </wps:wsp>
                      <wps:wsp>
                        <wps:cNvPr id="2276" name="AutoShape 370"/>
                        <wps:cNvCnPr>
                          <a:cxnSpLocks noChangeShapeType="1"/>
                        </wps:cNvCnPr>
                        <wps:spPr bwMode="auto">
                          <a:xfrm>
                            <a:off x="7539" y="10536"/>
                            <a:ext cx="0" cy="360"/>
                          </a:xfrm>
                          <a:prstGeom prst="straightConnector1">
                            <a:avLst/>
                          </a:prstGeom>
                          <a:noFill/>
                          <a:ln w="9525">
                            <a:solidFill>
                              <a:srgbClr val="002060"/>
                            </a:solidFill>
                            <a:round/>
                            <a:tailEnd type="triangle" w="med" len="med"/>
                          </a:ln>
                        </wps:spPr>
                        <wps:bodyPr/>
                      </wps:wsp>
                      <wps:wsp>
                        <wps:cNvPr id="2277" name="Rectangle 371"/>
                        <wps:cNvSpPr>
                          <a:spLocks noChangeArrowheads="1"/>
                        </wps:cNvSpPr>
                        <wps:spPr bwMode="auto">
                          <a:xfrm>
                            <a:off x="3800" y="9048"/>
                            <a:ext cx="1366" cy="802"/>
                          </a:xfrm>
                          <a:prstGeom prst="rect">
                            <a:avLst/>
                          </a:prstGeom>
                          <a:solidFill>
                            <a:srgbClr val="EFFEFF"/>
                          </a:solidFill>
                          <a:ln w="9525">
                            <a:solidFill>
                              <a:srgbClr val="002060"/>
                            </a:solidFill>
                            <a:miter lim="800000"/>
                          </a:ln>
                        </wps:spPr>
                        <wps:txbx>
                          <w:txbxContent>
                            <w:p>
                              <w:pPr>
                                <w:spacing w:after="0" w:line="240" w:lineRule="auto"/>
                                <w:jc w:val="center"/>
                                <w:rPr>
                                  <w:sz w:val="20"/>
                                  <w:szCs w:val="20"/>
                                </w:rPr>
                              </w:pPr>
                              <w:r>
                                <w:rPr>
                                  <w:sz w:val="20"/>
                                  <w:szCs w:val="20"/>
                                </w:rPr>
                                <w:t>Increase</w:t>
                              </w:r>
                            </w:p>
                            <w:p>
                              <w:pPr>
                                <w:spacing w:after="0" w:line="240" w:lineRule="auto"/>
                                <w:jc w:val="center"/>
                                <w:rPr>
                                  <w:sz w:val="20"/>
                                  <w:szCs w:val="20"/>
                                </w:rPr>
                              </w:pPr>
                              <w:r>
                                <w:rPr>
                                  <w:rFonts w:cstheme="minorHAnsi"/>
                                  <w:sz w:val="20"/>
                                  <w:szCs w:val="20"/>
                                </w:rPr>
                                <w:t>α</w:t>
                              </w:r>
                              <w:r>
                                <w:rPr>
                                  <w:sz w:val="20"/>
                                  <w:szCs w:val="20"/>
                                </w:rPr>
                                <w:t xml:space="preserve">, </w:t>
                              </w:r>
                              <w:r>
                                <w:rPr>
                                  <w:rFonts w:cstheme="minorHAnsi"/>
                                  <w:sz w:val="20"/>
                                  <w:szCs w:val="20"/>
                                </w:rPr>
                                <w:t>β</w:t>
                              </w:r>
                              <w:r>
                                <w:rPr>
                                  <w:sz w:val="20"/>
                                  <w:szCs w:val="20"/>
                                </w:rPr>
                                <w:t xml:space="preserve">, and </w:t>
                              </w:r>
                              <m:oMath>
                                <m:r>
                                  <m:rPr>
                                    <m:sty m:val="p"/>
                                  </m:rPr>
                                  <w:rPr>
                                    <w:rFonts w:ascii="Cambria Math" w:hAnsi="Cambria Math" w:cstheme="minorHAnsi"/>
                                    <w:sz w:val="20"/>
                                    <w:szCs w:val="20"/>
                                  </w:rPr>
                                  <m:t>γ</m:t>
                                </m:r>
                              </m:oMath>
                              <w:r>
                                <w:rPr>
                                  <w:rFonts w:cstheme="minorHAnsi"/>
                                  <w:sz w:val="20"/>
                                  <w:szCs w:val="20"/>
                                </w:rPr>
                                <w:t xml:space="preserve"> by 0.0001</w:t>
                              </w:r>
                              <w:r>
                                <w:rPr>
                                  <w:sz w:val="20"/>
                                  <w:szCs w:val="20"/>
                                </w:rPr>
                                <w:t xml:space="preserve"> </w:t>
                              </w:r>
                            </w:p>
                          </w:txbxContent>
                        </wps:txbx>
                        <wps:bodyPr rot="0" vert="horz" wrap="square" lIns="0" tIns="0" rIns="0" bIns="0" anchor="t" anchorCtr="0" upright="1">
                          <a:noAutofit/>
                        </wps:bodyPr>
                      </wps:wsp>
                      <wps:wsp>
                        <wps:cNvPr id="2278" name="AutoShape 372"/>
                        <wps:cNvCnPr>
                          <a:cxnSpLocks noChangeShapeType="1"/>
                        </wps:cNvCnPr>
                        <wps:spPr bwMode="auto">
                          <a:xfrm flipH="1">
                            <a:off x="5166" y="9344"/>
                            <a:ext cx="266" cy="17"/>
                          </a:xfrm>
                          <a:prstGeom prst="straightConnector1">
                            <a:avLst/>
                          </a:prstGeom>
                          <a:noFill/>
                          <a:ln w="9525">
                            <a:solidFill>
                              <a:srgbClr val="002060"/>
                            </a:solidFill>
                            <a:round/>
                            <a:tailEnd type="triangle" w="med" len="med"/>
                          </a:ln>
                        </wps:spPr>
                        <wps:bodyPr/>
                      </wps:wsp>
                      <wps:wsp>
                        <wps:cNvPr id="2279" name="AutoShape 373"/>
                        <wps:cNvCnPr>
                          <a:cxnSpLocks noChangeShapeType="1"/>
                        </wps:cNvCnPr>
                        <wps:spPr bwMode="auto">
                          <a:xfrm flipH="1">
                            <a:off x="3514" y="9360"/>
                            <a:ext cx="286" cy="1"/>
                          </a:xfrm>
                          <a:prstGeom prst="straightConnector1">
                            <a:avLst/>
                          </a:prstGeom>
                          <a:noFill/>
                          <a:ln w="9525">
                            <a:solidFill>
                              <a:srgbClr val="002060"/>
                            </a:solidFill>
                            <a:round/>
                            <a:tailEnd type="triangle" w="med" len="med"/>
                          </a:ln>
                        </wps:spPr>
                        <wps:bodyPr/>
                      </wps:wsp>
                    </wpg:wgp>
                  </a:graphicData>
                </a:graphic>
              </wp:inline>
            </w:drawing>
          </mc:Choice>
          <mc:Fallback>
            <w:pict>
              <v:group id="Group 335" o:spid="_x0000_s1026" o:spt="203" style="height:511.3pt;width:418.35pt;" coordorigin="766,1800" coordsize="9084,9456" o:gfxdata="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">
                <o:lock v:ext="edit" aspectratio="f"/>
                <v:shape id="AutoShape 336" o:spid="_x0000_s1026" o:spt="7" type="#_x0000_t7" style="position:absolute;left:1756;top:1800;height:540;width:2640;v-text-anchor:middle;" fillcolor="#EFFEFF" filled="t" stroked="t" coordsize="21600,21600" o:gfxdata="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ejUgvQAA&#10;AN0AAAAPAAAAAAAAAAEAIAAAACIAAABkcnMvZG93bnJldi54bWxQSwECFAAUAAAACACHTuJAMy8F&#10;njsAAAA5AAAAEAAAAAAAAAABACAAAAAMAQAAZHJzL3NoYXBleG1sLnhtbFBLBQYAAAAABgAGAFsB&#10;AAC2AwAAAAA=&#10;" adj="5400">
                  <v:fill on="t" focussize="0,0"/>
                  <v:stroke color="#002060" miterlimit="8" joinstyle="miter"/>
                  <v:imagedata o:title=""/>
                  <o:lock v:ext="edit" aspectratio="f"/>
                  <v:textbox inset="0mm,0mm,0mm,0mm">
                    <w:txbxContent>
                      <w:p>
                        <w:pPr>
                          <w:jc w:val="center"/>
                          <w:rPr>
                            <w:sz w:val="20"/>
                            <w:szCs w:val="20"/>
                          </w:rPr>
                        </w:pPr>
                        <w:r>
                          <w:rPr>
                            <w:sz w:val="20"/>
                            <w:szCs w:val="20"/>
                          </w:rPr>
                          <w:t>Input data</w:t>
                        </w:r>
                      </w:p>
                    </w:txbxContent>
                  </v:textbox>
                </v:shape>
                <v:rect id="Rectangle 337" o:spid="_x0000_s1026" o:spt="1" style="position:absolute;left:766;top:3420;height:720;width:4180;" fillcolor="#EFFEFF" filled="t" stroked="t" coordsize="21600,21600" o:gfxdata="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iFDS8AAAA&#10;3QAAAA8AAAAAAAAAAQAgAAAAIgAAAGRycy9kb3ducmV2LnhtbFBLAQIUABQAAAAIAIdO4kAzLwWe&#10;OwAAADkAAAAQAAAAAAAAAAEAIAAAAAsBAABkcnMvc2hhcGV4bWwueG1sUEsFBgAAAAAGAAYAWwEA&#10;ALUDAAAAAA==&#10;">
                  <v:fill on="t" focussize="0,0"/>
                  <v:stroke color="#002060" miterlimit="8" joinstyle="miter"/>
                  <v:imagedata o:title=""/>
                  <o:lock v:ext="edit" aspectratio="f"/>
                  <v:textbox inset="0mm,0mm,0mm,0mm">
                    <w:txbxContent>
                      <w:p>
                        <w:pPr>
                          <w:spacing w:after="0"/>
                          <w:jc w:val="center"/>
                          <w:rPr>
                            <w:sz w:val="20"/>
                            <w:szCs w:val="20"/>
                          </w:rPr>
                        </w:pPr>
                        <w:r>
                          <w:rPr>
                            <w:sz w:val="20"/>
                            <w:szCs w:val="20"/>
                          </w:rPr>
                          <w:t xml:space="preserve">Estimate Initial value of trend </w:t>
                        </w:r>
                      </w:p>
                      <w:p>
                        <w:pPr>
                          <w:spacing w:after="0"/>
                          <w:jc w:val="center"/>
                          <w:rPr>
                            <w:sz w:val="20"/>
                            <w:szCs w:val="20"/>
                          </w:rPr>
                        </w:pPr>
                        <m:oMathPara>
                          <m:oMath>
                            <m:sSub>
                              <m:sSubPr>
                                <m:ctrlPr>
                                  <w:rPr>
                                    <w:rFonts w:ascii="Cambria Math" w:hAnsi="Cambria Math" w:eastAsiaTheme="minorHAnsi"/>
                                    <w:i/>
                                    <w:sz w:val="20"/>
                                    <w:szCs w:val="20"/>
                                  </w:rPr>
                                </m:ctrlPr>
                              </m:sSubPr>
                              <m:e>
                                <m:r>
                                  <m:rPr/>
                                  <w:rPr>
                                    <w:rFonts w:ascii="Cambria Math" w:hAnsi="Cambria Math"/>
                                    <w:sz w:val="20"/>
                                    <w:szCs w:val="20"/>
                                  </w:rPr>
                                  <m:t>m</m:t>
                                </m:r>
                                <m:ctrlPr>
                                  <w:rPr>
                                    <w:rFonts w:ascii="Cambria Math" w:hAnsi="Cambria Math" w:eastAsiaTheme="minorHAnsi"/>
                                    <w:i/>
                                    <w:sz w:val="20"/>
                                    <w:szCs w:val="20"/>
                                  </w:rPr>
                                </m:ctrlPr>
                              </m:e>
                              <m:sub>
                                <m:r>
                                  <m:rPr/>
                                  <w:rPr>
                                    <w:rFonts w:ascii="Cambria Math" w:hAnsi="Cambria Math"/>
                                    <w:sz w:val="20"/>
                                    <w:szCs w:val="20"/>
                                  </w:rPr>
                                  <m:t>0</m:t>
                                </m:r>
                                <m:ctrlPr>
                                  <w:rPr>
                                    <w:rFonts w:ascii="Cambria Math" w:hAnsi="Cambria Math" w:eastAsiaTheme="minorHAnsi"/>
                                    <w:i/>
                                    <w:sz w:val="20"/>
                                    <w:szCs w:val="20"/>
                                  </w:rPr>
                                </m:ctrlPr>
                              </m:sub>
                            </m:sSub>
                            <m:r>
                              <m:rPr/>
                              <w:rPr>
                                <w:rFonts w:ascii="Cambria Math" w:hAnsi="Cambria Math"/>
                                <w:sz w:val="20"/>
                                <w:szCs w:val="20"/>
                              </w:rPr>
                              <m:t>=</m:t>
                            </m:r>
                            <m:f>
                              <m:fPr>
                                <m:ctrlPr>
                                  <w:rPr>
                                    <w:rFonts w:ascii="Cambria Math" w:hAnsi="Cambria Math" w:eastAsiaTheme="minorHAnsi"/>
                                    <w:i/>
                                    <w:sz w:val="20"/>
                                    <w:szCs w:val="20"/>
                                  </w:rPr>
                                </m:ctrlPr>
                              </m:fPr>
                              <m:num>
                                <m:sSub>
                                  <m:sSubPr>
                                    <m:ctrlPr>
                                      <w:rPr>
                                        <w:rFonts w:ascii="Cambria Math" w:hAnsi="Cambria Math" w:eastAsiaTheme="minorHAnsi"/>
                                        <w:i/>
                                        <w:sz w:val="20"/>
                                        <w:szCs w:val="20"/>
                                      </w:rPr>
                                    </m:ctrlPr>
                                  </m:sSubPr>
                                  <m:e>
                                    <m:r>
                                      <m:rPr/>
                                      <w:rPr>
                                        <w:rFonts w:ascii="Cambria Math" w:hAnsi="Cambria Math"/>
                                        <w:sz w:val="20"/>
                                        <w:szCs w:val="20"/>
                                      </w:rPr>
                                      <m:t>x</m:t>
                                    </m:r>
                                    <m:ctrlPr>
                                      <w:rPr>
                                        <w:rFonts w:ascii="Cambria Math" w:hAnsi="Cambria Math" w:eastAsiaTheme="minorHAnsi"/>
                                        <w:i/>
                                        <w:sz w:val="20"/>
                                        <w:szCs w:val="20"/>
                                      </w:rPr>
                                    </m:ctrlPr>
                                  </m:e>
                                  <m:sub>
                                    <m:r>
                                      <m:rPr/>
                                      <w:rPr>
                                        <w:rFonts w:ascii="Cambria Math" w:hAnsi="Cambria Math"/>
                                        <w:sz w:val="20"/>
                                        <w:szCs w:val="20"/>
                                      </w:rPr>
                                      <m:t>d</m:t>
                                    </m:r>
                                    <m:ctrlPr>
                                      <w:rPr>
                                        <w:rFonts w:ascii="Cambria Math" w:hAnsi="Cambria Math" w:eastAsiaTheme="minorHAnsi"/>
                                        <w:i/>
                                        <w:sz w:val="20"/>
                                        <w:szCs w:val="20"/>
                                      </w:rPr>
                                    </m:ctrlPr>
                                  </m:sub>
                                </m:sSub>
                                <m:r>
                                  <m:rPr/>
                                  <w:rPr>
                                    <w:rFonts w:ascii="Cambria Math" w:hAnsi="Cambria Math"/>
                                    <w:sz w:val="20"/>
                                    <w:szCs w:val="20"/>
                                  </w:rPr>
                                  <m:t>−</m:t>
                                </m:r>
                                <m:sSub>
                                  <m:sSubPr>
                                    <m:ctrlPr>
                                      <w:rPr>
                                        <w:rFonts w:ascii="Cambria Math" w:hAnsi="Cambria Math" w:eastAsiaTheme="minorHAnsi"/>
                                        <w:i/>
                                        <w:sz w:val="20"/>
                                        <w:szCs w:val="20"/>
                                      </w:rPr>
                                    </m:ctrlPr>
                                  </m:sSubPr>
                                  <m:e>
                                    <m:r>
                                      <m:rPr/>
                                      <w:rPr>
                                        <w:rFonts w:ascii="Cambria Math" w:hAnsi="Cambria Math"/>
                                        <w:sz w:val="20"/>
                                        <w:szCs w:val="20"/>
                                      </w:rPr>
                                      <m:t>x</m:t>
                                    </m:r>
                                    <m:ctrlPr>
                                      <w:rPr>
                                        <w:rFonts w:ascii="Cambria Math" w:hAnsi="Cambria Math" w:eastAsiaTheme="minorHAnsi"/>
                                        <w:i/>
                                        <w:sz w:val="20"/>
                                        <w:szCs w:val="20"/>
                                      </w:rPr>
                                    </m:ctrlPr>
                                  </m:e>
                                  <m:sub>
                                    <m:r>
                                      <m:rPr/>
                                      <w:rPr>
                                        <w:rFonts w:ascii="Cambria Math" w:hAnsi="Cambria Math"/>
                                        <w:sz w:val="20"/>
                                        <w:szCs w:val="20"/>
                                      </w:rPr>
                                      <m:t>1</m:t>
                                    </m:r>
                                    <m:ctrlPr>
                                      <w:rPr>
                                        <w:rFonts w:ascii="Cambria Math" w:hAnsi="Cambria Math" w:eastAsiaTheme="minorHAnsi"/>
                                        <w:i/>
                                        <w:sz w:val="20"/>
                                        <w:szCs w:val="20"/>
                                      </w:rPr>
                                    </m:ctrlPr>
                                  </m:sub>
                                </m:sSub>
                                <m:ctrlPr>
                                  <w:rPr>
                                    <w:rFonts w:ascii="Cambria Math" w:hAnsi="Cambria Math" w:eastAsiaTheme="minorHAnsi"/>
                                    <w:i/>
                                    <w:sz w:val="20"/>
                                    <w:szCs w:val="20"/>
                                  </w:rPr>
                                </m:ctrlPr>
                              </m:num>
                              <m:den>
                                <m:r>
                                  <m:rPr/>
                                  <w:rPr>
                                    <w:rFonts w:ascii="Cambria Math" w:hAnsi="Cambria Math"/>
                                    <w:sz w:val="20"/>
                                    <w:szCs w:val="20"/>
                                  </w:rPr>
                                  <m:t>(d−1)s</m:t>
                                </m:r>
                                <m:ctrlPr>
                                  <w:rPr>
                                    <w:rFonts w:ascii="Cambria Math" w:hAnsi="Cambria Math" w:eastAsiaTheme="minorHAnsi"/>
                                    <w:i/>
                                    <w:sz w:val="20"/>
                                    <w:szCs w:val="20"/>
                                  </w:rPr>
                                </m:ctrlPr>
                              </m:den>
                            </m:f>
                          </m:oMath>
                        </m:oMathPara>
                      </w:p>
                    </w:txbxContent>
                  </v:textbox>
                </v:rect>
                <v:shape id="AutoShape 338" o:spid="_x0000_s1026" o:spt="7" type="#_x0000_t7" style="position:absolute;left:766;top:2616;height:540;width:4608;v-text-anchor:middle;" fillcolor="#EFFEFF" filled="t" stroked="t" coordsize="21600,21600" o:gfxdata="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98Iz74A&#10;AADdAAAADwAAAAAAAAABACAAAAAiAAAAZHJzL2Rvd25yZXYueG1sUEsBAhQAFAAAAAgAh07iQDMv&#10;BZ47AAAAOQAAABAAAAAAAAAAAQAgAAAADQEAAGRycy9zaGFwZXhtbC54bWxQSwUGAAAAAAYABgBb&#10;AQAAtwMAAAAA&#10;" adj="5400">
                  <v:fill on="t" focussize="0,0"/>
                  <v:stroke color="#002060" miterlimit="8" joinstyle="miter"/>
                  <v:imagedata o:title=""/>
                  <o:lock v:ext="edit" aspectratio="f"/>
                  <v:textbox inset="0mm,0mm,0mm,0mm">
                    <w:txbxContent>
                      <w:p>
                        <w:pPr>
                          <w:jc w:val="center"/>
                          <w:rPr>
                            <w:sz w:val="20"/>
                            <w:szCs w:val="20"/>
                          </w:rPr>
                        </w:pPr>
                        <w:r>
                          <w:rPr>
                            <w:sz w:val="20"/>
                            <w:szCs w:val="20"/>
                          </w:rPr>
                          <w:t>Input values of d and s</w:t>
                        </w:r>
                      </w:p>
                    </w:txbxContent>
                  </v:textbox>
                </v:shape>
                <v:rect id="Rectangle 339" o:spid="_x0000_s1026" o:spt="1" style="position:absolute;left:766;top:4416;height:2160;width:4180;" fillcolor="#EFFEFF" filled="t" stroked="t" coordsize="21600,21600" o:gfxdata="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HKdu8AAAA&#10;3QAAAA8AAAAAAAAAAQAgAAAAIgAAAGRycy9kb3ducmV2LnhtbFBLAQIUABQAAAAIAIdO4kAzLwWe&#10;OwAAADkAAAAQAAAAAAAAAAEAIAAAAAsBAABkcnMvc2hhcGV4bWwueG1sUEsFBgAAAAAGAAYAWwEA&#10;ALUDAAAAAA==&#10;">
                  <v:fill on="t" focussize="0,0"/>
                  <v:stroke color="#002060" miterlimit="8" joinstyle="miter"/>
                  <v:imagedata o:title=""/>
                  <o:lock v:ext="edit" aspectratio="f"/>
                  <v:textbox inset="0mm,0mm,0mm,0mm">
                    <w:txbxContent>
                      <w:p>
                        <w:pPr>
                          <w:spacing w:after="0" w:line="240" w:lineRule="auto"/>
                          <w:jc w:val="center"/>
                          <w:rPr>
                            <w:sz w:val="20"/>
                            <w:szCs w:val="20"/>
                          </w:rPr>
                        </w:pPr>
                      </w:p>
                      <w:p>
                        <w:pPr>
                          <w:spacing w:after="0" w:line="240" w:lineRule="auto"/>
                          <w:jc w:val="center"/>
                          <w:rPr>
                            <w:sz w:val="20"/>
                            <w:szCs w:val="20"/>
                          </w:rPr>
                        </w:pPr>
                        <w:r>
                          <w:rPr>
                            <w:sz w:val="20"/>
                            <w:szCs w:val="20"/>
                          </w:rPr>
                          <w:t>Compute initial values of seasonal component</w:t>
                        </w:r>
                      </w:p>
                      <w:p>
                        <w:pPr>
                          <w:spacing w:after="0" w:line="240" w:lineRule="auto"/>
                          <w:jc w:val="center"/>
                          <w:rPr>
                            <w:sz w:val="20"/>
                            <w:szCs w:val="20"/>
                          </w:rPr>
                        </w:pPr>
                        <m:oMathPara>
                          <m:oMath>
                            <m:sSub>
                              <m:sSubPr>
                                <m:ctrlPr>
                                  <w:rPr>
                                    <w:rFonts w:ascii="Cambria Math" w:hAnsi="Cambria Math" w:eastAsiaTheme="minorHAnsi"/>
                                    <w:i/>
                                    <w:sz w:val="20"/>
                                    <w:szCs w:val="20"/>
                                  </w:rPr>
                                </m:ctrlPr>
                              </m:sSubPr>
                              <m:e>
                                <m:r>
                                  <m:rPr/>
                                  <w:rPr>
                                    <w:rFonts w:ascii="Cambria Math" w:hAnsi="Cambria Math"/>
                                    <w:sz w:val="20"/>
                                    <w:szCs w:val="20"/>
                                  </w:rPr>
                                  <m:t>ℎ</m:t>
                                </m:r>
                                <m:ctrlPr>
                                  <w:rPr>
                                    <w:rFonts w:ascii="Cambria Math" w:hAnsi="Cambria Math" w:eastAsiaTheme="minorHAnsi"/>
                                    <w:i/>
                                    <w:sz w:val="20"/>
                                    <w:szCs w:val="20"/>
                                  </w:rPr>
                                </m:ctrlPr>
                              </m:e>
                              <m:sub>
                                <m:r>
                                  <m:rPr/>
                                  <w:rPr>
                                    <w:rFonts w:ascii="Cambria Math" w:hAnsi="Cambria Math"/>
                                    <w:sz w:val="20"/>
                                    <w:szCs w:val="20"/>
                                  </w:rPr>
                                  <m:t>t</m:t>
                                </m:r>
                                <m:ctrlPr>
                                  <w:rPr>
                                    <w:rFonts w:ascii="Cambria Math" w:hAnsi="Cambria Math" w:eastAsiaTheme="minorHAnsi"/>
                                    <w:i/>
                                    <w:sz w:val="20"/>
                                    <w:szCs w:val="20"/>
                                  </w:rPr>
                                </m:ctrlPr>
                              </m:sub>
                            </m:sSub>
                            <m:r>
                              <m:rPr/>
                              <w:rPr>
                                <w:rFonts w:ascii="Cambria Math" w:hAnsi="Cambria Math"/>
                                <w:sz w:val="20"/>
                                <w:szCs w:val="20"/>
                              </w:rPr>
                              <m:t>=</m:t>
                            </m:r>
                            <m:f>
                              <m:fPr>
                                <m:type m:val="lin"/>
                                <m:ctrlPr>
                                  <w:rPr>
                                    <w:rFonts w:ascii="Cambria Math" w:hAnsi="Cambria Math" w:eastAsiaTheme="minorHAnsi"/>
                                    <w:i/>
                                    <w:sz w:val="20"/>
                                    <w:szCs w:val="20"/>
                                  </w:rPr>
                                </m:ctrlPr>
                              </m:fPr>
                              <m:num>
                                <m:sSub>
                                  <m:sSubPr>
                                    <m:ctrlPr>
                                      <w:rPr>
                                        <w:rFonts w:ascii="Cambria Math" w:hAnsi="Cambria Math" w:eastAsiaTheme="minorHAnsi"/>
                                        <w:i/>
                                        <w:sz w:val="20"/>
                                        <w:szCs w:val="20"/>
                                      </w:rPr>
                                    </m:ctrlPr>
                                  </m:sSubPr>
                                  <m:e>
                                    <m:r>
                                      <m:rPr/>
                                      <w:rPr>
                                        <w:rFonts w:ascii="Cambria Math" w:hAnsi="Cambria Math"/>
                                        <w:sz w:val="20"/>
                                        <w:szCs w:val="20"/>
                                      </w:rPr>
                                      <m:t>Y</m:t>
                                    </m:r>
                                    <m:ctrlPr>
                                      <w:rPr>
                                        <w:rFonts w:ascii="Cambria Math" w:hAnsi="Cambria Math" w:eastAsiaTheme="minorHAnsi"/>
                                        <w:i/>
                                        <w:sz w:val="20"/>
                                        <w:szCs w:val="20"/>
                                      </w:rPr>
                                    </m:ctrlPr>
                                  </m:e>
                                  <m:sub>
                                    <m:r>
                                      <m:rPr/>
                                      <w:rPr>
                                        <w:rFonts w:ascii="Cambria Math" w:hAnsi="Cambria Math"/>
                                        <w:sz w:val="20"/>
                                        <w:szCs w:val="20"/>
                                      </w:rPr>
                                      <m:t>t</m:t>
                                    </m:r>
                                    <m:ctrlPr>
                                      <w:rPr>
                                        <w:rFonts w:ascii="Cambria Math" w:hAnsi="Cambria Math" w:eastAsiaTheme="minorHAnsi"/>
                                        <w:i/>
                                        <w:sz w:val="20"/>
                                        <w:szCs w:val="20"/>
                                      </w:rPr>
                                    </m:ctrlPr>
                                  </m:sub>
                                </m:sSub>
                                <m:ctrlPr>
                                  <w:rPr>
                                    <w:rFonts w:ascii="Cambria Math" w:hAnsi="Cambria Math" w:eastAsiaTheme="minorHAnsi"/>
                                    <w:i/>
                                    <w:sz w:val="20"/>
                                    <w:szCs w:val="20"/>
                                  </w:rPr>
                                </m:ctrlPr>
                              </m:num>
                              <m:den>
                                <m:r>
                                  <m:rPr/>
                                  <w:rPr>
                                    <w:rFonts w:ascii="Cambria Math" w:hAnsi="Cambria Math"/>
                                    <w:sz w:val="20"/>
                                    <w:szCs w:val="20"/>
                                  </w:rPr>
                                  <m:t>(</m:t>
                                </m:r>
                                <m:sSub>
                                  <m:sSubPr>
                                    <m:ctrlPr>
                                      <w:rPr>
                                        <w:rFonts w:ascii="Cambria Math" w:hAnsi="Cambria Math" w:eastAsiaTheme="minorHAnsi"/>
                                        <w:i/>
                                        <w:sz w:val="20"/>
                                        <w:szCs w:val="20"/>
                                      </w:rPr>
                                    </m:ctrlPr>
                                  </m:sSubPr>
                                  <m:e>
                                    <m:r>
                                      <m:rPr/>
                                      <w:rPr>
                                        <w:rFonts w:ascii="Cambria Math" w:hAnsi="Cambria Math"/>
                                        <w:sz w:val="20"/>
                                        <w:szCs w:val="20"/>
                                      </w:rPr>
                                      <m:t>x</m:t>
                                    </m:r>
                                    <m:ctrlPr>
                                      <w:rPr>
                                        <w:rFonts w:ascii="Cambria Math" w:hAnsi="Cambria Math" w:eastAsiaTheme="minorHAnsi"/>
                                        <w:i/>
                                        <w:sz w:val="20"/>
                                        <w:szCs w:val="20"/>
                                      </w:rPr>
                                    </m:ctrlPr>
                                  </m:e>
                                  <m:sub>
                                    <m:r>
                                      <m:rPr/>
                                      <w:rPr>
                                        <w:rFonts w:ascii="Cambria Math" w:hAnsi="Cambria Math"/>
                                        <w:sz w:val="20"/>
                                        <w:szCs w:val="20"/>
                                      </w:rPr>
                                      <m:t>i</m:t>
                                    </m:r>
                                    <m:ctrlPr>
                                      <w:rPr>
                                        <w:rFonts w:ascii="Cambria Math" w:hAnsi="Cambria Math" w:eastAsiaTheme="minorHAnsi"/>
                                        <w:i/>
                                        <w:sz w:val="20"/>
                                        <w:szCs w:val="20"/>
                                      </w:rPr>
                                    </m:ctrlPr>
                                  </m:sub>
                                </m:sSub>
                                <m:r>
                                  <m:rPr/>
                                  <w:rPr>
                                    <w:rFonts w:ascii="Cambria Math" w:hAnsi="Cambria Math"/>
                                    <w:sz w:val="20"/>
                                    <w:szCs w:val="20"/>
                                  </w:rPr>
                                  <m:t>−</m:t>
                                </m:r>
                                <m:d>
                                  <m:dPr>
                                    <m:begChr m:val="["/>
                                    <m:endChr m:val="]"/>
                                    <m:ctrlPr>
                                      <w:rPr>
                                        <w:rFonts w:ascii="Cambria Math" w:hAnsi="Cambria Math"/>
                                        <w:i/>
                                        <w:sz w:val="20"/>
                                        <w:szCs w:val="20"/>
                                      </w:rPr>
                                    </m:ctrlPr>
                                  </m:dPr>
                                  <m:e>
                                    <m:f>
                                      <m:fPr>
                                        <m:type m:val="lin"/>
                                        <m:ctrlPr>
                                          <w:rPr>
                                            <w:rFonts w:ascii="Cambria Math" w:hAnsi="Cambria Math" w:eastAsiaTheme="minorHAnsi"/>
                                            <w:i/>
                                            <w:sz w:val="20"/>
                                            <w:szCs w:val="20"/>
                                          </w:rPr>
                                        </m:ctrlPr>
                                      </m:fPr>
                                      <m:num>
                                        <m:r>
                                          <m:rPr/>
                                          <w:rPr>
                                            <w:rFonts w:ascii="Cambria Math" w:hAnsi="Cambria Math"/>
                                            <w:sz w:val="20"/>
                                            <w:szCs w:val="20"/>
                                          </w:rPr>
                                          <m:t>(s+1)</m:t>
                                        </m:r>
                                        <m:ctrlPr>
                                          <w:rPr>
                                            <w:rFonts w:ascii="Cambria Math" w:hAnsi="Cambria Math" w:eastAsiaTheme="minorHAnsi"/>
                                            <w:i/>
                                            <w:sz w:val="20"/>
                                            <w:szCs w:val="20"/>
                                          </w:rPr>
                                        </m:ctrlPr>
                                      </m:num>
                                      <m:den>
                                        <m:r>
                                          <m:rPr/>
                                          <w:rPr>
                                            <w:rFonts w:ascii="Cambria Math" w:hAnsi="Cambria Math"/>
                                            <w:sz w:val="20"/>
                                            <w:szCs w:val="20"/>
                                          </w:rPr>
                                          <m:t>2</m:t>
                                        </m:r>
                                        <m:ctrlPr>
                                          <w:rPr>
                                            <w:rFonts w:ascii="Cambria Math" w:hAnsi="Cambria Math" w:eastAsiaTheme="minorHAnsi"/>
                                            <w:i/>
                                            <w:sz w:val="20"/>
                                            <w:szCs w:val="20"/>
                                          </w:rPr>
                                        </m:ctrlPr>
                                      </m:den>
                                    </m:f>
                                    <m:r>
                                      <m:rPr/>
                                      <w:rPr>
                                        <w:rFonts w:ascii="Cambria Math" w:hAnsi="Cambria Math"/>
                                        <w:sz w:val="20"/>
                                        <w:szCs w:val="20"/>
                                      </w:rPr>
                                      <m:t>−j</m:t>
                                    </m:r>
                                    <m:ctrlPr>
                                      <w:rPr>
                                        <w:rFonts w:ascii="Cambria Math" w:hAnsi="Cambria Math"/>
                                        <w:i/>
                                        <w:sz w:val="20"/>
                                        <w:szCs w:val="20"/>
                                      </w:rPr>
                                    </m:ctrlPr>
                                  </m:e>
                                </m:d>
                                <m:sSub>
                                  <m:sSubPr>
                                    <m:ctrlPr>
                                      <w:rPr>
                                        <w:rFonts w:ascii="Cambria Math" w:hAnsi="Cambria Math" w:eastAsiaTheme="minorHAnsi"/>
                                        <w:i/>
                                        <w:sz w:val="20"/>
                                        <w:szCs w:val="20"/>
                                      </w:rPr>
                                    </m:ctrlPr>
                                  </m:sSubPr>
                                  <m:e>
                                    <m:r>
                                      <m:rPr/>
                                      <w:rPr>
                                        <w:rFonts w:ascii="Cambria Math" w:hAnsi="Cambria Math"/>
                                        <w:sz w:val="20"/>
                                        <w:szCs w:val="20"/>
                                      </w:rPr>
                                      <m:t>m</m:t>
                                    </m:r>
                                    <m:ctrlPr>
                                      <w:rPr>
                                        <w:rFonts w:ascii="Cambria Math" w:hAnsi="Cambria Math" w:eastAsiaTheme="minorHAnsi"/>
                                        <w:i/>
                                        <w:sz w:val="20"/>
                                        <w:szCs w:val="20"/>
                                      </w:rPr>
                                    </m:ctrlPr>
                                  </m:e>
                                  <m:sub>
                                    <m:r>
                                      <m:rPr/>
                                      <w:rPr>
                                        <w:rFonts w:ascii="Cambria Math" w:hAnsi="Cambria Math"/>
                                        <w:sz w:val="20"/>
                                        <w:szCs w:val="20"/>
                                      </w:rPr>
                                      <m:t>0</m:t>
                                    </m:r>
                                    <m:ctrlPr>
                                      <w:rPr>
                                        <w:rFonts w:ascii="Cambria Math" w:hAnsi="Cambria Math" w:eastAsiaTheme="minorHAnsi"/>
                                        <w:i/>
                                        <w:sz w:val="20"/>
                                        <w:szCs w:val="20"/>
                                      </w:rPr>
                                    </m:ctrlPr>
                                  </m:sub>
                                </m:sSub>
                                <m:r>
                                  <m:rPr/>
                                  <w:rPr>
                                    <w:rFonts w:ascii="Cambria Math" w:hAnsi="Cambria Math"/>
                                    <w:sz w:val="20"/>
                                    <w:szCs w:val="20"/>
                                  </w:rPr>
                                  <m:t>)</m:t>
                                </m:r>
                                <m:ctrlPr>
                                  <w:rPr>
                                    <w:rFonts w:ascii="Cambria Math" w:hAnsi="Cambria Math" w:eastAsiaTheme="minorHAnsi"/>
                                    <w:i/>
                                    <w:sz w:val="20"/>
                                    <w:szCs w:val="20"/>
                                  </w:rPr>
                                </m:ctrlPr>
                              </m:den>
                            </m:f>
                          </m:oMath>
                        </m:oMathPara>
                      </w:p>
                      <w:p>
                        <w:pPr>
                          <w:spacing w:after="0" w:line="240" w:lineRule="auto"/>
                          <w:jc w:val="center"/>
                          <w:rPr>
                            <w:sz w:val="20"/>
                            <w:szCs w:val="20"/>
                          </w:rPr>
                        </w:pPr>
                        <m:oMathPara>
                          <m:oMath>
                            <m:sSub>
                              <m:sSubPr>
                                <m:ctrlPr>
                                  <w:rPr>
                                    <w:rFonts w:ascii="Cambria Math" w:hAnsi="Cambria Math" w:eastAsiaTheme="minorHAnsi"/>
                                    <w:i/>
                                    <w:sz w:val="20"/>
                                    <w:szCs w:val="20"/>
                                  </w:rPr>
                                </m:ctrlPr>
                              </m:sSubPr>
                              <m:e>
                                <m:r>
                                  <m:rPr/>
                                  <w:rPr>
                                    <w:rFonts w:ascii="Cambria Math" w:hAnsi="Cambria Math"/>
                                    <w:sz w:val="20"/>
                                    <w:szCs w:val="20"/>
                                  </w:rPr>
                                  <m:t>S</m:t>
                                </m:r>
                                <m:ctrlPr>
                                  <w:rPr>
                                    <w:rFonts w:ascii="Cambria Math" w:hAnsi="Cambria Math" w:eastAsiaTheme="minorHAnsi"/>
                                    <w:i/>
                                    <w:sz w:val="20"/>
                                    <w:szCs w:val="20"/>
                                  </w:rPr>
                                </m:ctrlPr>
                              </m:e>
                              <m:sub>
                                <m:r>
                                  <m:rPr/>
                                  <w:rPr>
                                    <w:rFonts w:ascii="Cambria Math" w:hAnsi="Cambria Math"/>
                                    <w:sz w:val="20"/>
                                    <w:szCs w:val="20"/>
                                  </w:rPr>
                                  <m:t>t</m:t>
                                </m:r>
                                <m:ctrlPr>
                                  <w:rPr>
                                    <w:rFonts w:ascii="Cambria Math" w:hAnsi="Cambria Math" w:eastAsiaTheme="minorHAnsi"/>
                                    <w:i/>
                                    <w:sz w:val="20"/>
                                    <w:szCs w:val="20"/>
                                  </w:rPr>
                                </m:ctrlPr>
                              </m:sub>
                            </m:sSub>
                            <m:r>
                              <m:rPr/>
                              <w:rPr>
                                <w:rFonts w:ascii="Cambria Math" w:hAnsi="Cambria Math"/>
                                <w:sz w:val="20"/>
                                <w:szCs w:val="20"/>
                              </w:rPr>
                              <m:t>=</m:t>
                            </m:r>
                            <m:f>
                              <m:fPr>
                                <m:ctrlPr>
                                  <w:rPr>
                                    <w:rFonts w:ascii="Cambria Math" w:hAnsi="Cambria Math" w:eastAsiaTheme="minorHAnsi"/>
                                    <w:i/>
                                    <w:sz w:val="20"/>
                                    <w:szCs w:val="20"/>
                                  </w:rPr>
                                </m:ctrlPr>
                              </m:fPr>
                              <m:num>
                                <m:r>
                                  <m:rPr/>
                                  <w:rPr>
                                    <w:rFonts w:ascii="Cambria Math" w:hAnsi="Cambria Math"/>
                                    <w:sz w:val="20"/>
                                    <w:szCs w:val="20"/>
                                  </w:rPr>
                                  <m:t>1</m:t>
                                </m:r>
                                <m:ctrlPr>
                                  <w:rPr>
                                    <w:rFonts w:ascii="Cambria Math" w:hAnsi="Cambria Math" w:eastAsiaTheme="minorHAnsi"/>
                                    <w:i/>
                                    <w:sz w:val="20"/>
                                    <w:szCs w:val="20"/>
                                  </w:rPr>
                                </m:ctrlPr>
                              </m:num>
                              <m:den>
                                <m:r>
                                  <m:rPr/>
                                  <w:rPr>
                                    <w:rFonts w:ascii="Cambria Math" w:hAnsi="Cambria Math"/>
                                    <w:sz w:val="20"/>
                                    <w:szCs w:val="20"/>
                                  </w:rPr>
                                  <m:t>d</m:t>
                                </m:r>
                                <m:ctrlPr>
                                  <w:rPr>
                                    <w:rFonts w:ascii="Cambria Math" w:hAnsi="Cambria Math" w:eastAsiaTheme="minorHAnsi"/>
                                    <w:i/>
                                    <w:sz w:val="20"/>
                                    <w:szCs w:val="20"/>
                                  </w:rPr>
                                </m:ctrlPr>
                              </m:den>
                            </m:f>
                            <m:nary>
                              <m:naryPr>
                                <m:chr m:val="∑"/>
                                <m:limLoc m:val="undOvr"/>
                                <m:ctrlPr>
                                  <w:rPr>
                                    <w:rFonts w:ascii="Cambria Math" w:hAnsi="Cambria Math" w:eastAsiaTheme="minorHAnsi"/>
                                    <w:i/>
                                    <w:sz w:val="20"/>
                                    <w:szCs w:val="20"/>
                                  </w:rPr>
                                </m:ctrlPr>
                              </m:naryPr>
                              <m:sub>
                                <m:r>
                                  <m:rPr/>
                                  <w:rPr>
                                    <w:rFonts w:ascii="Cambria Math" w:hAnsi="Cambria Math"/>
                                    <w:sz w:val="20"/>
                                    <w:szCs w:val="20"/>
                                  </w:rPr>
                                  <m:t>k=0</m:t>
                                </m:r>
                                <m:ctrlPr>
                                  <w:rPr>
                                    <w:rFonts w:ascii="Cambria Math" w:hAnsi="Cambria Math" w:eastAsiaTheme="minorHAnsi"/>
                                    <w:i/>
                                    <w:sz w:val="20"/>
                                    <w:szCs w:val="20"/>
                                  </w:rPr>
                                </m:ctrlPr>
                              </m:sub>
                              <m:sup>
                                <m:r>
                                  <m:rPr/>
                                  <w:rPr>
                                    <w:rFonts w:ascii="Cambria Math" w:hAnsi="Cambria Math"/>
                                    <w:sz w:val="20"/>
                                    <w:szCs w:val="20"/>
                                  </w:rPr>
                                  <m:t>d−1</m:t>
                                </m:r>
                                <m:ctrlPr>
                                  <w:rPr>
                                    <w:rFonts w:ascii="Cambria Math" w:hAnsi="Cambria Math" w:eastAsiaTheme="minorHAnsi"/>
                                    <w:i/>
                                    <w:sz w:val="20"/>
                                    <w:szCs w:val="20"/>
                                  </w:rPr>
                                </m:ctrlPr>
                              </m:sup>
                              <m:e>
                                <m:sSub>
                                  <m:sSubPr>
                                    <m:ctrlPr>
                                      <w:rPr>
                                        <w:rFonts w:ascii="Cambria Math" w:hAnsi="Cambria Math" w:eastAsiaTheme="minorHAnsi"/>
                                        <w:i/>
                                        <w:sz w:val="20"/>
                                        <w:szCs w:val="20"/>
                                      </w:rPr>
                                    </m:ctrlPr>
                                  </m:sSubPr>
                                  <m:e>
                                    <m:r>
                                      <m:rPr/>
                                      <w:rPr>
                                        <w:rFonts w:ascii="Cambria Math" w:hAnsi="Cambria Math"/>
                                        <w:sz w:val="20"/>
                                        <w:szCs w:val="20"/>
                                      </w:rPr>
                                      <m:t>ℎ</m:t>
                                    </m:r>
                                    <m:ctrlPr>
                                      <w:rPr>
                                        <w:rFonts w:ascii="Cambria Math" w:hAnsi="Cambria Math" w:eastAsiaTheme="minorHAnsi"/>
                                        <w:i/>
                                        <w:sz w:val="20"/>
                                        <w:szCs w:val="20"/>
                                      </w:rPr>
                                    </m:ctrlPr>
                                  </m:e>
                                  <m:sub>
                                    <m:r>
                                      <m:rPr/>
                                      <w:rPr>
                                        <w:rFonts w:ascii="Cambria Math" w:hAnsi="Cambria Math"/>
                                        <w:sz w:val="20"/>
                                        <w:szCs w:val="20"/>
                                      </w:rPr>
                                      <m:t>t+ks</m:t>
                                    </m:r>
                                    <m:ctrlPr>
                                      <w:rPr>
                                        <w:rFonts w:ascii="Cambria Math" w:hAnsi="Cambria Math" w:eastAsiaTheme="minorHAnsi"/>
                                        <w:i/>
                                        <w:sz w:val="20"/>
                                        <w:szCs w:val="20"/>
                                      </w:rPr>
                                    </m:ctrlPr>
                                  </m:sub>
                                </m:sSub>
                                <m:ctrlPr>
                                  <w:rPr>
                                    <w:rFonts w:ascii="Cambria Math" w:hAnsi="Cambria Math" w:eastAsiaTheme="minorHAnsi"/>
                                    <w:i/>
                                    <w:sz w:val="20"/>
                                    <w:szCs w:val="20"/>
                                  </w:rPr>
                                </m:ctrlPr>
                              </m:e>
                            </m:nary>
                          </m:oMath>
                        </m:oMathPara>
                      </w:p>
                      <w:p>
                        <w:pPr>
                          <w:spacing w:after="0" w:line="240" w:lineRule="auto"/>
                          <w:jc w:val="center"/>
                          <w:rPr>
                            <w:sz w:val="20"/>
                            <w:szCs w:val="20"/>
                          </w:rPr>
                        </w:pPr>
                        <m:oMathPara>
                          <m:oMath>
                            <m:sSub>
                              <m:sSubPr>
                                <m:ctrlPr>
                                  <w:rPr>
                                    <w:rFonts w:ascii="Cambria Math" w:hAnsi="Cambria Math" w:eastAsiaTheme="minorHAnsi"/>
                                    <w:i/>
                                    <w:sz w:val="20"/>
                                    <w:szCs w:val="20"/>
                                  </w:rPr>
                                </m:ctrlPr>
                              </m:sSubPr>
                              <m:e>
                                <m:r>
                                  <m:rPr/>
                                  <w:rPr>
                                    <w:rFonts w:ascii="Cambria Math" w:hAnsi="Cambria Math"/>
                                    <w:sz w:val="20"/>
                                    <w:szCs w:val="20"/>
                                  </w:rPr>
                                  <m:t>S</m:t>
                                </m:r>
                                <m:ctrlPr>
                                  <w:rPr>
                                    <w:rFonts w:ascii="Cambria Math" w:hAnsi="Cambria Math" w:eastAsiaTheme="minorHAnsi"/>
                                    <w:i/>
                                    <w:sz w:val="20"/>
                                    <w:szCs w:val="20"/>
                                  </w:rPr>
                                </m:ctrlPr>
                              </m:e>
                              <m:sub>
                                <m:r>
                                  <m:rPr/>
                                  <w:rPr>
                                    <w:rFonts w:ascii="Cambria Math" w:hAnsi="Cambria Math"/>
                                    <w:sz w:val="20"/>
                                    <w:szCs w:val="20"/>
                                  </w:rPr>
                                  <m:t>t</m:t>
                                </m:r>
                                <m:ctrlPr>
                                  <w:rPr>
                                    <w:rFonts w:ascii="Cambria Math" w:hAnsi="Cambria Math" w:eastAsiaTheme="minorHAnsi"/>
                                    <w:i/>
                                    <w:sz w:val="20"/>
                                    <w:szCs w:val="20"/>
                                  </w:rPr>
                                </m:ctrlPr>
                              </m:sub>
                            </m:sSub>
                            <m:d>
                              <m:dPr>
                                <m:ctrlPr>
                                  <w:rPr>
                                    <w:rFonts w:ascii="Cambria Math" w:hAnsi="Cambria Math"/>
                                    <w:i/>
                                    <w:sz w:val="20"/>
                                    <w:szCs w:val="20"/>
                                  </w:rPr>
                                </m:ctrlPr>
                              </m:dPr>
                              <m:e>
                                <m:r>
                                  <m:rPr/>
                                  <w:rPr>
                                    <w:rFonts w:ascii="Cambria Math" w:hAnsi="Cambria Math"/>
                                    <w:sz w:val="20"/>
                                    <w:szCs w:val="20"/>
                                  </w:rPr>
                                  <m:t>0</m:t>
                                </m:r>
                                <m:ctrlPr>
                                  <w:rPr>
                                    <w:rFonts w:ascii="Cambria Math" w:hAnsi="Cambria Math"/>
                                    <w:i/>
                                    <w:sz w:val="20"/>
                                    <w:szCs w:val="20"/>
                                  </w:rPr>
                                </m:ctrlPr>
                              </m:e>
                            </m:d>
                            <m:r>
                              <m:rPr/>
                              <w:rPr>
                                <w:rFonts w:ascii="Cambria Math" w:hAnsi="Cambria Math"/>
                                <w:sz w:val="20"/>
                                <w:szCs w:val="20"/>
                              </w:rPr>
                              <m:t>=</m:t>
                            </m:r>
                            <m:sSub>
                              <m:sSubPr>
                                <m:ctrlPr>
                                  <w:rPr>
                                    <w:rFonts w:ascii="Cambria Math" w:hAnsi="Cambria Math" w:eastAsiaTheme="minorHAnsi"/>
                                    <w:i/>
                                    <w:sz w:val="20"/>
                                    <w:szCs w:val="20"/>
                                  </w:rPr>
                                </m:ctrlPr>
                              </m:sSubPr>
                              <m:e>
                                <m:r>
                                  <m:rPr/>
                                  <w:rPr>
                                    <w:rFonts w:ascii="Cambria Math" w:hAnsi="Cambria Math"/>
                                    <w:sz w:val="20"/>
                                    <w:szCs w:val="20"/>
                                  </w:rPr>
                                  <m:t>S</m:t>
                                </m:r>
                                <m:ctrlPr>
                                  <w:rPr>
                                    <w:rFonts w:ascii="Cambria Math" w:hAnsi="Cambria Math" w:eastAsiaTheme="minorHAnsi"/>
                                    <w:i/>
                                    <w:sz w:val="20"/>
                                    <w:szCs w:val="20"/>
                                  </w:rPr>
                                </m:ctrlPr>
                              </m:e>
                              <m:sub>
                                <m:r>
                                  <m:rPr/>
                                  <w:rPr>
                                    <w:rFonts w:ascii="Cambria Math" w:hAnsi="Cambria Math"/>
                                    <w:sz w:val="20"/>
                                    <w:szCs w:val="20"/>
                                  </w:rPr>
                                  <m:t>t</m:t>
                                </m:r>
                                <m:ctrlPr>
                                  <w:rPr>
                                    <w:rFonts w:ascii="Cambria Math" w:hAnsi="Cambria Math" w:eastAsiaTheme="minorHAnsi"/>
                                    <w:i/>
                                    <w:sz w:val="20"/>
                                    <w:szCs w:val="20"/>
                                  </w:rPr>
                                </m:ctrlPr>
                              </m:sub>
                            </m:sSub>
                            <m:f>
                              <m:fPr>
                                <m:ctrlPr>
                                  <w:rPr>
                                    <w:rFonts w:ascii="Cambria Math" w:hAnsi="Cambria Math" w:eastAsiaTheme="minorHAnsi"/>
                                    <w:i/>
                                    <w:sz w:val="20"/>
                                    <w:szCs w:val="20"/>
                                  </w:rPr>
                                </m:ctrlPr>
                              </m:fPr>
                              <m:num>
                                <m:r>
                                  <m:rPr/>
                                  <w:rPr>
                                    <w:rFonts w:ascii="Cambria Math" w:hAnsi="Cambria Math"/>
                                    <w:sz w:val="20"/>
                                    <w:szCs w:val="20"/>
                                  </w:rPr>
                                  <m:t>s</m:t>
                                </m:r>
                                <m:ctrlPr>
                                  <w:rPr>
                                    <w:rFonts w:ascii="Cambria Math" w:hAnsi="Cambria Math" w:eastAsiaTheme="minorHAnsi"/>
                                    <w:i/>
                                    <w:sz w:val="20"/>
                                    <w:szCs w:val="20"/>
                                  </w:rPr>
                                </m:ctrlPr>
                              </m:num>
                              <m:den>
                                <m:nary>
                                  <m:naryPr>
                                    <m:chr m:val="∑"/>
                                    <m:limLoc m:val="subSup"/>
                                    <m:ctrlPr>
                                      <w:rPr>
                                        <w:rFonts w:ascii="Cambria Math" w:hAnsi="Cambria Math" w:eastAsiaTheme="minorHAnsi"/>
                                        <w:i/>
                                        <w:sz w:val="20"/>
                                        <w:szCs w:val="20"/>
                                      </w:rPr>
                                    </m:ctrlPr>
                                  </m:naryPr>
                                  <m:sub>
                                    <m:r>
                                      <m:rPr/>
                                      <w:rPr>
                                        <w:rFonts w:ascii="Cambria Math" w:hAnsi="Cambria Math"/>
                                        <w:sz w:val="20"/>
                                        <w:szCs w:val="20"/>
                                      </w:rPr>
                                      <m:t>t=1</m:t>
                                    </m:r>
                                    <m:ctrlPr>
                                      <w:rPr>
                                        <w:rFonts w:ascii="Cambria Math" w:hAnsi="Cambria Math" w:eastAsiaTheme="minorHAnsi"/>
                                        <w:i/>
                                        <w:sz w:val="20"/>
                                        <w:szCs w:val="20"/>
                                      </w:rPr>
                                    </m:ctrlPr>
                                  </m:sub>
                                  <m:sup>
                                    <m:r>
                                      <m:rPr/>
                                      <w:rPr>
                                        <w:rFonts w:ascii="Cambria Math" w:hAnsi="Cambria Math"/>
                                        <w:sz w:val="20"/>
                                        <w:szCs w:val="20"/>
                                      </w:rPr>
                                      <m:t>s</m:t>
                                    </m:r>
                                    <m:ctrlPr>
                                      <w:rPr>
                                        <w:rFonts w:ascii="Cambria Math" w:hAnsi="Cambria Math" w:eastAsiaTheme="minorHAnsi"/>
                                        <w:i/>
                                        <w:sz w:val="20"/>
                                        <w:szCs w:val="20"/>
                                      </w:rPr>
                                    </m:ctrlPr>
                                  </m:sup>
                                  <m:e>
                                    <m:sSub>
                                      <m:sSubPr>
                                        <m:ctrlPr>
                                          <w:rPr>
                                            <w:rFonts w:ascii="Cambria Math" w:hAnsi="Cambria Math" w:eastAsiaTheme="minorHAnsi"/>
                                            <w:i/>
                                            <w:sz w:val="20"/>
                                            <w:szCs w:val="20"/>
                                          </w:rPr>
                                        </m:ctrlPr>
                                      </m:sSubPr>
                                      <m:e>
                                        <m:r>
                                          <m:rPr/>
                                          <w:rPr>
                                            <w:rFonts w:ascii="Cambria Math" w:hAnsi="Cambria Math"/>
                                            <w:sz w:val="20"/>
                                            <w:szCs w:val="20"/>
                                          </w:rPr>
                                          <m:t>S</m:t>
                                        </m:r>
                                        <m:ctrlPr>
                                          <w:rPr>
                                            <w:rFonts w:ascii="Cambria Math" w:hAnsi="Cambria Math" w:eastAsiaTheme="minorHAnsi"/>
                                            <w:i/>
                                            <w:sz w:val="20"/>
                                            <w:szCs w:val="20"/>
                                          </w:rPr>
                                        </m:ctrlPr>
                                      </m:e>
                                      <m:sub>
                                        <m:r>
                                          <m:rPr/>
                                          <w:rPr>
                                            <w:rFonts w:ascii="Cambria Math" w:hAnsi="Cambria Math"/>
                                            <w:sz w:val="20"/>
                                            <w:szCs w:val="20"/>
                                          </w:rPr>
                                          <m:t>t</m:t>
                                        </m:r>
                                        <m:ctrlPr>
                                          <w:rPr>
                                            <w:rFonts w:ascii="Cambria Math" w:hAnsi="Cambria Math" w:eastAsiaTheme="minorHAnsi"/>
                                            <w:i/>
                                            <w:sz w:val="20"/>
                                            <w:szCs w:val="20"/>
                                          </w:rPr>
                                        </m:ctrlPr>
                                      </m:sub>
                                    </m:sSub>
                                    <m:ctrlPr>
                                      <w:rPr>
                                        <w:rFonts w:ascii="Cambria Math" w:hAnsi="Cambria Math" w:eastAsiaTheme="minorHAnsi"/>
                                        <w:i/>
                                        <w:sz w:val="20"/>
                                        <w:szCs w:val="20"/>
                                      </w:rPr>
                                    </m:ctrlPr>
                                  </m:e>
                                </m:nary>
                                <m:ctrlPr>
                                  <w:rPr>
                                    <w:rFonts w:ascii="Cambria Math" w:hAnsi="Cambria Math" w:eastAsiaTheme="minorHAnsi"/>
                                    <w:i/>
                                    <w:sz w:val="20"/>
                                    <w:szCs w:val="20"/>
                                  </w:rPr>
                                </m:ctrlPr>
                              </m:den>
                            </m:f>
                          </m:oMath>
                        </m:oMathPara>
                      </w:p>
                    </w:txbxContent>
                  </v:textbox>
                </v:rect>
                <v:rect id="Rectangle 340" o:spid="_x0000_s1026" o:spt="1" style="position:absolute;left:766;top:6936;height:360;width:4180;" fillcolor="#EFFEFF" filled="t" stroked="t" coordsize="21600,21600" o:gfxdata="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Vt6y8AAAA&#10;3QAAAA8AAAAAAAAAAQAgAAAAIgAAAGRycy9kb3ducmV2LnhtbFBLAQIUABQAAAAIAIdO4kAzLwWe&#10;OwAAADkAAAAQAAAAAAAAAAEAIAAAAAsBAABkcnMvc2hhcGV4bWwueG1sUEsFBgAAAAAGAAYAWwEA&#10;ALUDAAAAAA==&#10;">
                  <v:fill on="t" focussize="0,0"/>
                  <v:stroke color="#002060" miterlimit="8" joinstyle="miter"/>
                  <v:imagedata o:title=""/>
                  <o:lock v:ext="edit" aspectratio="f"/>
                  <v:textbox inset="0mm,0mm,0mm,0mm">
                    <w:txbxContent>
                      <w:p>
                        <w:pPr>
                          <w:rPr>
                            <w:sz w:val="20"/>
                            <w:szCs w:val="20"/>
                          </w:rPr>
                        </w:pPr>
                        <m:oMathPara>
                          <m:oMath>
                            <m:sSub>
                              <m:sSubPr>
                                <m:ctrlPr>
                                  <w:rPr>
                                    <w:rFonts w:ascii="Cambria Math" w:hAnsi="Cambria Math" w:eastAsiaTheme="minorHAnsi"/>
                                    <w:i/>
                                    <w:sz w:val="20"/>
                                    <w:szCs w:val="20"/>
                                  </w:rPr>
                                </m:ctrlPr>
                              </m:sSubPr>
                              <m:e>
                                <m:r>
                                  <m:rPr/>
                                  <w:rPr>
                                    <w:rFonts w:ascii="Cambria Math" w:hAnsi="Cambria Math"/>
                                    <w:sz w:val="20"/>
                                    <w:szCs w:val="20"/>
                                  </w:rPr>
                                  <m:t>F</m:t>
                                </m:r>
                                <m:ctrlPr>
                                  <w:rPr>
                                    <w:rFonts w:ascii="Cambria Math" w:hAnsi="Cambria Math" w:eastAsiaTheme="minorHAnsi"/>
                                    <w:i/>
                                    <w:sz w:val="20"/>
                                    <w:szCs w:val="20"/>
                                  </w:rPr>
                                </m:ctrlPr>
                              </m:e>
                              <m:sub>
                                <m:r>
                                  <m:rPr/>
                                  <w:rPr>
                                    <w:rFonts w:ascii="Cambria Math" w:hAnsi="Cambria Math"/>
                                    <w:sz w:val="20"/>
                                    <w:szCs w:val="20"/>
                                  </w:rPr>
                                  <m:t>1</m:t>
                                </m:r>
                                <m:ctrlPr>
                                  <w:rPr>
                                    <w:rFonts w:ascii="Cambria Math" w:hAnsi="Cambria Math" w:eastAsiaTheme="minorHAnsi"/>
                                    <w:i/>
                                    <w:sz w:val="20"/>
                                    <w:szCs w:val="20"/>
                                  </w:rPr>
                                </m:ctrlPr>
                              </m:sub>
                            </m:sSub>
                            <m:r>
                              <m:rPr/>
                              <w:rPr>
                                <w:rFonts w:ascii="Cambria Math" w:hAnsi="Cambria Math"/>
                                <w:sz w:val="20"/>
                                <w:szCs w:val="20"/>
                              </w:rPr>
                              <m:t>=</m:t>
                            </m:r>
                            <m:d>
                              <m:dPr>
                                <m:ctrlPr>
                                  <w:rPr>
                                    <w:rFonts w:ascii="Cambria Math" w:hAnsi="Cambria Math"/>
                                    <w:i/>
                                    <w:sz w:val="20"/>
                                    <w:szCs w:val="20"/>
                                  </w:rPr>
                                </m:ctrlPr>
                              </m:dPr>
                              <m:e>
                                <m:sSub>
                                  <m:sSubPr>
                                    <m:ctrlPr>
                                      <w:rPr>
                                        <w:rFonts w:ascii="Cambria Math" w:hAnsi="Cambria Math" w:eastAsiaTheme="minorHAnsi"/>
                                        <w:i/>
                                        <w:sz w:val="20"/>
                                        <w:szCs w:val="20"/>
                                      </w:rPr>
                                    </m:ctrlPr>
                                  </m:sSubPr>
                                  <m:e>
                                    <m:r>
                                      <m:rPr/>
                                      <w:rPr>
                                        <w:rFonts w:ascii="Cambria Math" w:hAnsi="Cambria Math"/>
                                        <w:sz w:val="20"/>
                                        <w:szCs w:val="20"/>
                                      </w:rPr>
                                      <m:t>m</m:t>
                                    </m:r>
                                    <m:ctrlPr>
                                      <w:rPr>
                                        <w:rFonts w:ascii="Cambria Math" w:hAnsi="Cambria Math" w:eastAsiaTheme="minorHAnsi"/>
                                        <w:i/>
                                        <w:sz w:val="20"/>
                                        <w:szCs w:val="20"/>
                                      </w:rPr>
                                    </m:ctrlPr>
                                  </m:e>
                                  <m:sub>
                                    <m:r>
                                      <m:rPr/>
                                      <w:rPr>
                                        <w:rFonts w:ascii="Cambria Math" w:hAnsi="Cambria Math"/>
                                        <w:sz w:val="20"/>
                                        <w:szCs w:val="20"/>
                                      </w:rPr>
                                      <m:t>0</m:t>
                                    </m:r>
                                    <m:ctrlPr>
                                      <w:rPr>
                                        <w:rFonts w:ascii="Cambria Math" w:hAnsi="Cambria Math" w:eastAsiaTheme="minorHAnsi"/>
                                        <w:i/>
                                        <w:sz w:val="20"/>
                                        <w:szCs w:val="20"/>
                                      </w:rPr>
                                    </m:ctrlPr>
                                  </m:sub>
                                </m:sSub>
                                <m:r>
                                  <m:rPr/>
                                  <w:rPr>
                                    <w:rFonts w:ascii="Cambria Math" w:hAnsi="Cambria Math"/>
                                    <w:sz w:val="20"/>
                                    <w:szCs w:val="20"/>
                                  </w:rPr>
                                  <m:t>+</m:t>
                                </m:r>
                                <m:sSub>
                                  <m:sSubPr>
                                    <m:ctrlPr>
                                      <w:rPr>
                                        <w:rFonts w:ascii="Cambria Math" w:hAnsi="Cambria Math" w:eastAsiaTheme="minorHAnsi"/>
                                        <w:i/>
                                        <w:sz w:val="20"/>
                                        <w:szCs w:val="20"/>
                                      </w:rPr>
                                    </m:ctrlPr>
                                  </m:sSubPr>
                                  <m:e>
                                    <m:r>
                                      <m:rPr/>
                                      <w:rPr>
                                        <w:rFonts w:ascii="Cambria Math" w:hAnsi="Cambria Math"/>
                                        <w:sz w:val="20"/>
                                        <w:szCs w:val="20"/>
                                      </w:rPr>
                                      <m:t>L</m:t>
                                    </m:r>
                                    <m:ctrlPr>
                                      <w:rPr>
                                        <w:rFonts w:ascii="Cambria Math" w:hAnsi="Cambria Math" w:eastAsiaTheme="minorHAnsi"/>
                                        <w:i/>
                                        <w:sz w:val="20"/>
                                        <w:szCs w:val="20"/>
                                      </w:rPr>
                                    </m:ctrlPr>
                                  </m:e>
                                  <m:sub>
                                    <m:r>
                                      <m:rPr/>
                                      <w:rPr>
                                        <w:rFonts w:ascii="Cambria Math" w:hAnsi="Cambria Math"/>
                                        <w:sz w:val="20"/>
                                        <w:szCs w:val="20"/>
                                      </w:rPr>
                                      <m:t>0</m:t>
                                    </m:r>
                                    <m:ctrlPr>
                                      <w:rPr>
                                        <w:rFonts w:ascii="Cambria Math" w:hAnsi="Cambria Math" w:eastAsiaTheme="minorHAnsi"/>
                                        <w:i/>
                                        <w:sz w:val="20"/>
                                        <w:szCs w:val="20"/>
                                      </w:rPr>
                                    </m:ctrlPr>
                                  </m:sub>
                                </m:sSub>
                                <m:ctrlPr>
                                  <w:rPr>
                                    <w:rFonts w:ascii="Cambria Math" w:hAnsi="Cambria Math"/>
                                    <w:i/>
                                    <w:sz w:val="20"/>
                                    <w:szCs w:val="20"/>
                                  </w:rPr>
                                </m:ctrlPr>
                              </m:e>
                            </m:d>
                            <m:r>
                              <m:rPr/>
                              <w:rPr>
                                <w:rFonts w:ascii="Cambria Math" w:hAnsi="Cambria Math"/>
                                <w:sz w:val="20"/>
                                <w:szCs w:val="20"/>
                              </w:rPr>
                              <m:t>∗</m:t>
                            </m:r>
                            <m:sSub>
                              <m:sSubPr>
                                <m:ctrlPr>
                                  <w:rPr>
                                    <w:rFonts w:ascii="Cambria Math" w:hAnsi="Cambria Math" w:eastAsiaTheme="minorHAnsi"/>
                                    <w:i/>
                                    <w:sz w:val="20"/>
                                    <w:szCs w:val="20"/>
                                  </w:rPr>
                                </m:ctrlPr>
                              </m:sSubPr>
                              <m:e>
                                <m:r>
                                  <m:rPr/>
                                  <w:rPr>
                                    <w:rFonts w:ascii="Cambria Math" w:hAnsi="Cambria Math"/>
                                    <w:sz w:val="20"/>
                                    <w:szCs w:val="20"/>
                                  </w:rPr>
                                  <m:t>S</m:t>
                                </m:r>
                                <m:ctrlPr>
                                  <w:rPr>
                                    <w:rFonts w:ascii="Cambria Math" w:hAnsi="Cambria Math" w:eastAsiaTheme="minorHAnsi"/>
                                    <w:i/>
                                    <w:sz w:val="20"/>
                                    <w:szCs w:val="20"/>
                                  </w:rPr>
                                </m:ctrlPr>
                              </m:e>
                              <m:sub>
                                <m:r>
                                  <m:rPr/>
                                  <w:rPr>
                                    <w:rFonts w:ascii="Cambria Math" w:hAnsi="Cambria Math"/>
                                    <w:sz w:val="20"/>
                                    <w:szCs w:val="20"/>
                                  </w:rPr>
                                  <m:t>1</m:t>
                                </m:r>
                                <m:ctrlPr>
                                  <w:rPr>
                                    <w:rFonts w:ascii="Cambria Math" w:hAnsi="Cambria Math" w:eastAsiaTheme="minorHAnsi"/>
                                    <w:i/>
                                    <w:sz w:val="20"/>
                                    <w:szCs w:val="20"/>
                                  </w:rPr>
                                </m:ctrlPr>
                              </m:sub>
                            </m:sSub>
                          </m:oMath>
                        </m:oMathPara>
                      </w:p>
                    </w:txbxContent>
                  </v:textbox>
                </v:rect>
                <v:rect id="Rectangle 341" o:spid="_x0000_s1026" o:spt="1" style="position:absolute;left:1490;top:7740;height:996;width:2704;" fillcolor="#EFFEFF" filled="t" stroked="t" coordsize="21600,21600" o:gfxdata="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ZEje8AAAA&#10;3QAAAA8AAAAAAAAAAQAgAAAAIgAAAGRycy9kb3ducmV2LnhtbFBLAQIUABQAAAAIAIdO4kAzLwWe&#10;OwAAADkAAAAQAAAAAAAAAAEAIAAAAAsBAABkcnMvc2hhcGV4bWwueG1sUEsFBgAAAAAGAAYAWwEA&#10;ALUDAAAAAA==&#10;">
                  <v:fill on="t" focussize="0,0"/>
                  <v:stroke color="#002060" miterlimit="8" joinstyle="miter"/>
                  <v:imagedata o:title=""/>
                  <o:lock v:ext="edit" aspectratio="f"/>
                  <v:textbox inset="0mm,0mm,0mm,0mm">
                    <w:txbxContent>
                      <w:p>
                        <w:pPr>
                          <w:jc w:val="center"/>
                          <w:rPr>
                            <w:sz w:val="4"/>
                            <w:szCs w:val="20"/>
                          </w:rPr>
                        </w:pPr>
                      </w:p>
                      <w:p>
                        <w:pPr>
                          <w:jc w:val="center"/>
                          <w:rPr>
                            <w:sz w:val="20"/>
                            <w:szCs w:val="20"/>
                          </w:rPr>
                        </w:pPr>
                        <w:r>
                          <w:rPr>
                            <w:sz w:val="20"/>
                            <w:szCs w:val="20"/>
                          </w:rPr>
                          <w:t xml:space="preserve">Set values of </w:t>
                        </w:r>
                        <w:r>
                          <w:rPr>
                            <w:rFonts w:cstheme="minorHAnsi"/>
                            <w:sz w:val="20"/>
                            <w:szCs w:val="20"/>
                          </w:rPr>
                          <w:t>α</w:t>
                        </w:r>
                        <w:r>
                          <w:rPr>
                            <w:sz w:val="20"/>
                            <w:szCs w:val="20"/>
                          </w:rPr>
                          <w:t xml:space="preserve">, </w:t>
                        </w:r>
                        <w:r>
                          <w:rPr>
                            <w:rFonts w:cstheme="minorHAnsi"/>
                            <w:sz w:val="20"/>
                            <w:szCs w:val="20"/>
                          </w:rPr>
                          <w:t>β</w:t>
                        </w:r>
                        <w:r>
                          <w:rPr>
                            <w:sz w:val="20"/>
                            <w:szCs w:val="20"/>
                          </w:rPr>
                          <w:t xml:space="preserve"> and </w:t>
                        </w:r>
                        <w:r>
                          <w:rPr>
                            <w:rFonts w:cstheme="minorHAnsi"/>
                            <w:sz w:val="20"/>
                            <w:szCs w:val="20"/>
                          </w:rPr>
                          <w:t>ϒ</w:t>
                        </w:r>
                        <w:r>
                          <w:rPr>
                            <w:sz w:val="20"/>
                            <w:szCs w:val="20"/>
                          </w:rPr>
                          <w:t xml:space="preserve"> equal to 0.0001</w:t>
                        </w:r>
                      </w:p>
                    </w:txbxContent>
                  </v:textbox>
                </v:rect>
                <v:shape id="Oval 342" o:spid="_x0000_s1026" o:spt="3" type="#_x0000_t3" style="position:absolute;left:2414;top:9850;height:720;width:990;" fillcolor="#EFFEFF" filled="t" stroked="t" coordsize="21600,21600" o:gfxdata="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eZxS/&#10;AAAA3QAAAA8AAAAAAAAAAQAgAAAAIgAAAGRycy9kb3ducmV2LnhtbFBLAQIUABQAAAAIAIdO4kAz&#10;LwWeOwAAADkAAAAQAAAAAAAAAAEAIAAAAA4BAABkcnMvc2hhcGV4bWwueG1sUEsFBgAAAAAGAAYA&#10;WwEAALgDAAAAAA==&#10;">
                  <v:fill on="t" focussize="0,0"/>
                  <v:stroke color="#002060" joinstyle="round"/>
                  <v:imagedata o:title=""/>
                  <o:lock v:ext="edit" aspectratio="f"/>
                  <v:textbox>
                    <w:txbxContent>
                      <w:p>
                        <w:pPr>
                          <w:jc w:val="center"/>
                          <w:rPr>
                            <w:sz w:val="20"/>
                            <w:szCs w:val="20"/>
                          </w:rPr>
                        </w:pPr>
                        <w:r>
                          <w:rPr>
                            <w:sz w:val="20"/>
                            <w:szCs w:val="20"/>
                          </w:rPr>
                          <w:t>A</w:t>
                        </w:r>
                      </w:p>
                    </w:txbxContent>
                  </v:textbox>
                </v:shape>
                <v:shape id="Oval 343" o:spid="_x0000_s1026" o:spt="3" type="#_x0000_t3" style="position:absolute;left:7050;top:1800;height:720;width:990;" fillcolor="#EFFEFF" filled="t" stroked="t" coordsize="21600,21600" o:gfxdata="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SS&#10;wo/CAAAA3QAAAA8AAAAAAAAAAQAgAAAAIgAAAGRycy9kb3ducmV2LnhtbFBLAQIUABQAAAAIAIdO&#10;4kAzLwWeOwAAADkAAAAQAAAAAAAAAAEAIAAAABEBAABkcnMvc2hhcGV4bWwueG1sUEsFBgAAAAAG&#10;AAYAWwEAALsDAAAAAA==&#10;">
                  <v:fill on="t" focussize="0,0"/>
                  <v:stroke color="#002060" joinstyle="round"/>
                  <v:imagedata o:title=""/>
                  <o:lock v:ext="edit" aspectratio="f"/>
                  <v:textbox>
                    <w:txbxContent>
                      <w:p>
                        <w:pPr>
                          <w:jc w:val="center"/>
                          <w:rPr>
                            <w:sz w:val="20"/>
                            <w:szCs w:val="20"/>
                          </w:rPr>
                        </w:pPr>
                        <w:r>
                          <w:rPr>
                            <w:sz w:val="20"/>
                            <w:szCs w:val="20"/>
                          </w:rPr>
                          <w:t>A</w:t>
                        </w:r>
                      </w:p>
                    </w:txbxContent>
                  </v:textbox>
                </v:shape>
                <v:rect id="Rectangle 344" o:spid="_x0000_s1026" o:spt="1" style="position:absolute;left:2414;top:9102;height:360;width:1100;" fillcolor="#EFFEFF" filled="t" stroked="t" coordsize="21600,21600" o:gfxdata="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KkcnrgAAADdAAAA&#10;DwAAAAAAAAABACAAAAAiAAAAZHJzL2Rvd25yZXYueG1sUEsBAhQAFAAAAAgAh07iQDMvBZ47AAAA&#10;OQAAABAAAAAAAAAAAQAgAAAABwEAAGRycy9zaGFwZXhtbC54bWxQSwUGAAAAAAYABgBbAQAAsQMA&#10;AAAA&#10;">
                  <v:fill on="t" focussize="0,0"/>
                  <v:stroke color="#002060" miterlimit="8" joinstyle="miter"/>
                  <v:imagedata o:title=""/>
                  <o:lock v:ext="edit" aspectratio="f"/>
                  <v:textbox inset="0mm,0mm,0mm,0mm">
                    <w:txbxContent>
                      <w:p>
                        <w:pPr>
                          <w:jc w:val="center"/>
                          <w:rPr>
                            <w:sz w:val="20"/>
                            <w:szCs w:val="20"/>
                          </w:rPr>
                        </w:pPr>
                        <w:r>
                          <w:rPr>
                            <w:sz w:val="20"/>
                            <w:szCs w:val="20"/>
                          </w:rPr>
                          <w:t>t=t+1</w:t>
                        </w:r>
                      </w:p>
                    </w:txbxContent>
                  </v:textbox>
                </v:rect>
                <v:rect id="Rectangle 345" o:spid="_x0000_s1026" o:spt="1" style="position:absolute;left:5432;top:2796;height:2160;width:4180;" fillcolor="#EFFEFF" filled="t" stroked="t" coordsize="21600,21600" o:gfxdata="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uQW8AAAA&#10;3QAAAA8AAAAAAAAAAQAgAAAAIgAAAGRycy9kb3ducmV2LnhtbFBLAQIUABQAAAAIAIdO4kAzLwWe&#10;OwAAADkAAAAQAAAAAAAAAAEAIAAAAAsBAABkcnMvc2hhcGV4bWwueG1sUEsFBgAAAAAGAAYAWwEA&#10;ALUDAAAAAA==&#10;">
                  <v:fill on="t" focussize="0,0"/>
                  <v:stroke color="#002060" miterlimit="8" joinstyle="miter"/>
                  <v:imagedata o:title=""/>
                  <o:lock v:ext="edit" aspectratio="f"/>
                  <v:textbox inset="0mm,0mm,0mm,0mm">
                    <w:txbxContent>
                      <w:p>
                        <w:pPr>
                          <w:spacing w:after="0" w:line="240" w:lineRule="auto"/>
                          <w:jc w:val="center"/>
                          <w:rPr>
                            <w:sz w:val="20"/>
                            <w:szCs w:val="20"/>
                          </w:rPr>
                        </w:pPr>
                      </w:p>
                      <w:p>
                        <w:pPr>
                          <w:spacing w:after="0" w:line="240" w:lineRule="auto"/>
                          <w:jc w:val="center"/>
                          <w:rPr>
                            <w:sz w:val="20"/>
                            <w:szCs w:val="20"/>
                          </w:rPr>
                        </w:pPr>
                        <w:r>
                          <w:rPr>
                            <w:sz w:val="20"/>
                            <w:szCs w:val="20"/>
                          </w:rPr>
                          <w:t>Update parameters</w:t>
                        </w:r>
                      </w:p>
                      <w:p>
                        <w:pPr>
                          <w:spacing w:after="0" w:line="240" w:lineRule="auto"/>
                          <w:jc w:val="center"/>
                          <w:rPr>
                            <w:sz w:val="20"/>
                            <w:szCs w:val="20"/>
                          </w:rPr>
                        </w:pPr>
                        <m:oMathPara>
                          <m:oMath>
                            <m:sSub>
                              <m:sSubPr>
                                <m:ctrlPr>
                                  <w:rPr>
                                    <w:rFonts w:ascii="Cambria Math" w:hAnsi="Cambria Math" w:eastAsiaTheme="minorHAnsi"/>
                                    <w:i/>
                                    <w:sz w:val="20"/>
                                    <w:szCs w:val="20"/>
                                  </w:rPr>
                                </m:ctrlPr>
                              </m:sSubPr>
                              <m:e>
                                <m:r>
                                  <m:rPr/>
                                  <w:rPr>
                                    <w:rFonts w:ascii="Cambria Math" w:hAnsi="Cambria Math"/>
                                    <w:sz w:val="20"/>
                                    <w:szCs w:val="20"/>
                                  </w:rPr>
                                  <m:t>L</m:t>
                                </m:r>
                                <m:ctrlPr>
                                  <w:rPr>
                                    <w:rFonts w:ascii="Cambria Math" w:hAnsi="Cambria Math" w:eastAsiaTheme="minorHAnsi"/>
                                    <w:i/>
                                    <w:sz w:val="20"/>
                                    <w:szCs w:val="20"/>
                                  </w:rPr>
                                </m:ctrlPr>
                              </m:e>
                              <m:sub>
                                <m:r>
                                  <m:rPr/>
                                  <w:rPr>
                                    <w:rFonts w:ascii="Cambria Math" w:hAnsi="Cambria Math"/>
                                    <w:sz w:val="20"/>
                                    <w:szCs w:val="20"/>
                                  </w:rPr>
                                  <m:t>t</m:t>
                                </m:r>
                                <m:ctrlPr>
                                  <w:rPr>
                                    <w:rFonts w:ascii="Cambria Math" w:hAnsi="Cambria Math" w:eastAsiaTheme="minorHAnsi"/>
                                    <w:i/>
                                    <w:sz w:val="20"/>
                                    <w:szCs w:val="20"/>
                                  </w:rPr>
                                </m:ctrlPr>
                              </m:sub>
                            </m:sSub>
                            <m:r>
                              <m:rPr/>
                              <w:rPr>
                                <w:rFonts w:ascii="Cambria Math" w:hAnsi="Cambria Math"/>
                                <w:sz w:val="20"/>
                                <w:szCs w:val="20"/>
                              </w:rPr>
                              <m:t>=α</m:t>
                            </m:r>
                            <m:f>
                              <m:fPr>
                                <m:ctrlPr>
                                  <w:rPr>
                                    <w:rFonts w:ascii="Cambria Math" w:hAnsi="Cambria Math" w:eastAsiaTheme="minorHAnsi"/>
                                    <w:i/>
                                    <w:sz w:val="20"/>
                                    <w:szCs w:val="20"/>
                                  </w:rPr>
                                </m:ctrlPr>
                              </m:fPr>
                              <m:num>
                                <m:sSub>
                                  <m:sSubPr>
                                    <m:ctrlPr>
                                      <w:rPr>
                                        <w:rFonts w:ascii="Cambria Math" w:hAnsi="Cambria Math" w:eastAsiaTheme="minorHAnsi"/>
                                        <w:i/>
                                        <w:sz w:val="20"/>
                                        <w:szCs w:val="20"/>
                                      </w:rPr>
                                    </m:ctrlPr>
                                  </m:sSubPr>
                                  <m:e>
                                    <m:r>
                                      <m:rPr/>
                                      <w:rPr>
                                        <w:rFonts w:ascii="Cambria Math" w:hAnsi="Cambria Math"/>
                                        <w:sz w:val="20"/>
                                        <w:szCs w:val="20"/>
                                      </w:rPr>
                                      <m:t>Y</m:t>
                                    </m:r>
                                    <m:ctrlPr>
                                      <w:rPr>
                                        <w:rFonts w:ascii="Cambria Math" w:hAnsi="Cambria Math" w:eastAsiaTheme="minorHAnsi"/>
                                        <w:i/>
                                        <w:sz w:val="20"/>
                                        <w:szCs w:val="20"/>
                                      </w:rPr>
                                    </m:ctrlPr>
                                  </m:e>
                                  <m:sub>
                                    <m:r>
                                      <m:rPr/>
                                      <w:rPr>
                                        <w:rFonts w:ascii="Cambria Math" w:hAnsi="Cambria Math"/>
                                        <w:sz w:val="20"/>
                                        <w:szCs w:val="20"/>
                                      </w:rPr>
                                      <m:t>t</m:t>
                                    </m:r>
                                    <m:ctrlPr>
                                      <w:rPr>
                                        <w:rFonts w:ascii="Cambria Math" w:hAnsi="Cambria Math" w:eastAsiaTheme="minorHAnsi"/>
                                        <w:i/>
                                        <w:sz w:val="20"/>
                                        <w:szCs w:val="20"/>
                                      </w:rPr>
                                    </m:ctrlPr>
                                  </m:sub>
                                </m:sSub>
                                <m:ctrlPr>
                                  <w:rPr>
                                    <w:rFonts w:ascii="Cambria Math" w:hAnsi="Cambria Math" w:eastAsiaTheme="minorHAnsi"/>
                                    <w:i/>
                                    <w:sz w:val="20"/>
                                    <w:szCs w:val="20"/>
                                  </w:rPr>
                                </m:ctrlPr>
                              </m:num>
                              <m:den>
                                <m:sSub>
                                  <m:sSubPr>
                                    <m:ctrlPr>
                                      <w:rPr>
                                        <w:rFonts w:ascii="Cambria Math" w:hAnsi="Cambria Math" w:eastAsiaTheme="minorHAnsi"/>
                                        <w:i/>
                                        <w:sz w:val="20"/>
                                        <w:szCs w:val="20"/>
                                      </w:rPr>
                                    </m:ctrlPr>
                                  </m:sSubPr>
                                  <m:e>
                                    <m:r>
                                      <m:rPr/>
                                      <w:rPr>
                                        <w:rFonts w:ascii="Cambria Math" w:hAnsi="Cambria Math"/>
                                        <w:sz w:val="20"/>
                                        <w:szCs w:val="20"/>
                                      </w:rPr>
                                      <m:t>S</m:t>
                                    </m:r>
                                    <m:ctrlPr>
                                      <w:rPr>
                                        <w:rFonts w:ascii="Cambria Math" w:hAnsi="Cambria Math" w:eastAsiaTheme="minorHAnsi"/>
                                        <w:i/>
                                        <w:sz w:val="20"/>
                                        <w:szCs w:val="20"/>
                                      </w:rPr>
                                    </m:ctrlPr>
                                  </m:e>
                                  <m:sub>
                                    <m:r>
                                      <m:rPr/>
                                      <w:rPr>
                                        <w:rFonts w:ascii="Cambria Math" w:hAnsi="Cambria Math"/>
                                        <w:sz w:val="20"/>
                                        <w:szCs w:val="20"/>
                                      </w:rPr>
                                      <m:t>t−s</m:t>
                                    </m:r>
                                    <m:ctrlPr>
                                      <w:rPr>
                                        <w:rFonts w:ascii="Cambria Math" w:hAnsi="Cambria Math" w:eastAsiaTheme="minorHAnsi"/>
                                        <w:i/>
                                        <w:sz w:val="20"/>
                                        <w:szCs w:val="20"/>
                                      </w:rPr>
                                    </m:ctrlPr>
                                  </m:sub>
                                </m:sSub>
                                <m:ctrlPr>
                                  <w:rPr>
                                    <w:rFonts w:ascii="Cambria Math" w:hAnsi="Cambria Math" w:eastAsiaTheme="minorHAnsi"/>
                                    <w:i/>
                                    <w:sz w:val="20"/>
                                    <w:szCs w:val="20"/>
                                  </w:rPr>
                                </m:ctrlPr>
                              </m:den>
                            </m:f>
                            <m:r>
                              <m:rPr/>
                              <w:rPr>
                                <w:rFonts w:ascii="Cambria Math" w:hAnsi="Cambria Math"/>
                                <w:sz w:val="20"/>
                                <w:szCs w:val="20"/>
                              </w:rPr>
                              <m:t>+</m:t>
                            </m:r>
                            <m:d>
                              <m:dPr>
                                <m:ctrlPr>
                                  <w:rPr>
                                    <w:rFonts w:ascii="Cambria Math" w:hAnsi="Cambria Math"/>
                                    <w:i/>
                                    <w:sz w:val="20"/>
                                    <w:szCs w:val="20"/>
                                  </w:rPr>
                                </m:ctrlPr>
                              </m:dPr>
                              <m:e>
                                <m:r>
                                  <m:rPr/>
                                  <w:rPr>
                                    <w:rFonts w:ascii="Cambria Math" w:hAnsi="Cambria Math"/>
                                    <w:sz w:val="20"/>
                                    <w:szCs w:val="20"/>
                                  </w:rPr>
                                  <m:t>1−α</m:t>
                                </m:r>
                                <m:ctrlPr>
                                  <w:rPr>
                                    <w:rFonts w:ascii="Cambria Math" w:hAnsi="Cambria Math"/>
                                    <w:i/>
                                    <w:sz w:val="20"/>
                                    <w:szCs w:val="20"/>
                                  </w:rPr>
                                </m:ctrlPr>
                              </m:e>
                            </m:d>
                            <m:d>
                              <m:dPr>
                                <m:ctrlPr>
                                  <w:rPr>
                                    <w:rFonts w:ascii="Cambria Math" w:hAnsi="Cambria Math"/>
                                    <w:i/>
                                    <w:sz w:val="20"/>
                                    <w:szCs w:val="20"/>
                                  </w:rPr>
                                </m:ctrlPr>
                              </m:dPr>
                              <m:e>
                                <m:sSub>
                                  <m:sSubPr>
                                    <m:ctrlPr>
                                      <w:rPr>
                                        <w:rFonts w:ascii="Cambria Math" w:hAnsi="Cambria Math" w:eastAsiaTheme="minorHAnsi"/>
                                        <w:i/>
                                        <w:sz w:val="20"/>
                                        <w:szCs w:val="20"/>
                                      </w:rPr>
                                    </m:ctrlPr>
                                  </m:sSubPr>
                                  <m:e>
                                    <m:r>
                                      <m:rPr/>
                                      <w:rPr>
                                        <w:rFonts w:ascii="Cambria Math" w:hAnsi="Cambria Math"/>
                                        <w:sz w:val="20"/>
                                        <w:szCs w:val="20"/>
                                      </w:rPr>
                                      <m:t>L</m:t>
                                    </m:r>
                                    <m:ctrlPr>
                                      <w:rPr>
                                        <w:rFonts w:ascii="Cambria Math" w:hAnsi="Cambria Math" w:eastAsiaTheme="minorHAnsi"/>
                                        <w:i/>
                                        <w:sz w:val="20"/>
                                        <w:szCs w:val="20"/>
                                      </w:rPr>
                                    </m:ctrlPr>
                                  </m:e>
                                  <m:sub>
                                    <m:r>
                                      <m:rPr/>
                                      <w:rPr>
                                        <w:rFonts w:ascii="Cambria Math" w:hAnsi="Cambria Math"/>
                                        <w:sz w:val="20"/>
                                        <w:szCs w:val="20"/>
                                      </w:rPr>
                                      <m:t>t−1</m:t>
                                    </m:r>
                                    <m:ctrlPr>
                                      <w:rPr>
                                        <w:rFonts w:ascii="Cambria Math" w:hAnsi="Cambria Math" w:eastAsiaTheme="minorHAnsi"/>
                                        <w:i/>
                                        <w:sz w:val="20"/>
                                        <w:szCs w:val="20"/>
                                      </w:rPr>
                                    </m:ctrlPr>
                                  </m:sub>
                                </m:sSub>
                                <m:r>
                                  <m:rPr/>
                                  <w:rPr>
                                    <w:rFonts w:ascii="Cambria Math" w:hAnsi="Cambria Math"/>
                                    <w:sz w:val="20"/>
                                    <w:szCs w:val="20"/>
                                  </w:rPr>
                                  <m:t>+</m:t>
                                </m:r>
                                <m:sSub>
                                  <m:sSubPr>
                                    <m:ctrlPr>
                                      <w:rPr>
                                        <w:rFonts w:ascii="Cambria Math" w:hAnsi="Cambria Math" w:eastAsiaTheme="minorHAnsi"/>
                                        <w:i/>
                                        <w:sz w:val="20"/>
                                        <w:szCs w:val="20"/>
                                      </w:rPr>
                                    </m:ctrlPr>
                                  </m:sSubPr>
                                  <m:e>
                                    <m:r>
                                      <m:rPr/>
                                      <w:rPr>
                                        <w:rFonts w:ascii="Cambria Math" w:hAnsi="Cambria Math"/>
                                        <w:sz w:val="20"/>
                                        <w:szCs w:val="20"/>
                                      </w:rPr>
                                      <m:t>m</m:t>
                                    </m:r>
                                    <m:ctrlPr>
                                      <w:rPr>
                                        <w:rFonts w:ascii="Cambria Math" w:hAnsi="Cambria Math" w:eastAsiaTheme="minorHAnsi"/>
                                        <w:i/>
                                        <w:sz w:val="20"/>
                                        <w:szCs w:val="20"/>
                                      </w:rPr>
                                    </m:ctrlPr>
                                  </m:e>
                                  <m:sub>
                                    <m:r>
                                      <m:rPr/>
                                      <w:rPr>
                                        <w:rFonts w:ascii="Cambria Math" w:hAnsi="Cambria Math"/>
                                        <w:sz w:val="20"/>
                                        <w:szCs w:val="20"/>
                                      </w:rPr>
                                      <m:t>t−1</m:t>
                                    </m:r>
                                    <m:ctrlPr>
                                      <w:rPr>
                                        <w:rFonts w:ascii="Cambria Math" w:hAnsi="Cambria Math" w:eastAsiaTheme="minorHAnsi"/>
                                        <w:i/>
                                        <w:sz w:val="20"/>
                                        <w:szCs w:val="20"/>
                                      </w:rPr>
                                    </m:ctrlPr>
                                  </m:sub>
                                </m:sSub>
                                <m:ctrlPr>
                                  <w:rPr>
                                    <w:rFonts w:ascii="Cambria Math" w:hAnsi="Cambria Math"/>
                                    <w:i/>
                                    <w:sz w:val="20"/>
                                    <w:szCs w:val="20"/>
                                  </w:rPr>
                                </m:ctrlPr>
                              </m:e>
                            </m:d>
                          </m:oMath>
                        </m:oMathPara>
                      </w:p>
                      <w:p>
                        <w:pPr>
                          <w:spacing w:after="0" w:line="240" w:lineRule="auto"/>
                          <w:jc w:val="center"/>
                          <w:rPr>
                            <w:sz w:val="20"/>
                            <w:szCs w:val="20"/>
                          </w:rPr>
                        </w:pPr>
                        <m:oMathPara>
                          <m:oMath>
                            <m:sSub>
                              <m:sSubPr>
                                <m:ctrlPr>
                                  <w:rPr>
                                    <w:rFonts w:ascii="Cambria Math" w:hAnsi="Cambria Math"/>
                                    <w:i/>
                                    <w:sz w:val="20"/>
                                    <w:szCs w:val="20"/>
                                  </w:rPr>
                                </m:ctrlPr>
                              </m:sSubPr>
                              <m:e>
                                <m:r>
                                  <m:rPr/>
                                  <w:rPr>
                                    <w:rFonts w:ascii="Cambria Math" w:hAnsi="Cambria Math"/>
                                    <w:sz w:val="20"/>
                                    <w:szCs w:val="20"/>
                                  </w:rPr>
                                  <m:t>m</m:t>
                                </m:r>
                                <m:ctrlPr>
                                  <w:rPr>
                                    <w:rFonts w:ascii="Cambria Math" w:hAnsi="Cambria Math"/>
                                    <w:i/>
                                    <w:sz w:val="20"/>
                                    <w:szCs w:val="20"/>
                                  </w:rPr>
                                </m:ctrlPr>
                              </m:e>
                              <m:sub>
                                <m:r>
                                  <m:rPr/>
                                  <w:rPr>
                                    <w:rFonts w:ascii="Cambria Math" w:hAnsi="Cambria Math"/>
                                    <w:sz w:val="20"/>
                                    <w:szCs w:val="20"/>
                                  </w:rPr>
                                  <m:t>t</m:t>
                                </m:r>
                                <m:ctrlPr>
                                  <w:rPr>
                                    <w:rFonts w:ascii="Cambria Math" w:hAnsi="Cambria Math"/>
                                    <w:i/>
                                    <w:sz w:val="20"/>
                                    <w:szCs w:val="20"/>
                                  </w:rPr>
                                </m:ctrlPr>
                              </m:sub>
                            </m:sSub>
                            <m:r>
                              <m:rPr/>
                              <w:rPr>
                                <w:rFonts w:ascii="Cambria Math" w:hAnsi="Cambria Math"/>
                                <w:sz w:val="20"/>
                                <w:szCs w:val="20"/>
                              </w:rPr>
                              <m:t>=β</m:t>
                            </m:r>
                            <m:d>
                              <m:dPr>
                                <m:ctrlPr>
                                  <w:rPr>
                                    <w:rFonts w:ascii="Cambria Math" w:hAnsi="Cambria Math"/>
                                    <w:i/>
                                    <w:sz w:val="20"/>
                                    <w:szCs w:val="20"/>
                                  </w:rPr>
                                </m:ctrlPr>
                              </m:dPr>
                              <m:e>
                                <m:sSub>
                                  <m:sSubPr>
                                    <m:ctrlPr>
                                      <w:rPr>
                                        <w:rFonts w:ascii="Cambria Math" w:hAnsi="Cambria Math"/>
                                        <w:i/>
                                        <w:sz w:val="20"/>
                                        <w:szCs w:val="20"/>
                                      </w:rPr>
                                    </m:ctrlPr>
                                  </m:sSubPr>
                                  <m:e>
                                    <m:r>
                                      <m:rPr/>
                                      <w:rPr>
                                        <w:rFonts w:ascii="Cambria Math" w:hAnsi="Cambria Math"/>
                                        <w:sz w:val="20"/>
                                        <w:szCs w:val="20"/>
                                      </w:rPr>
                                      <m:t>L</m:t>
                                    </m:r>
                                    <m:ctrlPr>
                                      <w:rPr>
                                        <w:rFonts w:ascii="Cambria Math" w:hAnsi="Cambria Math"/>
                                        <w:i/>
                                        <w:sz w:val="20"/>
                                        <w:szCs w:val="20"/>
                                      </w:rPr>
                                    </m:ctrlPr>
                                  </m:e>
                                  <m:sub>
                                    <m:r>
                                      <m:rPr/>
                                      <w:rPr>
                                        <w:rFonts w:ascii="Cambria Math" w:hAnsi="Cambria Math"/>
                                        <w:sz w:val="20"/>
                                        <w:szCs w:val="20"/>
                                      </w:rPr>
                                      <m:t>t</m:t>
                                    </m:r>
                                    <m:ctrlPr>
                                      <w:rPr>
                                        <w:rFonts w:ascii="Cambria Math" w:hAnsi="Cambria Math"/>
                                        <w:i/>
                                        <w:sz w:val="20"/>
                                        <w:szCs w:val="20"/>
                                      </w:rPr>
                                    </m:ctrlPr>
                                  </m:sub>
                                </m:sSub>
                                <m:r>
                                  <m:rPr/>
                                  <w:rPr>
                                    <w:rFonts w:ascii="Cambria Math" w:hAnsi="Cambria Math"/>
                                    <w:sz w:val="20"/>
                                    <w:szCs w:val="20"/>
                                  </w:rPr>
                                  <m:t>−</m:t>
                                </m:r>
                                <m:sSub>
                                  <m:sSubPr>
                                    <m:ctrlPr>
                                      <w:rPr>
                                        <w:rFonts w:ascii="Cambria Math" w:hAnsi="Cambria Math"/>
                                        <w:i/>
                                        <w:sz w:val="20"/>
                                        <w:szCs w:val="20"/>
                                      </w:rPr>
                                    </m:ctrlPr>
                                  </m:sSubPr>
                                  <m:e>
                                    <m:r>
                                      <m:rPr/>
                                      <w:rPr>
                                        <w:rFonts w:ascii="Cambria Math" w:hAnsi="Cambria Math"/>
                                        <w:sz w:val="20"/>
                                        <w:szCs w:val="20"/>
                                      </w:rPr>
                                      <m:t>L</m:t>
                                    </m:r>
                                    <m:ctrlPr>
                                      <w:rPr>
                                        <w:rFonts w:ascii="Cambria Math" w:hAnsi="Cambria Math"/>
                                        <w:i/>
                                        <w:sz w:val="20"/>
                                        <w:szCs w:val="20"/>
                                      </w:rPr>
                                    </m:ctrlPr>
                                  </m:e>
                                  <m:sub>
                                    <m:r>
                                      <m:rPr/>
                                      <w:rPr>
                                        <w:rFonts w:ascii="Cambria Math" w:hAnsi="Cambria Math"/>
                                        <w:sz w:val="20"/>
                                        <w:szCs w:val="20"/>
                                      </w:rPr>
                                      <m:t>t−1</m:t>
                                    </m:r>
                                    <m:ctrlPr>
                                      <w:rPr>
                                        <w:rFonts w:ascii="Cambria Math" w:hAnsi="Cambria Math"/>
                                        <w:i/>
                                        <w:sz w:val="20"/>
                                        <w:szCs w:val="20"/>
                                      </w:rPr>
                                    </m:ctrlPr>
                                  </m:sub>
                                </m:sSub>
                                <m:ctrlPr>
                                  <w:rPr>
                                    <w:rFonts w:ascii="Cambria Math" w:hAnsi="Cambria Math"/>
                                    <w:i/>
                                    <w:sz w:val="20"/>
                                    <w:szCs w:val="20"/>
                                  </w:rPr>
                                </m:ctrlPr>
                              </m:e>
                            </m:d>
                            <m:r>
                              <m:rPr/>
                              <w:rPr>
                                <w:rFonts w:ascii="Cambria Math" w:hAnsi="Cambria Math"/>
                                <w:sz w:val="20"/>
                                <w:szCs w:val="20"/>
                              </w:rPr>
                              <m:t>+(1−β)</m:t>
                            </m:r>
                            <m:sSub>
                              <m:sSubPr>
                                <m:ctrlPr>
                                  <w:rPr>
                                    <w:rFonts w:ascii="Cambria Math" w:hAnsi="Cambria Math"/>
                                    <w:i/>
                                    <w:sz w:val="20"/>
                                    <w:szCs w:val="20"/>
                                  </w:rPr>
                                </m:ctrlPr>
                              </m:sSubPr>
                              <m:e>
                                <m:r>
                                  <m:rPr/>
                                  <w:rPr>
                                    <w:rFonts w:ascii="Cambria Math" w:hAnsi="Cambria Math"/>
                                    <w:sz w:val="20"/>
                                    <w:szCs w:val="20"/>
                                  </w:rPr>
                                  <m:t>m</m:t>
                                </m:r>
                                <m:ctrlPr>
                                  <w:rPr>
                                    <w:rFonts w:ascii="Cambria Math" w:hAnsi="Cambria Math"/>
                                    <w:i/>
                                    <w:sz w:val="20"/>
                                    <w:szCs w:val="20"/>
                                  </w:rPr>
                                </m:ctrlPr>
                              </m:e>
                              <m:sub>
                                <m:r>
                                  <m:rPr/>
                                  <w:rPr>
                                    <w:rFonts w:ascii="Cambria Math" w:hAnsi="Cambria Math"/>
                                    <w:sz w:val="20"/>
                                    <w:szCs w:val="20"/>
                                  </w:rPr>
                                  <m:t>t−1</m:t>
                                </m:r>
                                <m:ctrlPr>
                                  <w:rPr>
                                    <w:rFonts w:ascii="Cambria Math" w:hAnsi="Cambria Math"/>
                                    <w:i/>
                                    <w:sz w:val="20"/>
                                    <w:szCs w:val="20"/>
                                  </w:rPr>
                                </m:ctrlPr>
                              </m:sub>
                            </m:sSub>
                          </m:oMath>
                        </m:oMathPara>
                      </w:p>
                      <w:p>
                        <w:pPr>
                          <w:spacing w:after="0" w:line="240" w:lineRule="auto"/>
                          <w:jc w:val="center"/>
                          <w:rPr>
                            <w:sz w:val="20"/>
                            <w:szCs w:val="20"/>
                          </w:rPr>
                        </w:pPr>
                        <m:oMathPara>
                          <m:oMath>
                            <m:sSub>
                              <m:sSubPr>
                                <m:ctrlPr>
                                  <w:rPr>
                                    <w:rFonts w:ascii="Cambria Math" w:hAnsi="Cambria Math"/>
                                    <w:i/>
                                    <w:sz w:val="20"/>
                                    <w:szCs w:val="20"/>
                                  </w:rPr>
                                </m:ctrlPr>
                              </m:sSubPr>
                              <m:e>
                                <m:r>
                                  <m:rPr/>
                                  <w:rPr>
                                    <w:rFonts w:ascii="Cambria Math" w:hAnsi="Cambria Math"/>
                                    <w:sz w:val="20"/>
                                    <w:szCs w:val="20"/>
                                  </w:rPr>
                                  <m:t>S</m:t>
                                </m:r>
                                <m:ctrlPr>
                                  <w:rPr>
                                    <w:rFonts w:ascii="Cambria Math" w:hAnsi="Cambria Math"/>
                                    <w:i/>
                                    <w:sz w:val="20"/>
                                    <w:szCs w:val="20"/>
                                  </w:rPr>
                                </m:ctrlPr>
                              </m:e>
                              <m:sub>
                                <m:r>
                                  <m:rPr/>
                                  <w:rPr>
                                    <w:rFonts w:ascii="Cambria Math" w:hAnsi="Cambria Math"/>
                                    <w:sz w:val="20"/>
                                    <w:szCs w:val="20"/>
                                  </w:rPr>
                                  <m:t>t</m:t>
                                </m:r>
                                <m:ctrlPr>
                                  <w:rPr>
                                    <w:rFonts w:ascii="Cambria Math" w:hAnsi="Cambria Math"/>
                                    <w:i/>
                                    <w:sz w:val="20"/>
                                    <w:szCs w:val="20"/>
                                  </w:rPr>
                                </m:ctrlPr>
                              </m:sub>
                            </m:sSub>
                            <m:r>
                              <m:rPr/>
                              <w:rPr>
                                <w:rFonts w:ascii="Cambria Math" w:hAnsi="Cambria Math"/>
                                <w:sz w:val="20"/>
                                <w:szCs w:val="20"/>
                              </w:rPr>
                              <m:t>=γ</m:t>
                            </m:r>
                            <m:f>
                              <m:fPr>
                                <m:ctrlPr>
                                  <w:rPr>
                                    <w:rFonts w:ascii="Cambria Math" w:hAnsi="Cambria Math"/>
                                    <w:i/>
                                    <w:sz w:val="20"/>
                                    <w:szCs w:val="20"/>
                                  </w:rPr>
                                </m:ctrlPr>
                              </m:fPr>
                              <m:num>
                                <m:sSub>
                                  <m:sSubPr>
                                    <m:ctrlPr>
                                      <w:rPr>
                                        <w:rFonts w:ascii="Cambria Math" w:hAnsi="Cambria Math"/>
                                        <w:i/>
                                        <w:sz w:val="20"/>
                                        <w:szCs w:val="20"/>
                                      </w:rPr>
                                    </m:ctrlPr>
                                  </m:sSubPr>
                                  <m:e>
                                    <m:r>
                                      <m:rPr/>
                                      <w:rPr>
                                        <w:rFonts w:ascii="Cambria Math" w:hAnsi="Cambria Math"/>
                                        <w:sz w:val="20"/>
                                        <w:szCs w:val="20"/>
                                      </w:rPr>
                                      <m:t>Y</m:t>
                                    </m:r>
                                    <m:ctrlPr>
                                      <w:rPr>
                                        <w:rFonts w:ascii="Cambria Math" w:hAnsi="Cambria Math"/>
                                        <w:i/>
                                        <w:sz w:val="20"/>
                                        <w:szCs w:val="20"/>
                                      </w:rPr>
                                    </m:ctrlPr>
                                  </m:e>
                                  <m:sub>
                                    <m:r>
                                      <m:rPr/>
                                      <w:rPr>
                                        <w:rFonts w:ascii="Cambria Math" w:hAnsi="Cambria Math"/>
                                        <w:sz w:val="20"/>
                                        <w:szCs w:val="20"/>
                                      </w:rPr>
                                      <m:t>t</m:t>
                                    </m:r>
                                    <m:ctrlPr>
                                      <w:rPr>
                                        <w:rFonts w:ascii="Cambria Math" w:hAnsi="Cambria Math"/>
                                        <w:i/>
                                        <w:sz w:val="20"/>
                                        <w:szCs w:val="20"/>
                                      </w:rPr>
                                    </m:ctrlPr>
                                  </m:sub>
                                </m:sSub>
                                <m:ctrlPr>
                                  <w:rPr>
                                    <w:rFonts w:ascii="Cambria Math" w:hAnsi="Cambria Math"/>
                                    <w:i/>
                                    <w:sz w:val="20"/>
                                    <w:szCs w:val="20"/>
                                  </w:rPr>
                                </m:ctrlPr>
                              </m:num>
                              <m:den>
                                <m:sSub>
                                  <m:sSubPr>
                                    <m:ctrlPr>
                                      <w:rPr>
                                        <w:rFonts w:ascii="Cambria Math" w:hAnsi="Cambria Math"/>
                                        <w:i/>
                                        <w:sz w:val="20"/>
                                        <w:szCs w:val="20"/>
                                      </w:rPr>
                                    </m:ctrlPr>
                                  </m:sSubPr>
                                  <m:e>
                                    <m:r>
                                      <m:rPr/>
                                      <w:rPr>
                                        <w:rFonts w:ascii="Cambria Math" w:hAnsi="Cambria Math"/>
                                        <w:sz w:val="20"/>
                                        <w:szCs w:val="20"/>
                                      </w:rPr>
                                      <m:t>L</m:t>
                                    </m:r>
                                    <m:ctrlPr>
                                      <w:rPr>
                                        <w:rFonts w:ascii="Cambria Math" w:hAnsi="Cambria Math"/>
                                        <w:i/>
                                        <w:sz w:val="20"/>
                                        <w:szCs w:val="20"/>
                                      </w:rPr>
                                    </m:ctrlPr>
                                  </m:e>
                                  <m:sub>
                                    <m:r>
                                      <m:rPr/>
                                      <w:rPr>
                                        <w:rFonts w:ascii="Cambria Math" w:hAnsi="Cambria Math"/>
                                        <w:sz w:val="20"/>
                                        <w:szCs w:val="20"/>
                                      </w:rPr>
                                      <m:t>t</m:t>
                                    </m:r>
                                    <m:ctrlPr>
                                      <w:rPr>
                                        <w:rFonts w:ascii="Cambria Math" w:hAnsi="Cambria Math"/>
                                        <w:i/>
                                        <w:sz w:val="20"/>
                                        <w:szCs w:val="20"/>
                                      </w:rPr>
                                    </m:ctrlPr>
                                  </m:sub>
                                </m:sSub>
                                <m:ctrlPr>
                                  <w:rPr>
                                    <w:rFonts w:ascii="Cambria Math" w:hAnsi="Cambria Math"/>
                                    <w:i/>
                                    <w:sz w:val="20"/>
                                    <w:szCs w:val="20"/>
                                  </w:rPr>
                                </m:ctrlPr>
                              </m:den>
                            </m:f>
                            <m:r>
                              <m:rPr/>
                              <w:rPr>
                                <w:rFonts w:ascii="Cambria Math" w:hAnsi="Cambria Math"/>
                                <w:sz w:val="20"/>
                                <w:szCs w:val="20"/>
                              </w:rPr>
                              <m:t>+(1−γ)</m:t>
                            </m:r>
                            <m:sSub>
                              <m:sSubPr>
                                <m:ctrlPr>
                                  <w:rPr>
                                    <w:rFonts w:ascii="Cambria Math" w:hAnsi="Cambria Math"/>
                                    <w:i/>
                                    <w:sz w:val="20"/>
                                    <w:szCs w:val="20"/>
                                  </w:rPr>
                                </m:ctrlPr>
                              </m:sSubPr>
                              <m:e>
                                <m:r>
                                  <m:rPr/>
                                  <w:rPr>
                                    <w:rFonts w:ascii="Cambria Math" w:hAnsi="Cambria Math"/>
                                    <w:sz w:val="20"/>
                                    <w:szCs w:val="20"/>
                                  </w:rPr>
                                  <m:t>S</m:t>
                                </m:r>
                                <m:ctrlPr>
                                  <w:rPr>
                                    <w:rFonts w:ascii="Cambria Math" w:hAnsi="Cambria Math"/>
                                    <w:i/>
                                    <w:sz w:val="20"/>
                                    <w:szCs w:val="20"/>
                                  </w:rPr>
                                </m:ctrlPr>
                              </m:e>
                              <m:sub>
                                <m:r>
                                  <m:rPr/>
                                  <w:rPr>
                                    <w:rFonts w:ascii="Cambria Math" w:hAnsi="Cambria Math"/>
                                    <w:sz w:val="20"/>
                                    <w:szCs w:val="20"/>
                                  </w:rPr>
                                  <m:t>t−s</m:t>
                                </m:r>
                                <m:ctrlPr>
                                  <w:rPr>
                                    <w:rFonts w:ascii="Cambria Math" w:hAnsi="Cambria Math"/>
                                    <w:i/>
                                    <w:sz w:val="20"/>
                                    <w:szCs w:val="20"/>
                                  </w:rPr>
                                </m:ctrlPr>
                              </m:sub>
                            </m:sSub>
                          </m:oMath>
                        </m:oMathPara>
                      </w:p>
                      <w:p>
                        <w:pPr>
                          <w:spacing w:after="0" w:line="240" w:lineRule="auto"/>
                          <w:jc w:val="center"/>
                          <w:rPr>
                            <w:sz w:val="20"/>
                            <w:szCs w:val="20"/>
                          </w:rPr>
                        </w:pPr>
                        <m:oMathPara>
                          <m:oMath>
                            <m:sSub>
                              <m:sSubPr>
                                <m:ctrlPr>
                                  <w:rPr>
                                    <w:rFonts w:ascii="Cambria Math" w:hAnsi="Cambria Math"/>
                                    <w:i/>
                                    <w:sz w:val="20"/>
                                    <w:szCs w:val="20"/>
                                  </w:rPr>
                                </m:ctrlPr>
                              </m:sSubPr>
                              <m:e>
                                <m:r>
                                  <m:rPr/>
                                  <w:rPr>
                                    <w:rFonts w:ascii="Cambria Math" w:hAnsi="Cambria Math"/>
                                    <w:sz w:val="20"/>
                                    <w:szCs w:val="20"/>
                                  </w:rPr>
                                  <m:t>F</m:t>
                                </m:r>
                                <m:ctrlPr>
                                  <w:rPr>
                                    <w:rFonts w:ascii="Cambria Math" w:hAnsi="Cambria Math"/>
                                    <w:i/>
                                    <w:sz w:val="20"/>
                                    <w:szCs w:val="20"/>
                                  </w:rPr>
                                </m:ctrlPr>
                              </m:e>
                              <m:sub>
                                <m:r>
                                  <m:rPr/>
                                  <w:rPr>
                                    <w:rFonts w:ascii="Cambria Math" w:hAnsi="Cambria Math"/>
                                    <w:sz w:val="20"/>
                                    <w:szCs w:val="20"/>
                                  </w:rPr>
                                  <m:t>t+q</m:t>
                                </m:r>
                                <m:ctrlPr>
                                  <w:rPr>
                                    <w:rFonts w:ascii="Cambria Math" w:hAnsi="Cambria Math"/>
                                    <w:i/>
                                    <w:sz w:val="20"/>
                                    <w:szCs w:val="20"/>
                                  </w:rPr>
                                </m:ctrlPr>
                              </m:sub>
                            </m:sSub>
                            <m:r>
                              <m:rPr/>
                              <w:rPr>
                                <w:rFonts w:ascii="Cambria Math" w:hAnsi="Cambria Math"/>
                                <w:sz w:val="20"/>
                                <w:szCs w:val="20"/>
                              </w:rPr>
                              <m:t>=(</m:t>
                            </m:r>
                            <m:sSub>
                              <m:sSubPr>
                                <m:ctrlPr>
                                  <w:rPr>
                                    <w:rFonts w:ascii="Cambria Math" w:hAnsi="Cambria Math"/>
                                    <w:i/>
                                    <w:sz w:val="20"/>
                                    <w:szCs w:val="20"/>
                                  </w:rPr>
                                </m:ctrlPr>
                              </m:sSubPr>
                              <m:e>
                                <m:r>
                                  <m:rPr/>
                                  <w:rPr>
                                    <w:rFonts w:ascii="Cambria Math" w:hAnsi="Cambria Math"/>
                                    <w:sz w:val="20"/>
                                    <w:szCs w:val="20"/>
                                  </w:rPr>
                                  <m:t>L</m:t>
                                </m:r>
                                <m:ctrlPr>
                                  <w:rPr>
                                    <w:rFonts w:ascii="Cambria Math" w:hAnsi="Cambria Math"/>
                                    <w:i/>
                                    <w:sz w:val="20"/>
                                    <w:szCs w:val="20"/>
                                  </w:rPr>
                                </m:ctrlPr>
                              </m:e>
                              <m:sub>
                                <m:r>
                                  <m:rPr/>
                                  <w:rPr>
                                    <w:rFonts w:ascii="Cambria Math" w:hAnsi="Cambria Math"/>
                                    <w:sz w:val="20"/>
                                    <w:szCs w:val="20"/>
                                  </w:rPr>
                                  <m:t>t</m:t>
                                </m:r>
                                <m:ctrlPr>
                                  <w:rPr>
                                    <w:rFonts w:ascii="Cambria Math" w:hAnsi="Cambria Math"/>
                                    <w:i/>
                                    <w:sz w:val="20"/>
                                    <w:szCs w:val="20"/>
                                  </w:rPr>
                                </m:ctrlPr>
                              </m:sub>
                            </m:sSub>
                            <m:r>
                              <m:rPr/>
                              <w:rPr>
                                <w:rFonts w:ascii="Cambria Math" w:hAnsi="Cambria Math"/>
                                <w:sz w:val="20"/>
                                <w:szCs w:val="20"/>
                              </w:rPr>
                              <m:t>+</m:t>
                            </m:r>
                            <m:sSub>
                              <m:sSubPr>
                                <m:ctrlPr>
                                  <w:rPr>
                                    <w:rFonts w:ascii="Cambria Math" w:hAnsi="Cambria Math"/>
                                    <w:i/>
                                    <w:sz w:val="20"/>
                                    <w:szCs w:val="20"/>
                                  </w:rPr>
                                </m:ctrlPr>
                              </m:sSubPr>
                              <m:e>
                                <m:r>
                                  <m:rPr/>
                                  <w:rPr>
                                    <w:rFonts w:ascii="Cambria Math" w:hAnsi="Cambria Math"/>
                                    <w:sz w:val="20"/>
                                    <w:szCs w:val="20"/>
                                  </w:rPr>
                                  <m:t>m</m:t>
                                </m:r>
                                <m:ctrlPr>
                                  <w:rPr>
                                    <w:rFonts w:ascii="Cambria Math" w:hAnsi="Cambria Math"/>
                                    <w:i/>
                                    <w:sz w:val="20"/>
                                    <w:szCs w:val="20"/>
                                  </w:rPr>
                                </m:ctrlPr>
                              </m:e>
                              <m:sub>
                                <m:r>
                                  <m:rPr/>
                                  <w:rPr>
                                    <w:rFonts w:ascii="Cambria Math" w:hAnsi="Cambria Math"/>
                                    <w:sz w:val="20"/>
                                    <w:szCs w:val="20"/>
                                  </w:rPr>
                                  <m:t>t</m:t>
                                </m:r>
                                <m:ctrlPr>
                                  <w:rPr>
                                    <w:rFonts w:ascii="Cambria Math" w:hAnsi="Cambria Math"/>
                                    <w:i/>
                                    <w:sz w:val="20"/>
                                    <w:szCs w:val="20"/>
                                  </w:rPr>
                                </m:ctrlPr>
                              </m:sub>
                            </m:sSub>
                            <m:r>
                              <m:rPr/>
                              <w:rPr>
                                <w:rFonts w:ascii="Cambria Math" w:hAnsi="Cambria Math"/>
                                <w:sz w:val="20"/>
                                <w:szCs w:val="20"/>
                              </w:rPr>
                              <m:t>q)</m:t>
                            </m:r>
                            <m:sSub>
                              <m:sSubPr>
                                <m:ctrlPr>
                                  <w:rPr>
                                    <w:rFonts w:ascii="Cambria Math" w:hAnsi="Cambria Math"/>
                                    <w:i/>
                                    <w:sz w:val="20"/>
                                    <w:szCs w:val="20"/>
                                  </w:rPr>
                                </m:ctrlPr>
                              </m:sSubPr>
                              <m:e>
                                <m:r>
                                  <m:rPr/>
                                  <w:rPr>
                                    <w:rFonts w:ascii="Cambria Math" w:hAnsi="Cambria Math"/>
                                    <w:sz w:val="20"/>
                                    <w:szCs w:val="20"/>
                                  </w:rPr>
                                  <m:t>S</m:t>
                                </m:r>
                                <m:ctrlPr>
                                  <w:rPr>
                                    <w:rFonts w:ascii="Cambria Math" w:hAnsi="Cambria Math"/>
                                    <w:i/>
                                    <w:sz w:val="20"/>
                                    <w:szCs w:val="20"/>
                                  </w:rPr>
                                </m:ctrlPr>
                              </m:e>
                              <m:sub>
                                <m:r>
                                  <m:rPr/>
                                  <w:rPr>
                                    <w:rFonts w:ascii="Cambria Math" w:hAnsi="Cambria Math"/>
                                    <w:sz w:val="20"/>
                                    <w:szCs w:val="20"/>
                                  </w:rPr>
                                  <m:t>t=s+q</m:t>
                                </m:r>
                                <m:ctrlPr>
                                  <w:rPr>
                                    <w:rFonts w:ascii="Cambria Math" w:hAnsi="Cambria Math"/>
                                    <w:i/>
                                    <w:sz w:val="20"/>
                                    <w:szCs w:val="20"/>
                                  </w:rPr>
                                </m:ctrlPr>
                              </m:sub>
                            </m:sSub>
                          </m:oMath>
                        </m:oMathPara>
                      </w:p>
                    </w:txbxContent>
                  </v:textbox>
                </v:rect>
                <v:shape id="AutoShape 346" o:spid="_x0000_s1026" o:spt="4" type="#_x0000_t4" style="position:absolute;left:5432;top:5136;height:1080;width:4180;v-text-anchor:middle;" fillcolor="#EFFEFF" filled="t" stroked="t" coordsize="21600,21600" o:gfxdata="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5dtC/&#10;AAAA3QAAAA8AAAAAAAAAAQAgAAAAIgAAAGRycy9kb3ducmV2LnhtbFBLAQIUABQAAAAIAIdO4kAz&#10;LwWeOwAAADkAAAAQAAAAAAAAAAEAIAAAAA4BAABkcnMvc2hhcGV4bWwueG1sUEsFBgAAAAAGAAYA&#10;WwEAALgDAAAAAA==&#10;">
                  <v:fill on="t" focussize="0,0"/>
                  <v:stroke color="#002060" miterlimit="8" joinstyle="miter"/>
                  <v:imagedata o:title=""/>
                  <o:lock v:ext="edit" aspectratio="f"/>
                  <v:textbox inset="0mm,0mm,0mm,0mm">
                    <w:txbxContent>
                      <w:p>
                        <w:pPr>
                          <w:jc w:val="center"/>
                          <w:rPr>
                            <w:sz w:val="20"/>
                            <w:szCs w:val="20"/>
                          </w:rPr>
                        </w:pPr>
                        <w:r>
                          <w:rPr>
                            <w:sz w:val="20"/>
                            <w:szCs w:val="20"/>
                          </w:rPr>
                          <w:t>If t&lt;Total No. of Observations ?</w:t>
                        </w:r>
                      </w:p>
                    </w:txbxContent>
                  </v:textbox>
                </v:shape>
                <v:rect id="Rectangle 347" o:spid="_x0000_s1026" o:spt="1" style="position:absolute;left:5644;top:6576;height:720;width:3172;" fillcolor="#EFFEFF" filled="t" stroked="t" coordsize="21600,21600" o:gfxdata="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7gum8AAAA&#10;3QAAAA8AAAAAAAAAAQAgAAAAIgAAAGRycy9kb3ducmV2LnhtbFBLAQIUABQAAAAIAIdO4kAzLwWe&#10;OwAAADkAAAAQAAAAAAAAAAEAIAAAAAsBAABkcnMvc2hhcGV4bWwueG1sUEsFBgAAAAAGAAYAWwEA&#10;ALUDAAAAAA==&#10;">
                  <v:fill on="t" focussize="0,0"/>
                  <v:stroke color="#002060" miterlimit="8" joinstyle="miter"/>
                  <v:imagedata o:title=""/>
                  <o:lock v:ext="edit" aspectratio="f"/>
                  <v:textbox inset="0mm,0mm,0mm,0mm">
                    <w:txbxContent>
                      <w:p>
                        <w:pPr>
                          <w:rPr>
                            <w:sz w:val="20"/>
                            <w:szCs w:val="20"/>
                          </w:rPr>
                        </w:pPr>
                        <m:oMathPara>
                          <m:oMath>
                            <m:r>
                              <m:rPr/>
                              <w:rPr>
                                <w:rFonts w:ascii="Cambria Math" w:hAnsi="Cambria Math"/>
                                <w:sz w:val="20"/>
                                <w:szCs w:val="20"/>
                              </w:rPr>
                              <m:t>MAPE=</m:t>
                            </m:r>
                            <m:nary>
                              <m:naryPr>
                                <m:chr m:val="∑"/>
                                <m:limLoc m:val="subSup"/>
                                <m:ctrlPr>
                                  <w:rPr>
                                    <w:rFonts w:ascii="Cambria Math" w:hAnsi="Cambria Math" w:eastAsiaTheme="minorHAnsi"/>
                                    <w:i/>
                                    <w:sz w:val="20"/>
                                    <w:szCs w:val="20"/>
                                  </w:rPr>
                                </m:ctrlPr>
                              </m:naryPr>
                              <m:sub>
                                <m:r>
                                  <m:rPr/>
                                  <w:rPr>
                                    <w:rFonts w:ascii="Cambria Math" w:hAnsi="Cambria Math"/>
                                    <w:sz w:val="20"/>
                                    <w:szCs w:val="20"/>
                                  </w:rPr>
                                  <m:t>1</m:t>
                                </m:r>
                                <m:ctrlPr>
                                  <w:rPr>
                                    <w:rFonts w:ascii="Cambria Math" w:hAnsi="Cambria Math" w:eastAsiaTheme="minorHAnsi"/>
                                    <w:i/>
                                    <w:sz w:val="20"/>
                                    <w:szCs w:val="20"/>
                                  </w:rPr>
                                </m:ctrlPr>
                              </m:sub>
                              <m:sup>
                                <m:r>
                                  <m:rPr/>
                                  <w:rPr>
                                    <w:rFonts w:ascii="Cambria Math" w:hAnsi="Cambria Math"/>
                                    <w:sz w:val="20"/>
                                    <w:szCs w:val="20"/>
                                  </w:rPr>
                                  <m:t>n</m:t>
                                </m:r>
                                <m:ctrlPr>
                                  <w:rPr>
                                    <w:rFonts w:ascii="Cambria Math" w:hAnsi="Cambria Math" w:eastAsiaTheme="minorHAnsi"/>
                                    <w:i/>
                                    <w:sz w:val="20"/>
                                    <w:szCs w:val="20"/>
                                  </w:rPr>
                                </m:ctrlPr>
                              </m:sup>
                              <m:e>
                                <m:d>
                                  <m:dPr>
                                    <m:begChr m:val="|"/>
                                    <m:endChr m:val="|"/>
                                    <m:ctrlPr>
                                      <w:rPr>
                                        <w:rFonts w:ascii="Cambria Math" w:hAnsi="Cambria Math" w:eastAsiaTheme="minorHAnsi"/>
                                        <w:i/>
                                        <w:sz w:val="20"/>
                                        <w:szCs w:val="20"/>
                                      </w:rPr>
                                    </m:ctrlPr>
                                  </m:dPr>
                                  <m:e>
                                    <m:f>
                                      <m:fPr>
                                        <m:ctrlPr>
                                          <w:rPr>
                                            <w:rFonts w:ascii="Cambria Math" w:hAnsi="Cambria Math" w:eastAsiaTheme="minorHAnsi"/>
                                            <w:i/>
                                            <w:sz w:val="20"/>
                                            <w:szCs w:val="20"/>
                                          </w:rPr>
                                        </m:ctrlPr>
                                      </m:fPr>
                                      <m:num>
                                        <m:sSub>
                                          <m:sSubPr>
                                            <m:ctrlPr>
                                              <w:rPr>
                                                <w:rFonts w:ascii="Cambria Math" w:hAnsi="Cambria Math" w:eastAsiaTheme="minorHAnsi"/>
                                                <w:i/>
                                                <w:sz w:val="20"/>
                                                <w:szCs w:val="20"/>
                                              </w:rPr>
                                            </m:ctrlPr>
                                          </m:sSubPr>
                                          <m:e>
                                            <m:r>
                                              <m:rPr/>
                                              <w:rPr>
                                                <w:rFonts w:ascii="Cambria Math" w:hAnsi="Cambria Math"/>
                                                <w:sz w:val="20"/>
                                                <w:szCs w:val="20"/>
                                              </w:rPr>
                                              <m:t>Y</m:t>
                                            </m:r>
                                            <m:ctrlPr>
                                              <w:rPr>
                                                <w:rFonts w:ascii="Cambria Math" w:hAnsi="Cambria Math" w:eastAsiaTheme="minorHAnsi"/>
                                                <w:i/>
                                                <w:sz w:val="20"/>
                                                <w:szCs w:val="20"/>
                                              </w:rPr>
                                            </m:ctrlPr>
                                          </m:e>
                                          <m:sub>
                                            <m:r>
                                              <m:rPr/>
                                              <w:rPr>
                                                <w:rFonts w:ascii="Cambria Math" w:hAnsi="Cambria Math"/>
                                                <w:sz w:val="20"/>
                                                <w:szCs w:val="20"/>
                                              </w:rPr>
                                              <m:t>t</m:t>
                                            </m:r>
                                            <m:ctrlPr>
                                              <w:rPr>
                                                <w:rFonts w:ascii="Cambria Math" w:hAnsi="Cambria Math" w:eastAsiaTheme="minorHAnsi"/>
                                                <w:i/>
                                                <w:sz w:val="20"/>
                                                <w:szCs w:val="20"/>
                                              </w:rPr>
                                            </m:ctrlPr>
                                          </m:sub>
                                        </m:sSub>
                                        <m:r>
                                          <m:rPr/>
                                          <w:rPr>
                                            <w:rFonts w:ascii="Cambria Math" w:hAnsi="Cambria Math"/>
                                            <w:sz w:val="20"/>
                                            <w:szCs w:val="20"/>
                                          </w:rPr>
                                          <m:t>−</m:t>
                                        </m:r>
                                        <m:sSub>
                                          <m:sSubPr>
                                            <m:ctrlPr>
                                              <w:rPr>
                                                <w:rFonts w:ascii="Cambria Math" w:hAnsi="Cambria Math" w:eastAsiaTheme="minorHAnsi"/>
                                                <w:i/>
                                                <w:sz w:val="20"/>
                                                <w:szCs w:val="20"/>
                                              </w:rPr>
                                            </m:ctrlPr>
                                          </m:sSubPr>
                                          <m:e>
                                            <m:r>
                                              <m:rPr/>
                                              <w:rPr>
                                                <w:rFonts w:ascii="Cambria Math" w:hAnsi="Cambria Math"/>
                                                <w:sz w:val="20"/>
                                                <w:szCs w:val="20"/>
                                              </w:rPr>
                                              <m:t>F</m:t>
                                            </m:r>
                                            <m:ctrlPr>
                                              <w:rPr>
                                                <w:rFonts w:ascii="Cambria Math" w:hAnsi="Cambria Math" w:eastAsiaTheme="minorHAnsi"/>
                                                <w:i/>
                                                <w:sz w:val="20"/>
                                                <w:szCs w:val="20"/>
                                              </w:rPr>
                                            </m:ctrlPr>
                                          </m:e>
                                          <m:sub>
                                            <m:r>
                                              <m:rPr/>
                                              <w:rPr>
                                                <w:rFonts w:ascii="Cambria Math" w:hAnsi="Cambria Math"/>
                                                <w:sz w:val="20"/>
                                                <w:szCs w:val="20"/>
                                              </w:rPr>
                                              <m:t>t</m:t>
                                            </m:r>
                                            <m:ctrlPr>
                                              <w:rPr>
                                                <w:rFonts w:ascii="Cambria Math" w:hAnsi="Cambria Math" w:eastAsiaTheme="minorHAnsi"/>
                                                <w:i/>
                                                <w:sz w:val="20"/>
                                                <w:szCs w:val="20"/>
                                              </w:rPr>
                                            </m:ctrlPr>
                                          </m:sub>
                                        </m:sSub>
                                        <m:ctrlPr>
                                          <w:rPr>
                                            <w:rFonts w:ascii="Cambria Math" w:hAnsi="Cambria Math" w:eastAsiaTheme="minorHAnsi"/>
                                            <w:i/>
                                            <w:sz w:val="20"/>
                                            <w:szCs w:val="20"/>
                                          </w:rPr>
                                        </m:ctrlPr>
                                      </m:num>
                                      <m:den>
                                        <m:sSub>
                                          <m:sSubPr>
                                            <m:ctrlPr>
                                              <w:rPr>
                                                <w:rFonts w:ascii="Cambria Math" w:hAnsi="Cambria Math" w:eastAsiaTheme="minorHAnsi"/>
                                                <w:i/>
                                                <w:sz w:val="20"/>
                                                <w:szCs w:val="20"/>
                                              </w:rPr>
                                            </m:ctrlPr>
                                          </m:sSubPr>
                                          <m:e>
                                            <m:r>
                                              <m:rPr/>
                                              <w:rPr>
                                                <w:rFonts w:ascii="Cambria Math" w:hAnsi="Cambria Math"/>
                                                <w:sz w:val="20"/>
                                                <w:szCs w:val="20"/>
                                              </w:rPr>
                                              <m:t>Y</m:t>
                                            </m:r>
                                            <m:ctrlPr>
                                              <w:rPr>
                                                <w:rFonts w:ascii="Cambria Math" w:hAnsi="Cambria Math" w:eastAsiaTheme="minorHAnsi"/>
                                                <w:i/>
                                                <w:sz w:val="20"/>
                                                <w:szCs w:val="20"/>
                                              </w:rPr>
                                            </m:ctrlPr>
                                          </m:e>
                                          <m:sub>
                                            <m:r>
                                              <m:rPr/>
                                              <w:rPr>
                                                <w:rFonts w:ascii="Cambria Math" w:hAnsi="Cambria Math"/>
                                                <w:sz w:val="20"/>
                                                <w:szCs w:val="20"/>
                                              </w:rPr>
                                              <m:t>t</m:t>
                                            </m:r>
                                            <m:ctrlPr>
                                              <w:rPr>
                                                <w:rFonts w:ascii="Cambria Math" w:hAnsi="Cambria Math" w:eastAsiaTheme="minorHAnsi"/>
                                                <w:i/>
                                                <w:sz w:val="20"/>
                                                <w:szCs w:val="20"/>
                                              </w:rPr>
                                            </m:ctrlPr>
                                          </m:sub>
                                        </m:sSub>
                                        <m:ctrlPr>
                                          <w:rPr>
                                            <w:rFonts w:ascii="Cambria Math" w:hAnsi="Cambria Math" w:eastAsiaTheme="minorHAnsi"/>
                                            <w:i/>
                                            <w:sz w:val="20"/>
                                            <w:szCs w:val="20"/>
                                          </w:rPr>
                                        </m:ctrlPr>
                                      </m:den>
                                    </m:f>
                                    <m:ctrlPr>
                                      <w:rPr>
                                        <w:rFonts w:ascii="Cambria Math" w:hAnsi="Cambria Math" w:eastAsiaTheme="minorHAnsi"/>
                                        <w:i/>
                                        <w:sz w:val="20"/>
                                        <w:szCs w:val="20"/>
                                      </w:rPr>
                                    </m:ctrlPr>
                                  </m:e>
                                </m:d>
                                <m:r>
                                  <m:rPr/>
                                  <w:rPr>
                                    <w:rFonts w:ascii="Cambria Math" w:hAnsi="Cambria Math"/>
                                    <w:sz w:val="20"/>
                                    <w:szCs w:val="20"/>
                                  </w:rPr>
                                  <m:t>∗100%</m:t>
                                </m:r>
                                <m:ctrlPr>
                                  <w:rPr>
                                    <w:rFonts w:ascii="Cambria Math" w:hAnsi="Cambria Math" w:eastAsiaTheme="minorHAnsi"/>
                                    <w:i/>
                                    <w:sz w:val="20"/>
                                    <w:szCs w:val="20"/>
                                  </w:rPr>
                                </m:ctrlPr>
                              </m:e>
                            </m:nary>
                          </m:oMath>
                        </m:oMathPara>
                      </w:p>
                    </w:txbxContent>
                  </v:textbox>
                </v:rect>
                <v:shape id="AutoShape 348" o:spid="_x0000_s1026" o:spt="4" type="#_x0000_t4" style="position:absolute;left:5644;top:7638;height:444;width:3770;v-text-anchor:middle;" fillcolor="#EFFEFF" filled="t" stroked="t" coordsize="21600,21600" o:gfxdata="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cSz+/&#10;AAAA3QAAAA8AAAAAAAAAAQAgAAAAIgAAAGRycy9kb3ducmV2LnhtbFBLAQIUABQAAAAIAIdO4kAz&#10;LwWeOwAAADkAAAAQAAAAAAAAAAEAIAAAAA4BAABkcnMvc2hhcGV4bWwueG1sUEsFBgAAAAAGAAYA&#10;WwEAALgDAAAAAA==&#10;">
                  <v:fill on="t" focussize="0,0"/>
                  <v:stroke color="#002060" miterlimit="8" joinstyle="miter"/>
                  <v:imagedata o:title=""/>
                  <o:lock v:ext="edit" aspectratio="f"/>
                  <v:textbox inset="0mm,0mm,0mm,0mm">
                    <w:txbxContent>
                      <w:p>
                        <w:pPr>
                          <w:jc w:val="center"/>
                          <w:rPr>
                            <w:sz w:val="20"/>
                            <w:szCs w:val="20"/>
                          </w:rPr>
                        </w:pPr>
                        <w:r>
                          <w:rPr>
                            <w:sz w:val="20"/>
                            <w:szCs w:val="20"/>
                          </w:rPr>
                          <w:t>If MAPE minimum</w:t>
                        </w:r>
                      </w:p>
                    </w:txbxContent>
                  </v:textbox>
                </v:shape>
                <v:rect id="Rectangle 349" o:spid="_x0000_s1026" o:spt="1" style="position:absolute;left:6176;top:8376;height:288;width:2640;" fillcolor="#EFFEFF" filled="t" stroked="t" coordsize="21600,21600" o:gfxdata="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N6/BrsAAADd&#10;AAAADwAAAAAAAAABACAAAAAiAAAAZHJzL2Rvd25yZXYueG1sUEsBAhQAFAAAAAgAh07iQDMvBZ47&#10;AAAAOQAAABAAAAAAAAAAAQAgAAAACgEAAGRycy9zaGFwZXhtbC54bWxQSwUGAAAAAAYABgBbAQAA&#10;tAMAAAAA&#10;">
                  <v:fill on="t" focussize="0,0"/>
                  <v:stroke color="#002060" miterlimit="8" joinstyle="miter"/>
                  <v:imagedata o:title=""/>
                  <o:lock v:ext="edit" aspectratio="f"/>
                  <v:textbox inset="0mm,0mm,0mm,0mm">
                    <w:txbxContent>
                      <w:p>
                        <w:pPr>
                          <w:jc w:val="center"/>
                          <w:rPr>
                            <w:sz w:val="20"/>
                            <w:szCs w:val="20"/>
                          </w:rPr>
                        </w:pPr>
                        <w:r>
                          <w:rPr>
                            <w:sz w:val="20"/>
                            <w:szCs w:val="20"/>
                          </w:rPr>
                          <w:t xml:space="preserve">Save MAPE, </w:t>
                        </w:r>
                        <w:r>
                          <w:rPr>
                            <w:rFonts w:cstheme="minorHAnsi"/>
                            <w:sz w:val="20"/>
                            <w:szCs w:val="20"/>
                          </w:rPr>
                          <w:t>α</w:t>
                        </w:r>
                        <w:r>
                          <w:rPr>
                            <w:sz w:val="20"/>
                            <w:szCs w:val="20"/>
                          </w:rPr>
                          <w:t xml:space="preserve">, </w:t>
                        </w:r>
                        <w:r>
                          <w:rPr>
                            <w:rFonts w:cstheme="minorHAnsi"/>
                            <w:sz w:val="20"/>
                            <w:szCs w:val="20"/>
                          </w:rPr>
                          <w:t>β</w:t>
                        </w:r>
                        <w:r>
                          <w:rPr>
                            <w:sz w:val="20"/>
                            <w:szCs w:val="20"/>
                          </w:rPr>
                          <w:t xml:space="preserve">, </w:t>
                        </w:r>
                        <m:oMath>
                          <m:r>
                            <m:rPr>
                              <m:sty m:val="p"/>
                            </m:rPr>
                            <w:rPr>
                              <w:rFonts w:ascii="Cambria Math" w:hAnsi="Cambria Math" w:cstheme="minorHAnsi"/>
                              <w:sz w:val="20"/>
                              <w:szCs w:val="20"/>
                            </w:rPr>
                            <m:t>γ</m:t>
                          </m:r>
                        </m:oMath>
                      </w:p>
                      <w:p>
                        <w:pPr>
                          <w:rPr>
                            <w:sz w:val="20"/>
                            <w:szCs w:val="20"/>
                          </w:rPr>
                        </w:pPr>
                      </w:p>
                    </w:txbxContent>
                  </v:textbox>
                </v:rect>
                <v:shape id="AutoShape 350" o:spid="_x0000_s1026" o:spt="4" type="#_x0000_t4" style="position:absolute;left:5234;top:8984;height:720;width:4616;v-text-anchor:middle;" fillcolor="#EFFEFF" filled="t" stroked="t" coordsize="21600,21600" o:gfxdata="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kJw074A&#10;AADdAAAADwAAAAAAAAABACAAAAAiAAAAZHJzL2Rvd25yZXYueG1sUEsBAhQAFAAAAAgAh07iQDMv&#10;BZ47AAAAOQAAABAAAAAAAAAAAQAgAAAADQEAAGRycy9zaGFwZXhtbC54bWxQSwUGAAAAAAYABgBb&#10;AQAAtwMAAAAA&#10;">
                  <v:fill on="t" focussize="0,0"/>
                  <v:stroke color="#002060" miterlimit="8" joinstyle="miter"/>
                  <v:imagedata o:title=""/>
                  <o:lock v:ext="edit" aspectratio="f"/>
                  <v:textbox inset="0mm,0mm,0mm,0mm">
                    <w:txbxContent>
                      <w:p>
                        <w:pPr>
                          <w:jc w:val="center"/>
                          <w:rPr>
                            <w:sz w:val="20"/>
                            <w:szCs w:val="20"/>
                          </w:rPr>
                        </w:pPr>
                        <w:r>
                          <w:rPr>
                            <w:rFonts w:cstheme="minorHAnsi"/>
                            <w:sz w:val="20"/>
                            <w:szCs w:val="20"/>
                          </w:rPr>
                          <w:t>α</w:t>
                        </w:r>
                        <w:r>
                          <w:rPr>
                            <w:sz w:val="20"/>
                            <w:szCs w:val="20"/>
                          </w:rPr>
                          <w:t xml:space="preserve">, </w:t>
                        </w:r>
                        <w:r>
                          <w:rPr>
                            <w:rFonts w:cstheme="minorHAnsi"/>
                            <w:sz w:val="20"/>
                            <w:szCs w:val="20"/>
                          </w:rPr>
                          <w:t>β</w:t>
                        </w:r>
                        <w:r>
                          <w:rPr>
                            <w:sz w:val="20"/>
                            <w:szCs w:val="20"/>
                          </w:rPr>
                          <w:t xml:space="preserve">, and </w:t>
                        </w:r>
                        <m:oMath>
                          <m:r>
                            <m:rPr>
                              <m:sty m:val="p"/>
                            </m:rPr>
                            <w:rPr>
                              <w:rFonts w:ascii="Cambria Math" w:hAnsi="Cambria Math" w:cstheme="minorHAnsi"/>
                              <w:sz w:val="20"/>
                              <w:szCs w:val="20"/>
                            </w:rPr>
                            <m:t>γ</m:t>
                          </m:r>
                        </m:oMath>
                        <w:r>
                          <w:rPr>
                            <w:rFonts w:cstheme="minorHAnsi"/>
                            <w:sz w:val="20"/>
                            <w:szCs w:val="20"/>
                          </w:rPr>
                          <w:t xml:space="preserve"> = 1</w:t>
                        </w:r>
                      </w:p>
                      <w:p>
                        <w:pPr>
                          <w:rPr>
                            <w:sz w:val="20"/>
                            <w:szCs w:val="20"/>
                          </w:rPr>
                        </w:pPr>
                      </w:p>
                    </w:txbxContent>
                  </v:textbox>
                </v:shape>
                <v:shape id="AutoShape 351" o:spid="_x0000_s1026" o:spt="7" type="#_x0000_t7" style="position:absolute;left:5212;top:9996;height:540;width:4638;v-text-anchor:middle;" fillcolor="#EFFEFF" filled="t" stroked="t" coordsize="21600,21600" o:gfxdata="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tQAZb4A&#10;AADdAAAADwAAAAAAAAABACAAAAAiAAAAZHJzL2Rvd25yZXYueG1sUEsBAhQAFAAAAAgAh07iQDMv&#10;BZ47AAAAOQAAABAAAAAAAAAAAQAgAAAADQEAAGRycy9zaGFwZXhtbC54bWxQSwUGAAAAAAYABgBb&#10;AQAAtwMAAAAA&#10;" adj="5400">
                  <v:fill on="t" focussize="0,0"/>
                  <v:stroke color="#002060" miterlimit="8" joinstyle="miter"/>
                  <v:imagedata o:title=""/>
                  <o:lock v:ext="edit" aspectratio="f"/>
                  <v:textbox inset="0mm,0mm,0mm,0mm">
                    <w:txbxContent>
                      <w:p>
                        <w:pPr>
                          <w:jc w:val="center"/>
                          <w:rPr>
                            <w:sz w:val="20"/>
                            <w:szCs w:val="20"/>
                          </w:rPr>
                        </w:pPr>
                        <w:r>
                          <w:rPr>
                            <w:sz w:val="20"/>
                            <w:szCs w:val="20"/>
                          </w:rPr>
                          <w:t xml:space="preserve">Print Y, F, MAPE, </w:t>
                        </w:r>
                        <w:r>
                          <w:rPr>
                            <w:rFonts w:cstheme="minorHAnsi"/>
                            <w:sz w:val="20"/>
                            <w:szCs w:val="20"/>
                          </w:rPr>
                          <w:t>α</w:t>
                        </w:r>
                        <w:r>
                          <w:rPr>
                            <w:sz w:val="20"/>
                            <w:szCs w:val="20"/>
                          </w:rPr>
                          <w:t xml:space="preserve">, </w:t>
                        </w:r>
                        <w:r>
                          <w:rPr>
                            <w:rFonts w:cstheme="minorHAnsi"/>
                            <w:sz w:val="20"/>
                            <w:szCs w:val="20"/>
                          </w:rPr>
                          <w:t>β</w:t>
                        </w:r>
                        <w:r>
                          <w:rPr>
                            <w:sz w:val="20"/>
                            <w:szCs w:val="20"/>
                          </w:rPr>
                          <w:t xml:space="preserve">, and </w:t>
                        </w:r>
                        <m:oMath>
                          <m:r>
                            <m:rPr>
                              <m:sty m:val="p"/>
                            </m:rPr>
                            <w:rPr>
                              <w:rFonts w:ascii="Cambria Math" w:hAnsi="Cambria Math" w:cstheme="minorHAnsi"/>
                              <w:sz w:val="20"/>
                              <w:szCs w:val="20"/>
                            </w:rPr>
                            <m:t>γ</m:t>
                          </m:r>
                        </m:oMath>
                      </w:p>
                    </w:txbxContent>
                  </v:textbox>
                </v:shape>
                <v:rect id="Rectangle 352" o:spid="_x0000_s1026" o:spt="1" style="position:absolute;left:6176;top:10896;height:360;width:2640;" fillcolor="#EFFEFF" filled="t" stroked="t" coordsize="21600,21600" o:gfxdata="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8HjK8AAAA&#10;3QAAAA8AAAAAAAAAAQAgAAAAIgAAAGRycy9kb3ducmV2LnhtbFBLAQIUABQAAAAIAIdO4kAzLwWe&#10;OwAAADkAAAAQAAAAAAAAAAEAIAAAAAsBAABkcnMvc2hhcGV4bWwueG1sUEsFBgAAAAAGAAYAWwEA&#10;ALUDAAAAAA==&#10;">
                  <v:fill on="t" focussize="0,0"/>
                  <v:stroke color="#002060" miterlimit="8" joinstyle="miter"/>
                  <v:imagedata o:title=""/>
                  <o:lock v:ext="edit" aspectratio="f"/>
                  <v:textbox inset="0mm,2.54mm,0mm,0mm">
                    <w:txbxContent>
                      <w:p>
                        <w:pPr>
                          <w:jc w:val="center"/>
                          <w:rPr>
                            <w:sz w:val="20"/>
                            <w:szCs w:val="20"/>
                          </w:rPr>
                        </w:pPr>
                        <w:r>
                          <w:rPr>
                            <w:sz w:val="20"/>
                            <w:szCs w:val="20"/>
                          </w:rPr>
                          <w:t>Stop</w:t>
                        </w:r>
                      </w:p>
                    </w:txbxContent>
                  </v:textbox>
                </v:rect>
                <v:shape id="AutoShape 353" o:spid="_x0000_s1026" o:spt="38" type="#_x0000_t38" style="position:absolute;left:2761;top:6431;height:1918;width:3424;rotation:5898240f;" filled="f" stroked="t" coordsize="21600,21600" o:gfxdata="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L1tC/&#10;AAAA3QAAAA8AAAAAAAAAAQAgAAAAIgAAAGRycy9kb3ducmV2LnhtbFBLAQIUABQAAAAIAIdO4kAz&#10;LwWeOwAAADkAAAAQAAAAAAAAAAEAIAAAAA4BAABkcnMvc2hhcGV4bWwueG1sUEsFBgAAAAAGAAYA&#10;WwEAALgDAAAAAA==&#10;" adj="20552">
                  <v:fill on="f" focussize="0,0"/>
                  <v:stroke color="#002060" joinstyle="round" endarrow="block"/>
                  <v:imagedata o:title=""/>
                  <o:lock v:ext="edit" aspectratio="f"/>
                </v:shape>
                <v:shape id="AutoShape 354" o:spid="_x0000_s1026" o:spt="38" type="#_x0000_t38" style="position:absolute;left:7542;top:7874;flip:y;height:946;width:1872;rotation:11796480f;" filled="f" stroked="t" coordsize="21600,21600" o:gfxdata="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p36S8AAAA&#10;3QAAAA8AAAAAAAAAAQAgAAAAIgAAAGRycy9kb3ducmV2LnhtbFBLAQIUABQAAAAIAIdO4kAzLwWe&#10;OwAAADkAAAAQAAAAAAAAAAEAIAAAAAsBAABkcnMvc2hhcGV4bWwueG1sUEsFBgAAAAAGAAYAWwEA&#10;ALUDAAAAAA==&#10;" adj="-14020">
                  <v:fill on="f" focussize="0,0"/>
                  <v:stroke color="#002060" joinstyle="round" endarrow="block"/>
                  <v:imagedata o:title=""/>
                  <o:lock v:ext="edit" aspectratio="f"/>
                </v:shape>
                <v:shape id="AutoShape 355" o:spid="_x0000_s1026" o:spt="32" type="#_x0000_t32" style="position:absolute;left:2920;top:2340;height:276;width:0;" filled="f" stroked="t" coordsize="21600,21600" o:gfxdata="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2McL4A&#10;AADdAAAADwAAAAAAAAABACAAAAAiAAAAZHJzL2Rvd25yZXYueG1sUEsBAhQAFAAAAAgAh07iQDMv&#10;BZ47AAAAOQAAABAAAAAAAAAAAQAgAAAADQEAAGRycy9zaGFwZXhtbC54bWxQSwUGAAAAAAYABgBb&#10;AQAAtwMAAAAA&#10;">
                  <v:fill on="f" focussize="0,0"/>
                  <v:stroke color="#002060" joinstyle="round" endarrow="block"/>
                  <v:imagedata o:title=""/>
                  <o:lock v:ext="edit" aspectratio="f"/>
                </v:shape>
                <v:shape id="AutoShape 356" o:spid="_x0000_s1026" o:spt="32" type="#_x0000_t32" style="position:absolute;left:2920;top:3144;height:276;width:0;" filled="f" stroked="t" coordsize="21600,21600" o:gfxdata="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l8SB74A&#10;AADdAAAADwAAAAAAAAABACAAAAAiAAAAZHJzL2Rvd25yZXYueG1sUEsBAhQAFAAAAAgAh07iQDMv&#10;BZ47AAAAOQAAABAAAAAAAAAAAQAgAAAADQEAAGRycy9zaGFwZXhtbC54bWxQSwUGAAAAAAYABgBb&#10;AQAAtwMAAAAA&#10;">
                  <v:fill on="f" focussize="0,0"/>
                  <v:stroke color="#002060" joinstyle="round" endarrow="block"/>
                  <v:imagedata o:title=""/>
                  <o:lock v:ext="edit" aspectratio="f"/>
                </v:shape>
                <v:shape id="AutoShape 357" o:spid="_x0000_s1026" o:spt="32" type="#_x0000_t32" style="position:absolute;left:2920;top:4140;height:276;width:0;" filled="f" stroked="t" coordsize="21600,21600" o:gfxdata="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O3nL4A&#10;AADdAAAADwAAAAAAAAABACAAAAAiAAAAZHJzL2Rvd25yZXYueG1sUEsBAhQAFAAAAAgAh07iQDMv&#10;BZ47AAAAOQAAABAAAAAAAAAAAQAgAAAADQEAAGRycy9zaGFwZXhtbC54bWxQSwUGAAAAAAYABgBb&#10;AQAAtwMAAAAA&#10;">
                  <v:fill on="f" focussize="0,0"/>
                  <v:stroke color="#002060" joinstyle="round" endarrow="block"/>
                  <v:imagedata o:title=""/>
                  <o:lock v:ext="edit" aspectratio="f"/>
                </v:shape>
                <v:shape id="AutoShape 358" o:spid="_x0000_s1026" o:spt="32" type="#_x0000_t32" style="position:absolute;left:2920;top:6576;height:360;width:0;" filled="f" stroked="t" coordsize="21600,21600" o:gfxdata="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ov6L4A&#10;AADdAAAADwAAAAAAAAABACAAAAAiAAAAZHJzL2Rvd25yZXYueG1sUEsBAhQAFAAAAAgAh07iQDMv&#10;BZ47AAAAOQAAABAAAAAAAAAAAQAgAAAADQEAAGRycy9zaGFwZXhtbC54bWxQSwUGAAAAAAYABgBb&#10;AQAAtwMAAAAA&#10;">
                  <v:fill on="f" focussize="0,0"/>
                  <v:stroke color="#002060" joinstyle="round" endarrow="block"/>
                  <v:imagedata o:title=""/>
                  <o:lock v:ext="edit" aspectratio="f"/>
                </v:shape>
                <v:shape id="AutoShape 359" o:spid="_x0000_s1026" o:spt="32" type="#_x0000_t32" style="position:absolute;left:2920;top:7278;height:462;width:0;" filled="f" stroked="t" coordsize="21600,21600" o:gfxdata="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aKc74A&#10;AADdAAAADwAAAAAAAAABACAAAAAiAAAAZHJzL2Rvd25yZXYueG1sUEsBAhQAFAAAAAgAh07iQDMv&#10;BZ47AAAAOQAAABAAAAAAAAAAAQAgAAAADQEAAGRycy9zaGFwZXhtbC54bWxQSwUGAAAAAAYABgBb&#10;AQAAtwMAAAAA&#10;">
                  <v:fill on="f" focussize="0,0"/>
                  <v:stroke color="#002060" joinstyle="round" endarrow="block"/>
                  <v:imagedata o:title=""/>
                  <o:lock v:ext="edit" aspectratio="f"/>
                </v:shape>
                <v:shape id="AutoShape 360" o:spid="_x0000_s1026" o:spt="32" type="#_x0000_t32" style="position:absolute;left:2920;top:8736;height:366;width:0;" filled="f" stroked="t" coordsize="21600,21600" o:gfxdata="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WQUBL4A&#10;AADdAAAADwAAAAAAAAABACAAAAAiAAAAZHJzL2Rvd25yZXYueG1sUEsBAhQAFAAAAAgAh07iQDMv&#10;BZ47AAAAOQAAABAAAAAAAAAAAQAgAAAADQEAAGRycy9zaGFwZXhtbC54bWxQSwUGAAAAAAYABgBb&#10;AQAAtwMAAAAA&#10;">
                  <v:fill on="f" focussize="0,0"/>
                  <v:stroke color="#002060" joinstyle="round" endarrow="block"/>
                  <v:imagedata o:title=""/>
                  <o:lock v:ext="edit" aspectratio="f"/>
                </v:shape>
                <v:shape id="AutoShape 361" o:spid="_x0000_s1026" o:spt="32" type="#_x0000_t32" style="position:absolute;left:2920;top:9484;height:366;width:0;" filled="f" stroked="t" coordsize="21600,21600" o:gfxdata="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osZ+/&#10;AAAA3QAAAA8AAAAAAAAAAQAgAAAAIgAAAGRycy9kb3ducmV2LnhtbFBLAQIUABQAAAAIAIdO4kAz&#10;LwWeOwAAADkAAAAQAAAAAAAAAAEAIAAAAA4BAABkcnMvc2hhcGV4bWwueG1sUEsFBgAAAAAGAAYA&#10;WwEAALgDAAAAAA==&#10;">
                  <v:fill on="f" focussize="0,0"/>
                  <v:stroke color="#002060" joinstyle="round" endarrow="block"/>
                  <v:imagedata o:title=""/>
                  <o:lock v:ext="edit" aspectratio="f"/>
                </v:shape>
                <v:shape id="AutoShape 362" o:spid="_x0000_s1026" o:spt="32" type="#_x0000_t32" style="position:absolute;left:7540;top:2520;height:276;width:0;" filled="f" stroked="t" coordsize="21600,21600" o:gfxdata="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7cl7bsAAADd&#10;AAAADwAAAAAAAAABACAAAAAiAAAAZHJzL2Rvd25yZXYueG1sUEsBAhQAFAAAAAgAh07iQDMvBZ47&#10;AAAAOQAAABAAAAAAAAAAAQAgAAAACgEAAGRycy9zaGFwZXhtbC54bWxQSwUGAAAAAAYABgBbAQAA&#10;tAMAAAAA&#10;">
                  <v:fill on="f" focussize="0,0"/>
                  <v:stroke color="#002060" joinstyle="round" endarrow="block"/>
                  <v:imagedata o:title=""/>
                  <o:lock v:ext="edit" aspectratio="f"/>
                </v:shape>
                <v:shape id="AutoShape 363" o:spid="_x0000_s1026" o:spt="32" type="#_x0000_t32" style="position:absolute;left:7540;top:4956;height:180;width:0;" filled="f" stroked="t" coordsize="21600,21600" o:gfxdata="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7gHa/&#10;AAAA3QAAAA8AAAAAAAAAAQAgAAAAIgAAAGRycy9kb3ducmV2LnhtbFBLAQIUABQAAAAIAIdO4kAz&#10;LwWeOwAAADkAAAAQAAAAAAAAAAEAIAAAAA4BAABkcnMvc2hhcGV4bWwueG1sUEsFBgAAAAAGAAYA&#10;WwEAALgDAAAAAA==&#10;">
                  <v:fill on="f" focussize="0,0"/>
                  <v:stroke color="#002060" joinstyle="round" endarrow="block"/>
                  <v:imagedata o:title=""/>
                  <o:lock v:ext="edit" aspectratio="f"/>
                </v:shape>
                <v:shape id="AutoShape 364" o:spid="_x0000_s1026" o:spt="32" type="#_x0000_t32" style="position:absolute;left:7540;top:6216;height:360;width:0;" filled="f" stroked="t" coordsize="21600,21600" o:gfxdata="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Yvza8AAAA&#10;3QAAAA8AAAAAAAAAAQAgAAAAIgAAAGRycy9kb3ducmV2LnhtbFBLAQIUABQAAAAIAIdO4kAzLwWe&#10;OwAAADkAAAAQAAAAAAAAAAEAIAAAAAsBAABkcnMvc2hhcGV4bWwueG1sUEsFBgAAAAAGAAYAWwEA&#10;ALUDAAAAAA==&#10;">
                  <v:fill on="f" focussize="0,0"/>
                  <v:stroke color="#002060" joinstyle="round" endarrow="block"/>
                  <v:imagedata o:title=""/>
                  <o:lock v:ext="edit" aspectratio="f"/>
                </v:shape>
                <v:shape id="AutoShape 365" o:spid="_x0000_s1026" o:spt="32" type="#_x0000_t32" style="position:absolute;left:7540;top:7278;height:360;width:0;" filled="f" stroked="t" coordsize="21600,21600" o:gfxdata="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1Qarb4A&#10;AADdAAAADwAAAAAAAAABACAAAAAiAAAAZHJzL2Rvd25yZXYueG1sUEsBAhQAFAAAAAgAh07iQDMv&#10;BZ47AAAAOQAAABAAAAAAAAAAAQAgAAAADQEAAGRycy9zaGFwZXhtbC54bWxQSwUGAAAAAAYABgBb&#10;AQAAtwMAAAAA&#10;">
                  <v:fill on="f" focussize="0,0"/>
                  <v:stroke color="#002060" joinstyle="round" endarrow="block"/>
                  <v:imagedata o:title=""/>
                  <o:lock v:ext="edit" aspectratio="f"/>
                </v:shape>
                <v:shape id="AutoShape 366" o:spid="_x0000_s1026" o:spt="32" type="#_x0000_t32" style="position:absolute;left:7540;top:8016;height:399;width:1;" filled="f" stroked="t" coordsize="21600,21600" o:gfxdata="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4aE2r4A&#10;AADdAAAADwAAAAAAAAABACAAAAAiAAAAZHJzL2Rvd25yZXYueG1sUEsBAhQAFAAAAAgAh07iQDMv&#10;BZ47AAAAOQAAABAAAAAAAAAAAQAgAAAADQEAAGRycy9zaGFwZXhtbC54bWxQSwUGAAAAAAYABgBb&#10;AQAAtwMAAAAA&#10;">
                  <v:fill on="f" focussize="0,0"/>
                  <v:stroke color="#002060" joinstyle="round" endarrow="block"/>
                  <v:imagedata o:title=""/>
                  <o:lock v:ext="edit" aspectratio="f"/>
                </v:shape>
                <v:shape id="AutoShape 367" o:spid="_x0000_s1026" o:spt="32" type="#_x0000_t32" style="position:absolute;left:7540;top:8736;height:288;width:1;" filled="f" stroked="t" coordsize="21600,21600" o:gfxdata="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KIUG/&#10;AAAA3QAAAA8AAAAAAAAAAQAgAAAAIgAAAGRycy9kb3ducmV2LnhtbFBLAQIUABQAAAAIAIdO4kAz&#10;LwWeOwAAADkAAAAQAAAAAAAAAAEAIAAAAA4BAABkcnMvc2hhcGV4bWwueG1sUEsFBgAAAAAGAAYA&#10;WwEAALgDAAAAAA==&#10;">
                  <v:fill on="f" focussize="0,0"/>
                  <v:stroke color="#002060" joinstyle="round" endarrow="block"/>
                  <v:imagedata o:title=""/>
                  <o:lock v:ext="edit" aspectratio="f"/>
                </v:shape>
                <v:shape id="AutoShape 368" o:spid="_x0000_s1026" o:spt="32" type="#_x0000_t32" style="position:absolute;left:7541;top:8290;height:360;width:0;" filled="f" stroked="t" coordsize="21600,21600" o:gfxdata="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juTW/&#10;AAAA3QAAAA8AAAAAAAAAAQAgAAAAIgAAAGRycy9kb3ducmV2LnhtbFBLAQIUABQAAAAIAIdO4kAz&#10;LwWeOwAAADkAAAAQAAAAAAAAAAEAIAAAAA4BAABkcnMvc2hhcGV4bWwueG1sUEsFBgAAAAAGAAYA&#10;WwEAALgDAAAAAA==&#10;">
                  <v:fill on="f" focussize="0,0"/>
                  <v:stroke color="#002060" joinstyle="round" endarrow="block"/>
                  <v:imagedata o:title=""/>
                  <o:lock v:ext="edit" aspectratio="f"/>
                </v:shape>
                <v:shape id="AutoShape 369" o:spid="_x0000_s1026" o:spt="32" type="#_x0000_t32" style="position:absolute;left:7541;top:9748;height:288;width:1;" filled="f" stroked="t" coordsize="21600,21600" o:gfxdata="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vHK6/&#10;AAAA3QAAAA8AAAAAAAAAAQAgAAAAIgAAAGRycy9kb3ducmV2LnhtbFBLAQIUABQAAAAIAIdO4kAz&#10;LwWeOwAAADkAAAAQAAAAAAAAAAEAIAAAAA4BAABkcnMvc2hhcGV4bWwueG1sUEsFBgAAAAAGAAYA&#10;WwEAALgDAAAAAA==&#10;">
                  <v:fill on="f" focussize="0,0"/>
                  <v:stroke color="#002060" joinstyle="round" endarrow="block"/>
                  <v:imagedata o:title=""/>
                  <o:lock v:ext="edit" aspectratio="f"/>
                </v:shape>
                <v:shape id="AutoShape 370" o:spid="_x0000_s1026" o:spt="32" type="#_x0000_t32" style="position:absolute;left:7539;top:10536;height:360;width:0;" filled="f" stroked="t" coordsize="21600,21600" o:gfxdata="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9gtm/&#10;AAAA3QAAAA8AAAAAAAAAAQAgAAAAIgAAAGRycy9kb3ducmV2LnhtbFBLAQIUABQAAAAIAIdO4kAz&#10;LwWeOwAAADkAAAAQAAAAAAAAAAEAIAAAAA4BAABkcnMvc2hhcGV4bWwueG1sUEsFBgAAAAAGAAYA&#10;WwEAALgDAAAAAA==&#10;">
                  <v:fill on="f" focussize="0,0"/>
                  <v:stroke color="#002060" joinstyle="round" endarrow="block"/>
                  <v:imagedata o:title=""/>
                  <o:lock v:ext="edit" aspectratio="f"/>
                </v:shape>
                <v:rect id="Rectangle 371" o:spid="_x0000_s1026" o:spt="1" style="position:absolute;left:3800;top:9048;height:802;width:1366;" fillcolor="#EFFEFF" filled="t" stroked="t" coordsize="21600,21600" o:gfxdata="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PXYirsAAADd&#10;AAAADwAAAAAAAAABACAAAAAiAAAAZHJzL2Rvd25yZXYueG1sUEsBAhQAFAAAAAgAh07iQDMvBZ47&#10;AAAAOQAAABAAAAAAAAAAAQAgAAAACgEAAGRycy9zaGFwZXhtbC54bWxQSwUGAAAAAAYABgBbAQAA&#10;tAMAAAAA&#10;">
                  <v:fill on="t" focussize="0,0"/>
                  <v:stroke color="#002060" miterlimit="8" joinstyle="miter"/>
                  <v:imagedata o:title=""/>
                  <o:lock v:ext="edit" aspectratio="f"/>
                  <v:textbox inset="0mm,0mm,0mm,0mm">
                    <w:txbxContent>
                      <w:p>
                        <w:pPr>
                          <w:spacing w:after="0" w:line="240" w:lineRule="auto"/>
                          <w:jc w:val="center"/>
                          <w:rPr>
                            <w:sz w:val="20"/>
                            <w:szCs w:val="20"/>
                          </w:rPr>
                        </w:pPr>
                        <w:r>
                          <w:rPr>
                            <w:sz w:val="20"/>
                            <w:szCs w:val="20"/>
                          </w:rPr>
                          <w:t>Increase</w:t>
                        </w:r>
                      </w:p>
                      <w:p>
                        <w:pPr>
                          <w:spacing w:after="0" w:line="240" w:lineRule="auto"/>
                          <w:jc w:val="center"/>
                          <w:rPr>
                            <w:sz w:val="20"/>
                            <w:szCs w:val="20"/>
                          </w:rPr>
                        </w:pPr>
                        <w:r>
                          <w:rPr>
                            <w:rFonts w:cstheme="minorHAnsi"/>
                            <w:sz w:val="20"/>
                            <w:szCs w:val="20"/>
                          </w:rPr>
                          <w:t>α</w:t>
                        </w:r>
                        <w:r>
                          <w:rPr>
                            <w:sz w:val="20"/>
                            <w:szCs w:val="20"/>
                          </w:rPr>
                          <w:t xml:space="preserve">, </w:t>
                        </w:r>
                        <w:r>
                          <w:rPr>
                            <w:rFonts w:cstheme="minorHAnsi"/>
                            <w:sz w:val="20"/>
                            <w:szCs w:val="20"/>
                          </w:rPr>
                          <w:t>β</w:t>
                        </w:r>
                        <w:r>
                          <w:rPr>
                            <w:sz w:val="20"/>
                            <w:szCs w:val="20"/>
                          </w:rPr>
                          <w:t xml:space="preserve">, and </w:t>
                        </w:r>
                        <m:oMath>
                          <m:r>
                            <m:rPr>
                              <m:sty m:val="p"/>
                            </m:rPr>
                            <w:rPr>
                              <w:rFonts w:ascii="Cambria Math" w:hAnsi="Cambria Math" w:cstheme="minorHAnsi"/>
                              <w:sz w:val="20"/>
                              <w:szCs w:val="20"/>
                            </w:rPr>
                            <m:t>γ</m:t>
                          </m:r>
                        </m:oMath>
                        <w:r>
                          <w:rPr>
                            <w:rFonts w:cstheme="minorHAnsi"/>
                            <w:sz w:val="20"/>
                            <w:szCs w:val="20"/>
                          </w:rPr>
                          <w:t xml:space="preserve"> by 0.0001</w:t>
                        </w:r>
                        <w:r>
                          <w:rPr>
                            <w:sz w:val="20"/>
                            <w:szCs w:val="20"/>
                          </w:rPr>
                          <w:t xml:space="preserve"> </w:t>
                        </w:r>
                      </w:p>
                    </w:txbxContent>
                  </v:textbox>
                </v:rect>
                <v:shape id="AutoShape 372" o:spid="_x0000_s1026" o:spt="32" type="#_x0000_t32" style="position:absolute;left:5166;top:9344;flip:x;height:17;width:266;" filled="f" stroked="t" coordsize="21600,21600" o:gfxdata="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g4G+bsAAADd&#10;AAAADwAAAAAAAAABACAAAAAiAAAAZHJzL2Rvd25yZXYueG1sUEsBAhQAFAAAAAgAh07iQDMvBZ47&#10;AAAAOQAAABAAAAAAAAAAAQAgAAAACgEAAGRycy9zaGFwZXhtbC54bWxQSwUGAAAAAAYABgBbAQAA&#10;tAMAAAAA&#10;">
                  <v:fill on="f" focussize="0,0"/>
                  <v:stroke color="#002060" joinstyle="round" endarrow="block"/>
                  <v:imagedata o:title=""/>
                  <o:lock v:ext="edit" aspectratio="f"/>
                </v:shape>
                <v:shape id="AutoShape 373" o:spid="_x0000_s1026" o:spt="32" type="#_x0000_t32" style="position:absolute;left:3514;top:9360;flip:x;height:1;width:286;" filled="f" stroked="t" coordsize="21600,21600" o:gfxdata="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KjYr4A&#10;AADdAAAADwAAAAAAAAABACAAAAAiAAAAZHJzL2Rvd25yZXYueG1sUEsBAhQAFAAAAAgAh07iQDMv&#10;BZ47AAAAOQAAABAAAAAAAAAAAQAgAAAADQEAAGRycy9zaGFwZXhtbC54bWxQSwUGAAAAAAYABgBb&#10;AQAAtwMAAAAA&#10;">
                  <v:fill on="f" focussize="0,0"/>
                  <v:stroke color="#002060" joinstyle="round" endarrow="block"/>
                  <v:imagedata o:title=""/>
                  <o:lock v:ext="edit" aspectratio="f"/>
                </v:shape>
                <w10:wrap type="none"/>
                <w10:anchorlock/>
              </v:group>
            </w:pict>
          </mc:Fallback>
        </mc:AlternateContent>
      </w:r>
    </w:p>
    <w:p>
      <w:pPr>
        <w:jc w:val="center"/>
        <w:rPr>
          <w:rFonts w:ascii="Times New Roman" w:hAnsi="Times New Roman" w:cs="Times New Roman"/>
          <w:b/>
          <w:sz w:val="20"/>
          <w:szCs w:val="20"/>
        </w:rPr>
      </w:pPr>
      <w:r>
        <w:rPr>
          <w:rFonts w:ascii="Times New Roman" w:hAnsi="Times New Roman" w:cs="Times New Roman"/>
          <w:b/>
          <w:sz w:val="20"/>
          <w:szCs w:val="20"/>
        </w:rPr>
        <w:t xml:space="preserve">Fig. </w:t>
      </w:r>
      <w:r>
        <w:rPr>
          <w:rFonts w:hint="default" w:ascii="Times New Roman" w:hAnsi="Times New Roman" w:cs="Times New Roman"/>
          <w:b/>
          <w:sz w:val="20"/>
          <w:szCs w:val="20"/>
          <w:lang w:val="en-IN"/>
        </w:rPr>
        <w:t>2</w:t>
      </w:r>
      <w:r>
        <w:rPr>
          <w:rFonts w:ascii="Times New Roman" w:hAnsi="Times New Roman" w:cs="Times New Roman"/>
          <w:b/>
          <w:sz w:val="20"/>
          <w:szCs w:val="20"/>
        </w:rPr>
        <w:t>.8: Holt Winters Smoothing Forecasting</w:t>
      </w:r>
    </w:p>
    <w:p>
      <w:pPr>
        <w:spacing w:after="0" w:line="360" w:lineRule="auto"/>
        <w:jc w:val="both"/>
        <w:rPr>
          <w:rFonts w:ascii="Times New Roman" w:hAnsi="Times New Roman" w:cs="Times New Roman"/>
          <w:sz w:val="16"/>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3.2.3 Results for Wind Speed Prediction with Smoothing Method</w:t>
      </w:r>
    </w:p>
    <w:p>
      <w:pPr>
        <w:pStyle w:val="3"/>
        <w:spacing w:before="0" w:beforeAutospacing="0" w:after="0" w:afterAutospacing="0" w:line="360" w:lineRule="auto"/>
        <w:jc w:val="both"/>
        <w:rPr>
          <w:b w:val="0"/>
          <w:sz w:val="24"/>
          <w:szCs w:val="24"/>
        </w:rPr>
      </w:pPr>
      <w:r>
        <w:rPr>
          <w:b w:val="0"/>
          <w:sz w:val="24"/>
          <w:szCs w:val="24"/>
        </w:rPr>
        <w:t xml:space="preserve">Wind speed data over 10 years is taken as test data and exponential smoothing algorithm is applied to it. A model is </w:t>
      </w:r>
      <w:bookmarkStart w:id="3" w:name="_GoBack"/>
      <w:bookmarkEnd w:id="3"/>
      <w:r>
        <w:rPr>
          <w:b w:val="0"/>
          <w:sz w:val="24"/>
          <w:szCs w:val="24"/>
        </w:rPr>
        <w:t xml:space="preserve">developed using hourly wind speed of first nine years tenth year wind speed data is  predicted. </w:t>
      </w:r>
      <w:r>
        <w:rPr>
          <w:b w:val="0"/>
          <w:sz w:val="24"/>
          <w:szCs w:val="24"/>
          <w:lang w:val="en-IN"/>
        </w:rPr>
        <w:t>Fig. 2.</w:t>
      </w:r>
      <w:r>
        <w:rPr>
          <w:b w:val="0"/>
          <w:sz w:val="24"/>
          <w:szCs w:val="24"/>
        </w:rPr>
        <w:t xml:space="preserve">9 to 3.14 depict forecasting results of wind speed for 24hr and 168 hr ahead for three sites suing HWES. </w:t>
      </w:r>
    </w:p>
    <w:p>
      <w:pPr>
        <w:pStyle w:val="9"/>
        <w:shd w:val="clear" w:color="auto" w:fill="FFFFFF"/>
        <w:spacing w:before="0" w:beforeAutospacing="0" w:after="0" w:afterAutospacing="0" w:line="360" w:lineRule="auto"/>
        <w:jc w:val="both"/>
        <w:textAlignment w:val="baseline"/>
        <w:sectPr>
          <w:pgSz w:w="11907" w:h="16839"/>
          <w:pgMar w:top="1440" w:right="1440" w:bottom="1440" w:left="1800" w:header="720" w:footer="720" w:gutter="0"/>
          <w:cols w:space="720" w:num="1"/>
          <w:docGrid w:linePitch="360" w:charSpace="0"/>
        </w:sectPr>
      </w:pPr>
    </w:p>
    <w:tbl>
      <w:tblPr>
        <w:tblStyle w:val="5"/>
        <w:tblW w:w="20718" w:type="dxa"/>
        <w:jc w:val="center"/>
        <w:tblBorders>
          <w:top w:val="single" w:color="E2EFD9" w:themeColor="accent6" w:themeTint="33" w:sz="4" w:space="0"/>
          <w:left w:val="single" w:color="E2EFD9" w:themeColor="accent6" w:themeTint="33" w:sz="4" w:space="0"/>
          <w:bottom w:val="single" w:color="E2EFD9" w:themeColor="accent6" w:themeTint="33" w:sz="4" w:space="0"/>
          <w:right w:val="single" w:color="E2EFD9" w:themeColor="accent6" w:themeTint="33" w:sz="4" w:space="0"/>
          <w:insideH w:val="single" w:color="E2EFD9" w:themeColor="accent6" w:themeTint="33" w:sz="4" w:space="0"/>
          <w:insideV w:val="single" w:color="E2EFD9" w:themeColor="accent6" w:themeTint="33" w:sz="4" w:space="0"/>
        </w:tblBorders>
        <w:tblLayout w:type="autofit"/>
        <w:tblCellMar>
          <w:top w:w="0" w:type="dxa"/>
          <w:left w:w="108" w:type="dxa"/>
          <w:bottom w:w="0" w:type="dxa"/>
          <w:right w:w="108" w:type="dxa"/>
        </w:tblCellMar>
      </w:tblPr>
      <w:tblGrid>
        <w:gridCol w:w="6930"/>
        <w:gridCol w:w="6932"/>
        <w:gridCol w:w="6932"/>
      </w:tblGrid>
      <w:tr>
        <w:tblPrEx>
          <w:tblBorders>
            <w:top w:val="single" w:color="E2EFD9" w:themeColor="accent6" w:themeTint="33" w:sz="4" w:space="0"/>
            <w:left w:val="single" w:color="E2EFD9" w:themeColor="accent6" w:themeTint="33" w:sz="4" w:space="0"/>
            <w:bottom w:val="single" w:color="E2EFD9" w:themeColor="accent6" w:themeTint="33" w:sz="4" w:space="0"/>
            <w:right w:val="single" w:color="E2EFD9" w:themeColor="accent6" w:themeTint="33" w:sz="4" w:space="0"/>
            <w:insideH w:val="single" w:color="E2EFD9" w:themeColor="accent6" w:themeTint="33" w:sz="4" w:space="0"/>
            <w:insideV w:val="single" w:color="E2EFD9" w:themeColor="accent6" w:themeTint="33" w:sz="4" w:space="0"/>
          </w:tblBorders>
          <w:tblCellMar>
            <w:top w:w="0" w:type="dxa"/>
            <w:left w:w="108" w:type="dxa"/>
            <w:bottom w:w="0" w:type="dxa"/>
            <w:right w:w="108" w:type="dxa"/>
          </w:tblCellMar>
        </w:tblPrEx>
        <w:trPr>
          <w:trHeight w:val="6220" w:hRule="exact"/>
          <w:jc w:val="center"/>
        </w:trPr>
        <w:tc>
          <w:tcPr>
            <w:tcW w:w="6884" w:type="dxa"/>
            <w:shd w:val="clear" w:color="auto" w:fill="auto"/>
          </w:tcPr>
          <w:tbl>
            <w:tblPr>
              <w:tblStyle w:val="5"/>
              <w:tblW w:w="7771" w:type="dxa"/>
              <w:jc w:val="center"/>
              <w:tblLayout w:type="autofit"/>
              <w:tblCellMar>
                <w:top w:w="0" w:type="dxa"/>
                <w:left w:w="108" w:type="dxa"/>
                <w:bottom w:w="0" w:type="dxa"/>
                <w:right w:w="108" w:type="dxa"/>
              </w:tblCellMar>
            </w:tblPr>
            <w:tblGrid>
              <w:gridCol w:w="3885"/>
              <w:gridCol w:w="3886"/>
            </w:tblGrid>
            <w:tr>
              <w:tblPrEx>
                <w:tblCellMar>
                  <w:top w:w="0" w:type="dxa"/>
                  <w:left w:w="108" w:type="dxa"/>
                  <w:bottom w:w="0" w:type="dxa"/>
                  <w:right w:w="108" w:type="dxa"/>
                </w:tblCellMar>
              </w:tblPrEx>
              <w:trPr>
                <w:trHeight w:val="1593" w:hRule="atLeast"/>
                <w:jc w:val="center"/>
              </w:trPr>
              <w:tc>
                <w:tcPr>
                  <w:tcW w:w="7771" w:type="dxa"/>
                  <w:gridSpan w:val="2"/>
                </w:tcPr>
                <w:p>
                  <w:pPr>
                    <w:pStyle w:val="9"/>
                    <w:spacing w:before="0" w:beforeAutospacing="0" w:after="0" w:afterAutospacing="0"/>
                    <w:jc w:val="center"/>
                    <w:textAlignment w:val="baseline"/>
                  </w:pPr>
                  <w:r>
                    <w:drawing>
                      <wp:inline distT="0" distB="0" distL="0" distR="0">
                        <wp:extent cx="4114800" cy="2125345"/>
                        <wp:effectExtent l="0" t="0" r="0" b="8255"/>
                        <wp:docPr id="2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trPr>
                <w:trHeight w:val="1159" w:hRule="atLeast"/>
                <w:jc w:val="center"/>
              </w:trPr>
              <w:tc>
                <w:tcPr>
                  <w:tcW w:w="3885" w:type="dxa"/>
                </w:tcPr>
                <w:p>
                  <w:pPr>
                    <w:pStyle w:val="9"/>
                    <w:spacing w:before="0" w:beforeAutospacing="0" w:after="0" w:afterAutospacing="0"/>
                    <w:jc w:val="right"/>
                    <w:textAlignment w:val="baseline"/>
                  </w:pPr>
                  <w:r>
                    <w:drawing>
                      <wp:inline distT="0" distB="0" distL="0" distR="0">
                        <wp:extent cx="2080895" cy="1261110"/>
                        <wp:effectExtent l="0" t="0" r="14605" b="15240"/>
                        <wp:docPr id="864"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3886" w:type="dxa"/>
                </w:tcPr>
                <w:p>
                  <w:pPr>
                    <w:pStyle w:val="9"/>
                    <w:spacing w:before="0" w:beforeAutospacing="0" w:after="0" w:afterAutospacing="0"/>
                    <w:jc w:val="both"/>
                    <w:textAlignment w:val="baseline"/>
                  </w:pPr>
                  <w:r>
                    <w:drawing>
                      <wp:inline distT="0" distB="0" distL="0" distR="0">
                        <wp:extent cx="2067560" cy="1294130"/>
                        <wp:effectExtent l="0" t="0" r="8890" b="1270"/>
                        <wp:docPr id="865"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pPr>
              <w:jc w:val="center"/>
              <w:rPr>
                <w:rFonts w:ascii="Times New Roman" w:hAnsi="Times New Roman" w:cs="Times New Roman"/>
                <w:sz w:val="20"/>
                <w:szCs w:val="20"/>
              </w:rPr>
            </w:pPr>
            <w:r>
              <w:rPr>
                <w:rFonts w:ascii="Times New Roman" w:hAnsi="Times New Roman" w:cs="Times New Roman"/>
                <w:b/>
                <w:sz w:val="20"/>
                <w:szCs w:val="20"/>
                <w:lang w:val="en-IN"/>
              </w:rPr>
              <w:t>Fig. 2.</w:t>
            </w:r>
            <w:r>
              <w:rPr>
                <w:rFonts w:ascii="Times New Roman" w:hAnsi="Times New Roman" w:cs="Times New Roman"/>
                <w:b/>
                <w:sz w:val="20"/>
                <w:szCs w:val="20"/>
              </w:rPr>
              <w:t>9: Forecasted result for 24hr of HWES, regression plot actual vs forecasted wind speed error distribution and for Bagalkot Site</w:t>
            </w:r>
          </w:p>
        </w:tc>
        <w:tc>
          <w:tcPr>
            <w:tcW w:w="6904" w:type="dxa"/>
            <w:shd w:val="clear" w:color="auto" w:fill="auto"/>
          </w:tcPr>
          <w:tbl>
            <w:tblPr>
              <w:tblStyle w:val="5"/>
              <w:tblW w:w="8803" w:type="dxa"/>
              <w:tblInd w:w="0" w:type="dxa"/>
              <w:shd w:val="clear" w:color="auto" w:fill="FFFFFF" w:themeFill="background1"/>
              <w:tblLayout w:type="autofit"/>
              <w:tblCellMar>
                <w:top w:w="0" w:type="dxa"/>
                <w:left w:w="108" w:type="dxa"/>
                <w:bottom w:w="0" w:type="dxa"/>
                <w:right w:w="108" w:type="dxa"/>
              </w:tblCellMar>
            </w:tblPr>
            <w:tblGrid>
              <w:gridCol w:w="3606"/>
              <w:gridCol w:w="5197"/>
            </w:tblGrid>
            <w:tr>
              <w:tblPrEx>
                <w:shd w:val="clear" w:color="auto" w:fill="FFFFFF" w:themeFill="background1"/>
                <w:tblCellMar>
                  <w:top w:w="0" w:type="dxa"/>
                  <w:left w:w="108" w:type="dxa"/>
                  <w:bottom w:w="0" w:type="dxa"/>
                  <w:right w:w="108" w:type="dxa"/>
                </w:tblCellMar>
              </w:tblPrEx>
              <w:trPr>
                <w:trHeight w:val="3140" w:hRule="atLeast"/>
              </w:trPr>
              <w:tc>
                <w:tcPr>
                  <w:tcW w:w="8803" w:type="dxa"/>
                  <w:gridSpan w:val="2"/>
                  <w:shd w:val="clear" w:color="auto" w:fill="FFFFFF" w:themeFill="background1"/>
                </w:tcPr>
                <w:p>
                  <w:pPr>
                    <w:spacing w:after="0" w:line="240" w:lineRule="auto"/>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4184015" cy="1856105"/>
                        <wp:effectExtent l="0" t="0" r="6985" b="10795"/>
                        <wp:docPr id="86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tblPrEx>
                <w:shd w:val="clear" w:color="auto" w:fill="FFFFFF" w:themeFill="background1"/>
              </w:tblPrEx>
              <w:trPr>
                <w:trHeight w:val="2284" w:hRule="atLeast"/>
              </w:trPr>
              <w:tc>
                <w:tcPr>
                  <w:tcW w:w="3371" w:type="dxa"/>
                  <w:shd w:val="clear" w:color="auto" w:fill="FFFFFF" w:themeFill="background1"/>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2136775" cy="1286510"/>
                        <wp:effectExtent l="0" t="0" r="15875" b="8890"/>
                        <wp:docPr id="867"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5432" w:type="dxa"/>
                  <w:shd w:val="clear" w:color="auto" w:fill="FFFFFF" w:themeFill="background1"/>
                </w:tcPr>
                <w:p>
                  <w:pPr>
                    <w:spacing w:after="0" w:line="240" w:lineRule="auto"/>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2039620" cy="1265555"/>
                        <wp:effectExtent l="0" t="0" r="17780" b="10795"/>
                        <wp:docPr id="868"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pPr>
              <w:jc w:val="center"/>
              <w:rPr>
                <w:rFonts w:ascii="Times New Roman" w:hAnsi="Times New Roman" w:cs="Times New Roman"/>
              </w:rPr>
            </w:pPr>
            <w:r>
              <w:rPr>
                <w:rFonts w:ascii="Times New Roman" w:hAnsi="Times New Roman" w:cs="Times New Roman"/>
                <w:b/>
                <w:sz w:val="20"/>
                <w:szCs w:val="20"/>
                <w:lang w:val="en-IN"/>
              </w:rPr>
              <w:t>Fig. 2.</w:t>
            </w:r>
            <w:r>
              <w:rPr>
                <w:rFonts w:ascii="Times New Roman" w:hAnsi="Times New Roman" w:cs="Times New Roman"/>
                <w:b/>
                <w:sz w:val="20"/>
                <w:szCs w:val="20"/>
              </w:rPr>
              <w:t>10: Forecasted result for 24hr of HWES, regression plot actual vs forecasted wind speed error distribution and for Vijayapura Site</w:t>
            </w:r>
          </w:p>
        </w:tc>
        <w:tc>
          <w:tcPr>
            <w:tcW w:w="6930" w:type="dxa"/>
            <w:shd w:val="clear" w:color="auto" w:fill="auto"/>
            <w:vAlign w:val="center"/>
          </w:tcPr>
          <w:tbl>
            <w:tblPr>
              <w:tblStyle w:val="5"/>
              <w:tblpPr w:leftFromText="180" w:rightFromText="180" w:vertAnchor="text" w:tblpXSpec="center" w:tblpY="1"/>
              <w:tblOverlap w:val="never"/>
              <w:tblW w:w="0" w:type="auto"/>
              <w:tblInd w:w="0" w:type="dxa"/>
              <w:tblLayout w:type="autofit"/>
              <w:tblCellMar>
                <w:top w:w="0" w:type="dxa"/>
                <w:left w:w="108" w:type="dxa"/>
                <w:bottom w:w="0" w:type="dxa"/>
                <w:right w:w="108" w:type="dxa"/>
              </w:tblCellMar>
            </w:tblPr>
            <w:tblGrid>
              <w:gridCol w:w="2973"/>
              <w:gridCol w:w="3573"/>
            </w:tblGrid>
            <w:tr>
              <w:tblPrEx>
                <w:tblCellMar>
                  <w:top w:w="0" w:type="dxa"/>
                  <w:left w:w="108" w:type="dxa"/>
                  <w:bottom w:w="0" w:type="dxa"/>
                  <w:right w:w="108" w:type="dxa"/>
                </w:tblCellMar>
              </w:tblPrEx>
              <w:trPr>
                <w:trHeight w:val="3140" w:hRule="atLeast"/>
              </w:trPr>
              <w:tc>
                <w:tcPr>
                  <w:tcW w:w="0" w:type="auto"/>
                  <w:gridSpan w:val="2"/>
                </w:tcPr>
                <w:p>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4015105" cy="2022475"/>
                        <wp:effectExtent l="0" t="0" r="4445" b="15875"/>
                        <wp:docPr id="87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tblPrEx>
                <w:tblCellMar>
                  <w:top w:w="0" w:type="dxa"/>
                  <w:left w:w="108" w:type="dxa"/>
                  <w:bottom w:w="0" w:type="dxa"/>
                  <w:right w:w="108" w:type="dxa"/>
                </w:tblCellMar>
              </w:tblPrEx>
              <w:trPr>
                <w:trHeight w:val="2078" w:hRule="atLeast"/>
              </w:trPr>
              <w:tc>
                <w:tcPr>
                  <w:tcW w:w="0" w:type="auto"/>
                </w:tcPr>
                <w:p>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1648460" cy="1412875"/>
                        <wp:effectExtent l="0" t="0" r="8890" b="15875"/>
                        <wp:docPr id="873"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0" w:type="auto"/>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2011680" cy="1280160"/>
                        <wp:effectExtent l="0" t="0" r="7620" b="15240"/>
                        <wp:docPr id="87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pPr>
              <w:jc w:val="center"/>
              <w:rPr>
                <w:rFonts w:ascii="Times New Roman" w:hAnsi="Times New Roman" w:cs="Times New Roman"/>
              </w:rPr>
            </w:pPr>
            <w:r>
              <w:rPr>
                <w:rFonts w:ascii="Times New Roman" w:hAnsi="Times New Roman" w:cs="Times New Roman"/>
                <w:b/>
                <w:sz w:val="20"/>
                <w:szCs w:val="20"/>
                <w:lang w:val="en-IN"/>
              </w:rPr>
              <w:t>Fig. 2.</w:t>
            </w:r>
            <w:r>
              <w:rPr>
                <w:rFonts w:ascii="Times New Roman" w:hAnsi="Times New Roman" w:cs="Times New Roman"/>
                <w:b/>
                <w:sz w:val="20"/>
                <w:szCs w:val="20"/>
              </w:rPr>
              <w:t>11: Forecasted result for 24hr of HWES, regression plot actual vs forecasted wind speed error distribution for Bengaluru Site</w:t>
            </w:r>
          </w:p>
        </w:tc>
      </w:tr>
      <w:tr>
        <w:tblPrEx>
          <w:tblBorders>
            <w:top w:val="single" w:color="E2EFD9" w:themeColor="accent6" w:themeTint="33" w:sz="4" w:space="0"/>
            <w:left w:val="single" w:color="E2EFD9" w:themeColor="accent6" w:themeTint="33" w:sz="4" w:space="0"/>
            <w:bottom w:val="single" w:color="E2EFD9" w:themeColor="accent6" w:themeTint="33" w:sz="4" w:space="0"/>
            <w:right w:val="single" w:color="E2EFD9" w:themeColor="accent6" w:themeTint="33" w:sz="4" w:space="0"/>
            <w:insideH w:val="single" w:color="E2EFD9" w:themeColor="accent6" w:themeTint="33" w:sz="4" w:space="0"/>
            <w:insideV w:val="single" w:color="E2EFD9" w:themeColor="accent6" w:themeTint="33" w:sz="4" w:space="0"/>
          </w:tblBorders>
          <w:tblCellMar>
            <w:top w:w="0" w:type="dxa"/>
            <w:left w:w="108" w:type="dxa"/>
            <w:bottom w:w="0" w:type="dxa"/>
            <w:right w:w="108" w:type="dxa"/>
          </w:tblCellMar>
        </w:tblPrEx>
        <w:trPr>
          <w:trHeight w:val="262" w:hRule="exact"/>
          <w:jc w:val="center"/>
        </w:trPr>
        <w:tc>
          <w:tcPr>
            <w:tcW w:w="20718" w:type="dxa"/>
            <w:gridSpan w:val="3"/>
            <w:shd w:val="clear" w:color="auto" w:fill="auto"/>
          </w:tcPr>
          <w:p>
            <w:pPr>
              <w:jc w:val="center"/>
              <w:rPr>
                <w:rFonts w:ascii="Times New Roman" w:hAnsi="Times New Roman" w:cs="Times New Roman"/>
                <w:b/>
                <w:sz w:val="20"/>
                <w:szCs w:val="20"/>
              </w:rPr>
            </w:pPr>
          </w:p>
        </w:tc>
      </w:tr>
      <w:tr>
        <w:tblPrEx>
          <w:tblBorders>
            <w:top w:val="single" w:color="E2EFD9" w:themeColor="accent6" w:themeTint="33" w:sz="4" w:space="0"/>
            <w:left w:val="single" w:color="E2EFD9" w:themeColor="accent6" w:themeTint="33" w:sz="4" w:space="0"/>
            <w:bottom w:val="single" w:color="E2EFD9" w:themeColor="accent6" w:themeTint="33" w:sz="4" w:space="0"/>
            <w:right w:val="single" w:color="E2EFD9" w:themeColor="accent6" w:themeTint="33" w:sz="4" w:space="0"/>
            <w:insideH w:val="single" w:color="E2EFD9" w:themeColor="accent6" w:themeTint="33" w:sz="4" w:space="0"/>
            <w:insideV w:val="single" w:color="E2EFD9" w:themeColor="accent6" w:themeTint="33" w:sz="4" w:space="0"/>
          </w:tblBorders>
          <w:tblCellMar>
            <w:top w:w="0" w:type="dxa"/>
            <w:left w:w="108" w:type="dxa"/>
            <w:bottom w:w="0" w:type="dxa"/>
            <w:right w:w="108" w:type="dxa"/>
          </w:tblCellMar>
        </w:tblPrEx>
        <w:trPr>
          <w:trHeight w:val="6940" w:hRule="exact"/>
          <w:jc w:val="center"/>
        </w:trPr>
        <w:tc>
          <w:tcPr>
            <w:tcW w:w="6884" w:type="dxa"/>
            <w:shd w:val="clear" w:color="auto" w:fill="auto"/>
          </w:tcPr>
          <w:tbl>
            <w:tblPr>
              <w:tblStyle w:val="5"/>
              <w:tblW w:w="8801" w:type="dxa"/>
              <w:jc w:val="center"/>
              <w:tblLayout w:type="autofit"/>
              <w:tblCellMar>
                <w:top w:w="0" w:type="dxa"/>
                <w:left w:w="108" w:type="dxa"/>
                <w:bottom w:w="0" w:type="dxa"/>
                <w:right w:w="108" w:type="dxa"/>
              </w:tblCellMar>
            </w:tblPr>
            <w:tblGrid>
              <w:gridCol w:w="4440"/>
              <w:gridCol w:w="4361"/>
            </w:tblGrid>
            <w:tr>
              <w:tblPrEx>
                <w:tblCellMar>
                  <w:top w:w="0" w:type="dxa"/>
                  <w:left w:w="108" w:type="dxa"/>
                  <w:bottom w:w="0" w:type="dxa"/>
                  <w:right w:w="108" w:type="dxa"/>
                </w:tblCellMar>
              </w:tblPrEx>
              <w:trPr>
                <w:trHeight w:val="3321" w:hRule="atLeast"/>
                <w:jc w:val="center"/>
              </w:trPr>
              <w:tc>
                <w:tcPr>
                  <w:tcW w:w="8801" w:type="dxa"/>
                  <w:gridSpan w:val="2"/>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4107180" cy="2025650"/>
                        <wp:effectExtent l="0" t="0" r="7620" b="12700"/>
                        <wp:docPr id="875"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tblPrEx>
                <w:tblCellMar>
                  <w:top w:w="0" w:type="dxa"/>
                  <w:left w:w="108" w:type="dxa"/>
                  <w:bottom w:w="0" w:type="dxa"/>
                  <w:right w:w="108" w:type="dxa"/>
                </w:tblCellMar>
              </w:tblPrEx>
              <w:trPr>
                <w:trHeight w:val="2786" w:hRule="atLeast"/>
                <w:jc w:val="center"/>
              </w:trPr>
              <w:tc>
                <w:tcPr>
                  <w:tcW w:w="4440" w:type="dxa"/>
                </w:tcPr>
                <w:p>
                  <w:pPr>
                    <w:spacing w:after="0" w:line="240" w:lineRule="auto"/>
                    <w:jc w:val="right"/>
                    <w:rPr>
                      <w:rFonts w:ascii="Times New Roman" w:hAnsi="Times New Roman" w:cs="Times New Roman"/>
                      <w:sz w:val="24"/>
                      <w:szCs w:val="24"/>
                    </w:rPr>
                  </w:pPr>
                  <w:r>
                    <w:rPr>
                      <w:rFonts w:ascii="Times New Roman" w:hAnsi="Times New Roman" w:cs="Times New Roman"/>
                      <w:sz w:val="24"/>
                      <w:szCs w:val="24"/>
                    </w:rPr>
                    <w:drawing>
                      <wp:inline distT="0" distB="0" distL="0" distR="0">
                        <wp:extent cx="2108200" cy="1492885"/>
                        <wp:effectExtent l="0" t="0" r="6350" b="12065"/>
                        <wp:docPr id="876"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4361"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2152650" cy="1552575"/>
                        <wp:effectExtent l="0" t="0" r="0" b="9525"/>
                        <wp:docPr id="877"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pPr>
              <w:jc w:val="center"/>
              <w:rPr>
                <w:rFonts w:ascii="Times New Roman" w:hAnsi="Times New Roman" w:cs="Times New Roman"/>
                <w:b/>
                <w:sz w:val="20"/>
                <w:szCs w:val="20"/>
              </w:rPr>
            </w:pPr>
            <w:r>
              <w:rPr>
                <w:rFonts w:ascii="Times New Roman" w:hAnsi="Times New Roman" w:cs="Times New Roman"/>
                <w:b/>
                <w:sz w:val="20"/>
                <w:szCs w:val="20"/>
                <w:lang w:val="en-IN"/>
              </w:rPr>
              <w:t>Fig. 2.</w:t>
            </w:r>
            <w:r>
              <w:rPr>
                <w:rFonts w:ascii="Times New Roman" w:hAnsi="Times New Roman" w:cs="Times New Roman"/>
                <w:b/>
                <w:sz w:val="20"/>
                <w:szCs w:val="20"/>
              </w:rPr>
              <w:t>12: Forecasted result for 168hr of HWES, regression plot actual vs forecasted wind speed distribution error distribution and for Bagalkot Site</w:t>
            </w:r>
          </w:p>
          <w:p>
            <w:pPr>
              <w:jc w:val="center"/>
              <w:rPr>
                <w:rFonts w:ascii="Times New Roman" w:hAnsi="Times New Roman" w:cs="Times New Roman"/>
              </w:rPr>
            </w:pPr>
          </w:p>
        </w:tc>
        <w:tc>
          <w:tcPr>
            <w:tcW w:w="6904" w:type="dxa"/>
            <w:shd w:val="clear" w:color="auto" w:fill="auto"/>
            <w:vAlign w:val="center"/>
          </w:tcPr>
          <w:tbl>
            <w:tblPr>
              <w:tblStyle w:val="5"/>
              <w:tblW w:w="8663" w:type="dxa"/>
              <w:jc w:val="center"/>
              <w:tblLayout w:type="autofit"/>
              <w:tblCellMar>
                <w:top w:w="0" w:type="dxa"/>
                <w:left w:w="108" w:type="dxa"/>
                <w:bottom w:w="0" w:type="dxa"/>
                <w:right w:w="108" w:type="dxa"/>
              </w:tblCellMar>
            </w:tblPr>
            <w:tblGrid>
              <w:gridCol w:w="4331"/>
              <w:gridCol w:w="4332"/>
            </w:tblGrid>
            <w:tr>
              <w:tblPrEx>
                <w:tblCellMar>
                  <w:top w:w="0" w:type="dxa"/>
                  <w:left w:w="108" w:type="dxa"/>
                  <w:bottom w:w="0" w:type="dxa"/>
                  <w:right w:w="108" w:type="dxa"/>
                </w:tblCellMar>
              </w:tblPrEx>
              <w:trPr>
                <w:trHeight w:val="3438" w:hRule="atLeast"/>
                <w:jc w:val="center"/>
              </w:trPr>
              <w:tc>
                <w:tcPr>
                  <w:tcW w:w="8662" w:type="dxa"/>
                  <w:gridSpan w:val="2"/>
                </w:tcPr>
                <w:p>
                  <w:pPr>
                    <w:pStyle w:val="10"/>
                    <w:spacing w:after="0" w:line="240" w:lineRule="auto"/>
                    <w:rPr>
                      <w:rFonts w:ascii="Times New Roman" w:hAnsi="Times New Roman"/>
                      <w:b/>
                      <w:sz w:val="20"/>
                      <w:szCs w:val="20"/>
                    </w:rPr>
                  </w:pPr>
                  <w:r>
                    <w:rPr>
                      <w:rFonts w:ascii="Times New Roman" w:hAnsi="Times New Roman"/>
                    </w:rPr>
                    <w:drawing>
                      <wp:inline distT="0" distB="0" distL="0" distR="0">
                        <wp:extent cx="4336415" cy="2105660"/>
                        <wp:effectExtent l="0" t="0" r="6985" b="8890"/>
                        <wp:docPr id="879"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tblPrEx>
                <w:tblCellMar>
                  <w:top w:w="0" w:type="dxa"/>
                  <w:left w:w="108" w:type="dxa"/>
                  <w:bottom w:w="0" w:type="dxa"/>
                  <w:right w:w="108" w:type="dxa"/>
                </w:tblCellMar>
              </w:tblPrEx>
              <w:trPr>
                <w:trHeight w:val="2481" w:hRule="atLeast"/>
                <w:jc w:val="center"/>
              </w:trPr>
              <w:tc>
                <w:tcPr>
                  <w:tcW w:w="4331" w:type="dxa"/>
                </w:tcPr>
                <w:p>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1870075" cy="1606550"/>
                        <wp:effectExtent l="0" t="0" r="15875" b="12700"/>
                        <wp:docPr id="882"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4332" w:type="dxa"/>
                </w:tcPr>
                <w:p>
                  <w:pPr>
                    <w:spacing w:after="0" w:line="240" w:lineRule="auto"/>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2050415" cy="1606550"/>
                        <wp:effectExtent l="0" t="0" r="6985" b="12700"/>
                        <wp:docPr id="883"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pPr>
              <w:jc w:val="center"/>
              <w:rPr>
                <w:rFonts w:ascii="Times New Roman" w:hAnsi="Times New Roman" w:cs="Times New Roman"/>
                <w:b/>
                <w:sz w:val="20"/>
                <w:szCs w:val="20"/>
              </w:rPr>
            </w:pPr>
            <w:r>
              <w:rPr>
                <w:rFonts w:ascii="Times New Roman" w:hAnsi="Times New Roman" w:cs="Times New Roman"/>
                <w:b/>
                <w:sz w:val="20"/>
                <w:szCs w:val="20"/>
                <w:lang w:val="en-IN"/>
              </w:rPr>
              <w:t>Fig. 2.</w:t>
            </w:r>
            <w:r>
              <w:rPr>
                <w:rFonts w:ascii="Times New Roman" w:hAnsi="Times New Roman" w:cs="Times New Roman"/>
                <w:b/>
                <w:sz w:val="20"/>
                <w:szCs w:val="20"/>
              </w:rPr>
              <w:t>13: Forecasted result for 168hr of HWES, regression plot actual vs forecasted wind speed distribution error distribution and for Vijayapura Site</w:t>
            </w:r>
          </w:p>
          <w:p>
            <w:pPr>
              <w:rPr>
                <w:rFonts w:ascii="Times New Roman" w:hAnsi="Times New Roman" w:cs="Times New Roman"/>
              </w:rPr>
            </w:pPr>
          </w:p>
        </w:tc>
        <w:tc>
          <w:tcPr>
            <w:tcW w:w="6930" w:type="dxa"/>
            <w:shd w:val="clear" w:color="auto" w:fill="auto"/>
          </w:tcPr>
          <w:tbl>
            <w:tblPr>
              <w:tblStyle w:val="5"/>
              <w:tblW w:w="8803" w:type="dxa"/>
              <w:tblInd w:w="0" w:type="dxa"/>
              <w:tblLayout w:type="autofit"/>
              <w:tblCellMar>
                <w:top w:w="0" w:type="dxa"/>
                <w:left w:w="108" w:type="dxa"/>
                <w:bottom w:w="0" w:type="dxa"/>
                <w:right w:w="108" w:type="dxa"/>
              </w:tblCellMar>
            </w:tblPr>
            <w:tblGrid>
              <w:gridCol w:w="3456"/>
              <w:gridCol w:w="5347"/>
            </w:tblGrid>
            <w:tr>
              <w:trPr>
                <w:trHeight w:val="3342" w:hRule="atLeast"/>
              </w:trPr>
              <w:tc>
                <w:tcPr>
                  <w:tcW w:w="8803" w:type="dxa"/>
                  <w:gridSpan w:val="2"/>
                </w:tcPr>
                <w:p>
                  <w:pPr>
                    <w:spacing w:after="0" w:line="240" w:lineRule="auto"/>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3987800" cy="1984375"/>
                        <wp:effectExtent l="0" t="0" r="12700" b="15875"/>
                        <wp:docPr id="294"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trPr>
                <w:trHeight w:val="2619" w:hRule="atLeast"/>
              </w:trPr>
              <w:tc>
                <w:tcPr>
                  <w:tcW w:w="3204" w:type="dxa"/>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2051685" cy="1466850"/>
                        <wp:effectExtent l="0" t="0" r="5715" b="0"/>
                        <wp:docPr id="295"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5599" w:type="dxa"/>
                </w:tcPr>
                <w:p>
                  <w:pPr>
                    <w:spacing w:after="0" w:line="240" w:lineRule="auto"/>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1953260" cy="1537335"/>
                        <wp:effectExtent l="0" t="0" r="8890" b="5715"/>
                        <wp:docPr id="296" name="Chart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pPr>
              <w:jc w:val="center"/>
              <w:rPr>
                <w:rFonts w:ascii="Times New Roman" w:hAnsi="Times New Roman" w:cs="Times New Roman"/>
              </w:rPr>
            </w:pPr>
            <w:r>
              <w:rPr>
                <w:rFonts w:ascii="Times New Roman" w:hAnsi="Times New Roman" w:cs="Times New Roman"/>
                <w:b/>
                <w:sz w:val="20"/>
                <w:szCs w:val="20"/>
                <w:lang w:val="en-IN"/>
              </w:rPr>
              <w:t>Fig. 2.</w:t>
            </w:r>
            <w:r>
              <w:rPr>
                <w:rFonts w:ascii="Times New Roman" w:hAnsi="Times New Roman" w:cs="Times New Roman"/>
                <w:b/>
                <w:sz w:val="20"/>
                <w:szCs w:val="20"/>
              </w:rPr>
              <w:t>14: Forecasted result for 168hr of HWES, regression plot actual vs forecasted wind speed distribution error distribution and for Bengaluru Site</w:t>
            </w:r>
          </w:p>
        </w:tc>
      </w:tr>
      <w:tr>
        <w:tblPrEx>
          <w:tblBorders>
            <w:top w:val="single" w:color="E2EFD9" w:themeColor="accent6" w:themeTint="33" w:sz="4" w:space="0"/>
            <w:left w:val="single" w:color="E2EFD9" w:themeColor="accent6" w:themeTint="33" w:sz="4" w:space="0"/>
            <w:bottom w:val="single" w:color="E2EFD9" w:themeColor="accent6" w:themeTint="33" w:sz="4" w:space="0"/>
            <w:right w:val="single" w:color="E2EFD9" w:themeColor="accent6" w:themeTint="33" w:sz="4" w:space="0"/>
            <w:insideH w:val="single" w:color="E2EFD9" w:themeColor="accent6" w:themeTint="33" w:sz="4" w:space="0"/>
            <w:insideV w:val="single" w:color="E2EFD9" w:themeColor="accent6" w:themeTint="33" w:sz="4" w:space="0"/>
          </w:tblBorders>
          <w:tblCellMar>
            <w:top w:w="0" w:type="dxa"/>
            <w:left w:w="108" w:type="dxa"/>
            <w:bottom w:w="0" w:type="dxa"/>
            <w:right w:w="108" w:type="dxa"/>
          </w:tblCellMar>
        </w:tblPrEx>
        <w:trPr>
          <w:trHeight w:val="360" w:hRule="exact"/>
          <w:jc w:val="center"/>
        </w:trPr>
        <w:tc>
          <w:tcPr>
            <w:tcW w:w="20718" w:type="dxa"/>
            <w:gridSpan w:val="3"/>
            <w:shd w:val="clear" w:color="auto" w:fill="auto"/>
          </w:tcPr>
          <w:p>
            <w:pPr>
              <w:rPr>
                <w:rFonts w:ascii="Times New Roman" w:hAnsi="Times New Roman" w:cs="Times New Roman"/>
                <w:b/>
                <w:sz w:val="20"/>
                <w:szCs w:val="20"/>
              </w:rPr>
            </w:pPr>
          </w:p>
        </w:tc>
      </w:tr>
    </w:tbl>
    <w:p>
      <w:pPr>
        <w:rPr>
          <w:rFonts w:ascii="Times New Roman" w:hAnsi="Times New Roman" w:cs="Times New Roman"/>
        </w:rPr>
        <w:sectPr>
          <w:pgSz w:w="23818" w:h="16834" w:orient="landscape"/>
          <w:pgMar w:top="1440" w:right="1440" w:bottom="1440" w:left="1800" w:header="720" w:footer="720" w:gutter="0"/>
          <w:cols w:space="720" w:num="1"/>
          <w:docGrid w:linePitch="360" w:charSpace="0"/>
        </w:sectPr>
      </w:pPr>
    </w:p>
    <w:p>
      <w:pPr>
        <w:spacing w:after="0" w:line="360" w:lineRule="auto"/>
        <w:jc w:val="center"/>
        <w:rPr>
          <w:rFonts w:ascii="Times New Roman" w:hAnsi="Times New Roman" w:cs="Times New Roman"/>
          <w:b/>
          <w:sz w:val="20"/>
          <w:szCs w:val="24"/>
        </w:rPr>
      </w:pPr>
      <w:r>
        <w:rPr>
          <w:rFonts w:ascii="Times New Roman" w:hAnsi="Times New Roman" w:cs="Times New Roman"/>
          <w:b/>
          <w:sz w:val="20"/>
          <w:szCs w:val="24"/>
          <w:lang w:val="en-IN"/>
        </w:rPr>
        <w:t>Table 2.</w:t>
      </w:r>
      <w:r>
        <w:rPr>
          <w:rFonts w:ascii="Times New Roman" w:hAnsi="Times New Roman" w:cs="Times New Roman"/>
          <w:b/>
          <w:sz w:val="20"/>
          <w:szCs w:val="24"/>
        </w:rPr>
        <w:t>2: Comparison MAPE for Holt Winters Exponential Smoothing forecast and test results</w:t>
      </w:r>
    </w:p>
    <w:tbl>
      <w:tblPr>
        <w:tblStyle w:val="5"/>
        <w:tblW w:w="84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4" w:type="dxa"/>
          <w:bottom w:w="0" w:type="dxa"/>
          <w:right w:w="29" w:type="dxa"/>
        </w:tblCellMar>
      </w:tblPr>
      <w:tblGrid>
        <w:gridCol w:w="855"/>
        <w:gridCol w:w="623"/>
        <w:gridCol w:w="255"/>
        <w:gridCol w:w="515"/>
        <w:gridCol w:w="592"/>
        <w:gridCol w:w="596"/>
        <w:gridCol w:w="592"/>
        <w:gridCol w:w="595"/>
        <w:gridCol w:w="623"/>
        <w:gridCol w:w="255"/>
        <w:gridCol w:w="592"/>
        <w:gridCol w:w="592"/>
        <w:gridCol w:w="595"/>
        <w:gridCol w:w="592"/>
        <w:gridCol w:w="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4" w:type="dxa"/>
            <w:bottom w:w="0" w:type="dxa"/>
            <w:right w:w="29" w:type="dxa"/>
          </w:tblCellMar>
        </w:tblPrEx>
        <w:trPr>
          <w:trHeight w:val="309" w:hRule="atLeast"/>
          <w:jc w:val="center"/>
        </w:trPr>
        <w:tc>
          <w:tcPr>
            <w:tcW w:w="855" w:type="dxa"/>
            <w:vMerge w:val="restart"/>
            <w:shd w:val="clear" w:color="auto" w:fill="FFFFFF" w:themeFill="background1"/>
            <w:noWrap/>
            <w:vAlign w:val="center"/>
          </w:tcPr>
          <w:p>
            <w:pPr>
              <w:spacing w:after="0" w:line="240" w:lineRule="auto"/>
              <w:jc w:val="center"/>
              <w:rPr>
                <w:rFonts w:ascii="Times New Roman" w:hAnsi="Times New Roman" w:eastAsia="Times New Roman" w:cs="Times New Roman"/>
                <w:b/>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Site</w:t>
            </w:r>
          </w:p>
        </w:tc>
        <w:tc>
          <w:tcPr>
            <w:tcW w:w="3768" w:type="dxa"/>
            <w:gridSpan w:val="7"/>
            <w:shd w:val="clear" w:color="auto" w:fill="FFFFFF" w:themeFill="background1"/>
            <w:noWrap/>
            <w:vAlign w:val="bottom"/>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24Hour Prediction</w:t>
            </w:r>
          </w:p>
        </w:tc>
        <w:tc>
          <w:tcPr>
            <w:tcW w:w="3845" w:type="dxa"/>
            <w:gridSpan w:val="7"/>
            <w:shd w:val="clear" w:color="auto" w:fill="FFFFFF" w:themeFill="background1"/>
            <w:noWrap/>
            <w:vAlign w:val="bottom"/>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168 Hour Prediction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4" w:type="dxa"/>
            <w:bottom w:w="0" w:type="dxa"/>
            <w:right w:w="29" w:type="dxa"/>
          </w:tblCellMar>
        </w:tblPrEx>
        <w:trPr>
          <w:trHeight w:val="309" w:hRule="atLeast"/>
          <w:jc w:val="center"/>
        </w:trPr>
        <w:tc>
          <w:tcPr>
            <w:tcW w:w="855" w:type="dxa"/>
            <w:vMerge w:val="continue"/>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p>
        </w:tc>
        <w:tc>
          <w:tcPr>
            <w:tcW w:w="623" w:type="dxa"/>
            <w:vMerge w:val="restart"/>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MAPE</w:t>
            </w:r>
            <w:r>
              <w:rPr>
                <w:rFonts w:ascii="Times New Roman" w:hAnsi="Times New Roman" w:eastAsia="Times New Roman" w:cs="Times New Roman"/>
                <w:b/>
                <w:bCs/>
                <w:color w:val="000000" w:themeColor="text1"/>
                <w:sz w:val="18"/>
                <w:szCs w:val="18"/>
                <w14:textFill>
                  <w14:solidFill>
                    <w14:schemeClr w14:val="tx1"/>
                  </w14:solidFill>
                </w14:textFill>
              </w:rPr>
              <w:br w:type="textWrapping"/>
            </w:r>
            <w:r>
              <w:rPr>
                <w:rFonts w:ascii="Times New Roman" w:hAnsi="Times New Roman" w:eastAsia="Times New Roman" w:cs="Times New Roman"/>
                <w:b/>
                <w:bCs/>
                <w:color w:val="000000" w:themeColor="text1"/>
                <w:sz w:val="18"/>
                <w:szCs w:val="18"/>
                <w14:textFill>
                  <w14:solidFill>
                    <w14:schemeClr w14:val="tx1"/>
                  </w14:solidFill>
                </w14:textFill>
              </w:rPr>
              <w:t xml:space="preserve"> in %</w:t>
            </w:r>
          </w:p>
        </w:tc>
        <w:tc>
          <w:tcPr>
            <w:tcW w:w="1958" w:type="dxa"/>
            <w:gridSpan w:val="4"/>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t-test</w:t>
            </w:r>
          </w:p>
        </w:tc>
        <w:tc>
          <w:tcPr>
            <w:tcW w:w="1187" w:type="dxa"/>
            <w:gridSpan w:val="2"/>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Stats</w:t>
            </w:r>
          </w:p>
        </w:tc>
        <w:tc>
          <w:tcPr>
            <w:tcW w:w="623" w:type="dxa"/>
            <w:vMerge w:val="restart"/>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 xml:space="preserve">MAPE </w:t>
            </w:r>
            <w:r>
              <w:rPr>
                <w:rFonts w:ascii="Times New Roman" w:hAnsi="Times New Roman" w:eastAsia="Times New Roman" w:cs="Times New Roman"/>
                <w:b/>
                <w:bCs/>
                <w:color w:val="000000" w:themeColor="text1"/>
                <w:sz w:val="18"/>
                <w:szCs w:val="18"/>
                <w14:textFill>
                  <w14:solidFill>
                    <w14:schemeClr w14:val="tx1"/>
                  </w14:solidFill>
                </w14:textFill>
              </w:rPr>
              <w:br w:type="textWrapping"/>
            </w:r>
            <w:r>
              <w:rPr>
                <w:rFonts w:ascii="Times New Roman" w:hAnsi="Times New Roman" w:eastAsia="Times New Roman" w:cs="Times New Roman"/>
                <w:b/>
                <w:bCs/>
                <w:color w:val="000000" w:themeColor="text1"/>
                <w:sz w:val="18"/>
                <w:szCs w:val="18"/>
                <w14:textFill>
                  <w14:solidFill>
                    <w14:schemeClr w14:val="tx1"/>
                  </w14:solidFill>
                </w14:textFill>
              </w:rPr>
              <w:t>in %</w:t>
            </w:r>
          </w:p>
        </w:tc>
        <w:tc>
          <w:tcPr>
            <w:tcW w:w="2034" w:type="dxa"/>
            <w:gridSpan w:val="4"/>
            <w:shd w:val="clear" w:color="auto" w:fill="FFFFFF" w:themeFill="background1"/>
            <w:noWrap/>
            <w:vAlign w:val="center"/>
          </w:tcPr>
          <w:p>
            <w:pPr>
              <w:spacing w:after="0" w:line="240" w:lineRule="auto"/>
              <w:jc w:val="center"/>
              <w:rPr>
                <w:rFonts w:ascii="Times New Roman" w:hAnsi="Times New Roman" w:eastAsia="Times New Roman" w:cs="Times New Roman"/>
                <w:b/>
                <w:color w:val="000000" w:themeColor="text1"/>
                <w:sz w:val="18"/>
                <w:szCs w:val="18"/>
                <w14:textFill>
                  <w14:solidFill>
                    <w14:schemeClr w14:val="tx1"/>
                  </w14:solidFill>
                </w14:textFill>
              </w:rPr>
            </w:pPr>
            <w:r>
              <w:rPr>
                <w:rFonts w:ascii="Times New Roman" w:hAnsi="Times New Roman" w:eastAsia="Times New Roman" w:cs="Times New Roman"/>
                <w:b/>
                <w:color w:val="000000" w:themeColor="text1"/>
                <w:sz w:val="18"/>
                <w:szCs w:val="18"/>
                <w14:textFill>
                  <w14:solidFill>
                    <w14:schemeClr w14:val="tx1"/>
                  </w14:solidFill>
                </w14:textFill>
              </w:rPr>
              <w:t>t-test</w:t>
            </w:r>
          </w:p>
        </w:tc>
        <w:tc>
          <w:tcPr>
            <w:tcW w:w="1188" w:type="dxa"/>
            <w:gridSpan w:val="2"/>
            <w:shd w:val="clear" w:color="auto" w:fill="FFFFFF" w:themeFill="background1"/>
            <w:noWrap/>
            <w:vAlign w:val="center"/>
          </w:tcPr>
          <w:p>
            <w:pPr>
              <w:spacing w:after="0" w:line="240" w:lineRule="auto"/>
              <w:jc w:val="center"/>
              <w:rPr>
                <w:rFonts w:ascii="Times New Roman" w:hAnsi="Times New Roman" w:eastAsia="Times New Roman" w:cs="Times New Roman"/>
                <w:b/>
                <w:color w:val="000000" w:themeColor="text1"/>
                <w:sz w:val="18"/>
                <w:szCs w:val="18"/>
                <w14:textFill>
                  <w14:solidFill>
                    <w14:schemeClr w14:val="tx1"/>
                  </w14:solidFill>
                </w14:textFill>
              </w:rPr>
            </w:pPr>
            <w:r>
              <w:rPr>
                <w:rFonts w:ascii="Times New Roman" w:hAnsi="Times New Roman" w:eastAsia="Times New Roman" w:cs="Times New Roman"/>
                <w:b/>
                <w:color w:val="000000" w:themeColor="text1"/>
                <w:sz w:val="18"/>
                <w:szCs w:val="18"/>
                <w14:textFill>
                  <w14:solidFill>
                    <w14:schemeClr w14:val="tx1"/>
                  </w14:solidFill>
                </w14:textFill>
              </w:rPr>
              <w:t>Stats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4" w:type="dxa"/>
            <w:bottom w:w="0" w:type="dxa"/>
            <w:right w:w="29" w:type="dxa"/>
          </w:tblCellMar>
        </w:tblPrEx>
        <w:trPr>
          <w:trHeight w:val="309" w:hRule="atLeast"/>
          <w:jc w:val="center"/>
        </w:trPr>
        <w:tc>
          <w:tcPr>
            <w:tcW w:w="855" w:type="dxa"/>
            <w:vMerge w:val="continue"/>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p>
        </w:tc>
        <w:tc>
          <w:tcPr>
            <w:tcW w:w="623" w:type="dxa"/>
            <w:vMerge w:val="continue"/>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p>
        </w:tc>
        <w:tc>
          <w:tcPr>
            <w:tcW w:w="255" w:type="dxa"/>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h</w:t>
            </w:r>
          </w:p>
        </w:tc>
        <w:tc>
          <w:tcPr>
            <w:tcW w:w="515" w:type="dxa"/>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P</w:t>
            </w:r>
          </w:p>
        </w:tc>
        <w:tc>
          <w:tcPr>
            <w:tcW w:w="1188" w:type="dxa"/>
            <w:gridSpan w:val="2"/>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ci</w:t>
            </w:r>
          </w:p>
        </w:tc>
        <w:tc>
          <w:tcPr>
            <w:tcW w:w="592" w:type="dxa"/>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T-stat</w:t>
            </w:r>
          </w:p>
        </w:tc>
        <w:tc>
          <w:tcPr>
            <w:tcW w:w="595" w:type="dxa"/>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Sd</w:t>
            </w:r>
          </w:p>
        </w:tc>
        <w:tc>
          <w:tcPr>
            <w:tcW w:w="623" w:type="dxa"/>
            <w:vMerge w:val="continue"/>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p>
        </w:tc>
        <w:tc>
          <w:tcPr>
            <w:tcW w:w="255" w:type="dxa"/>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h</w:t>
            </w:r>
          </w:p>
        </w:tc>
        <w:tc>
          <w:tcPr>
            <w:tcW w:w="592" w:type="dxa"/>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P</w:t>
            </w:r>
          </w:p>
        </w:tc>
        <w:tc>
          <w:tcPr>
            <w:tcW w:w="1187" w:type="dxa"/>
            <w:gridSpan w:val="2"/>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ci</w:t>
            </w:r>
          </w:p>
        </w:tc>
        <w:tc>
          <w:tcPr>
            <w:tcW w:w="592" w:type="dxa"/>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t-stat</w:t>
            </w:r>
          </w:p>
        </w:tc>
        <w:tc>
          <w:tcPr>
            <w:tcW w:w="596" w:type="dxa"/>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4" w:type="dxa"/>
            <w:bottom w:w="0" w:type="dxa"/>
            <w:right w:w="29" w:type="dxa"/>
          </w:tblCellMar>
        </w:tblPrEx>
        <w:trPr>
          <w:trHeight w:val="309" w:hRule="atLeast"/>
          <w:jc w:val="center"/>
        </w:trPr>
        <w:tc>
          <w:tcPr>
            <w:tcW w:w="855"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Bagalkot</w:t>
            </w:r>
          </w:p>
        </w:tc>
        <w:tc>
          <w:tcPr>
            <w:tcW w:w="623" w:type="dxa"/>
            <w:shd w:val="clear" w:color="auto" w:fill="E2EFD9" w:themeFill="accent6" w:themeFillTint="33"/>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16.655</w:t>
            </w:r>
          </w:p>
        </w:tc>
        <w:tc>
          <w:tcPr>
            <w:tcW w:w="255"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w:t>
            </w:r>
          </w:p>
        </w:tc>
        <w:tc>
          <w:tcPr>
            <w:tcW w:w="515"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0.552</w:t>
            </w:r>
          </w:p>
        </w:tc>
        <w:tc>
          <w:tcPr>
            <w:tcW w:w="592"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-0.097</w:t>
            </w:r>
          </w:p>
        </w:tc>
        <w:tc>
          <w:tcPr>
            <w:tcW w:w="596"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0.209</w:t>
            </w:r>
          </w:p>
        </w:tc>
        <w:tc>
          <w:tcPr>
            <w:tcW w:w="592"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0.446</w:t>
            </w:r>
          </w:p>
        </w:tc>
        <w:tc>
          <w:tcPr>
            <w:tcW w:w="595"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0.880</w:t>
            </w:r>
          </w:p>
        </w:tc>
        <w:tc>
          <w:tcPr>
            <w:tcW w:w="623" w:type="dxa"/>
            <w:shd w:val="clear" w:color="auto" w:fill="E2EFD9" w:themeFill="accent6" w:themeFillTint="33"/>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19.778</w:t>
            </w:r>
          </w:p>
        </w:tc>
        <w:tc>
          <w:tcPr>
            <w:tcW w:w="255"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w:t>
            </w:r>
          </w:p>
        </w:tc>
        <w:tc>
          <w:tcPr>
            <w:tcW w:w="592"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0.744</w:t>
            </w:r>
          </w:p>
        </w:tc>
        <w:tc>
          <w:tcPr>
            <w:tcW w:w="592"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-0.108</w:t>
            </w:r>
          </w:p>
        </w:tc>
        <w:tc>
          <w:tcPr>
            <w:tcW w:w="595"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0.166</w:t>
            </w:r>
          </w:p>
        </w:tc>
        <w:tc>
          <w:tcPr>
            <w:tcW w:w="592"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0.458</w:t>
            </w:r>
          </w:p>
        </w:tc>
        <w:tc>
          <w:tcPr>
            <w:tcW w:w="596"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4" w:type="dxa"/>
            <w:bottom w:w="0" w:type="dxa"/>
            <w:right w:w="29" w:type="dxa"/>
          </w:tblCellMar>
        </w:tblPrEx>
        <w:trPr>
          <w:trHeight w:val="309" w:hRule="atLeast"/>
          <w:jc w:val="center"/>
        </w:trPr>
        <w:tc>
          <w:tcPr>
            <w:tcW w:w="855"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Vijayapura</w:t>
            </w:r>
          </w:p>
        </w:tc>
        <w:tc>
          <w:tcPr>
            <w:tcW w:w="623" w:type="dxa"/>
            <w:shd w:val="clear" w:color="auto" w:fill="E2EFD9" w:themeFill="accent6" w:themeFillTint="33"/>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16.368</w:t>
            </w:r>
          </w:p>
        </w:tc>
        <w:tc>
          <w:tcPr>
            <w:tcW w:w="255"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w:t>
            </w:r>
          </w:p>
        </w:tc>
        <w:tc>
          <w:tcPr>
            <w:tcW w:w="515"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0.657</w:t>
            </w:r>
          </w:p>
        </w:tc>
        <w:tc>
          <w:tcPr>
            <w:tcW w:w="592"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-0.117</w:t>
            </w:r>
          </w:p>
        </w:tc>
        <w:tc>
          <w:tcPr>
            <w:tcW w:w="596"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0.221</w:t>
            </w:r>
          </w:p>
        </w:tc>
        <w:tc>
          <w:tcPr>
            <w:tcW w:w="592"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0.454</w:t>
            </w:r>
          </w:p>
        </w:tc>
        <w:tc>
          <w:tcPr>
            <w:tcW w:w="595"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0.991</w:t>
            </w:r>
          </w:p>
        </w:tc>
        <w:tc>
          <w:tcPr>
            <w:tcW w:w="623" w:type="dxa"/>
            <w:shd w:val="clear" w:color="auto" w:fill="E2EFD9" w:themeFill="accent6" w:themeFillTint="33"/>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19.801</w:t>
            </w:r>
          </w:p>
        </w:tc>
        <w:tc>
          <w:tcPr>
            <w:tcW w:w="255"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w:t>
            </w:r>
          </w:p>
        </w:tc>
        <w:tc>
          <w:tcPr>
            <w:tcW w:w="592"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0.690</w:t>
            </w:r>
          </w:p>
        </w:tc>
        <w:tc>
          <w:tcPr>
            <w:tcW w:w="592"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-0.111</w:t>
            </w:r>
          </w:p>
        </w:tc>
        <w:tc>
          <w:tcPr>
            <w:tcW w:w="595"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0.183</w:t>
            </w:r>
          </w:p>
        </w:tc>
        <w:tc>
          <w:tcPr>
            <w:tcW w:w="592"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0.534</w:t>
            </w:r>
          </w:p>
        </w:tc>
        <w:tc>
          <w:tcPr>
            <w:tcW w:w="596"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4" w:type="dxa"/>
            <w:bottom w:w="0" w:type="dxa"/>
            <w:right w:w="29" w:type="dxa"/>
          </w:tblCellMar>
        </w:tblPrEx>
        <w:trPr>
          <w:trHeight w:val="309" w:hRule="atLeast"/>
          <w:jc w:val="center"/>
        </w:trPr>
        <w:tc>
          <w:tcPr>
            <w:tcW w:w="855"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Bengaluru</w:t>
            </w:r>
          </w:p>
        </w:tc>
        <w:tc>
          <w:tcPr>
            <w:tcW w:w="623" w:type="dxa"/>
            <w:shd w:val="clear" w:color="auto" w:fill="E2EFD9" w:themeFill="accent6" w:themeFillTint="33"/>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16.498</w:t>
            </w:r>
          </w:p>
        </w:tc>
        <w:tc>
          <w:tcPr>
            <w:tcW w:w="255"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w:t>
            </w:r>
          </w:p>
        </w:tc>
        <w:tc>
          <w:tcPr>
            <w:tcW w:w="515"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0.509</w:t>
            </w:r>
          </w:p>
        </w:tc>
        <w:tc>
          <w:tcPr>
            <w:tcW w:w="592"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-0.212</w:t>
            </w:r>
          </w:p>
        </w:tc>
        <w:tc>
          <w:tcPr>
            <w:tcW w:w="596"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0.233</w:t>
            </w:r>
          </w:p>
        </w:tc>
        <w:tc>
          <w:tcPr>
            <w:tcW w:w="592"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0.453</w:t>
            </w:r>
          </w:p>
        </w:tc>
        <w:tc>
          <w:tcPr>
            <w:tcW w:w="595"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1.017</w:t>
            </w:r>
          </w:p>
        </w:tc>
        <w:tc>
          <w:tcPr>
            <w:tcW w:w="623" w:type="dxa"/>
            <w:shd w:val="clear" w:color="auto" w:fill="E2EFD9" w:themeFill="accent6" w:themeFillTint="33"/>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19.818</w:t>
            </w:r>
          </w:p>
        </w:tc>
        <w:tc>
          <w:tcPr>
            <w:tcW w:w="255"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w:t>
            </w:r>
          </w:p>
        </w:tc>
        <w:tc>
          <w:tcPr>
            <w:tcW w:w="592"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0.975</w:t>
            </w:r>
          </w:p>
        </w:tc>
        <w:tc>
          <w:tcPr>
            <w:tcW w:w="592"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-0.228</w:t>
            </w:r>
          </w:p>
        </w:tc>
        <w:tc>
          <w:tcPr>
            <w:tcW w:w="595"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0.198</w:t>
            </w:r>
          </w:p>
        </w:tc>
        <w:tc>
          <w:tcPr>
            <w:tcW w:w="592"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0.486</w:t>
            </w:r>
          </w:p>
        </w:tc>
        <w:tc>
          <w:tcPr>
            <w:tcW w:w="596"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1.402</w:t>
            </w:r>
          </w:p>
        </w:tc>
      </w:tr>
    </w:tbl>
    <w:p>
      <w:pPr>
        <w:shd w:val="clear" w:color="auto" w:fill="FFFFFF"/>
        <w:spacing w:after="0" w:line="360" w:lineRule="auto"/>
        <w:jc w:val="both"/>
        <w:outlineLvl w:val="1"/>
        <w:rPr>
          <w:rFonts w:ascii="Times New Roman" w:hAnsi="Times New Roman" w:cs="Times New Roman"/>
          <w:sz w:val="16"/>
          <w:szCs w:val="24"/>
          <w:shd w:val="clear" w:color="auto" w:fill="FFFFFF"/>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IN"/>
        </w:rPr>
        <w:t>Table 2.</w:t>
      </w:r>
      <w:r>
        <w:rPr>
          <w:rFonts w:ascii="Times New Roman" w:hAnsi="Times New Roman" w:cs="Times New Roman"/>
          <w:sz w:val="24"/>
          <w:szCs w:val="24"/>
        </w:rPr>
        <w:t xml:space="preserve">2 compares forecasting MAPE and test results for 24hr and 168hr for three sites. It is observed that there is an improvement of 7% decrease in MAPE value as compared with LMS method with use of smoothing method. Test results indicate smoothing effect increases probability of model getting passed in t-test. </w:t>
      </w:r>
      <w:r>
        <w:rPr>
          <w:rFonts w:ascii="Times New Roman" w:hAnsi="Times New Roman" w:cs="Times New Roman"/>
          <w:sz w:val="24"/>
          <w:szCs w:val="24"/>
          <w:shd w:val="clear" w:color="auto" w:fill="FFFFFF"/>
        </w:rPr>
        <w:t>It is observed that model predicts wind speed value one time step before target series is fed to system. It is observed that predicted values have a greater error margin at extremes of series. Main drawback of this model is that it is not capable of predicting wind speed values beyond extent of original target series</w:t>
      </w:r>
      <w:r>
        <w:rPr>
          <w:rFonts w:ascii="Times New Roman" w:hAnsi="Times New Roman" w:eastAsia="Times New Roman" w:cs="Times New Roman"/>
          <w:sz w:val="24"/>
          <w:szCs w:val="24"/>
        </w:rPr>
        <w:t>. It is observed that accuracy is low at extremes making it hard to use it in turbulent conditions. MAPE of 16.655% for Bagalkot, 16.368% for Vijayapura and 16.498% for Bengaluru site are observed for 24hr prediction and 19.778% for Bagalkot, 19.801% for Vijayapur and 19.818% for Bengaluru site.</w:t>
      </w:r>
    </w:p>
    <w:p>
      <w:pPr>
        <w:shd w:val="clear" w:color="auto" w:fill="FFFFFF"/>
        <w:spacing w:after="0" w:line="240" w:lineRule="auto"/>
        <w:jc w:val="both"/>
        <w:outlineLvl w:val="1"/>
        <w:rPr>
          <w:rFonts w:ascii="Times New Roman" w:hAnsi="Times New Roman" w:cs="Times New Roman"/>
          <w:sz w:val="16"/>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IN"/>
        </w:rPr>
        <w:t>Fig. 2.</w:t>
      </w:r>
      <w:r>
        <w:rPr>
          <w:rFonts w:ascii="Times New Roman" w:hAnsi="Times New Roman" w:cs="Times New Roman"/>
          <w:sz w:val="24"/>
          <w:szCs w:val="24"/>
        </w:rPr>
        <w:t xml:space="preserve">9 to 3.14 presents 24hr and 168hr prediction for three sites. Performance of Holt Winters Exponential smoothing is improved for both 24hr and 168hr prediction as compared with LMS method described. Forecasted curves are smooth and spikes are avoided in Bagalkot, Vijayapura and Bengaluru sites. Further regression coefficient is 0.239 for Vijayapura site which very less as compared to 0.611 and 0.639 for Bagalkot and Bengaluru sites respectively. </w:t>
      </w:r>
    </w:p>
    <w:p>
      <w:pPr>
        <w:spacing w:after="0" w:line="240" w:lineRule="auto"/>
        <w:jc w:val="both"/>
        <w:rPr>
          <w:rFonts w:ascii="Times New Roman" w:hAnsi="Times New Roman" w:cs="Times New Roman"/>
          <w:sz w:val="16"/>
          <w:szCs w:val="24"/>
        </w:rPr>
      </w:pPr>
    </w:p>
    <w:p>
      <w:pPr>
        <w:numPr>
          <w:numId w:val="0"/>
        </w:numPr>
        <w:spacing w:after="0" w:line="360" w:lineRule="auto"/>
        <w:ind w:leftChars="0"/>
        <w:contextualSpacing/>
        <w:jc w:val="both"/>
        <w:rPr>
          <w:rFonts w:ascii="Times New Roman" w:hAnsi="Times New Roman" w:cs="Times New Roman"/>
          <w:b/>
          <w:sz w:val="28"/>
          <w:szCs w:val="28"/>
        </w:rPr>
      </w:pPr>
      <w:r>
        <w:rPr>
          <w:rFonts w:hint="default" w:ascii="Times New Roman" w:hAnsi="Times New Roman" w:cs="Times New Roman"/>
          <w:b/>
          <w:sz w:val="28"/>
          <w:szCs w:val="28"/>
          <w:lang w:val="en-IN"/>
        </w:rPr>
        <w:t>2.3</w:t>
      </w:r>
      <w:r>
        <w:rPr>
          <w:rFonts w:ascii="Times New Roman" w:hAnsi="Times New Roman" w:cs="Times New Roman"/>
          <w:b/>
          <w:sz w:val="28"/>
          <w:szCs w:val="28"/>
        </w:rPr>
        <w:t xml:space="preserve"> Time Series Analysis</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Wind speed Time Series is a stochastic non-stationary process for which properties of TS are described by Box EP &amp; Jenkins [46]. Time Series is a set of sequential events measured with fixed interval of time. </w:t>
      </w:r>
    </w:p>
    <w:p>
      <w:pPr>
        <w:spacing w:after="0" w:line="240" w:lineRule="auto"/>
        <w:jc w:val="both"/>
        <w:rPr>
          <w:rFonts w:ascii="Times New Roman" w:hAnsi="Times New Roman" w:cs="Times New Roman"/>
          <w:sz w:val="16"/>
          <w:szCs w:val="24"/>
        </w:rPr>
      </w:pPr>
    </w:p>
    <w:p>
      <w:pPr>
        <w:spacing w:after="0" w:line="360" w:lineRule="auto"/>
        <w:contextualSpacing/>
        <w:jc w:val="both"/>
        <w:rPr>
          <w:rFonts w:ascii="Times New Roman" w:hAnsi="Times New Roman" w:cs="Times New Roman"/>
          <w:sz w:val="24"/>
          <w:szCs w:val="24"/>
        </w:rPr>
      </w:pPr>
      <w:r>
        <w:rPr>
          <w:rFonts w:ascii="Times New Roman" w:hAnsi="Times New Roman" w:cs="Times New Roman"/>
          <w:b/>
          <w:sz w:val="24"/>
          <w:szCs w:val="24"/>
        </w:rPr>
        <w:t xml:space="preserve">Stochastic Process </w:t>
      </w:r>
      <w:r>
        <w:rPr>
          <w:rFonts w:ascii="Times New Roman" w:hAnsi="Times New Roman" w:cs="Times New Roman"/>
          <w:sz w:val="24"/>
          <w:szCs w:val="24"/>
        </w:rPr>
        <w:t>is a nature of statistical phenomenon of that evolves in time in laws of probability.</w:t>
      </w:r>
    </w:p>
    <w:p>
      <w:pPr>
        <w:spacing w:after="0" w:line="240" w:lineRule="auto"/>
        <w:contextualSpacing/>
        <w:jc w:val="both"/>
        <w:rPr>
          <w:rFonts w:ascii="Times New Roman" w:hAnsi="Times New Roman" w:cs="Times New Roman"/>
          <w:sz w:val="16"/>
          <w:szCs w:val="24"/>
        </w:rPr>
      </w:pPr>
    </w:p>
    <w:p>
      <w:pPr>
        <w:spacing w:after="0" w:line="360" w:lineRule="auto"/>
        <w:contextualSpacing/>
        <w:jc w:val="both"/>
        <w:rPr>
          <w:rFonts w:ascii="Times New Roman" w:hAnsi="Times New Roman" w:cs="Times New Roman"/>
          <w:sz w:val="24"/>
          <w:szCs w:val="24"/>
        </w:rPr>
      </w:pPr>
      <w:r>
        <w:rPr>
          <w:rFonts w:ascii="Times New Roman" w:hAnsi="Times New Roman" w:cs="Times New Roman"/>
          <w:b/>
          <w:sz w:val="24"/>
          <w:szCs w:val="24"/>
        </w:rPr>
        <w:t>Stationary Stochastic Process</w:t>
      </w:r>
      <w:r>
        <w:rPr>
          <w:rFonts w:ascii="Times New Roman" w:hAnsi="Times New Roman" w:cs="Times New Roman"/>
          <w:sz w:val="24"/>
          <w:szCs w:val="24"/>
        </w:rPr>
        <w:t xml:space="preserve"> is in a meticulous state of statistically equilibrium and said strictly stationary when joint probability distribution associated with </w:t>
      </w:r>
      <m:oMath>
        <m:r>
          <m:rPr/>
          <w:rPr>
            <w:rFonts w:ascii="Cambria Math" w:hAnsi="Cambria Math" w:cs="Times New Roman"/>
            <w:sz w:val="24"/>
            <w:szCs w:val="24"/>
          </w:rPr>
          <m:t>m</m:t>
        </m:r>
      </m:oMath>
      <w:r>
        <w:rPr>
          <w:rFonts w:ascii="Times New Roman" w:hAnsi="Times New Roman" w:cs="Times New Roman"/>
          <w:sz w:val="24"/>
          <w:szCs w:val="24"/>
        </w:rPr>
        <w:t xml:space="preserve"> events</w:t>
      </w:r>
      <m:oMath>
        <m:r>
          <m:rPr/>
          <w:rPr>
            <w:rFonts w:ascii="Cambria Math" w:hAnsi="Cambria Math" w:cs="Times New Roman"/>
            <w:sz w:val="24"/>
            <w:szCs w:val="24"/>
          </w:rPr>
          <m:t xml:space="preserve"> </m:t>
        </m:r>
        <m:sSub>
          <m:sSubPr>
            <m:ctrlPr>
              <w:rPr>
                <w:rFonts w:ascii="Cambria Math" w:hAnsi="Cambria Math" w:cs="Times New Roman"/>
                <w:i/>
                <w:sz w:val="24"/>
                <w:szCs w:val="24"/>
              </w:rPr>
            </m:ctrlPr>
          </m:sSubPr>
          <m:e>
            <m:r>
              <m:rPr/>
              <w:rPr>
                <w:rFonts w:ascii="Cambria Math" w:hAnsi="Cambria Math" w:cs="Times New Roman"/>
                <w:sz w:val="24"/>
                <w:szCs w:val="24"/>
              </w:rPr>
              <m:t>z</m:t>
            </m:r>
            <m:ctrlPr>
              <w:rPr>
                <w:rFonts w:ascii="Cambria Math" w:hAnsi="Cambria Math" w:cs="Times New Roman"/>
                <w:i/>
                <w:sz w:val="24"/>
                <w:szCs w:val="24"/>
              </w:rPr>
            </m:ctrlPr>
          </m:e>
          <m:sub>
            <m:r>
              <m:rPr/>
              <w:rPr>
                <w:rFonts w:ascii="Cambria Math" w:hAnsi="Cambria Math" w:cs="Times New Roman"/>
                <w:sz w:val="24"/>
                <w:szCs w:val="24"/>
              </w:rPr>
              <m:t>t1</m:t>
            </m:r>
            <m:ctrlPr>
              <w:rPr>
                <w:rFonts w:ascii="Cambria Math" w:hAnsi="Cambria Math" w:cs="Times New Roman"/>
                <w:i/>
                <w:sz w:val="24"/>
                <w:szCs w:val="24"/>
              </w:rPr>
            </m:ctrlPr>
          </m:sub>
        </m:sSub>
        <m:r>
          <m:rPr/>
          <w:rPr>
            <w:rFonts w:ascii="Cambria Math" w:hAnsi="Cambria Math" w:cs="Times New Roman"/>
            <w:sz w:val="24"/>
            <w:szCs w:val="24"/>
          </w:rPr>
          <m:t xml:space="preserve">, </m:t>
        </m:r>
        <m:sSub>
          <m:sSubPr>
            <m:ctrlPr>
              <w:rPr>
                <w:rFonts w:ascii="Cambria Math" w:hAnsi="Cambria Math" w:cs="Times New Roman"/>
                <w:i/>
                <w:sz w:val="24"/>
                <w:szCs w:val="24"/>
              </w:rPr>
            </m:ctrlPr>
          </m:sSubPr>
          <m:e>
            <m:r>
              <m:rPr/>
              <w:rPr>
                <w:rFonts w:ascii="Cambria Math" w:hAnsi="Cambria Math" w:cs="Times New Roman"/>
                <w:sz w:val="24"/>
                <w:szCs w:val="24"/>
              </w:rPr>
              <m:t>z</m:t>
            </m:r>
            <m:ctrlPr>
              <w:rPr>
                <w:rFonts w:ascii="Cambria Math" w:hAnsi="Cambria Math" w:cs="Times New Roman"/>
                <w:i/>
                <w:sz w:val="24"/>
                <w:szCs w:val="24"/>
              </w:rPr>
            </m:ctrlPr>
          </m:e>
          <m:sub>
            <m:r>
              <m:rPr/>
              <w:rPr>
                <w:rFonts w:ascii="Cambria Math" w:hAnsi="Cambria Math" w:cs="Times New Roman"/>
                <w:sz w:val="24"/>
                <w:szCs w:val="24"/>
              </w:rPr>
              <m:t>t2</m:t>
            </m:r>
            <m:ctrlPr>
              <w:rPr>
                <w:rFonts w:ascii="Cambria Math" w:hAnsi="Cambria Math" w:cs="Times New Roman"/>
                <w:i/>
                <w:sz w:val="24"/>
                <w:szCs w:val="24"/>
              </w:rPr>
            </m:ctrlPr>
          </m:sub>
        </m:sSub>
        <m:r>
          <m:rPr/>
          <w:rPr>
            <w:rFonts w:ascii="Cambria Math" w:hAnsi="Cambria Math" w:cs="Times New Roman"/>
            <w:sz w:val="24"/>
            <w:szCs w:val="24"/>
          </w:rPr>
          <m:t xml:space="preserve">, …… , </m:t>
        </m:r>
        <m:sSub>
          <m:sSubPr>
            <m:ctrlPr>
              <w:rPr>
                <w:rFonts w:ascii="Cambria Math" w:hAnsi="Cambria Math" w:cs="Times New Roman"/>
                <w:i/>
                <w:sz w:val="24"/>
                <w:szCs w:val="24"/>
              </w:rPr>
            </m:ctrlPr>
          </m:sSubPr>
          <m:e>
            <m:r>
              <m:rPr/>
              <w:rPr>
                <w:rFonts w:ascii="Cambria Math" w:hAnsi="Cambria Math" w:cs="Times New Roman"/>
                <w:sz w:val="24"/>
                <w:szCs w:val="24"/>
              </w:rPr>
              <m:t>z</m:t>
            </m:r>
            <m:ctrlPr>
              <w:rPr>
                <w:rFonts w:ascii="Cambria Math" w:hAnsi="Cambria Math" w:cs="Times New Roman"/>
                <w:i/>
                <w:sz w:val="24"/>
                <w:szCs w:val="24"/>
              </w:rPr>
            </m:ctrlPr>
          </m:e>
          <m:sub>
            <m:r>
              <m:rPr/>
              <w:rPr>
                <w:rFonts w:ascii="Cambria Math" w:hAnsi="Cambria Math" w:cs="Times New Roman"/>
                <w:sz w:val="24"/>
                <w:szCs w:val="24"/>
              </w:rPr>
              <m:t>tm</m:t>
            </m:r>
            <m:ctrlPr>
              <w:rPr>
                <w:rFonts w:ascii="Cambria Math" w:hAnsi="Cambria Math" w:cs="Times New Roman"/>
                <w:i/>
                <w:sz w:val="24"/>
                <w:szCs w:val="24"/>
              </w:rPr>
            </m:ctrlPr>
          </m:sub>
        </m:sSub>
      </m:oMath>
      <w:r>
        <w:rPr>
          <w:rFonts w:ascii="Times New Roman" w:hAnsi="Times New Roman" w:cs="Times New Roman"/>
          <w:sz w:val="24"/>
          <w:szCs w:val="24"/>
        </w:rPr>
        <w:t xml:space="preserve">, at any set of intervals </w:t>
      </w:r>
      <m:oMath>
        <m:sSub>
          <m:sSubPr>
            <m:ctrlPr>
              <w:rPr>
                <w:rFonts w:ascii="Cambria Math" w:hAnsi="Cambria Math" w:cs="Times New Roman"/>
                <w:i/>
                <w:sz w:val="24"/>
                <w:szCs w:val="24"/>
              </w:rPr>
            </m:ctrlPr>
          </m:sSubPr>
          <m:e>
            <m:r>
              <m:rPr/>
              <w:rPr>
                <w:rFonts w:ascii="Cambria Math" w:hAnsi="Cambria Math" w:cs="Times New Roman"/>
                <w:sz w:val="24"/>
                <w:szCs w:val="24"/>
              </w:rPr>
              <m:t>t</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t</m:t>
            </m:r>
            <m:ctrlPr>
              <w:rPr>
                <w:rFonts w:ascii="Cambria Math" w:hAnsi="Cambria Math" w:cs="Times New Roman"/>
                <w:i/>
                <w:sz w:val="24"/>
                <w:szCs w:val="24"/>
              </w:rPr>
            </m:ctrlPr>
          </m:e>
          <m:sub>
            <m:r>
              <m:rPr/>
              <w:rPr>
                <w:rFonts w:ascii="Cambria Math" w:hAnsi="Cambria Math" w:cs="Times New Roman"/>
                <w:sz w:val="24"/>
                <w:szCs w:val="24"/>
              </w:rPr>
              <m:t>2</m:t>
            </m:r>
            <m:ctrlPr>
              <w:rPr>
                <w:rFonts w:ascii="Cambria Math" w:hAnsi="Cambria Math" w:cs="Times New Roman"/>
                <w:i/>
                <w:sz w:val="24"/>
                <w:szCs w:val="24"/>
              </w:rPr>
            </m:ctrlPr>
          </m:sub>
        </m:sSub>
        <m:r>
          <m:rPr/>
          <w:rPr>
            <w:rFonts w:ascii="Cambria Math" w:hAnsi="Cambria Math" w:cs="Times New Roman"/>
            <w:sz w:val="24"/>
            <w:szCs w:val="24"/>
          </w:rPr>
          <m:t xml:space="preserve">,… , </m:t>
        </m:r>
        <m:sSub>
          <m:sSubPr>
            <m:ctrlPr>
              <w:rPr>
                <w:rFonts w:ascii="Cambria Math" w:hAnsi="Cambria Math" w:cs="Times New Roman"/>
                <w:i/>
                <w:sz w:val="24"/>
                <w:szCs w:val="24"/>
              </w:rPr>
            </m:ctrlPr>
          </m:sSubPr>
          <m:e>
            <m:r>
              <m:rPr/>
              <w:rPr>
                <w:rFonts w:ascii="Cambria Math" w:hAnsi="Cambria Math" w:cs="Times New Roman"/>
                <w:sz w:val="24"/>
                <w:szCs w:val="24"/>
              </w:rPr>
              <m:t>t</m:t>
            </m:r>
            <m:ctrlPr>
              <w:rPr>
                <w:rFonts w:ascii="Cambria Math" w:hAnsi="Cambria Math" w:cs="Times New Roman"/>
                <w:i/>
                <w:sz w:val="24"/>
                <w:szCs w:val="24"/>
              </w:rPr>
            </m:ctrlPr>
          </m:e>
          <m:sub>
            <m:r>
              <m:rPr/>
              <w:rPr>
                <w:rFonts w:ascii="Cambria Math" w:hAnsi="Cambria Math" w:cs="Times New Roman"/>
                <w:sz w:val="24"/>
                <w:szCs w:val="24"/>
              </w:rPr>
              <m:t>m</m:t>
            </m:r>
            <m:ctrlPr>
              <w:rPr>
                <w:rFonts w:ascii="Cambria Math" w:hAnsi="Cambria Math" w:cs="Times New Roman"/>
                <w:i/>
                <w:sz w:val="24"/>
                <w:szCs w:val="24"/>
              </w:rPr>
            </m:ctrlPr>
          </m:sub>
        </m:sSub>
      </m:oMath>
      <w:r>
        <w:rPr>
          <w:rFonts w:ascii="Times New Roman" w:hAnsi="Times New Roman" w:cs="Times New Roman"/>
          <w:sz w:val="24"/>
          <w:szCs w:val="24"/>
        </w:rPr>
        <w:t xml:space="preserve"> is same as that associated with </w:t>
      </w:r>
      <m:oMath>
        <m:r>
          <m:rPr/>
          <w:rPr>
            <w:rFonts w:ascii="Cambria Math" w:hAnsi="Cambria Math" w:cs="Times New Roman"/>
            <w:sz w:val="24"/>
            <w:szCs w:val="24"/>
          </w:rPr>
          <m:t>m</m:t>
        </m:r>
      </m:oMath>
      <w:r>
        <w:rPr>
          <w:rFonts w:ascii="Times New Roman" w:hAnsi="Times New Roman" w:cs="Times New Roman"/>
          <w:sz w:val="24"/>
          <w:szCs w:val="24"/>
        </w:rPr>
        <w:t xml:space="preserve"> events </w:t>
      </w:r>
      <m:oMath>
        <m:sSub>
          <m:sSubPr>
            <m:ctrlPr>
              <w:rPr>
                <w:rFonts w:ascii="Cambria Math" w:hAnsi="Cambria Math" w:cs="Times New Roman"/>
                <w:i/>
                <w:sz w:val="24"/>
                <w:szCs w:val="24"/>
              </w:rPr>
            </m:ctrlPr>
          </m:sSubPr>
          <m:e>
            <m:r>
              <m:rPr/>
              <w:rPr>
                <w:rFonts w:ascii="Cambria Math" w:hAnsi="Cambria Math" w:cs="Times New Roman"/>
                <w:sz w:val="24"/>
                <w:szCs w:val="24"/>
              </w:rPr>
              <m:t>z</m:t>
            </m:r>
            <m:ctrlPr>
              <w:rPr>
                <w:rFonts w:ascii="Cambria Math" w:hAnsi="Cambria Math" w:cs="Times New Roman"/>
                <w:i/>
                <w:sz w:val="24"/>
                <w:szCs w:val="24"/>
              </w:rPr>
            </m:ctrlPr>
          </m:e>
          <m:sub>
            <m:r>
              <m:rPr/>
              <w:rPr>
                <w:rFonts w:ascii="Cambria Math" w:hAnsi="Cambria Math" w:cs="Times New Roman"/>
                <w:sz w:val="24"/>
                <w:szCs w:val="24"/>
              </w:rPr>
              <m:t>t1+k</m:t>
            </m:r>
            <m:ctrlPr>
              <w:rPr>
                <w:rFonts w:ascii="Cambria Math" w:hAnsi="Cambria Math" w:cs="Times New Roman"/>
                <w:i/>
                <w:sz w:val="24"/>
                <w:szCs w:val="24"/>
              </w:rPr>
            </m:ctrlPr>
          </m:sub>
        </m:sSub>
        <m:r>
          <m:rPr/>
          <w:rPr>
            <w:rFonts w:ascii="Cambria Math" w:hAnsi="Cambria Math" w:cs="Times New Roman"/>
            <w:sz w:val="24"/>
            <w:szCs w:val="24"/>
          </w:rPr>
          <m:t xml:space="preserve">, </m:t>
        </m:r>
        <m:sSub>
          <m:sSubPr>
            <m:ctrlPr>
              <w:rPr>
                <w:rFonts w:ascii="Cambria Math" w:hAnsi="Cambria Math" w:cs="Times New Roman"/>
                <w:i/>
                <w:sz w:val="24"/>
                <w:szCs w:val="24"/>
              </w:rPr>
            </m:ctrlPr>
          </m:sSubPr>
          <m:e>
            <m:r>
              <m:rPr/>
              <w:rPr>
                <w:rFonts w:ascii="Cambria Math" w:hAnsi="Cambria Math" w:cs="Times New Roman"/>
                <w:sz w:val="24"/>
                <w:szCs w:val="24"/>
              </w:rPr>
              <m:t>z</m:t>
            </m:r>
            <m:ctrlPr>
              <w:rPr>
                <w:rFonts w:ascii="Cambria Math" w:hAnsi="Cambria Math" w:cs="Times New Roman"/>
                <w:i/>
                <w:sz w:val="24"/>
                <w:szCs w:val="24"/>
              </w:rPr>
            </m:ctrlPr>
          </m:e>
          <m:sub>
            <m:r>
              <m:rPr/>
              <w:rPr>
                <w:rFonts w:ascii="Cambria Math" w:hAnsi="Cambria Math" w:cs="Times New Roman"/>
                <w:sz w:val="24"/>
                <w:szCs w:val="24"/>
              </w:rPr>
              <m:t>t2+k</m:t>
            </m:r>
            <m:ctrlPr>
              <w:rPr>
                <w:rFonts w:ascii="Cambria Math" w:hAnsi="Cambria Math" w:cs="Times New Roman"/>
                <w:i/>
                <w:sz w:val="24"/>
                <w:szCs w:val="24"/>
              </w:rPr>
            </m:ctrlPr>
          </m:sub>
        </m:sSub>
        <m:r>
          <m:rPr/>
          <w:rPr>
            <w:rFonts w:ascii="Cambria Math" w:hAnsi="Cambria Math" w:cs="Times New Roman"/>
            <w:sz w:val="24"/>
            <w:szCs w:val="24"/>
          </w:rPr>
          <m:t xml:space="preserve">,… , </m:t>
        </m:r>
        <m:sSub>
          <m:sSubPr>
            <m:ctrlPr>
              <w:rPr>
                <w:rFonts w:ascii="Cambria Math" w:hAnsi="Cambria Math" w:cs="Times New Roman"/>
                <w:i/>
                <w:sz w:val="24"/>
                <w:szCs w:val="24"/>
              </w:rPr>
            </m:ctrlPr>
          </m:sSubPr>
          <m:e>
            <m:r>
              <m:rPr/>
              <w:rPr>
                <w:rFonts w:ascii="Cambria Math" w:hAnsi="Cambria Math" w:cs="Times New Roman"/>
                <w:sz w:val="24"/>
                <w:szCs w:val="24"/>
              </w:rPr>
              <m:t>z</m:t>
            </m:r>
            <m:ctrlPr>
              <w:rPr>
                <w:rFonts w:ascii="Cambria Math" w:hAnsi="Cambria Math" w:cs="Times New Roman"/>
                <w:i/>
                <w:sz w:val="24"/>
                <w:szCs w:val="24"/>
              </w:rPr>
            </m:ctrlPr>
          </m:e>
          <m:sub>
            <m:r>
              <m:rPr/>
              <w:rPr>
                <w:rFonts w:ascii="Cambria Math" w:hAnsi="Cambria Math" w:cs="Times New Roman"/>
                <w:sz w:val="24"/>
                <w:szCs w:val="24"/>
              </w:rPr>
              <m:t>tm+k</m:t>
            </m:r>
            <m:ctrlPr>
              <w:rPr>
                <w:rFonts w:ascii="Cambria Math" w:hAnsi="Cambria Math" w:cs="Times New Roman"/>
                <w:i/>
                <w:sz w:val="24"/>
                <w:szCs w:val="24"/>
              </w:rPr>
            </m:ctrlPr>
          </m:sub>
        </m:sSub>
      </m:oMath>
      <w:r>
        <w:rPr>
          <w:rFonts w:ascii="Times New Roman" w:hAnsi="Times New Roman" w:cs="Times New Roman"/>
          <w:sz w:val="24"/>
          <w:szCs w:val="24"/>
        </w:rPr>
        <w:t xml:space="preserve"> observed at times</w:t>
      </w:r>
      <m:oMath>
        <m:sSub>
          <m:sSubPr>
            <m:ctrlPr>
              <w:rPr>
                <w:rFonts w:ascii="Cambria Math" w:hAnsi="Cambria Math" w:cs="Times New Roman"/>
                <w:i/>
                <w:sz w:val="24"/>
                <w:szCs w:val="24"/>
              </w:rPr>
            </m:ctrlPr>
          </m:sSubPr>
          <m:e>
            <m:r>
              <m:rPr/>
              <w:rPr>
                <w:rFonts w:ascii="Cambria Math" w:hAnsi="Cambria Math" w:cs="Times New Roman"/>
                <w:sz w:val="24"/>
                <w:szCs w:val="24"/>
              </w:rPr>
              <m:t xml:space="preserve"> t</m:t>
            </m:r>
            <m:ctrlPr>
              <w:rPr>
                <w:rFonts w:ascii="Cambria Math" w:hAnsi="Cambria Math" w:cs="Times New Roman"/>
                <w:i/>
                <w:sz w:val="24"/>
                <w:szCs w:val="24"/>
              </w:rPr>
            </m:ctrlPr>
          </m:e>
          <m:sub>
            <m:r>
              <m:rPr/>
              <w:rPr>
                <w:rFonts w:ascii="Cambria Math" w:hAnsi="Cambria Math" w:cs="Times New Roman"/>
                <w:sz w:val="24"/>
                <w:szCs w:val="24"/>
              </w:rPr>
              <m:t>1+k</m:t>
            </m:r>
            <m:ctrlPr>
              <w:rPr>
                <w:rFonts w:ascii="Cambria Math" w:hAnsi="Cambria Math" w:cs="Times New Roman"/>
                <w:i/>
                <w:sz w:val="24"/>
                <w:szCs w:val="24"/>
              </w:rPr>
            </m:ctrlPr>
          </m:sub>
        </m:sSub>
        <m:r>
          <m:rPr/>
          <w:rPr>
            <w:rFonts w:ascii="Cambria Math" w:hAnsi="Cambria Math" w:cs="Times New Roman"/>
            <w:sz w:val="24"/>
            <w:szCs w:val="24"/>
          </w:rPr>
          <m:t xml:space="preserve">, </m:t>
        </m:r>
        <m:sSub>
          <m:sSubPr>
            <m:ctrlPr>
              <w:rPr>
                <w:rFonts w:ascii="Cambria Math" w:hAnsi="Cambria Math" w:cs="Times New Roman"/>
                <w:i/>
                <w:sz w:val="24"/>
                <w:szCs w:val="24"/>
              </w:rPr>
            </m:ctrlPr>
          </m:sSubPr>
          <m:e>
            <m:r>
              <m:rPr/>
              <w:rPr>
                <w:rFonts w:ascii="Cambria Math" w:hAnsi="Cambria Math" w:cs="Times New Roman"/>
                <w:sz w:val="24"/>
                <w:szCs w:val="24"/>
              </w:rPr>
              <m:t>t</m:t>
            </m:r>
            <m:ctrlPr>
              <w:rPr>
                <w:rFonts w:ascii="Cambria Math" w:hAnsi="Cambria Math" w:cs="Times New Roman"/>
                <w:i/>
                <w:sz w:val="24"/>
                <w:szCs w:val="24"/>
              </w:rPr>
            </m:ctrlPr>
          </m:e>
          <m:sub>
            <m:r>
              <m:rPr/>
              <w:rPr>
                <w:rFonts w:ascii="Cambria Math" w:hAnsi="Cambria Math" w:cs="Times New Roman"/>
                <w:sz w:val="24"/>
                <w:szCs w:val="24"/>
              </w:rPr>
              <m:t>2+k</m:t>
            </m:r>
            <m:ctrlPr>
              <w:rPr>
                <w:rFonts w:ascii="Cambria Math" w:hAnsi="Cambria Math" w:cs="Times New Roman"/>
                <w:i/>
                <w:sz w:val="24"/>
                <w:szCs w:val="24"/>
              </w:rPr>
            </m:ctrlPr>
          </m:sub>
        </m:sSub>
        <m:r>
          <m:rPr/>
          <w:rPr>
            <w:rFonts w:ascii="Cambria Math" w:hAnsi="Cambria Math" w:cs="Times New Roman"/>
            <w:sz w:val="24"/>
            <w:szCs w:val="24"/>
          </w:rPr>
          <m:t xml:space="preserve">,… , </m:t>
        </m:r>
        <m:sSub>
          <m:sSubPr>
            <m:ctrlPr>
              <w:rPr>
                <w:rFonts w:ascii="Cambria Math" w:hAnsi="Cambria Math" w:cs="Times New Roman"/>
                <w:i/>
                <w:sz w:val="24"/>
                <w:szCs w:val="24"/>
              </w:rPr>
            </m:ctrlPr>
          </m:sSubPr>
          <m:e>
            <m:r>
              <m:rPr/>
              <w:rPr>
                <w:rFonts w:ascii="Cambria Math" w:hAnsi="Cambria Math" w:cs="Times New Roman"/>
                <w:sz w:val="24"/>
                <w:szCs w:val="24"/>
              </w:rPr>
              <m:t>t</m:t>
            </m:r>
            <m:ctrlPr>
              <w:rPr>
                <w:rFonts w:ascii="Cambria Math" w:hAnsi="Cambria Math" w:cs="Times New Roman"/>
                <w:i/>
                <w:sz w:val="24"/>
                <w:szCs w:val="24"/>
              </w:rPr>
            </m:ctrlPr>
          </m:e>
          <m:sub>
            <m:r>
              <m:rPr/>
              <w:rPr>
                <w:rFonts w:ascii="Cambria Math" w:hAnsi="Cambria Math" w:cs="Times New Roman"/>
                <w:sz w:val="24"/>
                <w:szCs w:val="24"/>
              </w:rPr>
              <m:t>m+k</m:t>
            </m:r>
            <m:ctrlPr>
              <w:rPr>
                <w:rFonts w:ascii="Cambria Math" w:hAnsi="Cambria Math" w:cs="Times New Roman"/>
                <w:i/>
                <w:sz w:val="24"/>
                <w:szCs w:val="24"/>
              </w:rPr>
            </m:ctrlPr>
          </m:sub>
        </m:sSub>
      </m:oMath>
      <w:r>
        <w:rPr>
          <w:rFonts w:ascii="Times New Roman" w:hAnsi="Times New Roman" w:cs="Times New Roman"/>
          <w:sz w:val="24"/>
          <w:szCs w:val="24"/>
        </w:rPr>
        <w:t xml:space="preserve">. </w:t>
      </w:r>
    </w:p>
    <w:p>
      <w:pPr>
        <w:spacing w:after="0" w:line="240" w:lineRule="auto"/>
        <w:contextualSpacing/>
        <w:jc w:val="both"/>
        <w:rPr>
          <w:rFonts w:ascii="Times New Roman" w:hAnsi="Times New Roman" w:cs="Times New Roman"/>
          <w:sz w:val="16"/>
          <w:szCs w:val="24"/>
        </w:rPr>
      </w:pPr>
    </w:p>
    <w:p>
      <w:pPr>
        <w:spacing w:after="0" w:line="360" w:lineRule="auto"/>
        <w:contextualSpacing/>
        <w:jc w:val="both"/>
        <w:rPr>
          <w:rFonts w:ascii="Times New Roman" w:hAnsi="Times New Roman" w:cs="Times New Roman"/>
          <w:sz w:val="24"/>
          <w:szCs w:val="24"/>
        </w:rPr>
      </w:pPr>
      <w:r>
        <w:rPr>
          <w:rFonts w:ascii="Times New Roman" w:hAnsi="Times New Roman" w:cs="Times New Roman"/>
          <w:b/>
          <w:sz w:val="24"/>
          <w:szCs w:val="24"/>
        </w:rPr>
        <w:t>Variance and Mean of a Stationary Process:</w:t>
      </w:r>
      <w:r>
        <w:rPr>
          <w:rFonts w:ascii="Times New Roman" w:hAnsi="Times New Roman" w:cs="Times New Roman"/>
          <w:sz w:val="24"/>
          <w:szCs w:val="24"/>
        </w:rPr>
        <w:t xml:space="preserve"> when</w:t>
      </w:r>
      <m:oMath>
        <m:r>
          <m:rPr/>
          <w:rPr>
            <w:rFonts w:ascii="Cambria Math" w:hAnsi="Cambria Math" w:cs="Times New Roman"/>
            <w:sz w:val="24"/>
            <w:szCs w:val="24"/>
          </w:rPr>
          <m:t xml:space="preserve"> m=1</m:t>
        </m:r>
      </m:oMath>
      <w:r>
        <w:rPr>
          <w:rFonts w:ascii="Times New Roman" w:hAnsi="Times New Roman" w:cs="Times New Roman"/>
          <w:sz w:val="24"/>
          <w:szCs w:val="24"/>
        </w:rPr>
        <w:t xml:space="preserve">, stationarity assumption implies that stochastic progression has a constant mean. Mean </w:t>
      </w:r>
      <m:oMath>
        <m:acc>
          <m:accPr>
            <m:chr m:val="̅"/>
            <m:ctrlPr>
              <w:rPr>
                <w:rFonts w:ascii="Cambria Math" w:hAnsi="Cambria Math" w:cs="Times New Roman"/>
                <w:sz w:val="24"/>
                <w:szCs w:val="24"/>
              </w:rPr>
            </m:ctrlPr>
          </m:accPr>
          <m:e>
            <m:r>
              <m:rPr/>
              <w:rPr>
                <w:rFonts w:ascii="Cambria Math" w:hAnsi="Cambria Math" w:cs="Times New Roman"/>
                <w:sz w:val="24"/>
                <w:szCs w:val="24"/>
              </w:rPr>
              <m:t>z</m:t>
            </m:r>
            <m:ctrlPr>
              <w:rPr>
                <w:rFonts w:ascii="Cambria Math" w:hAnsi="Cambria Math" w:cs="Times New Roman"/>
                <w:sz w:val="24"/>
                <w:szCs w:val="24"/>
              </w:rPr>
            </m:ctrlPr>
          </m:e>
        </m:acc>
      </m:oMath>
      <w:r>
        <w:rPr>
          <w:rFonts w:ascii="Times New Roman" w:hAnsi="Times New Roman" w:cs="Times New Roman"/>
          <w:sz w:val="24"/>
          <w:szCs w:val="24"/>
        </w:rPr>
        <w:t xml:space="preserve"> and variance </w:t>
      </w:r>
      <m:oMath>
        <m:sSubSup>
          <m:sSubSupPr>
            <m:ctrlPr>
              <w:rPr>
                <w:rFonts w:ascii="Cambria Math" w:hAnsi="Cambria Math" w:cs="Times New Roman"/>
                <w:sz w:val="24"/>
                <w:szCs w:val="24"/>
              </w:rPr>
            </m:ctrlPr>
          </m:sSubSupPr>
          <m:e>
            <m:r>
              <m:rPr/>
              <w:rPr>
                <w:rFonts w:ascii="Cambria Math" w:hAnsi="Cambria Math" w:cs="Times New Roman"/>
                <w:sz w:val="24"/>
                <w:szCs w:val="24"/>
              </w:rPr>
              <m:t>σ</m:t>
            </m:r>
            <m:ctrlPr>
              <w:rPr>
                <w:rFonts w:ascii="Cambria Math" w:hAnsi="Cambria Math" w:cs="Times New Roman"/>
                <w:sz w:val="24"/>
                <w:szCs w:val="24"/>
              </w:rPr>
            </m:ctrlPr>
          </m:e>
          <m:sub>
            <m:r>
              <m:rPr/>
              <w:rPr>
                <w:rFonts w:ascii="Cambria Math" w:hAnsi="Cambria Math" w:cs="Times New Roman"/>
                <w:sz w:val="24"/>
                <w:szCs w:val="24"/>
              </w:rPr>
              <m:t>z</m:t>
            </m:r>
            <m:ctrlPr>
              <w:rPr>
                <w:rFonts w:ascii="Cambria Math" w:hAnsi="Cambria Math" w:cs="Times New Roman"/>
                <w:sz w:val="24"/>
                <w:szCs w:val="24"/>
              </w:rPr>
            </m:ctrlPr>
          </m:sub>
          <m:sup>
            <m:r>
              <m:rPr>
                <m:sty m:val="p"/>
              </m:rPr>
              <w:rPr>
                <w:rFonts w:ascii="Cambria Math" w:hAnsi="Cambria Math" w:cs="Times New Roman"/>
                <w:sz w:val="24"/>
                <w:szCs w:val="24"/>
              </w:rPr>
              <m:t>2</m:t>
            </m:r>
            <m:ctrlPr>
              <w:rPr>
                <w:rFonts w:ascii="Cambria Math" w:hAnsi="Cambria Math" w:cs="Times New Roman"/>
                <w:sz w:val="24"/>
                <w:szCs w:val="24"/>
              </w:rPr>
            </m:ctrlPr>
          </m:sup>
        </m:sSubSup>
      </m:oMath>
      <w:r>
        <w:rPr>
          <w:rFonts w:ascii="Times New Roman" w:hAnsi="Times New Roman" w:cs="Times New Roman"/>
          <w:sz w:val="24"/>
          <w:szCs w:val="24"/>
        </w:rPr>
        <w:t xml:space="preserve">of is estimated by sample mean </w:t>
      </w:r>
      <m:oMath>
        <m:acc>
          <m:accPr>
            <m:chr m:val="̅"/>
            <m:ctrlPr>
              <w:rPr>
                <w:rFonts w:ascii="Cambria Math" w:hAnsi="Cambria Math" w:cs="Times New Roman"/>
                <w:sz w:val="24"/>
                <w:szCs w:val="24"/>
              </w:rPr>
            </m:ctrlPr>
          </m:accPr>
          <m:e>
            <m:r>
              <m:rPr/>
              <w:rPr>
                <w:rFonts w:ascii="Cambria Math" w:hAnsi="Cambria Math" w:cs="Times New Roman"/>
                <w:sz w:val="24"/>
                <w:szCs w:val="24"/>
              </w:rPr>
              <m:t>z</m:t>
            </m:r>
            <m:ctrlPr>
              <w:rPr>
                <w:rFonts w:ascii="Cambria Math" w:hAnsi="Cambria Math" w:cs="Times New Roman"/>
                <w:sz w:val="24"/>
                <w:szCs w:val="24"/>
              </w:rPr>
            </m:ctrlPr>
          </m:e>
        </m:acc>
      </m:oMath>
      <w:r>
        <w:rPr>
          <w:rFonts w:ascii="Times New Roman" w:hAnsi="Times New Roman" w:cs="Times New Roman"/>
          <w:sz w:val="24"/>
          <w:szCs w:val="24"/>
        </w:rPr>
        <w:t xml:space="preserve">and variance </w:t>
      </w:r>
      <m:oMath>
        <m:sSubSup>
          <m:sSubSupPr>
            <m:ctrlPr>
              <w:rPr>
                <w:rFonts w:ascii="Cambria Math" w:hAnsi="Cambria Math" w:cs="Times New Roman"/>
                <w:sz w:val="24"/>
                <w:szCs w:val="24"/>
              </w:rPr>
            </m:ctrlPr>
          </m:sSubSupPr>
          <m:e>
            <m:r>
              <m:rPr/>
              <w:rPr>
                <w:rFonts w:ascii="Cambria Math" w:hAnsi="Cambria Math" w:cs="Times New Roman"/>
                <w:sz w:val="24"/>
                <w:szCs w:val="24"/>
              </w:rPr>
              <m:t>σ</m:t>
            </m:r>
            <m:ctrlPr>
              <w:rPr>
                <w:rFonts w:ascii="Cambria Math" w:hAnsi="Cambria Math" w:cs="Times New Roman"/>
                <w:sz w:val="24"/>
                <w:szCs w:val="24"/>
              </w:rPr>
            </m:ctrlPr>
          </m:e>
          <m:sub>
            <m:r>
              <m:rPr/>
              <w:rPr>
                <w:rFonts w:ascii="Cambria Math" w:hAnsi="Cambria Math" w:cs="Times New Roman"/>
                <w:sz w:val="24"/>
                <w:szCs w:val="24"/>
              </w:rPr>
              <m:t>z</m:t>
            </m:r>
            <m:ctrlPr>
              <w:rPr>
                <w:rFonts w:ascii="Cambria Math" w:hAnsi="Cambria Math" w:cs="Times New Roman"/>
                <w:sz w:val="24"/>
                <w:szCs w:val="24"/>
              </w:rPr>
            </m:ctrlPr>
          </m:sub>
          <m:sup>
            <m:r>
              <m:rPr>
                <m:sty m:val="p"/>
              </m:rPr>
              <w:rPr>
                <w:rFonts w:ascii="Cambria Math" w:hAnsi="Cambria Math" w:cs="Times New Roman"/>
                <w:sz w:val="24"/>
                <w:szCs w:val="24"/>
              </w:rPr>
              <m:t>2</m:t>
            </m:r>
            <m:ctrlPr>
              <w:rPr>
                <w:rFonts w:ascii="Cambria Math" w:hAnsi="Cambria Math" w:cs="Times New Roman"/>
                <w:sz w:val="24"/>
                <w:szCs w:val="24"/>
              </w:rPr>
            </m:ctrlPr>
          </m:sup>
        </m:sSubSup>
      </m:oMath>
      <w:r>
        <w:rPr>
          <w:rFonts w:ascii="Times New Roman" w:hAnsi="Times New Roman" w:cs="Times New Roman"/>
          <w:sz w:val="24"/>
          <w:szCs w:val="24"/>
        </w:rPr>
        <w:t xml:space="preserve"> given by:</w:t>
      </w:r>
    </w:p>
    <w:tbl>
      <w:tblPr>
        <w:tblStyle w:val="5"/>
        <w:tblW w:w="0" w:type="auto"/>
        <w:tblInd w:w="0" w:type="dxa"/>
        <w:tblLayout w:type="autofit"/>
        <w:tblCellMar>
          <w:top w:w="0" w:type="dxa"/>
          <w:left w:w="108" w:type="dxa"/>
          <w:bottom w:w="0" w:type="dxa"/>
          <w:right w:w="108" w:type="dxa"/>
        </w:tblCellMar>
      </w:tblPr>
      <w:tblGrid>
        <w:gridCol w:w="853"/>
        <w:gridCol w:w="7234"/>
        <w:gridCol w:w="796"/>
      </w:tblGrid>
      <w:tr>
        <w:tblPrEx>
          <w:tblCellMar>
            <w:top w:w="0" w:type="dxa"/>
            <w:left w:w="108" w:type="dxa"/>
            <w:bottom w:w="0" w:type="dxa"/>
            <w:right w:w="108" w:type="dxa"/>
          </w:tblCellMar>
        </w:tblPrEx>
        <w:tc>
          <w:tcPr>
            <w:tcW w:w="912" w:type="dxa"/>
            <w:vAlign w:val="center"/>
          </w:tcPr>
          <w:p>
            <w:pPr>
              <w:spacing w:after="0" w:line="360" w:lineRule="auto"/>
              <w:rPr>
                <w:rFonts w:ascii="Times New Roman" w:hAnsi="Times New Roman" w:cs="Times New Roman"/>
                <w:sz w:val="24"/>
                <w:szCs w:val="24"/>
              </w:rPr>
            </w:pPr>
          </w:p>
        </w:tc>
        <w:tc>
          <w:tcPr>
            <w:tcW w:w="7868" w:type="dxa"/>
            <w:vAlign w:val="center"/>
          </w:tcPr>
          <w:p>
            <w:pPr>
              <w:spacing w:after="0" w:line="360" w:lineRule="auto"/>
              <w:rPr>
                <w:rFonts w:ascii="Times New Roman" w:hAnsi="Times New Roman" w:cs="Times New Roman"/>
                <w:sz w:val="24"/>
                <w:szCs w:val="24"/>
              </w:rPr>
            </w:pPr>
            <m:oMathPara>
              <m:oMathParaPr>
                <m:jc m:val="left"/>
              </m:oMathParaPr>
              <m:oMath>
                <m:acc>
                  <m:accPr>
                    <m:chr m:val="̅"/>
                    <m:ctrlPr>
                      <w:rPr>
                        <w:rFonts w:ascii="Cambria Math" w:hAnsi="Cambria Math" w:cs="Times New Roman"/>
                        <w:sz w:val="24"/>
                        <w:szCs w:val="24"/>
                      </w:rPr>
                    </m:ctrlPr>
                  </m:accPr>
                  <m:e>
                    <m:r>
                      <m:rPr/>
                      <w:rPr>
                        <w:rFonts w:ascii="Cambria Math" w:hAnsi="Cambria Math" w:cs="Times New Roman"/>
                        <w:sz w:val="24"/>
                        <w:szCs w:val="24"/>
                      </w:rPr>
                      <m:t>z</m:t>
                    </m:r>
                    <m:ctrlPr>
                      <w:rPr>
                        <w:rFonts w:ascii="Cambria Math" w:hAnsi="Cambria Math" w:cs="Times New Roman"/>
                        <w:sz w:val="24"/>
                        <w:szCs w:val="24"/>
                      </w:rPr>
                    </m:ctrlPr>
                  </m:e>
                </m:acc>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ctrlPr>
                      <w:rPr>
                        <w:rFonts w:ascii="Cambria Math" w:hAnsi="Cambria Math" w:cs="Times New Roman"/>
                        <w:sz w:val="24"/>
                        <w:szCs w:val="24"/>
                      </w:rPr>
                    </m:ctrlPr>
                  </m:num>
                  <m:den>
                    <m:r>
                      <m:rPr/>
                      <w:rPr>
                        <w:rFonts w:ascii="Cambria Math" w:hAnsi="Cambria Math" w:cs="Times New Roman"/>
                        <w:sz w:val="24"/>
                        <w:szCs w:val="24"/>
                      </w:rPr>
                      <m:t>N</m:t>
                    </m:r>
                    <m:ctrlPr>
                      <w:rPr>
                        <w:rFonts w:ascii="Cambria Math" w:hAnsi="Cambria Math" w:cs="Times New Roman"/>
                        <w:sz w:val="24"/>
                        <w:szCs w:val="24"/>
                      </w:rPr>
                    </m:ctrlPr>
                  </m:den>
                </m:f>
                <m:nary>
                  <m:naryPr>
                    <m:chr m:val="∑"/>
                    <m:limLoc m:val="undOvr"/>
                    <m:ctrlPr>
                      <w:rPr>
                        <w:rFonts w:ascii="Cambria Math" w:hAnsi="Cambria Math" w:cs="Times New Roman"/>
                        <w:sz w:val="24"/>
                        <w:szCs w:val="24"/>
                      </w:rPr>
                    </m:ctrlPr>
                  </m:naryPr>
                  <m:sub>
                    <m:r>
                      <m:rPr/>
                      <w:rPr>
                        <w:rFonts w:ascii="Cambria Math" w:hAnsi="Cambria Math" w:cs="Times New Roman"/>
                        <w:sz w:val="24"/>
                        <w:szCs w:val="24"/>
                      </w:rPr>
                      <m:t>t</m:t>
                    </m:r>
                    <m:r>
                      <m:rPr>
                        <m:sty m:val="p"/>
                      </m:rPr>
                      <w:rPr>
                        <w:rFonts w:ascii="Cambria Math" w:hAnsi="Cambria Math" w:cs="Times New Roman"/>
                        <w:sz w:val="24"/>
                        <w:szCs w:val="24"/>
                      </w:rPr>
                      <m:t>=1</m:t>
                    </m:r>
                    <m:ctrlPr>
                      <w:rPr>
                        <w:rFonts w:ascii="Cambria Math" w:hAnsi="Cambria Math" w:cs="Times New Roman"/>
                        <w:sz w:val="24"/>
                        <w:szCs w:val="24"/>
                      </w:rPr>
                    </m:ctrlPr>
                  </m:sub>
                  <m:sup>
                    <m:r>
                      <m:rPr/>
                      <w:rPr>
                        <w:rFonts w:ascii="Cambria Math" w:hAnsi="Cambria Math" w:cs="Times New Roman"/>
                        <w:sz w:val="24"/>
                        <w:szCs w:val="24"/>
                      </w:rPr>
                      <m:t>N</m:t>
                    </m:r>
                    <m:ctrlPr>
                      <w:rPr>
                        <w:rFonts w:ascii="Cambria Math" w:hAnsi="Cambria Math" w:cs="Times New Roman"/>
                        <w:sz w:val="24"/>
                        <w:szCs w:val="24"/>
                      </w:rPr>
                    </m:ctrlPr>
                  </m:sup>
                  <m:e>
                    <m:sSub>
                      <m:sSubPr>
                        <m:ctrlPr>
                          <w:rPr>
                            <w:rFonts w:ascii="Cambria Math" w:hAnsi="Cambria Math" w:cs="Times New Roman"/>
                            <w:sz w:val="24"/>
                            <w:szCs w:val="24"/>
                          </w:rPr>
                        </m:ctrlPr>
                      </m:sSubPr>
                      <m:e>
                        <m:r>
                          <m:rPr/>
                          <w:rPr>
                            <w:rFonts w:ascii="Cambria Math" w:hAnsi="Cambria Math" w:cs="Times New Roman"/>
                            <w:sz w:val="24"/>
                            <w:szCs w:val="24"/>
                          </w:rPr>
                          <m:t>z</m:t>
                        </m:r>
                        <m:ctrlPr>
                          <w:rPr>
                            <w:rFonts w:ascii="Cambria Math" w:hAnsi="Cambria Math" w:cs="Times New Roman"/>
                            <w:sz w:val="24"/>
                            <w:szCs w:val="24"/>
                          </w:rPr>
                        </m:ctrlPr>
                      </m:e>
                      <m:sub>
                        <m:r>
                          <m:rPr/>
                          <w:rPr>
                            <w:rFonts w:ascii="Cambria Math" w:hAnsi="Cambria Math" w:cs="Times New Roman"/>
                            <w:sz w:val="24"/>
                            <w:szCs w:val="24"/>
                          </w:rPr>
                          <m:t>t</m:t>
                        </m:r>
                        <m:r>
                          <m:rPr>
                            <m:sty m:val="p"/>
                          </m:rPr>
                          <w:rPr>
                            <w:rFonts w:ascii="Cambria Math" w:hAnsi="Cambria Math" w:cs="Times New Roman"/>
                            <w:sz w:val="24"/>
                            <w:szCs w:val="24"/>
                          </w:rPr>
                          <m:t xml:space="preserve"> </m:t>
                        </m:r>
                        <m:ctrlPr>
                          <w:rPr>
                            <w:rFonts w:ascii="Cambria Math" w:hAnsi="Cambria Math" w:cs="Times New Roman"/>
                            <w:sz w:val="24"/>
                            <w:szCs w:val="24"/>
                          </w:rPr>
                        </m:ctrlPr>
                      </m:sub>
                    </m:sSub>
                    <m:ctrlPr>
                      <w:rPr>
                        <w:rFonts w:ascii="Cambria Math" w:hAnsi="Cambria Math" w:cs="Times New Roman"/>
                        <w:sz w:val="24"/>
                        <w:szCs w:val="24"/>
                      </w:rPr>
                    </m:ctrlPr>
                  </m:e>
                </m:nary>
              </m:oMath>
            </m:oMathPara>
          </w:p>
        </w:tc>
        <w:tc>
          <w:tcPr>
            <w:tcW w:w="796" w:type="dxa"/>
            <w:vAlign w:val="center"/>
          </w:tcPr>
          <w:p>
            <w:pPr>
              <w:spacing w:after="0" w:line="360" w:lineRule="auto"/>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25)</w:t>
            </w:r>
          </w:p>
        </w:tc>
      </w:tr>
      <w:tr>
        <w:tblPrEx>
          <w:tblCellMar>
            <w:top w:w="0" w:type="dxa"/>
            <w:left w:w="108" w:type="dxa"/>
            <w:bottom w:w="0" w:type="dxa"/>
            <w:right w:w="108" w:type="dxa"/>
          </w:tblCellMar>
        </w:tblPrEx>
        <w:tc>
          <w:tcPr>
            <w:tcW w:w="912" w:type="dxa"/>
            <w:vAlign w:val="center"/>
          </w:tcPr>
          <w:p>
            <w:pPr>
              <w:spacing w:after="0" w:line="360" w:lineRule="auto"/>
              <w:rPr>
                <w:rFonts w:ascii="Times New Roman" w:hAnsi="Times New Roman" w:cs="Times New Roman"/>
                <w:sz w:val="24"/>
                <w:szCs w:val="24"/>
              </w:rPr>
            </w:pPr>
          </w:p>
        </w:tc>
        <w:tc>
          <w:tcPr>
            <w:tcW w:w="7868" w:type="dxa"/>
            <w:vAlign w:val="center"/>
          </w:tcPr>
          <w:p>
            <w:pPr>
              <w:spacing w:after="0" w:line="360" w:lineRule="auto"/>
              <w:rPr>
                <w:rFonts w:ascii="Times New Roman" w:hAnsi="Times New Roman" w:cs="Times New Roman"/>
                <w:sz w:val="24"/>
                <w:szCs w:val="24"/>
              </w:rPr>
            </w:pPr>
            <m:oMathPara>
              <m:oMathParaPr>
                <m:jc m:val="left"/>
              </m:oMathParaPr>
              <m:oMath>
                <m:sSubSup>
                  <m:sSubSupPr>
                    <m:ctrlPr>
                      <w:rPr>
                        <w:rFonts w:ascii="Cambria Math" w:hAnsi="Cambria Math" w:cs="Times New Roman"/>
                        <w:sz w:val="24"/>
                        <w:szCs w:val="24"/>
                      </w:rPr>
                    </m:ctrlPr>
                  </m:sSubSupPr>
                  <m:e>
                    <m:r>
                      <m:rPr/>
                      <w:rPr>
                        <w:rFonts w:ascii="Cambria Math" w:hAnsi="Cambria Math" w:cs="Times New Roman"/>
                        <w:sz w:val="24"/>
                        <w:szCs w:val="24"/>
                      </w:rPr>
                      <m:t>σ</m:t>
                    </m:r>
                    <m:ctrlPr>
                      <w:rPr>
                        <w:rFonts w:ascii="Cambria Math" w:hAnsi="Cambria Math" w:cs="Times New Roman"/>
                        <w:sz w:val="24"/>
                        <w:szCs w:val="24"/>
                      </w:rPr>
                    </m:ctrlPr>
                  </m:e>
                  <m:sub>
                    <m:r>
                      <m:rPr/>
                      <w:rPr>
                        <w:rFonts w:ascii="Cambria Math" w:hAnsi="Cambria Math" w:cs="Times New Roman"/>
                        <w:sz w:val="24"/>
                        <w:szCs w:val="24"/>
                      </w:rPr>
                      <m:t>z</m:t>
                    </m:r>
                    <m:ctrlPr>
                      <w:rPr>
                        <w:rFonts w:ascii="Cambria Math" w:hAnsi="Cambria Math" w:cs="Times New Roman"/>
                        <w:sz w:val="24"/>
                        <w:szCs w:val="24"/>
                      </w:rPr>
                    </m:ctrlPr>
                  </m:sub>
                  <m:sup>
                    <m:r>
                      <m:rPr>
                        <m:sty m:val="p"/>
                      </m:rPr>
                      <w:rPr>
                        <w:rFonts w:ascii="Cambria Math" w:hAnsi="Cambria Math" w:cs="Times New Roman"/>
                        <w:sz w:val="24"/>
                        <w:szCs w:val="24"/>
                      </w:rPr>
                      <m:t>2</m:t>
                    </m:r>
                    <m:ctrlPr>
                      <w:rPr>
                        <w:rFonts w:ascii="Cambria Math" w:hAnsi="Cambria Math" w:cs="Times New Roman"/>
                        <w:sz w:val="24"/>
                        <w:szCs w:val="24"/>
                      </w:rPr>
                    </m:ctrlPr>
                  </m:sup>
                </m:sSub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ctrlPr>
                      <w:rPr>
                        <w:rFonts w:ascii="Cambria Math" w:hAnsi="Cambria Math" w:cs="Times New Roman"/>
                        <w:sz w:val="24"/>
                        <w:szCs w:val="24"/>
                      </w:rPr>
                    </m:ctrlPr>
                  </m:num>
                  <m:den>
                    <m:r>
                      <m:rPr/>
                      <w:rPr>
                        <w:rFonts w:ascii="Cambria Math" w:hAnsi="Cambria Math" w:cs="Times New Roman"/>
                        <w:sz w:val="24"/>
                        <w:szCs w:val="24"/>
                      </w:rPr>
                      <m:t>N</m:t>
                    </m:r>
                    <m:ctrlPr>
                      <w:rPr>
                        <w:rFonts w:ascii="Cambria Math" w:hAnsi="Cambria Math" w:cs="Times New Roman"/>
                        <w:sz w:val="24"/>
                        <w:szCs w:val="24"/>
                      </w:rPr>
                    </m:ctrlPr>
                  </m:den>
                </m:f>
                <m:nary>
                  <m:naryPr>
                    <m:chr m:val="∑"/>
                    <m:limLoc m:val="undOvr"/>
                    <m:ctrlPr>
                      <w:rPr>
                        <w:rFonts w:ascii="Cambria Math" w:hAnsi="Cambria Math" w:cs="Times New Roman"/>
                        <w:sz w:val="24"/>
                        <w:szCs w:val="24"/>
                      </w:rPr>
                    </m:ctrlPr>
                  </m:naryPr>
                  <m:sub>
                    <m:r>
                      <m:rPr/>
                      <w:rPr>
                        <w:rFonts w:ascii="Cambria Math" w:hAnsi="Cambria Math" w:cs="Times New Roman"/>
                        <w:sz w:val="24"/>
                        <w:szCs w:val="24"/>
                      </w:rPr>
                      <m:t>t</m:t>
                    </m:r>
                    <m:r>
                      <m:rPr>
                        <m:sty m:val="p"/>
                      </m:rPr>
                      <w:rPr>
                        <w:rFonts w:ascii="Cambria Math" w:hAnsi="Cambria Math" w:cs="Times New Roman"/>
                        <w:sz w:val="24"/>
                        <w:szCs w:val="24"/>
                      </w:rPr>
                      <m:t>=1</m:t>
                    </m:r>
                    <m:ctrlPr>
                      <w:rPr>
                        <w:rFonts w:ascii="Cambria Math" w:hAnsi="Cambria Math" w:cs="Times New Roman"/>
                        <w:sz w:val="24"/>
                        <w:szCs w:val="24"/>
                      </w:rPr>
                    </m:ctrlPr>
                  </m:sub>
                  <m:sup>
                    <m:r>
                      <m:rPr/>
                      <w:rPr>
                        <w:rFonts w:ascii="Cambria Math" w:hAnsi="Cambria Math" w:cs="Times New Roman"/>
                        <w:sz w:val="24"/>
                        <w:szCs w:val="24"/>
                      </w:rPr>
                      <m:t>N</m:t>
                    </m:r>
                    <m:ctrlPr>
                      <w:rPr>
                        <w:rFonts w:ascii="Cambria Math" w:hAnsi="Cambria Math" w:cs="Times New Roman"/>
                        <w:sz w:val="24"/>
                        <w:szCs w:val="24"/>
                      </w:rPr>
                    </m:ctrlPr>
                  </m:sup>
                  <m:e>
                    <m:sSub>
                      <m:sSubPr>
                        <m:ctrlPr>
                          <w:rPr>
                            <w:rFonts w:ascii="Cambria Math" w:hAnsi="Cambria Math" w:cs="Times New Roman"/>
                            <w:sz w:val="24"/>
                            <w:szCs w:val="24"/>
                          </w:rPr>
                        </m:ctrlPr>
                      </m:sSubPr>
                      <m:e>
                        <m:r>
                          <m:rPr>
                            <m:sty m:val="p"/>
                          </m:rPr>
                          <w:rPr>
                            <w:rFonts w:ascii="Cambria Math" w:hAnsi="Cambria Math" w:cs="Times New Roman"/>
                            <w:sz w:val="24"/>
                            <w:szCs w:val="24"/>
                          </w:rPr>
                          <m:t>(</m:t>
                        </m:r>
                        <m:r>
                          <m:rPr/>
                          <w:rPr>
                            <w:rFonts w:ascii="Cambria Math" w:hAnsi="Cambria Math" w:cs="Times New Roman"/>
                            <w:sz w:val="24"/>
                            <w:szCs w:val="24"/>
                          </w:rPr>
                          <m:t>z</m:t>
                        </m:r>
                        <m:ctrlPr>
                          <w:rPr>
                            <w:rFonts w:ascii="Cambria Math" w:hAnsi="Cambria Math" w:cs="Times New Roman"/>
                            <w:sz w:val="24"/>
                            <w:szCs w:val="24"/>
                          </w:rPr>
                        </m:ctrlPr>
                      </m:e>
                      <m:sub>
                        <m:r>
                          <m:rPr/>
                          <w:rPr>
                            <w:rFonts w:ascii="Cambria Math" w:hAnsi="Cambria Math" w:cs="Times New Roman"/>
                            <w:sz w:val="24"/>
                            <w:szCs w:val="24"/>
                          </w:rPr>
                          <m:t>t</m:t>
                        </m:r>
                        <m:ctrlPr>
                          <w:rPr>
                            <w:rFonts w:ascii="Cambria Math" w:hAnsi="Cambria Math" w:cs="Times New Roman"/>
                            <w:sz w:val="24"/>
                            <w:szCs w:val="24"/>
                          </w:rPr>
                        </m:ctrlPr>
                      </m:sub>
                    </m:sSub>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m:rPr/>
                          <w:rPr>
                            <w:rFonts w:ascii="Cambria Math" w:hAnsi="Cambria Math" w:cs="Times New Roman"/>
                            <w:sz w:val="24"/>
                            <w:szCs w:val="24"/>
                          </w:rPr>
                          <m:t>z</m:t>
                        </m:r>
                        <m:ctrlPr>
                          <w:rPr>
                            <w:rFonts w:ascii="Cambria Math" w:hAnsi="Cambria Math" w:cs="Times New Roman"/>
                            <w:sz w:val="24"/>
                            <w:szCs w:val="24"/>
                          </w:rPr>
                        </m:ctrlPr>
                      </m:e>
                    </m:acc>
                    <m:sSup>
                      <m:sSupPr>
                        <m:ctrlPr>
                          <w:rPr>
                            <w:rFonts w:ascii="Cambria Math" w:hAnsi="Cambria Math" w:cs="Times New Roman"/>
                            <w:sz w:val="24"/>
                            <w:szCs w:val="24"/>
                          </w:rPr>
                        </m:ctrlPr>
                      </m:sSupPr>
                      <m:e>
                        <m:r>
                          <m:rPr>
                            <m:sty m:val="p"/>
                          </m:rPr>
                          <w:rPr>
                            <w:rFonts w:ascii="Cambria Math" w:hAnsi="Cambria Math" w:cs="Times New Roman"/>
                            <w:sz w:val="24"/>
                            <w:szCs w:val="24"/>
                          </w:rPr>
                          <m:t>)</m:t>
                        </m:r>
                        <m:ctrlPr>
                          <w:rPr>
                            <w:rFonts w:ascii="Cambria Math" w:hAnsi="Cambria Math" w:cs="Times New Roman"/>
                            <w:sz w:val="24"/>
                            <w:szCs w:val="24"/>
                          </w:rPr>
                        </m:ctrlPr>
                      </m:e>
                      <m:sup>
                        <m:r>
                          <m:rPr>
                            <m:sty m:val="p"/>
                          </m:rPr>
                          <w:rPr>
                            <w:rFonts w:ascii="Cambria Math" w:hAnsi="Cambria Math" w:cs="Times New Roman"/>
                            <w:sz w:val="24"/>
                            <w:szCs w:val="24"/>
                          </w:rPr>
                          <m:t>2</m:t>
                        </m:r>
                        <m:ctrlPr>
                          <w:rPr>
                            <w:rFonts w:ascii="Cambria Math" w:hAnsi="Cambria Math" w:cs="Times New Roman"/>
                            <w:sz w:val="24"/>
                            <w:szCs w:val="24"/>
                          </w:rPr>
                        </m:ctrlPr>
                      </m:sup>
                    </m:sSup>
                    <m:ctrlPr>
                      <w:rPr>
                        <w:rFonts w:ascii="Cambria Math" w:hAnsi="Cambria Math" w:cs="Times New Roman"/>
                        <w:sz w:val="24"/>
                        <w:szCs w:val="24"/>
                      </w:rPr>
                    </m:ctrlPr>
                  </m:e>
                </m:nary>
              </m:oMath>
            </m:oMathPara>
          </w:p>
        </w:tc>
        <w:tc>
          <w:tcPr>
            <w:tcW w:w="796" w:type="dxa"/>
            <w:vAlign w:val="center"/>
          </w:tcPr>
          <w:p>
            <w:pPr>
              <w:spacing w:after="0" w:line="360" w:lineRule="auto"/>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26)</w:t>
            </w:r>
          </w:p>
        </w:tc>
      </w:tr>
    </w:tbl>
    <w:p>
      <w:pPr>
        <w:spacing w:after="0" w:line="240" w:lineRule="auto"/>
        <w:contextualSpacing/>
        <w:jc w:val="both"/>
        <w:rPr>
          <w:rFonts w:ascii="Times New Roman" w:hAnsi="Times New Roman" w:cs="Times New Roman"/>
          <w:b/>
          <w:sz w:val="16"/>
          <w:szCs w:val="24"/>
        </w:rPr>
      </w:pPr>
    </w:p>
    <w:p>
      <w:pPr>
        <w:spacing w:after="0" w:line="360" w:lineRule="auto"/>
        <w:contextualSpacing/>
        <w:jc w:val="both"/>
        <w:rPr>
          <w:rFonts w:ascii="Times New Roman" w:hAnsi="Times New Roman" w:cs="Times New Roman"/>
          <w:sz w:val="24"/>
          <w:szCs w:val="24"/>
        </w:rPr>
      </w:pPr>
      <w:r>
        <w:rPr>
          <w:rFonts w:ascii="Times New Roman" w:hAnsi="Times New Roman" w:cs="Times New Roman"/>
          <w:b/>
          <w:sz w:val="24"/>
          <w:szCs w:val="24"/>
        </w:rPr>
        <w:t>Auto-covariance and Auto-correlation Coefficients:</w:t>
      </w:r>
      <w:r>
        <w:rPr>
          <w:rFonts w:ascii="Times New Roman" w:hAnsi="Times New Roman" w:cs="Times New Roman"/>
          <w:sz w:val="24"/>
          <w:szCs w:val="24"/>
        </w:rPr>
        <w:t xml:space="preserve"> stationarity assumption implies that combined distribution </w:t>
      </w:r>
      <m:oMath>
        <m:r>
          <m:rPr/>
          <w:rPr>
            <w:rFonts w:ascii="Cambria Math" w:hAnsi="Cambria Math" w:cs="Times New Roman"/>
            <w:sz w:val="24"/>
            <w:szCs w:val="24"/>
          </w:rPr>
          <m:t>P</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w:rPr>
                <w:rFonts w:ascii="Cambria Math" w:hAnsi="Cambria Math" w:cs="Times New Roman"/>
                <w:sz w:val="24"/>
                <w:szCs w:val="24"/>
              </w:rPr>
              <m:t>z</m:t>
            </m:r>
            <m:ctrlPr>
              <w:rPr>
                <w:rFonts w:ascii="Cambria Math" w:hAnsi="Cambria Math" w:cs="Times New Roman"/>
                <w:sz w:val="24"/>
                <w:szCs w:val="24"/>
              </w:rPr>
            </m:ctrlPr>
          </m:e>
          <m:sub>
            <m:r>
              <m:rPr/>
              <w:rPr>
                <w:rFonts w:ascii="Cambria Math" w:hAnsi="Cambria Math" w:cs="Times New Roman"/>
                <w:sz w:val="24"/>
                <w:szCs w:val="24"/>
              </w:rPr>
              <m:t>t</m:t>
            </m:r>
            <m:r>
              <m:rPr>
                <m:sty m:val="p"/>
              </m:rPr>
              <w:rPr>
                <w:rFonts w:ascii="Cambria Math" w:hAnsi="Cambria Math" w:cs="Times New Roman"/>
                <w:sz w:val="24"/>
                <w:szCs w:val="24"/>
              </w:rPr>
              <m:t>1</m:t>
            </m:r>
            <m:ctrlPr>
              <w:rPr>
                <w:rFonts w:ascii="Cambria Math" w:hAnsi="Cambria Math" w:cs="Times New Roman"/>
                <w:sz w:val="24"/>
                <w:szCs w:val="24"/>
              </w:rPr>
            </m:ctrlP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w:rPr>
                <w:rFonts w:ascii="Cambria Math" w:hAnsi="Cambria Math" w:cs="Times New Roman"/>
                <w:sz w:val="24"/>
                <w:szCs w:val="24"/>
              </w:rPr>
              <m:t>z</m:t>
            </m:r>
            <m:ctrlPr>
              <w:rPr>
                <w:rFonts w:ascii="Cambria Math" w:hAnsi="Cambria Math" w:cs="Times New Roman"/>
                <w:sz w:val="24"/>
                <w:szCs w:val="24"/>
              </w:rPr>
            </m:ctrlPr>
          </m:e>
          <m:sub>
            <m:r>
              <m:rPr/>
              <w:rPr>
                <w:rFonts w:ascii="Cambria Math" w:hAnsi="Cambria Math" w:cs="Times New Roman"/>
                <w:sz w:val="24"/>
                <w:szCs w:val="24"/>
              </w:rPr>
              <m:t>t</m:t>
            </m:r>
            <m:r>
              <m:rPr>
                <m:sty m:val="p"/>
              </m:rPr>
              <w:rPr>
                <w:rFonts w:ascii="Cambria Math" w:hAnsi="Cambria Math" w:cs="Times New Roman"/>
                <w:sz w:val="24"/>
                <w:szCs w:val="24"/>
              </w:rPr>
              <m:t>2</m:t>
            </m:r>
            <m:ctrlPr>
              <w:rPr>
                <w:rFonts w:ascii="Cambria Math" w:hAnsi="Cambria Math" w:cs="Times New Roman"/>
                <w:sz w:val="24"/>
                <w:szCs w:val="24"/>
              </w:rPr>
            </m:ctrlPr>
          </m:sub>
        </m:sSub>
        <m:r>
          <m:rPr>
            <m:sty m:val="p"/>
          </m:rPr>
          <w:rPr>
            <w:rFonts w:ascii="Cambria Math" w:hAnsi="Cambria Math" w:cs="Times New Roman"/>
            <w:sz w:val="24"/>
            <w:szCs w:val="24"/>
          </w:rPr>
          <m:t>)</m:t>
        </m:r>
      </m:oMath>
      <w:r>
        <w:rPr>
          <w:rFonts w:ascii="Times New Roman" w:hAnsi="Times New Roman" w:cs="Times New Roman"/>
          <w:sz w:val="24"/>
          <w:szCs w:val="24"/>
        </w:rPr>
        <w:t xml:space="preserve"> is identical for all times </w:t>
      </w:r>
      <m:oMath>
        <m:sSub>
          <m:sSubPr>
            <m:ctrlPr>
              <w:rPr>
                <w:rFonts w:ascii="Cambria Math" w:hAnsi="Cambria Math" w:cs="Times New Roman"/>
                <w:i/>
                <w:sz w:val="24"/>
                <w:szCs w:val="24"/>
              </w:rPr>
            </m:ctrlPr>
          </m:sSubPr>
          <m:e>
            <m:r>
              <m:rPr/>
              <w:rPr>
                <w:rFonts w:ascii="Cambria Math" w:hAnsi="Cambria Math" w:cs="Times New Roman"/>
                <w:sz w:val="24"/>
                <w:szCs w:val="24"/>
              </w:rPr>
              <m:t>t</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t</m:t>
            </m:r>
            <m:ctrlPr>
              <w:rPr>
                <w:rFonts w:ascii="Cambria Math" w:hAnsi="Cambria Math" w:cs="Times New Roman"/>
                <w:i/>
                <w:sz w:val="24"/>
                <w:szCs w:val="24"/>
              </w:rPr>
            </m:ctrlPr>
          </m:e>
          <m:sub>
            <m:r>
              <m:rPr/>
              <w:rPr>
                <w:rFonts w:ascii="Cambria Math" w:hAnsi="Cambria Math" w:cs="Times New Roman"/>
                <w:sz w:val="24"/>
                <w:szCs w:val="24"/>
              </w:rPr>
              <m:t>2</m:t>
            </m:r>
            <m:ctrlPr>
              <w:rPr>
                <w:rFonts w:ascii="Cambria Math" w:hAnsi="Cambria Math" w:cs="Times New Roman"/>
                <w:i/>
                <w:sz w:val="24"/>
                <w:szCs w:val="24"/>
              </w:rPr>
            </m:ctrlPr>
          </m:sub>
        </m:sSub>
      </m:oMath>
      <w:r>
        <w:rPr>
          <w:rFonts w:ascii="Times New Roman" w:hAnsi="Times New Roman" w:cs="Times New Roman"/>
          <w:sz w:val="24"/>
          <w:szCs w:val="24"/>
        </w:rPr>
        <w:t xml:space="preserve"> which are at constant interval apart. Auto covariance at </w:t>
      </w:r>
      <m:oMath>
        <m:r>
          <m:rPr/>
          <w:rPr>
            <w:rFonts w:ascii="Cambria Math" w:hAnsi="Cambria Math" w:cs="Times New Roman"/>
            <w:sz w:val="24"/>
            <w:szCs w:val="24"/>
          </w:rPr>
          <m:t>lag k</m:t>
        </m:r>
      </m:oMath>
      <w:r>
        <w:rPr>
          <w:rFonts w:ascii="Times New Roman" w:hAnsi="Times New Roman" w:cs="Times New Roman"/>
          <w:sz w:val="24"/>
          <w:szCs w:val="24"/>
        </w:rPr>
        <w:t xml:space="preserve"> is given by:</w:t>
      </w:r>
    </w:p>
    <w:tbl>
      <w:tblPr>
        <w:tblStyle w:val="5"/>
        <w:tblW w:w="0" w:type="auto"/>
        <w:tblInd w:w="0" w:type="dxa"/>
        <w:tblLayout w:type="autofit"/>
        <w:tblCellMar>
          <w:top w:w="0" w:type="dxa"/>
          <w:left w:w="108" w:type="dxa"/>
          <w:bottom w:w="0" w:type="dxa"/>
          <w:right w:w="108" w:type="dxa"/>
        </w:tblCellMar>
      </w:tblPr>
      <w:tblGrid>
        <w:gridCol w:w="851"/>
        <w:gridCol w:w="7236"/>
        <w:gridCol w:w="796"/>
      </w:tblGrid>
      <w:tr>
        <w:tblPrEx>
          <w:tblCellMar>
            <w:top w:w="0" w:type="dxa"/>
            <w:left w:w="108" w:type="dxa"/>
            <w:bottom w:w="0" w:type="dxa"/>
            <w:right w:w="108" w:type="dxa"/>
          </w:tblCellMar>
        </w:tblPrEx>
        <w:tc>
          <w:tcPr>
            <w:tcW w:w="918" w:type="dxa"/>
          </w:tcPr>
          <w:p>
            <w:pPr>
              <w:rPr>
                <w:rFonts w:ascii="Times New Roman" w:hAnsi="Times New Roman" w:cs="Times New Roman"/>
                <w:sz w:val="24"/>
                <w:szCs w:val="24"/>
              </w:rPr>
            </w:pPr>
          </w:p>
        </w:tc>
        <w:tc>
          <w:tcPr>
            <w:tcW w:w="7920" w:type="dxa"/>
          </w:tcPr>
          <w:p>
            <w:pPr>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w:rPr>
                        <w:rFonts w:ascii="Cambria Math" w:hAnsi="Cambria Math" w:cs="Times New Roman"/>
                        <w:sz w:val="24"/>
                        <w:szCs w:val="24"/>
                      </w:rPr>
                      <m:t>γ</m:t>
                    </m:r>
                    <m:ctrlPr>
                      <w:rPr>
                        <w:rFonts w:ascii="Cambria Math" w:hAnsi="Cambria Math" w:cs="Times New Roman"/>
                        <w:sz w:val="24"/>
                        <w:szCs w:val="24"/>
                      </w:rPr>
                    </m:ctrlPr>
                  </m:e>
                  <m:sub>
                    <m:r>
                      <m:rPr/>
                      <w:rPr>
                        <w:rFonts w:ascii="Cambria Math" w:hAnsi="Cambria Math" w:cs="Times New Roman"/>
                        <w:sz w:val="24"/>
                        <w:szCs w:val="24"/>
                      </w:rPr>
                      <m:t>k</m:t>
                    </m:r>
                    <m:ctrlPr>
                      <w:rPr>
                        <w:rFonts w:ascii="Cambria Math" w:hAnsi="Cambria Math" w:cs="Times New Roman"/>
                        <w:sz w:val="24"/>
                        <w:szCs w:val="24"/>
                      </w:rPr>
                    </m:ctrlPr>
                  </m:sub>
                </m:sSub>
                <m:r>
                  <m:rPr>
                    <m:sty m:val="p"/>
                  </m:rPr>
                  <w:rPr>
                    <w:rFonts w:ascii="Cambria Math" w:hAnsi="Cambria Math" w:cs="Times New Roman"/>
                    <w:sz w:val="24"/>
                    <w:szCs w:val="24"/>
                  </w:rPr>
                  <m:t>=</m:t>
                </m:r>
                <m:r>
                  <m:rPr/>
                  <w:rPr>
                    <w:rFonts w:ascii="Cambria Math" w:hAnsi="Cambria Math" w:cs="Times New Roman"/>
                    <w:sz w:val="24"/>
                    <w:szCs w:val="24"/>
                  </w:rPr>
                  <m:t>cov</m:t>
                </m:r>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m:rPr/>
                          <w:rPr>
                            <w:rFonts w:ascii="Cambria Math" w:hAnsi="Cambria Math" w:cs="Times New Roman"/>
                            <w:sz w:val="24"/>
                            <w:szCs w:val="24"/>
                          </w:rPr>
                          <m:t>z</m:t>
                        </m:r>
                        <m:ctrlPr>
                          <w:rPr>
                            <w:rFonts w:ascii="Cambria Math" w:hAnsi="Cambria Math" w:cs="Times New Roman"/>
                            <w:sz w:val="24"/>
                            <w:szCs w:val="24"/>
                          </w:rPr>
                        </m:ctrlPr>
                      </m:e>
                      <m:sub>
                        <m:r>
                          <m:rPr/>
                          <w:rPr>
                            <w:rFonts w:ascii="Cambria Math" w:hAnsi="Cambria Math" w:cs="Times New Roman"/>
                            <w:sz w:val="24"/>
                            <w:szCs w:val="24"/>
                          </w:rPr>
                          <m:t>t</m:t>
                        </m:r>
                        <m:ctrlPr>
                          <w:rPr>
                            <w:rFonts w:ascii="Cambria Math" w:hAnsi="Cambria Math" w:cs="Times New Roman"/>
                            <w:sz w:val="24"/>
                            <w:szCs w:val="24"/>
                          </w:rPr>
                        </m:ctrlP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w:rPr>
                            <w:rFonts w:ascii="Cambria Math" w:hAnsi="Cambria Math" w:cs="Times New Roman"/>
                            <w:sz w:val="24"/>
                            <w:szCs w:val="24"/>
                          </w:rPr>
                          <m:t>z</m:t>
                        </m:r>
                        <m:ctrlPr>
                          <w:rPr>
                            <w:rFonts w:ascii="Cambria Math" w:hAnsi="Cambria Math" w:cs="Times New Roman"/>
                            <w:sz w:val="24"/>
                            <w:szCs w:val="24"/>
                          </w:rPr>
                        </m:ctrlPr>
                      </m:e>
                      <m:sub>
                        <m:r>
                          <m:rPr/>
                          <w:rPr>
                            <w:rFonts w:ascii="Cambria Math" w:hAnsi="Cambria Math" w:cs="Times New Roman"/>
                            <w:sz w:val="24"/>
                            <w:szCs w:val="24"/>
                          </w:rPr>
                          <m:t>t</m:t>
                        </m:r>
                        <m:r>
                          <m:rPr>
                            <m:sty m:val="p"/>
                          </m:rPr>
                          <w:rPr>
                            <w:rFonts w:ascii="Cambria Math" w:hAnsi="Cambria Math" w:cs="Times New Roman"/>
                            <w:sz w:val="24"/>
                            <w:szCs w:val="24"/>
                          </w:rPr>
                          <m:t>+</m:t>
                        </m:r>
                        <m:r>
                          <m:rPr/>
                          <w:rPr>
                            <w:rFonts w:ascii="Cambria Math" w:hAnsi="Cambria Math" w:cs="Times New Roman"/>
                            <w:sz w:val="24"/>
                            <w:szCs w:val="24"/>
                          </w:rPr>
                          <m:t>k</m:t>
                        </m:r>
                        <m:ctrlPr>
                          <w:rPr>
                            <w:rFonts w:ascii="Cambria Math" w:hAnsi="Cambria Math" w:cs="Times New Roman"/>
                            <w:sz w:val="24"/>
                            <w:szCs w:val="24"/>
                          </w:rPr>
                        </m:ctrlPr>
                      </m:sub>
                    </m:sSub>
                    <m:ctrlPr>
                      <w:rPr>
                        <w:rFonts w:ascii="Cambria Math" w:hAnsi="Cambria Math" w:cs="Times New Roman"/>
                        <w:sz w:val="24"/>
                        <w:szCs w:val="24"/>
                      </w:rPr>
                    </m:ctrlPr>
                  </m:e>
                </m:d>
                <m:r>
                  <m:rPr>
                    <m:sty m:val="p"/>
                  </m:rPr>
                  <w:rPr>
                    <w:rFonts w:ascii="Cambria Math" w:hAnsi="Cambria Math" w:cs="Times New Roman"/>
                    <w:sz w:val="24"/>
                    <w:szCs w:val="24"/>
                  </w:rPr>
                  <m:t>=</m:t>
                </m:r>
                <m:r>
                  <m:rPr/>
                  <w:rPr>
                    <w:rFonts w:ascii="Cambria Math" w:hAnsi="Cambria Math" w:cs="Times New Roman"/>
                    <w:sz w:val="24"/>
                    <w:szCs w:val="24"/>
                  </w:rPr>
                  <m:t>E</m:t>
                </m:r>
                <m:d>
                  <m:dPr>
                    <m:begChr m:val="["/>
                    <m:endChr m:val="]"/>
                    <m:ctrlPr>
                      <w:rPr>
                        <w:rFonts w:ascii="Cambria Math" w:hAnsi="Cambria Math" w:cs="Times New Roman"/>
                        <w:sz w:val="24"/>
                        <w:szCs w:val="24"/>
                      </w:rPr>
                    </m:ctrlPr>
                  </m:d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w:rPr>
                                <w:rFonts w:ascii="Cambria Math" w:hAnsi="Cambria Math" w:cs="Times New Roman"/>
                                <w:sz w:val="24"/>
                                <w:szCs w:val="24"/>
                              </w:rPr>
                              <m:t>z</m:t>
                            </m:r>
                            <m:ctrlPr>
                              <w:rPr>
                                <w:rFonts w:ascii="Cambria Math" w:hAnsi="Cambria Math" w:cs="Times New Roman"/>
                                <w:sz w:val="24"/>
                                <w:szCs w:val="24"/>
                              </w:rPr>
                            </m:ctrlPr>
                          </m:e>
                          <m:sub>
                            <m:r>
                              <m:rPr/>
                              <w:rPr>
                                <w:rFonts w:ascii="Cambria Math" w:hAnsi="Cambria Math" w:cs="Times New Roman"/>
                                <w:sz w:val="24"/>
                                <w:szCs w:val="24"/>
                              </w:rPr>
                              <m:t>t</m:t>
                            </m:r>
                            <m:ctrlPr>
                              <w:rPr>
                                <w:rFonts w:ascii="Cambria Math" w:hAnsi="Cambria Math" w:cs="Times New Roman"/>
                                <w:sz w:val="24"/>
                                <w:szCs w:val="24"/>
                              </w:rPr>
                            </m:ctrlPr>
                          </m:sub>
                        </m:sSub>
                        <m:r>
                          <m:rPr>
                            <m:sty m:val="p"/>
                          </m:rPr>
                          <w:rPr>
                            <w:rFonts w:ascii="Cambria Math" w:hAnsi="Cambria Math" w:cs="Times New Roman"/>
                            <w:sz w:val="24"/>
                            <w:szCs w:val="24"/>
                          </w:rPr>
                          <m:t>−</m:t>
                        </m:r>
                        <m:r>
                          <m:rPr/>
                          <w:rPr>
                            <w:rFonts w:ascii="Cambria Math" w:hAnsi="Cambria Math" w:cs="Times New Roman"/>
                            <w:sz w:val="24"/>
                            <w:szCs w:val="24"/>
                          </w:rPr>
                          <m:t>μ</m:t>
                        </m:r>
                        <m:ctrlPr>
                          <w:rPr>
                            <w:rFonts w:ascii="Cambria Math" w:hAnsi="Cambria Math" w:cs="Times New Roman"/>
                            <w:sz w:val="24"/>
                            <w:szCs w:val="24"/>
                          </w:rPr>
                        </m:ctrlPr>
                      </m:e>
                    </m:d>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w:rPr>
                                <w:rFonts w:ascii="Cambria Math" w:hAnsi="Cambria Math" w:cs="Times New Roman"/>
                                <w:sz w:val="24"/>
                                <w:szCs w:val="24"/>
                              </w:rPr>
                              <m:t>z</m:t>
                            </m:r>
                            <m:ctrlPr>
                              <w:rPr>
                                <w:rFonts w:ascii="Cambria Math" w:hAnsi="Cambria Math" w:cs="Times New Roman"/>
                                <w:sz w:val="24"/>
                                <w:szCs w:val="24"/>
                              </w:rPr>
                            </m:ctrlPr>
                          </m:e>
                          <m:sub>
                            <m:r>
                              <m:rPr/>
                              <w:rPr>
                                <w:rFonts w:ascii="Cambria Math" w:hAnsi="Cambria Math" w:cs="Times New Roman"/>
                                <w:sz w:val="24"/>
                                <w:szCs w:val="24"/>
                              </w:rPr>
                              <m:t>t</m:t>
                            </m:r>
                            <m:r>
                              <m:rPr>
                                <m:sty m:val="p"/>
                              </m:rPr>
                              <w:rPr>
                                <w:rFonts w:ascii="Cambria Math" w:hAnsi="Cambria Math" w:cs="Times New Roman"/>
                                <w:sz w:val="24"/>
                                <w:szCs w:val="24"/>
                              </w:rPr>
                              <m:t>+</m:t>
                            </m:r>
                            <m:r>
                              <m:rPr/>
                              <w:rPr>
                                <w:rFonts w:ascii="Cambria Math" w:hAnsi="Cambria Math" w:cs="Times New Roman"/>
                                <w:sz w:val="24"/>
                                <w:szCs w:val="24"/>
                              </w:rPr>
                              <m:t>k</m:t>
                            </m:r>
                            <m:ctrlPr>
                              <w:rPr>
                                <w:rFonts w:ascii="Cambria Math" w:hAnsi="Cambria Math" w:cs="Times New Roman"/>
                                <w:sz w:val="24"/>
                                <w:szCs w:val="24"/>
                              </w:rPr>
                            </m:ctrlPr>
                          </m:sub>
                        </m:sSub>
                        <m:r>
                          <m:rPr>
                            <m:sty m:val="p"/>
                          </m:rPr>
                          <w:rPr>
                            <w:rFonts w:ascii="Cambria Math" w:hAnsi="Cambria Math" w:cs="Times New Roman"/>
                            <w:sz w:val="24"/>
                            <w:szCs w:val="24"/>
                          </w:rPr>
                          <m:t>−</m:t>
                        </m:r>
                        <m:r>
                          <m:rPr/>
                          <w:rPr>
                            <w:rFonts w:ascii="Cambria Math" w:hAnsi="Cambria Math" w:cs="Times New Roman"/>
                            <w:sz w:val="24"/>
                            <w:szCs w:val="24"/>
                          </w:rPr>
                          <m:t>μ</m:t>
                        </m:r>
                        <m:ctrlPr>
                          <w:rPr>
                            <w:rFonts w:ascii="Cambria Math" w:hAnsi="Cambria Math" w:cs="Times New Roman"/>
                            <w:sz w:val="24"/>
                            <w:szCs w:val="24"/>
                          </w:rPr>
                        </m:ctrlPr>
                      </m:e>
                    </m:d>
                    <m:ctrlPr>
                      <w:rPr>
                        <w:rFonts w:ascii="Cambria Math" w:hAnsi="Cambria Math" w:cs="Times New Roman"/>
                        <w:sz w:val="24"/>
                        <w:szCs w:val="24"/>
                      </w:rPr>
                    </m:ctrlPr>
                  </m:e>
                </m:d>
              </m:oMath>
            </m:oMathPara>
          </w:p>
        </w:tc>
        <w:tc>
          <w:tcPr>
            <w:tcW w:w="738" w:type="dxa"/>
          </w:tcPr>
          <w:p>
            <w:pPr>
              <w:jc w:val="right"/>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27)</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Similarly auto-correlation at </w:t>
      </w:r>
      <m:oMath>
        <m:r>
          <m:rPr/>
          <w:rPr>
            <w:rFonts w:ascii="Cambria Math" w:hAnsi="Cambria Math" w:cs="Times New Roman"/>
            <w:sz w:val="24"/>
            <w:szCs w:val="24"/>
          </w:rPr>
          <m:t>lag k</m:t>
        </m:r>
      </m:oMath>
      <w:r>
        <w:rPr>
          <w:rFonts w:ascii="Times New Roman" w:hAnsi="Times New Roman" w:cs="Times New Roman"/>
          <w:sz w:val="24"/>
          <w:szCs w:val="24"/>
        </w:rPr>
        <w:t xml:space="preserve"> is given by:</w:t>
      </w:r>
    </w:p>
    <w:tbl>
      <w:tblPr>
        <w:tblStyle w:val="5"/>
        <w:tblW w:w="0" w:type="auto"/>
        <w:tblInd w:w="0" w:type="dxa"/>
        <w:tblLayout w:type="autofit"/>
        <w:tblCellMar>
          <w:top w:w="0" w:type="dxa"/>
          <w:left w:w="108" w:type="dxa"/>
          <w:bottom w:w="0" w:type="dxa"/>
          <w:right w:w="108" w:type="dxa"/>
        </w:tblCellMar>
      </w:tblPr>
      <w:tblGrid>
        <w:gridCol w:w="849"/>
        <w:gridCol w:w="7238"/>
        <w:gridCol w:w="796"/>
      </w:tblGrid>
      <w:tr>
        <w:tblPrEx>
          <w:tblCellMar>
            <w:top w:w="0" w:type="dxa"/>
            <w:left w:w="108" w:type="dxa"/>
            <w:bottom w:w="0" w:type="dxa"/>
            <w:right w:w="108" w:type="dxa"/>
          </w:tblCellMar>
        </w:tblPrEx>
        <w:tc>
          <w:tcPr>
            <w:tcW w:w="909" w:type="dxa"/>
          </w:tcPr>
          <w:p>
            <w:pPr>
              <w:rPr>
                <w:rFonts w:ascii="Times New Roman" w:hAnsi="Times New Roman" w:cs="Times New Roman"/>
                <w:sz w:val="24"/>
                <w:szCs w:val="24"/>
              </w:rPr>
            </w:pPr>
          </w:p>
        </w:tc>
        <w:tc>
          <w:tcPr>
            <w:tcW w:w="7871" w:type="dxa"/>
          </w:tcPr>
          <w:p>
            <w:pPr>
              <w:spacing w:line="36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w:rPr>
                        <w:rFonts w:ascii="Cambria Math" w:hAnsi="Cambria Math" w:cs="Times New Roman"/>
                        <w:sz w:val="24"/>
                        <w:szCs w:val="24"/>
                      </w:rPr>
                      <m:t>ρ</m:t>
                    </m:r>
                    <m:ctrlPr>
                      <w:rPr>
                        <w:rFonts w:ascii="Cambria Math" w:hAnsi="Cambria Math" w:cs="Times New Roman"/>
                        <w:sz w:val="24"/>
                        <w:szCs w:val="24"/>
                      </w:rPr>
                    </m:ctrlPr>
                  </m:e>
                  <m:sub>
                    <m:r>
                      <m:rPr/>
                      <w:rPr>
                        <w:rFonts w:ascii="Cambria Math" w:hAnsi="Cambria Math" w:cs="Times New Roman"/>
                        <w:sz w:val="24"/>
                        <w:szCs w:val="24"/>
                      </w:rPr>
                      <m:t>k</m:t>
                    </m:r>
                    <m:ctrlPr>
                      <w:rPr>
                        <w:rFonts w:ascii="Cambria Math" w:hAnsi="Cambria Math" w:cs="Times New Roman"/>
                        <w:sz w:val="24"/>
                        <w:szCs w:val="24"/>
                      </w:rPr>
                    </m:ctrlP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w:rPr>
                        <w:rFonts w:ascii="Cambria Math" w:hAnsi="Cambria Math" w:cs="Times New Roman"/>
                        <w:sz w:val="24"/>
                        <w:szCs w:val="24"/>
                      </w:rPr>
                      <m:t>E</m:t>
                    </m:r>
                    <m:d>
                      <m:dPr>
                        <m:begChr m:val="["/>
                        <m:endChr m:val="]"/>
                        <m:ctrlPr>
                          <w:rPr>
                            <w:rFonts w:ascii="Cambria Math" w:hAnsi="Cambria Math" w:cs="Times New Roman"/>
                            <w:sz w:val="24"/>
                            <w:szCs w:val="24"/>
                          </w:rPr>
                        </m:ctrlPr>
                      </m:d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w:rPr>
                                    <w:rFonts w:ascii="Cambria Math" w:hAnsi="Cambria Math" w:cs="Times New Roman"/>
                                    <w:sz w:val="24"/>
                                    <w:szCs w:val="24"/>
                                  </w:rPr>
                                  <m:t>z</m:t>
                                </m:r>
                                <m:ctrlPr>
                                  <w:rPr>
                                    <w:rFonts w:ascii="Cambria Math" w:hAnsi="Cambria Math" w:cs="Times New Roman"/>
                                    <w:sz w:val="24"/>
                                    <w:szCs w:val="24"/>
                                  </w:rPr>
                                </m:ctrlPr>
                              </m:e>
                              <m:sub>
                                <m:r>
                                  <m:rPr/>
                                  <w:rPr>
                                    <w:rFonts w:ascii="Cambria Math" w:hAnsi="Cambria Math" w:cs="Times New Roman"/>
                                    <w:sz w:val="24"/>
                                    <w:szCs w:val="24"/>
                                  </w:rPr>
                                  <m:t>t</m:t>
                                </m:r>
                                <m:ctrlPr>
                                  <w:rPr>
                                    <w:rFonts w:ascii="Cambria Math" w:hAnsi="Cambria Math" w:cs="Times New Roman"/>
                                    <w:sz w:val="24"/>
                                    <w:szCs w:val="24"/>
                                  </w:rPr>
                                </m:ctrlPr>
                              </m:sub>
                            </m:sSub>
                            <m:r>
                              <m:rPr>
                                <m:sty m:val="p"/>
                              </m:rPr>
                              <w:rPr>
                                <w:rFonts w:ascii="Cambria Math" w:hAnsi="Cambria Math" w:cs="Times New Roman"/>
                                <w:sz w:val="24"/>
                                <w:szCs w:val="24"/>
                              </w:rPr>
                              <m:t>−</m:t>
                            </m:r>
                            <m:r>
                              <m:rPr/>
                              <w:rPr>
                                <w:rFonts w:ascii="Cambria Math" w:hAnsi="Cambria Math" w:cs="Times New Roman"/>
                                <w:sz w:val="24"/>
                                <w:szCs w:val="24"/>
                              </w:rPr>
                              <m:t>μ</m:t>
                            </m:r>
                            <m:ctrlPr>
                              <w:rPr>
                                <w:rFonts w:ascii="Cambria Math" w:hAnsi="Cambria Math" w:cs="Times New Roman"/>
                                <w:sz w:val="24"/>
                                <w:szCs w:val="24"/>
                              </w:rPr>
                            </m:ctrlPr>
                          </m:e>
                        </m:d>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w:rPr>
                                    <w:rFonts w:ascii="Cambria Math" w:hAnsi="Cambria Math" w:cs="Times New Roman"/>
                                    <w:sz w:val="24"/>
                                    <w:szCs w:val="24"/>
                                  </w:rPr>
                                  <m:t>z</m:t>
                                </m:r>
                                <m:ctrlPr>
                                  <w:rPr>
                                    <w:rFonts w:ascii="Cambria Math" w:hAnsi="Cambria Math" w:cs="Times New Roman"/>
                                    <w:sz w:val="24"/>
                                    <w:szCs w:val="24"/>
                                  </w:rPr>
                                </m:ctrlPr>
                              </m:e>
                              <m:sub>
                                <m:r>
                                  <m:rPr/>
                                  <w:rPr>
                                    <w:rFonts w:ascii="Cambria Math" w:hAnsi="Cambria Math" w:cs="Times New Roman"/>
                                    <w:sz w:val="24"/>
                                    <w:szCs w:val="24"/>
                                  </w:rPr>
                                  <m:t>t</m:t>
                                </m:r>
                                <m:r>
                                  <m:rPr>
                                    <m:sty m:val="p"/>
                                  </m:rPr>
                                  <w:rPr>
                                    <w:rFonts w:ascii="Cambria Math" w:hAnsi="Cambria Math" w:cs="Times New Roman"/>
                                    <w:sz w:val="24"/>
                                    <w:szCs w:val="24"/>
                                  </w:rPr>
                                  <m:t>+</m:t>
                                </m:r>
                                <m:r>
                                  <m:rPr/>
                                  <w:rPr>
                                    <w:rFonts w:ascii="Cambria Math" w:hAnsi="Cambria Math" w:cs="Times New Roman"/>
                                    <w:sz w:val="24"/>
                                    <w:szCs w:val="24"/>
                                  </w:rPr>
                                  <m:t>k</m:t>
                                </m:r>
                                <m:ctrlPr>
                                  <w:rPr>
                                    <w:rFonts w:ascii="Cambria Math" w:hAnsi="Cambria Math" w:cs="Times New Roman"/>
                                    <w:sz w:val="24"/>
                                    <w:szCs w:val="24"/>
                                  </w:rPr>
                                </m:ctrlPr>
                              </m:sub>
                            </m:sSub>
                            <m:r>
                              <m:rPr>
                                <m:sty m:val="p"/>
                              </m:rPr>
                              <w:rPr>
                                <w:rFonts w:ascii="Cambria Math" w:hAnsi="Cambria Math" w:cs="Times New Roman"/>
                                <w:sz w:val="24"/>
                                <w:szCs w:val="24"/>
                              </w:rPr>
                              <m:t>−</m:t>
                            </m:r>
                            <m:r>
                              <m:rPr/>
                              <w:rPr>
                                <w:rFonts w:ascii="Cambria Math" w:hAnsi="Cambria Math" w:cs="Times New Roman"/>
                                <w:sz w:val="24"/>
                                <w:szCs w:val="24"/>
                              </w:rPr>
                              <m:t>μ</m:t>
                            </m:r>
                            <m:ctrlPr>
                              <w:rPr>
                                <w:rFonts w:ascii="Cambria Math" w:hAnsi="Cambria Math" w:cs="Times New Roman"/>
                                <w:sz w:val="24"/>
                                <w:szCs w:val="24"/>
                              </w:rPr>
                            </m:ctrlPr>
                          </m:e>
                        </m:d>
                        <m:ctrlPr>
                          <w:rPr>
                            <w:rFonts w:ascii="Cambria Math" w:hAnsi="Cambria Math" w:cs="Times New Roman"/>
                            <w:sz w:val="24"/>
                            <w:szCs w:val="24"/>
                          </w:rPr>
                        </m:ctrlPr>
                      </m:e>
                    </m:d>
                    <m:ctrlPr>
                      <w:rPr>
                        <w:rFonts w:ascii="Cambria Math" w:hAnsi="Cambria Math" w:cs="Times New Roman"/>
                        <w:sz w:val="24"/>
                        <w:szCs w:val="24"/>
                      </w:rPr>
                    </m:ctrlPr>
                  </m:num>
                  <m:den>
                    <m:rad>
                      <m:radPr>
                        <m:degHide m:val="1"/>
                        <m:ctrlPr>
                          <w:rPr>
                            <w:rFonts w:ascii="Cambria Math" w:hAnsi="Cambria Math" w:cs="Times New Roman"/>
                            <w:sz w:val="24"/>
                            <w:szCs w:val="24"/>
                          </w:rPr>
                        </m:ctrlPr>
                      </m:radPr>
                      <m:deg>
                        <m:ctrlPr>
                          <w:rPr>
                            <w:rFonts w:ascii="Cambria Math" w:hAnsi="Cambria Math" w:cs="Times New Roman"/>
                            <w:sz w:val="24"/>
                            <w:szCs w:val="24"/>
                          </w:rPr>
                        </m:ctrlPr>
                      </m:deg>
                      <m:e>
                        <m:r>
                          <m:rPr/>
                          <w:rPr>
                            <w:rFonts w:ascii="Cambria Math" w:hAnsi="Cambria Math" w:cs="Times New Roman"/>
                            <w:sz w:val="24"/>
                            <w:szCs w:val="24"/>
                          </w:rPr>
                          <m:t>E</m:t>
                        </m:r>
                        <m:d>
                          <m:dPr>
                            <m:begChr m:val="["/>
                            <m:endChr m:val="]"/>
                            <m:ctrlPr>
                              <w:rPr>
                                <w:rFonts w:ascii="Cambria Math" w:hAnsi="Cambria Math" w:cs="Times New Roman"/>
                                <w:sz w:val="24"/>
                                <w:szCs w:val="24"/>
                              </w:rPr>
                            </m:ctrlPr>
                          </m:dPr>
                          <m:e>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w:rPr>
                                            <w:rFonts w:ascii="Cambria Math" w:hAnsi="Cambria Math" w:cs="Times New Roman"/>
                                            <w:sz w:val="24"/>
                                            <w:szCs w:val="24"/>
                                          </w:rPr>
                                          <m:t>z</m:t>
                                        </m:r>
                                        <m:ctrlPr>
                                          <w:rPr>
                                            <w:rFonts w:ascii="Cambria Math" w:hAnsi="Cambria Math" w:cs="Times New Roman"/>
                                            <w:sz w:val="24"/>
                                            <w:szCs w:val="24"/>
                                          </w:rPr>
                                        </m:ctrlPr>
                                      </m:e>
                                      <m:sub>
                                        <m:r>
                                          <m:rPr/>
                                          <w:rPr>
                                            <w:rFonts w:ascii="Cambria Math" w:hAnsi="Cambria Math" w:cs="Times New Roman"/>
                                            <w:sz w:val="24"/>
                                            <w:szCs w:val="24"/>
                                          </w:rPr>
                                          <m:t>t</m:t>
                                        </m:r>
                                        <m:ctrlPr>
                                          <w:rPr>
                                            <w:rFonts w:ascii="Cambria Math" w:hAnsi="Cambria Math" w:cs="Times New Roman"/>
                                            <w:sz w:val="24"/>
                                            <w:szCs w:val="24"/>
                                          </w:rPr>
                                        </m:ctrlPr>
                                      </m:sub>
                                    </m:sSub>
                                    <m:r>
                                      <m:rPr>
                                        <m:sty m:val="p"/>
                                      </m:rPr>
                                      <w:rPr>
                                        <w:rFonts w:ascii="Cambria Math" w:hAnsi="Cambria Math" w:cs="Times New Roman"/>
                                        <w:sz w:val="24"/>
                                        <w:szCs w:val="24"/>
                                      </w:rPr>
                                      <m:t>−</m:t>
                                    </m:r>
                                    <m:r>
                                      <m:rPr/>
                                      <w:rPr>
                                        <w:rFonts w:ascii="Cambria Math" w:hAnsi="Cambria Math" w:cs="Times New Roman"/>
                                        <w:sz w:val="24"/>
                                        <w:szCs w:val="24"/>
                                      </w:rPr>
                                      <m:t>μ</m:t>
                                    </m:r>
                                    <m:r>
                                      <m:rPr>
                                        <m:sty m:val="p"/>
                                      </m:rPr>
                                      <w:rPr>
                                        <w:rFonts w:ascii="Cambria Math" w:hAnsi="Cambria Math" w:cs="Times New Roman"/>
                                        <w:sz w:val="24"/>
                                        <w:szCs w:val="24"/>
                                      </w:rPr>
                                      <m:t xml:space="preserve"> </m:t>
                                    </m:r>
                                    <m:ctrlPr>
                                      <w:rPr>
                                        <w:rFonts w:ascii="Cambria Math" w:hAnsi="Cambria Math" w:cs="Times New Roman"/>
                                        <w:sz w:val="24"/>
                                        <w:szCs w:val="24"/>
                                      </w:rPr>
                                    </m:ctrlPr>
                                  </m:e>
                                </m:d>
                                <m:ctrlPr>
                                  <w:rPr>
                                    <w:rFonts w:ascii="Cambria Math" w:hAnsi="Cambria Math" w:cs="Times New Roman"/>
                                    <w:sz w:val="24"/>
                                    <w:szCs w:val="24"/>
                                  </w:rPr>
                                </m:ctrlPr>
                              </m:e>
                              <m:sup>
                                <m:r>
                                  <m:rPr>
                                    <m:sty m:val="p"/>
                                  </m:rPr>
                                  <w:rPr>
                                    <w:rFonts w:ascii="Cambria Math" w:hAnsi="Cambria Math" w:cs="Times New Roman"/>
                                    <w:sz w:val="24"/>
                                    <w:szCs w:val="24"/>
                                  </w:rPr>
                                  <m:t>2</m:t>
                                </m:r>
                                <m:ctrlPr>
                                  <w:rPr>
                                    <w:rFonts w:ascii="Cambria Math" w:hAnsi="Cambria Math" w:cs="Times New Roman"/>
                                    <w:sz w:val="24"/>
                                    <w:szCs w:val="24"/>
                                  </w:rPr>
                                </m:ctrlPr>
                              </m:sup>
                            </m:sSup>
                            <m:r>
                              <m:rPr>
                                <m:sty m:val="p"/>
                              </m:rPr>
                              <w:rPr>
                                <w:rFonts w:ascii="Cambria Math" w:hAnsi="Cambria Math" w:cs="Times New Roman"/>
                                <w:sz w:val="24"/>
                                <w:szCs w:val="24"/>
                              </w:rPr>
                              <m:t>]</m:t>
                            </m:r>
                            <m:r>
                              <m:rPr/>
                              <w:rPr>
                                <w:rFonts w:ascii="Cambria Math" w:hAnsi="Cambria Math" w:cs="Times New Roman"/>
                                <w:sz w:val="24"/>
                                <w:szCs w:val="24"/>
                              </w:rPr>
                              <m:t>E</m:t>
                            </m:r>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w:rPr>
                                        <w:rFonts w:ascii="Cambria Math" w:hAnsi="Cambria Math" w:cs="Times New Roman"/>
                                        <w:sz w:val="24"/>
                                        <w:szCs w:val="24"/>
                                      </w:rPr>
                                      <m:t>z</m:t>
                                    </m:r>
                                    <m:ctrlPr>
                                      <w:rPr>
                                        <w:rFonts w:ascii="Cambria Math" w:hAnsi="Cambria Math" w:cs="Times New Roman"/>
                                        <w:sz w:val="24"/>
                                        <w:szCs w:val="24"/>
                                      </w:rPr>
                                    </m:ctrlPr>
                                  </m:e>
                                  <m:sub>
                                    <m:r>
                                      <m:rPr/>
                                      <w:rPr>
                                        <w:rFonts w:ascii="Cambria Math" w:hAnsi="Cambria Math" w:cs="Times New Roman"/>
                                        <w:sz w:val="24"/>
                                        <w:szCs w:val="24"/>
                                      </w:rPr>
                                      <m:t>t</m:t>
                                    </m:r>
                                    <m:r>
                                      <m:rPr>
                                        <m:sty m:val="p"/>
                                      </m:rPr>
                                      <w:rPr>
                                        <w:rFonts w:ascii="Cambria Math" w:hAnsi="Cambria Math" w:cs="Times New Roman"/>
                                        <w:sz w:val="24"/>
                                        <w:szCs w:val="24"/>
                                      </w:rPr>
                                      <m:t>+</m:t>
                                    </m:r>
                                    <m:r>
                                      <m:rPr/>
                                      <w:rPr>
                                        <w:rFonts w:ascii="Cambria Math" w:hAnsi="Cambria Math" w:cs="Times New Roman"/>
                                        <w:sz w:val="24"/>
                                        <w:szCs w:val="24"/>
                                      </w:rPr>
                                      <m:t>k</m:t>
                                    </m:r>
                                    <m:ctrlPr>
                                      <w:rPr>
                                        <w:rFonts w:ascii="Cambria Math" w:hAnsi="Cambria Math" w:cs="Times New Roman"/>
                                        <w:sz w:val="24"/>
                                        <w:szCs w:val="24"/>
                                      </w:rPr>
                                    </m:ctrlPr>
                                  </m:sub>
                                </m:sSub>
                                <m:r>
                                  <m:rPr>
                                    <m:sty m:val="p"/>
                                  </m:rPr>
                                  <w:rPr>
                                    <w:rFonts w:ascii="Cambria Math" w:hAnsi="Cambria Math" w:cs="Times New Roman"/>
                                    <w:sz w:val="24"/>
                                    <w:szCs w:val="24"/>
                                  </w:rPr>
                                  <m:t>−</m:t>
                                </m:r>
                                <m:r>
                                  <m:rPr/>
                                  <w:rPr>
                                    <w:rFonts w:ascii="Cambria Math" w:hAnsi="Cambria Math" w:cs="Times New Roman"/>
                                    <w:sz w:val="24"/>
                                    <w:szCs w:val="24"/>
                                  </w:rPr>
                                  <m:t>μ</m:t>
                                </m:r>
                                <m:r>
                                  <m:rPr>
                                    <m:sty m:val="p"/>
                                  </m:rPr>
                                  <w:rPr>
                                    <w:rFonts w:ascii="Cambria Math" w:hAnsi="Cambria Math" w:cs="Times New Roman"/>
                                    <w:sz w:val="24"/>
                                    <w:szCs w:val="24"/>
                                  </w:rPr>
                                  <m:t xml:space="preserve"> </m:t>
                                </m:r>
                                <m:ctrlPr>
                                  <w:rPr>
                                    <w:rFonts w:ascii="Cambria Math" w:hAnsi="Cambria Math" w:cs="Times New Roman"/>
                                    <w:sz w:val="24"/>
                                    <w:szCs w:val="24"/>
                                  </w:rPr>
                                </m:ctrlPr>
                              </m:e>
                            </m:d>
                            <m:sSup>
                              <m:sSupPr>
                                <m:ctrlPr>
                                  <w:rPr>
                                    <w:rFonts w:ascii="Cambria Math" w:hAnsi="Cambria Math" w:cs="Times New Roman"/>
                                    <w:sz w:val="24"/>
                                    <w:szCs w:val="24"/>
                                  </w:rPr>
                                </m:ctrlPr>
                              </m:sSupPr>
                              <m:e>
                                <m:r>
                                  <m:rPr>
                                    <m:sty m:val="p"/>
                                  </m:rPr>
                                  <w:rPr>
                                    <w:rFonts w:ascii="Cambria Math" w:hAnsi="Cambria Math" w:cs="Times New Roman"/>
                                    <w:sz w:val="24"/>
                                    <w:szCs w:val="24"/>
                                  </w:rPr>
                                  <m:t>)</m:t>
                                </m:r>
                                <m:ctrlPr>
                                  <w:rPr>
                                    <w:rFonts w:ascii="Cambria Math" w:hAnsi="Cambria Math" w:cs="Times New Roman"/>
                                    <w:sz w:val="24"/>
                                    <w:szCs w:val="24"/>
                                  </w:rPr>
                                </m:ctrlPr>
                              </m:e>
                              <m:sup>
                                <m:r>
                                  <m:rPr>
                                    <m:sty m:val="p"/>
                                  </m:rPr>
                                  <w:rPr>
                                    <w:rFonts w:ascii="Cambria Math" w:hAnsi="Cambria Math" w:cs="Times New Roman"/>
                                    <w:sz w:val="24"/>
                                    <w:szCs w:val="24"/>
                                  </w:rPr>
                                  <m:t>2</m:t>
                                </m:r>
                                <m:ctrlPr>
                                  <w:rPr>
                                    <w:rFonts w:ascii="Cambria Math" w:hAnsi="Cambria Math" w:cs="Times New Roman"/>
                                    <w:sz w:val="24"/>
                                    <w:szCs w:val="24"/>
                                  </w:rPr>
                                </m:ctrlPr>
                              </m:sup>
                            </m:sSup>
                            <m:ctrlPr>
                              <w:rPr>
                                <w:rFonts w:ascii="Cambria Math" w:hAnsi="Cambria Math" w:cs="Times New Roman"/>
                                <w:sz w:val="24"/>
                                <w:szCs w:val="24"/>
                              </w:rPr>
                            </m:ctrlPr>
                          </m:e>
                        </m:d>
                        <m:ctrlPr>
                          <w:rPr>
                            <w:rFonts w:ascii="Cambria Math" w:hAnsi="Cambria Math" w:cs="Times New Roman"/>
                            <w:sz w:val="24"/>
                            <w:szCs w:val="24"/>
                          </w:rPr>
                        </m:ctrlPr>
                      </m:e>
                    </m:rad>
                    <m:ctrlPr>
                      <w:rPr>
                        <w:rFonts w:ascii="Cambria Math" w:hAnsi="Cambria Math" w:cs="Times New Roman"/>
                        <w:sz w:val="24"/>
                        <w:szCs w:val="24"/>
                      </w:rPr>
                    </m:ctrlPr>
                  </m:den>
                </m:f>
                <m:r>
                  <m:rPr>
                    <m:sty m:val="p"/>
                  </m:rPr>
                  <w:rPr>
                    <w:rFonts w:ascii="Cambria Math" w:hAnsi="Cambria Math" w:cs="Times New Roman"/>
                    <w:sz w:val="24"/>
                    <w:szCs w:val="24"/>
                  </w:rPr>
                  <m:t xml:space="preserve">       </m:t>
                </m:r>
              </m:oMath>
            </m:oMathPara>
          </w:p>
        </w:tc>
        <w:tc>
          <w:tcPr>
            <w:tcW w:w="796" w:type="dxa"/>
          </w:tcPr>
          <w:p>
            <w:pPr>
              <w:rPr>
                <w:rFonts w:ascii="Times New Roman" w:hAnsi="Times New Roman" w:cs="Times New Roman"/>
                <w:sz w:val="24"/>
                <w:szCs w:val="24"/>
              </w:rPr>
            </w:pPr>
          </w:p>
        </w:tc>
      </w:tr>
      <w:tr>
        <w:tblPrEx>
          <w:tblCellMar>
            <w:top w:w="0" w:type="dxa"/>
            <w:left w:w="108" w:type="dxa"/>
            <w:bottom w:w="0" w:type="dxa"/>
            <w:right w:w="108" w:type="dxa"/>
          </w:tblCellMar>
        </w:tblPrEx>
        <w:tc>
          <w:tcPr>
            <w:tcW w:w="909" w:type="dxa"/>
          </w:tcPr>
          <w:p>
            <w:pPr>
              <w:rPr>
                <w:rFonts w:ascii="Times New Roman" w:hAnsi="Times New Roman" w:cs="Times New Roman"/>
                <w:sz w:val="24"/>
                <w:szCs w:val="24"/>
              </w:rPr>
            </w:pPr>
          </w:p>
        </w:tc>
        <w:tc>
          <w:tcPr>
            <w:tcW w:w="7871" w:type="dxa"/>
          </w:tcPr>
          <w:p>
            <w:pPr>
              <w:spacing w:line="36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w:rPr>
                        <w:rFonts w:ascii="Cambria Math" w:hAnsi="Cambria Math" w:cs="Times New Roman"/>
                        <w:sz w:val="24"/>
                        <w:szCs w:val="24"/>
                      </w:rPr>
                      <m:t>E</m:t>
                    </m:r>
                    <m:d>
                      <m:dPr>
                        <m:begChr m:val="["/>
                        <m:endChr m:val="]"/>
                        <m:ctrlPr>
                          <w:rPr>
                            <w:rFonts w:ascii="Cambria Math" w:hAnsi="Cambria Math" w:cs="Times New Roman"/>
                            <w:sz w:val="24"/>
                            <w:szCs w:val="24"/>
                          </w:rPr>
                        </m:ctrlPr>
                      </m:d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w:rPr>
                                    <w:rFonts w:ascii="Cambria Math" w:hAnsi="Cambria Math" w:cs="Times New Roman"/>
                                    <w:sz w:val="24"/>
                                    <w:szCs w:val="24"/>
                                  </w:rPr>
                                  <m:t>z</m:t>
                                </m:r>
                                <m:ctrlPr>
                                  <w:rPr>
                                    <w:rFonts w:ascii="Cambria Math" w:hAnsi="Cambria Math" w:cs="Times New Roman"/>
                                    <w:sz w:val="24"/>
                                    <w:szCs w:val="24"/>
                                  </w:rPr>
                                </m:ctrlPr>
                              </m:e>
                              <m:sub>
                                <m:r>
                                  <m:rPr/>
                                  <w:rPr>
                                    <w:rFonts w:ascii="Cambria Math" w:hAnsi="Cambria Math" w:cs="Times New Roman"/>
                                    <w:sz w:val="24"/>
                                    <w:szCs w:val="24"/>
                                  </w:rPr>
                                  <m:t>t</m:t>
                                </m:r>
                                <m:ctrlPr>
                                  <w:rPr>
                                    <w:rFonts w:ascii="Cambria Math" w:hAnsi="Cambria Math" w:cs="Times New Roman"/>
                                    <w:sz w:val="24"/>
                                    <w:szCs w:val="24"/>
                                  </w:rPr>
                                </m:ctrlPr>
                              </m:sub>
                            </m:sSub>
                            <m:r>
                              <m:rPr>
                                <m:sty m:val="p"/>
                              </m:rPr>
                              <w:rPr>
                                <w:rFonts w:ascii="Cambria Math" w:hAnsi="Cambria Math" w:cs="Times New Roman"/>
                                <w:sz w:val="24"/>
                                <w:szCs w:val="24"/>
                              </w:rPr>
                              <m:t>−</m:t>
                            </m:r>
                            <m:r>
                              <m:rPr/>
                              <w:rPr>
                                <w:rFonts w:ascii="Cambria Math" w:hAnsi="Cambria Math" w:cs="Times New Roman"/>
                                <w:sz w:val="24"/>
                                <w:szCs w:val="24"/>
                              </w:rPr>
                              <m:t>μ</m:t>
                            </m:r>
                            <m:ctrlPr>
                              <w:rPr>
                                <w:rFonts w:ascii="Cambria Math" w:hAnsi="Cambria Math" w:cs="Times New Roman"/>
                                <w:sz w:val="24"/>
                                <w:szCs w:val="24"/>
                              </w:rPr>
                            </m:ctrlPr>
                          </m:e>
                        </m:d>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w:rPr>
                                    <w:rFonts w:ascii="Cambria Math" w:hAnsi="Cambria Math" w:cs="Times New Roman"/>
                                    <w:sz w:val="24"/>
                                    <w:szCs w:val="24"/>
                                  </w:rPr>
                                  <m:t>z</m:t>
                                </m:r>
                                <m:ctrlPr>
                                  <w:rPr>
                                    <w:rFonts w:ascii="Cambria Math" w:hAnsi="Cambria Math" w:cs="Times New Roman"/>
                                    <w:sz w:val="24"/>
                                    <w:szCs w:val="24"/>
                                  </w:rPr>
                                </m:ctrlPr>
                              </m:e>
                              <m:sub>
                                <m:r>
                                  <m:rPr/>
                                  <w:rPr>
                                    <w:rFonts w:ascii="Cambria Math" w:hAnsi="Cambria Math" w:cs="Times New Roman"/>
                                    <w:sz w:val="24"/>
                                    <w:szCs w:val="24"/>
                                  </w:rPr>
                                  <m:t>t</m:t>
                                </m:r>
                                <m:r>
                                  <m:rPr>
                                    <m:sty m:val="p"/>
                                  </m:rPr>
                                  <w:rPr>
                                    <w:rFonts w:ascii="Cambria Math" w:hAnsi="Cambria Math" w:cs="Times New Roman"/>
                                    <w:sz w:val="24"/>
                                    <w:szCs w:val="24"/>
                                  </w:rPr>
                                  <m:t>+</m:t>
                                </m:r>
                                <m:r>
                                  <m:rPr/>
                                  <w:rPr>
                                    <w:rFonts w:ascii="Cambria Math" w:hAnsi="Cambria Math" w:cs="Times New Roman"/>
                                    <w:sz w:val="24"/>
                                    <w:szCs w:val="24"/>
                                  </w:rPr>
                                  <m:t>k</m:t>
                                </m:r>
                                <m:ctrlPr>
                                  <w:rPr>
                                    <w:rFonts w:ascii="Cambria Math" w:hAnsi="Cambria Math" w:cs="Times New Roman"/>
                                    <w:sz w:val="24"/>
                                    <w:szCs w:val="24"/>
                                  </w:rPr>
                                </m:ctrlPr>
                              </m:sub>
                            </m:sSub>
                            <m:r>
                              <m:rPr>
                                <m:sty m:val="p"/>
                              </m:rPr>
                              <w:rPr>
                                <w:rFonts w:ascii="Cambria Math" w:hAnsi="Cambria Math" w:cs="Times New Roman"/>
                                <w:sz w:val="24"/>
                                <w:szCs w:val="24"/>
                              </w:rPr>
                              <m:t>−</m:t>
                            </m:r>
                            <m:r>
                              <m:rPr/>
                              <w:rPr>
                                <w:rFonts w:ascii="Cambria Math" w:hAnsi="Cambria Math" w:cs="Times New Roman"/>
                                <w:sz w:val="24"/>
                                <w:szCs w:val="24"/>
                              </w:rPr>
                              <m:t>μ</m:t>
                            </m:r>
                            <m:ctrlPr>
                              <w:rPr>
                                <w:rFonts w:ascii="Cambria Math" w:hAnsi="Cambria Math" w:cs="Times New Roman"/>
                                <w:sz w:val="24"/>
                                <w:szCs w:val="24"/>
                              </w:rPr>
                            </m:ctrlPr>
                          </m:e>
                        </m:d>
                        <m:ctrlPr>
                          <w:rPr>
                            <w:rFonts w:ascii="Cambria Math" w:hAnsi="Cambria Math" w:cs="Times New Roman"/>
                            <w:sz w:val="24"/>
                            <w:szCs w:val="24"/>
                          </w:rPr>
                        </m:ctrlPr>
                      </m:e>
                    </m:d>
                    <m:ctrlPr>
                      <w:rPr>
                        <w:rFonts w:ascii="Cambria Math" w:hAnsi="Cambria Math" w:cs="Times New Roman"/>
                        <w:sz w:val="24"/>
                        <w:szCs w:val="24"/>
                      </w:rPr>
                    </m:ctrlPr>
                  </m:num>
                  <m:den>
                    <m:sSubSup>
                      <m:sSubSupPr>
                        <m:ctrlPr>
                          <w:rPr>
                            <w:rFonts w:ascii="Cambria Math" w:hAnsi="Cambria Math" w:cs="Times New Roman"/>
                            <w:sz w:val="24"/>
                            <w:szCs w:val="24"/>
                          </w:rPr>
                        </m:ctrlPr>
                      </m:sSubSupPr>
                      <m:e>
                        <m:r>
                          <m:rPr/>
                          <w:rPr>
                            <w:rFonts w:ascii="Cambria Math" w:hAnsi="Cambria Math" w:cs="Times New Roman"/>
                            <w:sz w:val="24"/>
                            <w:szCs w:val="24"/>
                          </w:rPr>
                          <m:t>σ</m:t>
                        </m:r>
                        <m:ctrlPr>
                          <w:rPr>
                            <w:rFonts w:ascii="Cambria Math" w:hAnsi="Cambria Math" w:cs="Times New Roman"/>
                            <w:sz w:val="24"/>
                            <w:szCs w:val="24"/>
                          </w:rPr>
                        </m:ctrlPr>
                      </m:e>
                      <m:sub>
                        <m:r>
                          <m:rPr/>
                          <w:rPr>
                            <w:rFonts w:ascii="Cambria Math" w:hAnsi="Cambria Math" w:cs="Times New Roman"/>
                            <w:sz w:val="24"/>
                            <w:szCs w:val="24"/>
                          </w:rPr>
                          <m:t>z</m:t>
                        </m:r>
                        <m:ctrlPr>
                          <w:rPr>
                            <w:rFonts w:ascii="Cambria Math" w:hAnsi="Cambria Math" w:cs="Times New Roman"/>
                            <w:sz w:val="24"/>
                            <w:szCs w:val="24"/>
                          </w:rPr>
                        </m:ctrlPr>
                      </m:sub>
                      <m:sup>
                        <m:r>
                          <m:rPr>
                            <m:sty m:val="p"/>
                          </m:rPr>
                          <w:rPr>
                            <w:rFonts w:ascii="Cambria Math" w:hAnsi="Cambria Math" w:cs="Times New Roman"/>
                            <w:sz w:val="24"/>
                            <w:szCs w:val="24"/>
                          </w:rPr>
                          <m:t>2</m:t>
                        </m:r>
                        <m:ctrlPr>
                          <w:rPr>
                            <w:rFonts w:ascii="Cambria Math" w:hAnsi="Cambria Math" w:cs="Times New Roman"/>
                            <w:sz w:val="24"/>
                            <w:szCs w:val="24"/>
                          </w:rPr>
                        </m:ctrlPr>
                      </m:sup>
                    </m:sSubSup>
                    <m:ctrlPr>
                      <w:rPr>
                        <w:rFonts w:ascii="Cambria Math" w:hAnsi="Cambria Math" w:cs="Times New Roman"/>
                        <w:sz w:val="24"/>
                        <w:szCs w:val="24"/>
                      </w:rPr>
                    </m:ctrlPr>
                  </m:den>
                </m:f>
              </m:oMath>
            </m:oMathPara>
          </w:p>
        </w:tc>
        <w:tc>
          <w:tcPr>
            <w:tcW w:w="796" w:type="dxa"/>
          </w:tcPr>
          <w:p>
            <w:pPr>
              <w:jc w:val="right"/>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28)</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For stationary process, variance </w:t>
      </w:r>
      <m:oMath>
        <m:sSubSup>
          <m:sSubSupPr>
            <m:ctrlPr>
              <w:rPr>
                <w:rFonts w:ascii="Cambria Math" w:hAnsi="Cambria Math" w:cs="Times New Roman"/>
                <w:sz w:val="24"/>
                <w:szCs w:val="24"/>
              </w:rPr>
            </m:ctrlPr>
          </m:sSubSupPr>
          <m:e>
            <m:r>
              <m:rPr/>
              <w:rPr>
                <w:rFonts w:ascii="Cambria Math" w:hAnsi="Cambria Math" w:cs="Times New Roman"/>
                <w:sz w:val="24"/>
                <w:szCs w:val="24"/>
              </w:rPr>
              <m:t>σ</m:t>
            </m:r>
            <m:ctrlPr>
              <w:rPr>
                <w:rFonts w:ascii="Cambria Math" w:hAnsi="Cambria Math" w:cs="Times New Roman"/>
                <w:sz w:val="24"/>
                <w:szCs w:val="24"/>
              </w:rPr>
            </m:ctrlPr>
          </m:e>
          <m:sub>
            <m:r>
              <m:rPr/>
              <w:rPr>
                <w:rFonts w:ascii="Cambria Math" w:hAnsi="Cambria Math" w:cs="Times New Roman"/>
                <w:sz w:val="24"/>
                <w:szCs w:val="24"/>
              </w:rPr>
              <m:t>z</m:t>
            </m:r>
            <m:ctrlPr>
              <w:rPr>
                <w:rFonts w:ascii="Cambria Math" w:hAnsi="Cambria Math" w:cs="Times New Roman"/>
                <w:sz w:val="24"/>
                <w:szCs w:val="24"/>
              </w:rPr>
            </m:ctrlPr>
          </m:sub>
          <m:sup>
            <m:r>
              <m:rPr>
                <m:sty m:val="p"/>
              </m:rPr>
              <w:rPr>
                <w:rFonts w:ascii="Cambria Math" w:hAnsi="Cambria Math" w:cs="Times New Roman"/>
                <w:sz w:val="24"/>
                <w:szCs w:val="24"/>
              </w:rPr>
              <m:t>2</m:t>
            </m:r>
            <m:ctrlPr>
              <w:rPr>
                <w:rFonts w:ascii="Cambria Math" w:hAnsi="Cambria Math" w:cs="Times New Roman"/>
                <w:sz w:val="24"/>
                <w:szCs w:val="24"/>
              </w:rPr>
            </m:ctrlPr>
          </m:sup>
        </m:sSubSup>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w:rPr>
                <w:rFonts w:ascii="Cambria Math" w:hAnsi="Cambria Math" w:cs="Times New Roman"/>
                <w:sz w:val="24"/>
                <w:szCs w:val="24"/>
              </w:rPr>
              <m:t>γ</m:t>
            </m:r>
            <m:ctrlPr>
              <w:rPr>
                <w:rFonts w:ascii="Cambria Math" w:hAnsi="Cambria Math" w:cs="Times New Roman"/>
                <w:sz w:val="24"/>
                <w:szCs w:val="24"/>
              </w:rPr>
            </m:ctrlPr>
          </m:e>
          <m:sub>
            <m:r>
              <m:rPr>
                <m:sty m:val="p"/>
              </m:rPr>
              <w:rPr>
                <w:rFonts w:ascii="Cambria Math" w:hAnsi="Cambria Math" w:cs="Times New Roman"/>
                <w:sz w:val="24"/>
                <w:szCs w:val="24"/>
              </w:rPr>
              <m:t>0</m:t>
            </m:r>
            <m:ctrlPr>
              <w:rPr>
                <w:rFonts w:ascii="Cambria Math" w:hAnsi="Cambria Math" w:cs="Times New Roman"/>
                <w:sz w:val="24"/>
                <w:szCs w:val="24"/>
              </w:rPr>
            </m:ctrlPr>
          </m:sub>
        </m:sSub>
      </m:oMath>
      <w:r>
        <w:rPr>
          <w:rFonts w:ascii="Times New Roman" w:hAnsi="Times New Roman" w:cs="Times New Roman"/>
          <w:sz w:val="24"/>
          <w:szCs w:val="24"/>
        </w:rPr>
        <w:t xml:space="preserve"> is same at time </w:t>
      </w:r>
      <m:oMath>
        <m:r>
          <m:rPr/>
          <w:rPr>
            <w:rFonts w:ascii="Cambria Math" w:hAnsi="Cambria Math" w:cs="Times New Roman"/>
            <w:sz w:val="24"/>
            <w:szCs w:val="24"/>
          </w:rPr>
          <m:t>t+k</m:t>
        </m:r>
      </m:oMath>
      <w:r>
        <w:rPr>
          <w:rFonts w:ascii="Times New Roman" w:hAnsi="Times New Roman" w:cs="Times New Roman"/>
          <w:sz w:val="24"/>
          <w:szCs w:val="24"/>
        </w:rPr>
        <w:t xml:space="preserve"> and</w:t>
      </w:r>
      <m:oMath>
        <m:r>
          <m:rPr/>
          <w:rPr>
            <w:rFonts w:ascii="Cambria Math" w:hAnsi="Cambria Math" w:cs="Times New Roman"/>
            <w:sz w:val="24"/>
            <w:szCs w:val="24"/>
          </w:rPr>
          <m:t>t</m:t>
        </m:r>
      </m:oMath>
      <w:r>
        <w:rPr>
          <w:rFonts w:ascii="Times New Roman" w:hAnsi="Times New Roman" w:cs="Times New Roman"/>
          <w:sz w:val="24"/>
          <w:szCs w:val="24"/>
        </w:rPr>
        <w:t xml:space="preserve">. Thus auto-correlation at </w:t>
      </w:r>
      <m:oMath>
        <m:r>
          <m:rPr/>
          <w:rPr>
            <w:rFonts w:ascii="Cambria Math" w:hAnsi="Cambria Math" w:cs="Times New Roman"/>
            <w:sz w:val="24"/>
            <w:szCs w:val="24"/>
          </w:rPr>
          <m:t>lag k</m:t>
        </m:r>
      </m:oMath>
      <w:r>
        <w:rPr>
          <w:rFonts w:ascii="Times New Roman" w:hAnsi="Times New Roman" w:cs="Times New Roman"/>
          <w:sz w:val="24"/>
          <w:szCs w:val="24"/>
        </w:rPr>
        <w:t xml:space="preserve">, that is correlation between </w:t>
      </w:r>
      <m:oMath>
        <m:sSub>
          <m:sSubPr>
            <m:ctrlPr>
              <w:rPr>
                <w:rFonts w:ascii="Cambria Math" w:hAnsi="Cambria Math" w:cs="Times New Roman"/>
                <w:i/>
                <w:sz w:val="24"/>
                <w:szCs w:val="24"/>
              </w:rPr>
            </m:ctrlPr>
          </m:sSubPr>
          <m:e>
            <m:r>
              <m:rPr/>
              <w:rPr>
                <w:rFonts w:ascii="Cambria Math" w:hAnsi="Cambria Math" w:cs="Times New Roman"/>
                <w:sz w:val="24"/>
                <w:szCs w:val="24"/>
              </w:rPr>
              <m:t>z</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Sub>
      </m:oMath>
      <w:r>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m:rPr/>
              <w:rPr>
                <w:rFonts w:ascii="Cambria Math" w:hAnsi="Cambria Math" w:cs="Times New Roman"/>
                <w:sz w:val="24"/>
                <w:szCs w:val="24"/>
              </w:rPr>
              <m:t>z</m:t>
            </m:r>
            <m:ctrlPr>
              <w:rPr>
                <w:rFonts w:ascii="Cambria Math" w:hAnsi="Cambria Math" w:cs="Times New Roman"/>
                <w:i/>
                <w:sz w:val="24"/>
                <w:szCs w:val="24"/>
              </w:rPr>
            </m:ctrlPr>
          </m:e>
          <m:sub>
            <m:r>
              <m:rPr/>
              <w:rPr>
                <w:rFonts w:ascii="Cambria Math" w:hAnsi="Cambria Math" w:cs="Times New Roman"/>
                <w:sz w:val="24"/>
                <w:szCs w:val="24"/>
              </w:rPr>
              <m:t>t+k</m:t>
            </m:r>
            <m:ctrlPr>
              <w:rPr>
                <w:rFonts w:ascii="Cambria Math" w:hAnsi="Cambria Math" w:cs="Times New Roman"/>
                <w:i/>
                <w:sz w:val="24"/>
                <w:szCs w:val="24"/>
              </w:rPr>
            </m:ctrlPr>
          </m:sub>
        </m:sSub>
      </m:oMath>
      <w:r>
        <w:rPr>
          <w:rFonts w:ascii="Times New Roman" w:hAnsi="Times New Roman" w:cs="Times New Roman"/>
          <w:sz w:val="24"/>
          <w:szCs w:val="24"/>
        </w:rPr>
        <w:t xml:space="preserve">,  is </w:t>
      </w:r>
      <m:oMath>
        <m:sSub>
          <m:sSubPr>
            <m:ctrlPr>
              <w:rPr>
                <w:rFonts w:ascii="Cambria Math" w:hAnsi="Cambria Math" w:cs="Times New Roman"/>
                <w:sz w:val="24"/>
                <w:szCs w:val="24"/>
              </w:rPr>
            </m:ctrlPr>
          </m:sSubPr>
          <m:e>
            <m:r>
              <m:rPr/>
              <w:rPr>
                <w:rFonts w:ascii="Cambria Math" w:hAnsi="Cambria Math" w:cs="Times New Roman"/>
                <w:sz w:val="24"/>
                <w:szCs w:val="24"/>
              </w:rPr>
              <m:t>ρ</m:t>
            </m:r>
            <m:ctrlPr>
              <w:rPr>
                <w:rFonts w:ascii="Cambria Math" w:hAnsi="Cambria Math" w:cs="Times New Roman"/>
                <w:sz w:val="24"/>
                <w:szCs w:val="24"/>
              </w:rPr>
            </m:ctrlPr>
          </m:e>
          <m:sub>
            <m:r>
              <m:rPr/>
              <w:rPr>
                <w:rFonts w:ascii="Cambria Math" w:hAnsi="Cambria Math" w:cs="Times New Roman"/>
                <w:sz w:val="24"/>
                <w:szCs w:val="24"/>
              </w:rPr>
              <m:t>k</m:t>
            </m:r>
            <m:ctrlPr>
              <w:rPr>
                <w:rFonts w:ascii="Cambria Math" w:hAnsi="Cambria Math" w:cs="Times New Roman"/>
                <w:sz w:val="24"/>
                <w:szCs w:val="24"/>
              </w:rPr>
            </m:ctrlP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w:rPr>
                    <w:rFonts w:ascii="Cambria Math" w:hAnsi="Cambria Math" w:cs="Times New Roman"/>
                    <w:sz w:val="24"/>
                    <w:szCs w:val="24"/>
                  </w:rPr>
                  <m:t>γ</m:t>
                </m:r>
                <m:ctrlPr>
                  <w:rPr>
                    <w:rFonts w:ascii="Cambria Math" w:hAnsi="Cambria Math" w:cs="Times New Roman"/>
                    <w:sz w:val="24"/>
                    <w:szCs w:val="24"/>
                  </w:rPr>
                </m:ctrlPr>
              </m:e>
              <m:sub>
                <m:r>
                  <m:rPr/>
                  <w:rPr>
                    <w:rFonts w:ascii="Cambria Math" w:hAnsi="Cambria Math" w:cs="Times New Roman"/>
                    <w:sz w:val="24"/>
                    <w:szCs w:val="24"/>
                  </w:rPr>
                  <m:t>k</m:t>
                </m:r>
                <m:ctrlPr>
                  <w:rPr>
                    <w:rFonts w:ascii="Cambria Math" w:hAnsi="Cambria Math" w:cs="Times New Roman"/>
                    <w:sz w:val="24"/>
                    <w:szCs w:val="24"/>
                  </w:rPr>
                </m:ctrlPr>
              </m:sub>
            </m:sSub>
            <m:ctrlPr>
              <w:rPr>
                <w:rFonts w:ascii="Cambria Math" w:hAnsi="Cambria Math" w:cs="Times New Roman"/>
                <w:sz w:val="24"/>
                <w:szCs w:val="24"/>
              </w:rPr>
            </m:ctrlPr>
          </m:num>
          <m:den>
            <m:sSub>
              <m:sSubPr>
                <m:ctrlPr>
                  <w:rPr>
                    <w:rFonts w:ascii="Cambria Math" w:hAnsi="Cambria Math" w:cs="Times New Roman"/>
                    <w:sz w:val="24"/>
                    <w:szCs w:val="24"/>
                  </w:rPr>
                </m:ctrlPr>
              </m:sSubPr>
              <m:e>
                <m:r>
                  <m:rPr/>
                  <w:rPr>
                    <w:rFonts w:ascii="Cambria Math" w:hAnsi="Cambria Math" w:cs="Times New Roman"/>
                    <w:sz w:val="24"/>
                    <w:szCs w:val="24"/>
                  </w:rPr>
                  <m:t>γ</m:t>
                </m:r>
                <m:ctrlPr>
                  <w:rPr>
                    <w:rFonts w:ascii="Cambria Math" w:hAnsi="Cambria Math" w:cs="Times New Roman"/>
                    <w:sz w:val="24"/>
                    <w:szCs w:val="24"/>
                  </w:rPr>
                </m:ctrlPr>
              </m:e>
              <m:sub>
                <m:r>
                  <m:rPr>
                    <m:sty m:val="p"/>
                  </m:rPr>
                  <w:rPr>
                    <w:rFonts w:ascii="Cambria Math" w:hAnsi="Cambria Math" w:cs="Times New Roman"/>
                    <w:sz w:val="24"/>
                    <w:szCs w:val="24"/>
                  </w:rPr>
                  <m:t>0</m:t>
                </m:r>
                <m:ctrlPr>
                  <w:rPr>
                    <w:rFonts w:ascii="Cambria Math" w:hAnsi="Cambria Math" w:cs="Times New Roman"/>
                    <w:sz w:val="24"/>
                    <w:szCs w:val="24"/>
                  </w:rPr>
                </m:ctrlPr>
              </m:sub>
            </m:sSub>
            <m:ctrlPr>
              <w:rPr>
                <w:rFonts w:ascii="Cambria Math" w:hAnsi="Cambria Math" w:cs="Times New Roman"/>
                <w:sz w:val="24"/>
                <w:szCs w:val="24"/>
              </w:rPr>
            </m:ctrlPr>
          </m:den>
        </m:f>
        <m:r>
          <m:rPr>
            <m:sty m:val="p"/>
          </m:rPr>
          <w:rPr>
            <w:rFonts w:ascii="Cambria Math" w:hAnsi="Cambria Math" w:cs="Times New Roman"/>
            <w:sz w:val="24"/>
            <w:szCs w:val="24"/>
          </w:rPr>
          <m:t xml:space="preserve"> </m:t>
        </m:r>
      </m:oMath>
      <w:r>
        <w:rPr>
          <w:rFonts w:ascii="Times New Roman" w:hAnsi="Times New Roman" w:cs="Times New Roman"/>
          <w:sz w:val="24"/>
          <w:szCs w:val="24"/>
        </w:rPr>
        <w:t xml:space="preserve">Which implies that  </w:t>
      </w:r>
      <m:oMath>
        <m:sSub>
          <m:sSubPr>
            <m:ctrlPr>
              <w:rPr>
                <w:rFonts w:ascii="Cambria Math" w:hAnsi="Cambria Math" w:cs="Times New Roman"/>
                <w:sz w:val="24"/>
                <w:szCs w:val="24"/>
              </w:rPr>
            </m:ctrlPr>
          </m:sSubPr>
          <m:e>
            <m:r>
              <m:rPr/>
              <w:rPr>
                <w:rFonts w:ascii="Cambria Math" w:hAnsi="Cambria Math" w:cs="Times New Roman"/>
                <w:sz w:val="24"/>
                <w:szCs w:val="24"/>
              </w:rPr>
              <m:t>ρ</m:t>
            </m:r>
            <m:ctrlPr>
              <w:rPr>
                <w:rFonts w:ascii="Cambria Math" w:hAnsi="Cambria Math" w:cs="Times New Roman"/>
                <w:sz w:val="24"/>
                <w:szCs w:val="24"/>
              </w:rPr>
            </m:ctrlPr>
          </m:e>
          <m:sub>
            <m:r>
              <m:rPr>
                <m:sty m:val="p"/>
              </m:rPr>
              <w:rPr>
                <w:rFonts w:ascii="Cambria Math" w:hAnsi="Cambria Math" w:cs="Times New Roman"/>
                <w:sz w:val="24"/>
                <w:szCs w:val="24"/>
              </w:rPr>
              <m:t>0</m:t>
            </m:r>
            <m:ctrlPr>
              <w:rPr>
                <w:rFonts w:ascii="Cambria Math" w:hAnsi="Cambria Math" w:cs="Times New Roman"/>
                <w:sz w:val="24"/>
                <w:szCs w:val="24"/>
              </w:rPr>
            </m:ctrlPr>
          </m:sub>
        </m:sSub>
        <m:r>
          <m:rPr>
            <m:sty m:val="p"/>
          </m:rPr>
          <w:rPr>
            <w:rFonts w:ascii="Cambria Math" w:hAnsi="Cambria Math" w:cs="Times New Roman"/>
            <w:sz w:val="24"/>
            <w:szCs w:val="24"/>
          </w:rPr>
          <m:t>=1</m:t>
        </m:r>
      </m:oMath>
      <w:r>
        <w:rPr>
          <w:rFonts w:ascii="Times New Roman" w:hAnsi="Times New Roman" w:cs="Times New Roman"/>
          <w:sz w:val="24"/>
          <w:szCs w:val="24"/>
        </w:rPr>
        <w:t>.</w:t>
      </w:r>
    </w:p>
    <w:p>
      <w:pPr>
        <w:spacing w:after="0" w:line="240" w:lineRule="auto"/>
        <w:jc w:val="both"/>
        <w:rPr>
          <w:rFonts w:ascii="Times New Roman" w:hAnsi="Times New Roman" w:cs="Times New Roman"/>
          <w:sz w:val="16"/>
          <w:szCs w:val="24"/>
        </w:rPr>
      </w:pPr>
    </w:p>
    <w:p>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Positive Definiteness and Auto-covariance Matrix: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Covariance vector associated with stationary process for events </w:t>
      </w:r>
      <m:oMath>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z</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z</m:t>
            </m:r>
            <m:ctrlPr>
              <w:rPr>
                <w:rFonts w:ascii="Cambria Math" w:hAnsi="Cambria Math" w:cs="Times New Roman"/>
                <w:i/>
                <w:sz w:val="24"/>
                <w:szCs w:val="24"/>
              </w:rPr>
            </m:ctrlPr>
          </m:e>
          <m:sub>
            <m:r>
              <m:rPr/>
              <w:rPr>
                <w:rFonts w:ascii="Cambria Math" w:hAnsi="Cambria Math" w:cs="Times New Roman"/>
                <w:sz w:val="24"/>
                <w:szCs w:val="24"/>
              </w:rPr>
              <m:t>2</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z</m:t>
            </m:r>
            <m:ctrlPr>
              <w:rPr>
                <w:rFonts w:ascii="Cambria Math" w:hAnsi="Cambria Math" w:cs="Times New Roman"/>
                <w:i/>
                <w:sz w:val="24"/>
                <w:szCs w:val="24"/>
              </w:rPr>
            </m:ctrlPr>
          </m:e>
          <m:sub>
            <m:r>
              <m:rPr/>
              <w:rPr>
                <w:rFonts w:ascii="Cambria Math" w:hAnsi="Cambria Math" w:cs="Times New Roman"/>
                <w:sz w:val="24"/>
                <w:szCs w:val="24"/>
              </w:rPr>
              <m:t>n</m:t>
            </m:r>
            <m:ctrlPr>
              <w:rPr>
                <w:rFonts w:ascii="Cambria Math" w:hAnsi="Cambria Math" w:cs="Times New Roman"/>
                <w:i/>
                <w:sz w:val="24"/>
                <w:szCs w:val="24"/>
              </w:rPr>
            </m:ctrlPr>
          </m:sub>
        </m:sSub>
        <m:r>
          <m:rPr/>
          <w:rPr>
            <w:rFonts w:ascii="Cambria Math" w:hAnsi="Cambria Math" w:cs="Times New Roman"/>
            <w:sz w:val="24"/>
            <w:szCs w:val="24"/>
          </w:rPr>
          <m:t>)</m:t>
        </m:r>
      </m:oMath>
      <w:r>
        <w:rPr>
          <w:rFonts w:ascii="Times New Roman" w:hAnsi="Times New Roman" w:cs="Times New Roman"/>
          <w:sz w:val="24"/>
          <w:szCs w:val="24"/>
        </w:rPr>
        <w:t xml:space="preserve"> is made at </w:t>
      </w:r>
      <m:oMath>
        <m:r>
          <m:rPr/>
          <w:rPr>
            <w:rFonts w:ascii="Cambria Math" w:hAnsi="Cambria Math" w:cs="Times New Roman"/>
            <w:sz w:val="24"/>
            <w:szCs w:val="24"/>
          </w:rPr>
          <m:t>n</m:t>
        </m:r>
      </m:oMath>
      <w:r>
        <w:rPr>
          <w:rFonts w:ascii="Times New Roman" w:hAnsi="Times New Roman" w:cs="Times New Roman"/>
          <w:sz w:val="24"/>
          <w:szCs w:val="24"/>
        </w:rPr>
        <w:t xml:space="preserve"> successive intervals given by:</w:t>
      </w:r>
    </w:p>
    <w:tbl>
      <w:tblPr>
        <w:tblStyle w:val="5"/>
        <w:tblW w:w="0" w:type="auto"/>
        <w:tblInd w:w="0" w:type="dxa"/>
        <w:tblLayout w:type="autofit"/>
        <w:tblCellMar>
          <w:top w:w="0" w:type="dxa"/>
          <w:left w:w="108" w:type="dxa"/>
          <w:bottom w:w="0" w:type="dxa"/>
          <w:right w:w="108" w:type="dxa"/>
        </w:tblCellMar>
      </w:tblPr>
      <w:tblGrid>
        <w:gridCol w:w="835"/>
        <w:gridCol w:w="7252"/>
        <w:gridCol w:w="796"/>
      </w:tblGrid>
      <w:tr>
        <w:tblPrEx>
          <w:tblCellMar>
            <w:top w:w="0" w:type="dxa"/>
            <w:left w:w="108" w:type="dxa"/>
            <w:bottom w:w="0" w:type="dxa"/>
            <w:right w:w="108" w:type="dxa"/>
          </w:tblCellMar>
        </w:tblPrEx>
        <w:tc>
          <w:tcPr>
            <w:tcW w:w="835" w:type="dxa"/>
          </w:tcPr>
          <w:p>
            <w:pPr>
              <w:spacing w:after="0" w:line="360" w:lineRule="auto"/>
              <w:rPr>
                <w:rFonts w:ascii="Times New Roman" w:hAnsi="Times New Roman" w:cs="Times New Roman"/>
                <w:sz w:val="24"/>
                <w:szCs w:val="24"/>
              </w:rPr>
            </w:pPr>
          </w:p>
        </w:tc>
        <w:tc>
          <w:tcPr>
            <w:tcW w:w="7252" w:type="dxa"/>
          </w:tcPr>
          <w:p>
            <w:pPr>
              <w:spacing w:after="0" w:line="360" w:lineRule="auto"/>
              <w:rPr>
                <w:rFonts w:ascii="Times New Roman" w:hAnsi="Times New Roman" w:cs="Times New Roman"/>
                <w:sz w:val="24"/>
                <w:szCs w:val="24"/>
              </w:rPr>
            </w:pPr>
            <m:oMathPara>
              <m:oMathParaPr>
                <m:jc m:val="left"/>
              </m:oMathParaPr>
              <m:oMath>
                <m:r>
                  <m:rPr/>
                  <w:rPr>
                    <w:rFonts w:ascii="Cambria Math" w:hAnsi="Cambria Math" w:cs="Times New Roman"/>
                    <w:sz w:val="24"/>
                    <w:szCs w:val="24"/>
                  </w:rPr>
                  <m:t>Γn</m:t>
                </m:r>
                <m:r>
                  <m:rPr>
                    <m:sty m:val="p"/>
                  </m:rPr>
                  <w:rPr>
                    <w:rFonts w:ascii="Cambria Math" w:hAnsi="Cambria Math" w:cs="Times New Roman"/>
                    <w:sz w:val="24"/>
                    <w:szCs w:val="24"/>
                  </w:rPr>
                  <m:t>=</m:t>
                </m:r>
                <m:m>
                  <m:mPr>
                    <m:mcs>
                      <m:mc>
                        <m:mcPr>
                          <m:count m:val="3"/>
                          <m:mcJc m:val="center"/>
                        </m:mcPr>
                      </m:mc>
                    </m:mcs>
                    <m:ctrlPr>
                      <w:rPr>
                        <w:rFonts w:ascii="Cambria Math" w:hAnsi="Cambria Math" w:cs="Times New Roman"/>
                        <w:sz w:val="24"/>
                        <w:szCs w:val="24"/>
                      </w:rPr>
                    </m:ctrlPr>
                  </m:mPr>
                  <m:mr>
                    <m:e>
                      <m:sSub>
                        <m:sSubPr>
                          <m:ctrlPr>
                            <w:rPr>
                              <w:rFonts w:ascii="Cambria Math" w:hAnsi="Cambria Math" w:cs="Times New Roman"/>
                              <w:sz w:val="24"/>
                              <w:szCs w:val="24"/>
                            </w:rPr>
                          </m:ctrlPr>
                        </m:sSubPr>
                        <m:e>
                          <m:r>
                            <m:rPr/>
                            <w:rPr>
                              <w:rFonts w:ascii="Cambria Math" w:hAnsi="Cambria Math" w:cs="Times New Roman"/>
                              <w:sz w:val="24"/>
                              <w:szCs w:val="24"/>
                            </w:rPr>
                            <m:t>γ</m:t>
                          </m:r>
                          <m:ctrlPr>
                            <w:rPr>
                              <w:rFonts w:ascii="Cambria Math" w:hAnsi="Cambria Math" w:cs="Times New Roman"/>
                              <w:sz w:val="24"/>
                              <w:szCs w:val="24"/>
                            </w:rPr>
                          </m:ctrlPr>
                        </m:e>
                        <m:sub>
                          <m:r>
                            <m:rPr>
                              <m:sty m:val="p"/>
                            </m:rPr>
                            <w:rPr>
                              <w:rFonts w:ascii="Cambria Math" w:hAnsi="Cambria Math" w:cs="Times New Roman"/>
                              <w:sz w:val="24"/>
                              <w:szCs w:val="24"/>
                            </w:rPr>
                            <m:t>0</m:t>
                          </m:r>
                          <m:ctrlPr>
                            <w:rPr>
                              <w:rFonts w:ascii="Cambria Math" w:hAnsi="Cambria Math" w:cs="Times New Roman"/>
                              <w:sz w:val="24"/>
                              <w:szCs w:val="24"/>
                            </w:rPr>
                          </m:ctrlPr>
                        </m:sub>
                      </m:sSub>
                      <m:ctrlPr>
                        <w:rPr>
                          <w:rFonts w:ascii="Cambria Math" w:hAnsi="Cambria Math" w:cs="Times New Roman"/>
                          <w:sz w:val="24"/>
                          <w:szCs w:val="24"/>
                        </w:rPr>
                      </m:ctrlPr>
                    </m:e>
                    <m:e>
                      <m:sSub>
                        <m:sSubPr>
                          <m:ctrlPr>
                            <w:rPr>
                              <w:rFonts w:ascii="Cambria Math" w:hAnsi="Cambria Math" w:cs="Times New Roman"/>
                              <w:sz w:val="24"/>
                              <w:szCs w:val="24"/>
                            </w:rPr>
                          </m:ctrlPr>
                        </m:sSubPr>
                        <m:e>
                          <m:r>
                            <m:rPr/>
                            <w:rPr>
                              <w:rFonts w:ascii="Cambria Math" w:hAnsi="Cambria Math" w:cs="Times New Roman"/>
                              <w:sz w:val="24"/>
                              <w:szCs w:val="24"/>
                            </w:rPr>
                            <m:t>γ</m:t>
                          </m:r>
                          <m:ctrlPr>
                            <w:rPr>
                              <w:rFonts w:ascii="Cambria Math" w:hAnsi="Cambria Math" w:cs="Times New Roman"/>
                              <w:sz w:val="24"/>
                              <w:szCs w:val="24"/>
                            </w:rPr>
                          </m:ctrlPr>
                        </m:e>
                        <m:sub>
                          <m:r>
                            <m:rPr>
                              <m:sty m:val="p"/>
                            </m:rPr>
                            <w:rPr>
                              <w:rFonts w:ascii="Cambria Math" w:hAnsi="Cambria Math" w:cs="Times New Roman"/>
                              <w:sz w:val="24"/>
                              <w:szCs w:val="24"/>
                            </w:rPr>
                            <m:t>1</m:t>
                          </m:r>
                          <m:ctrlPr>
                            <w:rPr>
                              <w:rFonts w:ascii="Cambria Math" w:hAnsi="Cambria Math" w:cs="Times New Roman"/>
                              <w:sz w:val="24"/>
                              <w:szCs w:val="24"/>
                            </w:rPr>
                          </m:ctrlPr>
                        </m:sub>
                      </m:sSub>
                      <m:ctrlPr>
                        <w:rPr>
                          <w:rFonts w:ascii="Cambria Math" w:hAnsi="Cambria Math" w:cs="Times New Roman"/>
                          <w:sz w:val="24"/>
                          <w:szCs w:val="24"/>
                        </w:rPr>
                      </m:ctrlPr>
                    </m:e>
                    <m:e>
                      <m:sSub>
                        <m:sSubPr>
                          <m:ctrlPr>
                            <w:rPr>
                              <w:rFonts w:ascii="Cambria Math" w:hAnsi="Cambria Math" w:cs="Times New Roman"/>
                              <w:sz w:val="24"/>
                              <w:szCs w:val="24"/>
                            </w:rPr>
                          </m:ctrlPr>
                        </m:sSubPr>
                        <m:e>
                          <m:r>
                            <m:rPr/>
                            <w:rPr>
                              <w:rFonts w:ascii="Cambria Math" w:hAnsi="Cambria Math" w:cs="Times New Roman"/>
                              <w:sz w:val="24"/>
                              <w:szCs w:val="24"/>
                            </w:rPr>
                            <m:t>γ</m:t>
                          </m:r>
                          <m:ctrlPr>
                            <w:rPr>
                              <w:rFonts w:ascii="Cambria Math" w:hAnsi="Cambria Math" w:cs="Times New Roman"/>
                              <w:sz w:val="24"/>
                              <w:szCs w:val="24"/>
                            </w:rPr>
                          </m:ctrlPr>
                        </m:e>
                        <m:sub>
                          <m:r>
                            <m:rPr>
                              <m:sty m:val="p"/>
                            </m:rPr>
                            <w:rPr>
                              <w:rFonts w:ascii="Cambria Math" w:hAnsi="Cambria Math" w:cs="Times New Roman"/>
                              <w:sz w:val="24"/>
                              <w:szCs w:val="24"/>
                            </w:rPr>
                            <m:t>2</m:t>
                          </m:r>
                          <m:ctrlPr>
                            <w:rPr>
                              <w:rFonts w:ascii="Cambria Math" w:hAnsi="Cambria Math" w:cs="Times New Roman"/>
                              <w:sz w:val="24"/>
                              <w:szCs w:val="24"/>
                            </w:rPr>
                          </m:ctrlPr>
                        </m:sub>
                      </m:sSub>
                      <m:ctrlPr>
                        <w:rPr>
                          <w:rFonts w:ascii="Cambria Math" w:hAnsi="Cambria Math" w:cs="Times New Roman"/>
                          <w:sz w:val="24"/>
                          <w:szCs w:val="24"/>
                        </w:rPr>
                      </m:ctrlPr>
                    </m:e>
                  </m:mr>
                  <m:mr>
                    <m:e>
                      <m:sSub>
                        <m:sSubPr>
                          <m:ctrlPr>
                            <w:rPr>
                              <w:rFonts w:ascii="Cambria Math" w:hAnsi="Cambria Math" w:cs="Times New Roman"/>
                              <w:sz w:val="24"/>
                              <w:szCs w:val="24"/>
                            </w:rPr>
                          </m:ctrlPr>
                        </m:sSubPr>
                        <m:e>
                          <m:r>
                            <m:rPr/>
                            <w:rPr>
                              <w:rFonts w:ascii="Cambria Math" w:hAnsi="Cambria Math" w:cs="Times New Roman"/>
                              <w:sz w:val="24"/>
                              <w:szCs w:val="24"/>
                            </w:rPr>
                            <m:t>γ</m:t>
                          </m:r>
                          <m:ctrlPr>
                            <w:rPr>
                              <w:rFonts w:ascii="Cambria Math" w:hAnsi="Cambria Math" w:cs="Times New Roman"/>
                              <w:sz w:val="24"/>
                              <w:szCs w:val="24"/>
                            </w:rPr>
                          </m:ctrlPr>
                        </m:e>
                        <m:sub>
                          <m:r>
                            <m:rPr>
                              <m:sty m:val="p"/>
                            </m:rPr>
                            <w:rPr>
                              <w:rFonts w:ascii="Cambria Math" w:hAnsi="Cambria Math" w:cs="Times New Roman"/>
                              <w:sz w:val="24"/>
                              <w:szCs w:val="24"/>
                            </w:rPr>
                            <m:t>1</m:t>
                          </m:r>
                          <m:ctrlPr>
                            <w:rPr>
                              <w:rFonts w:ascii="Cambria Math" w:hAnsi="Cambria Math" w:cs="Times New Roman"/>
                              <w:sz w:val="24"/>
                              <w:szCs w:val="24"/>
                            </w:rPr>
                          </m:ctrlPr>
                        </m:sub>
                      </m:sSub>
                      <m:ctrlPr>
                        <w:rPr>
                          <w:rFonts w:ascii="Cambria Math" w:hAnsi="Cambria Math" w:cs="Times New Roman"/>
                          <w:sz w:val="24"/>
                          <w:szCs w:val="24"/>
                        </w:rPr>
                      </m:ctrlPr>
                    </m:e>
                    <m:e>
                      <m:sSub>
                        <m:sSubPr>
                          <m:ctrlPr>
                            <w:rPr>
                              <w:rFonts w:ascii="Cambria Math" w:hAnsi="Cambria Math" w:cs="Times New Roman"/>
                              <w:sz w:val="24"/>
                              <w:szCs w:val="24"/>
                            </w:rPr>
                          </m:ctrlPr>
                        </m:sSubPr>
                        <m:e>
                          <m:r>
                            <m:rPr/>
                            <w:rPr>
                              <w:rFonts w:ascii="Cambria Math" w:hAnsi="Cambria Math" w:cs="Times New Roman"/>
                              <w:sz w:val="24"/>
                              <w:szCs w:val="24"/>
                            </w:rPr>
                            <m:t>γ</m:t>
                          </m:r>
                          <m:ctrlPr>
                            <w:rPr>
                              <w:rFonts w:ascii="Cambria Math" w:hAnsi="Cambria Math" w:cs="Times New Roman"/>
                              <w:sz w:val="24"/>
                              <w:szCs w:val="24"/>
                            </w:rPr>
                          </m:ctrlPr>
                        </m:e>
                        <m:sub>
                          <m:r>
                            <m:rPr>
                              <m:sty m:val="p"/>
                            </m:rPr>
                            <w:rPr>
                              <w:rFonts w:ascii="Cambria Math" w:hAnsi="Cambria Math" w:cs="Times New Roman"/>
                              <w:sz w:val="24"/>
                              <w:szCs w:val="24"/>
                            </w:rPr>
                            <m:t>0</m:t>
                          </m:r>
                          <m:ctrlPr>
                            <w:rPr>
                              <w:rFonts w:ascii="Cambria Math" w:hAnsi="Cambria Math" w:cs="Times New Roman"/>
                              <w:sz w:val="24"/>
                              <w:szCs w:val="24"/>
                            </w:rPr>
                          </m:ctrlPr>
                        </m:sub>
                      </m:sSub>
                      <m:ctrlPr>
                        <w:rPr>
                          <w:rFonts w:ascii="Cambria Math" w:hAnsi="Cambria Math" w:cs="Times New Roman"/>
                          <w:sz w:val="24"/>
                          <w:szCs w:val="24"/>
                        </w:rPr>
                      </m:ctrlPr>
                    </m:e>
                    <m:e>
                      <m:sSub>
                        <m:sSubPr>
                          <m:ctrlPr>
                            <w:rPr>
                              <w:rFonts w:ascii="Cambria Math" w:hAnsi="Cambria Math" w:cs="Times New Roman"/>
                              <w:sz w:val="24"/>
                              <w:szCs w:val="24"/>
                            </w:rPr>
                          </m:ctrlPr>
                        </m:sSubPr>
                        <m:e>
                          <m:r>
                            <m:rPr/>
                            <w:rPr>
                              <w:rFonts w:ascii="Cambria Math" w:hAnsi="Cambria Math" w:cs="Times New Roman"/>
                              <w:sz w:val="24"/>
                              <w:szCs w:val="24"/>
                            </w:rPr>
                            <m:t>γ</m:t>
                          </m:r>
                          <m:ctrlPr>
                            <w:rPr>
                              <w:rFonts w:ascii="Cambria Math" w:hAnsi="Cambria Math" w:cs="Times New Roman"/>
                              <w:sz w:val="24"/>
                              <w:szCs w:val="24"/>
                            </w:rPr>
                          </m:ctrlPr>
                        </m:e>
                        <m:sub>
                          <m:r>
                            <m:rPr>
                              <m:sty m:val="p"/>
                            </m:rPr>
                            <w:rPr>
                              <w:rFonts w:ascii="Cambria Math" w:hAnsi="Cambria Math" w:cs="Times New Roman"/>
                              <w:sz w:val="24"/>
                              <w:szCs w:val="24"/>
                            </w:rPr>
                            <m:t>1</m:t>
                          </m:r>
                          <m:ctrlPr>
                            <w:rPr>
                              <w:rFonts w:ascii="Cambria Math" w:hAnsi="Cambria Math" w:cs="Times New Roman"/>
                              <w:sz w:val="24"/>
                              <w:szCs w:val="24"/>
                            </w:rPr>
                          </m:ctrlPr>
                        </m:sub>
                      </m:sSub>
                      <m:ctrlPr>
                        <w:rPr>
                          <w:rFonts w:ascii="Cambria Math" w:hAnsi="Cambria Math" w:cs="Times New Roman"/>
                          <w:sz w:val="24"/>
                          <w:szCs w:val="24"/>
                        </w:rPr>
                      </m:ctrlPr>
                    </m:e>
                  </m:mr>
                  <m:mr>
                    <m:e>
                      <m:sSub>
                        <m:sSubPr>
                          <m:ctrlPr>
                            <w:rPr>
                              <w:rFonts w:ascii="Cambria Math" w:hAnsi="Cambria Math" w:cs="Times New Roman"/>
                              <w:sz w:val="24"/>
                              <w:szCs w:val="24"/>
                            </w:rPr>
                          </m:ctrlPr>
                        </m:sSubPr>
                        <m:e>
                          <m:r>
                            <m:rPr/>
                            <w:rPr>
                              <w:rFonts w:ascii="Cambria Math" w:hAnsi="Cambria Math" w:cs="Times New Roman"/>
                              <w:sz w:val="24"/>
                              <w:szCs w:val="24"/>
                            </w:rPr>
                            <m:t>γ</m:t>
                          </m:r>
                          <m:ctrlPr>
                            <w:rPr>
                              <w:rFonts w:ascii="Cambria Math" w:hAnsi="Cambria Math" w:cs="Times New Roman"/>
                              <w:sz w:val="24"/>
                              <w:szCs w:val="24"/>
                            </w:rPr>
                          </m:ctrlPr>
                        </m:e>
                        <m:sub>
                          <m:r>
                            <m:rPr>
                              <m:sty m:val="p"/>
                            </m:rPr>
                            <w:rPr>
                              <w:rFonts w:ascii="Cambria Math" w:hAnsi="Cambria Math" w:cs="Times New Roman"/>
                              <w:sz w:val="24"/>
                              <w:szCs w:val="24"/>
                            </w:rPr>
                            <m:t>2</m:t>
                          </m:r>
                          <m:ctrlPr>
                            <w:rPr>
                              <w:rFonts w:ascii="Cambria Math" w:hAnsi="Cambria Math" w:cs="Times New Roman"/>
                              <w:sz w:val="24"/>
                              <w:szCs w:val="24"/>
                            </w:rPr>
                          </m:ctrlPr>
                        </m:sub>
                      </m:sSub>
                      <m:ctrlPr>
                        <w:rPr>
                          <w:rFonts w:ascii="Cambria Math" w:hAnsi="Cambria Math" w:cs="Times New Roman"/>
                          <w:sz w:val="24"/>
                          <w:szCs w:val="24"/>
                        </w:rPr>
                      </m:ctrlPr>
                    </m:e>
                    <m:e>
                      <m:sSub>
                        <m:sSubPr>
                          <m:ctrlPr>
                            <w:rPr>
                              <w:rFonts w:ascii="Cambria Math" w:hAnsi="Cambria Math" w:cs="Times New Roman"/>
                              <w:sz w:val="24"/>
                              <w:szCs w:val="24"/>
                            </w:rPr>
                          </m:ctrlPr>
                        </m:sSubPr>
                        <m:e>
                          <m:r>
                            <m:rPr/>
                            <w:rPr>
                              <w:rFonts w:ascii="Cambria Math" w:hAnsi="Cambria Math" w:cs="Times New Roman"/>
                              <w:sz w:val="24"/>
                              <w:szCs w:val="24"/>
                            </w:rPr>
                            <m:t>γ</m:t>
                          </m:r>
                          <m:ctrlPr>
                            <w:rPr>
                              <w:rFonts w:ascii="Cambria Math" w:hAnsi="Cambria Math" w:cs="Times New Roman"/>
                              <w:sz w:val="24"/>
                              <w:szCs w:val="24"/>
                            </w:rPr>
                          </m:ctrlPr>
                        </m:e>
                        <m:sub>
                          <m:r>
                            <m:rPr>
                              <m:sty m:val="p"/>
                            </m:rPr>
                            <w:rPr>
                              <w:rFonts w:ascii="Cambria Math" w:hAnsi="Cambria Math" w:cs="Times New Roman"/>
                              <w:sz w:val="24"/>
                              <w:szCs w:val="24"/>
                            </w:rPr>
                            <m:t>1</m:t>
                          </m:r>
                          <m:ctrlPr>
                            <w:rPr>
                              <w:rFonts w:ascii="Cambria Math" w:hAnsi="Cambria Math" w:cs="Times New Roman"/>
                              <w:sz w:val="24"/>
                              <w:szCs w:val="24"/>
                            </w:rPr>
                          </m:ctrlPr>
                        </m:sub>
                      </m:sSub>
                      <m:ctrlPr>
                        <w:rPr>
                          <w:rFonts w:ascii="Cambria Math" w:hAnsi="Cambria Math" w:cs="Times New Roman"/>
                          <w:sz w:val="24"/>
                          <w:szCs w:val="24"/>
                        </w:rPr>
                      </m:ctrlPr>
                    </m:e>
                    <m:e>
                      <m:sSub>
                        <m:sSubPr>
                          <m:ctrlPr>
                            <w:rPr>
                              <w:rFonts w:ascii="Cambria Math" w:hAnsi="Cambria Math" w:cs="Times New Roman"/>
                              <w:sz w:val="24"/>
                              <w:szCs w:val="24"/>
                            </w:rPr>
                          </m:ctrlPr>
                        </m:sSubPr>
                        <m:e>
                          <m:r>
                            <m:rPr/>
                            <w:rPr>
                              <w:rFonts w:ascii="Cambria Math" w:hAnsi="Cambria Math" w:cs="Times New Roman"/>
                              <w:sz w:val="24"/>
                              <w:szCs w:val="24"/>
                            </w:rPr>
                            <m:t>γ</m:t>
                          </m:r>
                          <m:ctrlPr>
                            <w:rPr>
                              <w:rFonts w:ascii="Cambria Math" w:hAnsi="Cambria Math" w:cs="Times New Roman"/>
                              <w:sz w:val="24"/>
                              <w:szCs w:val="24"/>
                            </w:rPr>
                          </m:ctrlPr>
                        </m:e>
                        <m:sub>
                          <m:r>
                            <m:rPr>
                              <m:sty m:val="p"/>
                            </m:rPr>
                            <w:rPr>
                              <w:rFonts w:ascii="Cambria Math" w:hAnsi="Cambria Math" w:cs="Times New Roman"/>
                              <w:sz w:val="24"/>
                              <w:szCs w:val="24"/>
                            </w:rPr>
                            <m:t>0</m:t>
                          </m:r>
                          <m:ctrlPr>
                            <w:rPr>
                              <w:rFonts w:ascii="Cambria Math" w:hAnsi="Cambria Math" w:cs="Times New Roman"/>
                              <w:sz w:val="24"/>
                              <w:szCs w:val="24"/>
                            </w:rPr>
                          </m:ctrlPr>
                        </m:sub>
                      </m:sSub>
                      <m:ctrlPr>
                        <w:rPr>
                          <w:rFonts w:ascii="Cambria Math" w:hAnsi="Cambria Math" w:cs="Times New Roman"/>
                          <w:sz w:val="24"/>
                          <w:szCs w:val="24"/>
                        </w:rPr>
                      </m:ctrlPr>
                    </m:e>
                  </m:mr>
                </m:m>
                <m:r>
                  <m:rPr>
                    <m:sty m:val="p"/>
                  </m:rPr>
                  <w:rPr>
                    <w:rFonts w:ascii="Cambria Math" w:hAnsi="Cambria Math" w:cs="Times New Roman"/>
                    <w:sz w:val="24"/>
                    <w:szCs w:val="24"/>
                  </w:rPr>
                  <m:t>…</m:t>
                </m:r>
                <m:m>
                  <m:mPr>
                    <m:mcs>
                      <m:mc>
                        <m:mcPr>
                          <m:count m:val="1"/>
                          <m:mcJc m:val="center"/>
                        </m:mcPr>
                      </m:mc>
                    </m:mcs>
                    <m:ctrlPr>
                      <w:rPr>
                        <w:rFonts w:ascii="Cambria Math" w:hAnsi="Cambria Math" w:cs="Times New Roman"/>
                        <w:sz w:val="24"/>
                        <w:szCs w:val="24"/>
                      </w:rPr>
                    </m:ctrlPr>
                  </m:mPr>
                  <m:mr>
                    <m:e>
                      <m:sSub>
                        <m:sSubPr>
                          <m:ctrlPr>
                            <w:rPr>
                              <w:rFonts w:ascii="Cambria Math" w:hAnsi="Cambria Math" w:cs="Times New Roman"/>
                              <w:sz w:val="24"/>
                              <w:szCs w:val="24"/>
                            </w:rPr>
                          </m:ctrlPr>
                        </m:sSubPr>
                        <m:e>
                          <m:r>
                            <m:rPr/>
                            <w:rPr>
                              <w:rFonts w:ascii="Cambria Math" w:hAnsi="Cambria Math" w:cs="Times New Roman"/>
                              <w:sz w:val="24"/>
                              <w:szCs w:val="24"/>
                            </w:rPr>
                            <m:t>γ</m:t>
                          </m:r>
                          <m:ctrlPr>
                            <w:rPr>
                              <w:rFonts w:ascii="Cambria Math" w:hAnsi="Cambria Math" w:cs="Times New Roman"/>
                              <w:sz w:val="24"/>
                              <w:szCs w:val="24"/>
                            </w:rPr>
                          </m:ctrlPr>
                        </m:e>
                        <m:sub>
                          <m:r>
                            <m:rPr/>
                            <w:rPr>
                              <w:rFonts w:ascii="Cambria Math" w:hAnsi="Cambria Math" w:cs="Times New Roman"/>
                              <w:sz w:val="24"/>
                              <w:szCs w:val="24"/>
                            </w:rPr>
                            <m:t>n</m:t>
                          </m:r>
                          <m:r>
                            <m:rPr>
                              <m:sty m:val="p"/>
                            </m:rPr>
                            <w:rPr>
                              <w:rFonts w:ascii="Cambria Math" w:hAnsi="Cambria Math" w:cs="Times New Roman"/>
                              <w:sz w:val="24"/>
                              <w:szCs w:val="24"/>
                            </w:rPr>
                            <m:t>−1</m:t>
                          </m:r>
                          <m:ctrlPr>
                            <w:rPr>
                              <w:rFonts w:ascii="Cambria Math" w:hAnsi="Cambria Math" w:cs="Times New Roman"/>
                              <w:sz w:val="24"/>
                              <w:szCs w:val="24"/>
                            </w:rPr>
                          </m:ctrlPr>
                        </m:sub>
                      </m:sSub>
                      <m:ctrlPr>
                        <w:rPr>
                          <w:rFonts w:ascii="Cambria Math" w:hAnsi="Cambria Math" w:cs="Times New Roman"/>
                          <w:sz w:val="24"/>
                          <w:szCs w:val="24"/>
                        </w:rPr>
                      </m:ctrlPr>
                    </m:e>
                  </m:mr>
                  <m:mr>
                    <m:e>
                      <m:sSub>
                        <m:sSubPr>
                          <m:ctrlPr>
                            <w:rPr>
                              <w:rFonts w:ascii="Cambria Math" w:hAnsi="Cambria Math" w:cs="Times New Roman"/>
                              <w:sz w:val="24"/>
                              <w:szCs w:val="24"/>
                            </w:rPr>
                          </m:ctrlPr>
                        </m:sSubPr>
                        <m:e>
                          <m:r>
                            <m:rPr/>
                            <w:rPr>
                              <w:rFonts w:ascii="Cambria Math" w:hAnsi="Cambria Math" w:cs="Times New Roman"/>
                              <w:sz w:val="24"/>
                              <w:szCs w:val="24"/>
                            </w:rPr>
                            <m:t>γ</m:t>
                          </m:r>
                          <m:ctrlPr>
                            <w:rPr>
                              <w:rFonts w:ascii="Cambria Math" w:hAnsi="Cambria Math" w:cs="Times New Roman"/>
                              <w:sz w:val="24"/>
                              <w:szCs w:val="24"/>
                            </w:rPr>
                          </m:ctrlPr>
                        </m:e>
                        <m:sub>
                          <m:r>
                            <m:rPr/>
                            <w:rPr>
                              <w:rFonts w:ascii="Cambria Math" w:hAnsi="Cambria Math" w:cs="Times New Roman"/>
                              <w:sz w:val="24"/>
                              <w:szCs w:val="24"/>
                            </w:rPr>
                            <m:t>n</m:t>
                          </m:r>
                          <m:r>
                            <m:rPr>
                              <m:sty m:val="p"/>
                            </m:rPr>
                            <w:rPr>
                              <w:rFonts w:ascii="Cambria Math" w:hAnsi="Cambria Math" w:cs="Times New Roman"/>
                              <w:sz w:val="24"/>
                              <w:szCs w:val="24"/>
                            </w:rPr>
                            <m:t>−2</m:t>
                          </m:r>
                          <m:ctrlPr>
                            <w:rPr>
                              <w:rFonts w:ascii="Cambria Math" w:hAnsi="Cambria Math" w:cs="Times New Roman"/>
                              <w:sz w:val="24"/>
                              <w:szCs w:val="24"/>
                            </w:rPr>
                          </m:ctrlPr>
                        </m:sub>
                      </m:sSub>
                      <m:ctrlPr>
                        <w:rPr>
                          <w:rFonts w:ascii="Cambria Math" w:hAnsi="Cambria Math" w:cs="Times New Roman"/>
                          <w:sz w:val="24"/>
                          <w:szCs w:val="24"/>
                        </w:rPr>
                      </m:ctrlPr>
                    </m:e>
                  </m:mr>
                  <m:mr>
                    <m:e>
                      <m:sSub>
                        <m:sSubPr>
                          <m:ctrlPr>
                            <w:rPr>
                              <w:rFonts w:ascii="Cambria Math" w:hAnsi="Cambria Math" w:cs="Times New Roman"/>
                              <w:sz w:val="24"/>
                              <w:szCs w:val="24"/>
                            </w:rPr>
                          </m:ctrlPr>
                        </m:sSubPr>
                        <m:e>
                          <m:r>
                            <m:rPr/>
                            <w:rPr>
                              <w:rFonts w:ascii="Cambria Math" w:hAnsi="Cambria Math" w:cs="Times New Roman"/>
                              <w:sz w:val="24"/>
                              <w:szCs w:val="24"/>
                            </w:rPr>
                            <m:t>γ</m:t>
                          </m:r>
                          <m:ctrlPr>
                            <w:rPr>
                              <w:rFonts w:ascii="Cambria Math" w:hAnsi="Cambria Math" w:cs="Times New Roman"/>
                              <w:sz w:val="24"/>
                              <w:szCs w:val="24"/>
                            </w:rPr>
                          </m:ctrlPr>
                        </m:e>
                        <m:sub>
                          <m:r>
                            <m:rPr/>
                            <w:rPr>
                              <w:rFonts w:ascii="Cambria Math" w:hAnsi="Cambria Math" w:cs="Times New Roman"/>
                              <w:sz w:val="24"/>
                              <w:szCs w:val="24"/>
                            </w:rPr>
                            <m:t>n</m:t>
                          </m:r>
                          <m:r>
                            <m:rPr>
                              <m:sty m:val="p"/>
                            </m:rPr>
                            <w:rPr>
                              <w:rFonts w:ascii="Cambria Math" w:hAnsi="Cambria Math" w:cs="Times New Roman"/>
                              <w:sz w:val="24"/>
                              <w:szCs w:val="24"/>
                            </w:rPr>
                            <m:t>−3</m:t>
                          </m:r>
                          <m:ctrlPr>
                            <w:rPr>
                              <w:rFonts w:ascii="Cambria Math" w:hAnsi="Cambria Math" w:cs="Times New Roman"/>
                              <w:sz w:val="24"/>
                              <w:szCs w:val="24"/>
                            </w:rPr>
                          </m:ctrlPr>
                        </m:sub>
                      </m:sSub>
                      <m:ctrlPr>
                        <w:rPr>
                          <w:rFonts w:ascii="Cambria Math" w:hAnsi="Cambria Math" w:cs="Times New Roman"/>
                          <w:sz w:val="24"/>
                          <w:szCs w:val="24"/>
                        </w:rPr>
                      </m:ctrlPr>
                    </m:e>
                  </m:mr>
                </m:m>
                <m:r>
                  <m:rPr>
                    <m:sty m:val="p"/>
                  </m:rPr>
                  <w:rPr>
                    <w:rFonts w:ascii="Cambria Math" w:hAnsi="Cambria Math" w:cs="Times New Roman"/>
                    <w:sz w:val="24"/>
                    <w:szCs w:val="24"/>
                  </w:rPr>
                  <m:t>⋮</m:t>
                </m:r>
              </m:oMath>
            </m:oMathPara>
          </w:p>
        </w:tc>
        <w:tc>
          <w:tcPr>
            <w:tcW w:w="796" w:type="dxa"/>
          </w:tcPr>
          <w:p>
            <w:pPr>
              <w:spacing w:after="0" w:line="360" w:lineRule="auto"/>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29)</w:t>
            </w:r>
          </w:p>
        </w:tc>
      </w:tr>
    </w:tbl>
    <w:p>
      <w:pPr>
        <w:spacing w:after="0" w:line="360" w:lineRule="auto"/>
        <w:contextualSpacing/>
        <w:jc w:val="both"/>
        <w:rPr>
          <w:rFonts w:ascii="Times New Roman" w:hAnsi="Times New Roman" w:cs="Times New Roman"/>
          <w:sz w:val="24"/>
          <w:szCs w:val="24"/>
        </w:rPr>
      </w:pPr>
      <w:r>
        <w:rPr>
          <w:rFonts w:ascii="Times New Roman" w:hAnsi="Times New Roman" w:cs="Times New Roman"/>
          <w:b/>
          <w:sz w:val="24"/>
          <w:szCs w:val="24"/>
        </w:rPr>
        <w:t xml:space="preserve">Satisfactory Conditions by Auto-correlations: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Positive definiteness of auto-correlation matrix implies that its determinant and all principal minors are greater than zero. In particular for</w:t>
      </w:r>
      <m:oMath>
        <m:r>
          <m:rPr/>
          <w:rPr>
            <w:rFonts w:ascii="Cambria Math" w:hAnsi="Cambria Math" w:cs="Times New Roman"/>
            <w:sz w:val="24"/>
            <w:szCs w:val="24"/>
          </w:rPr>
          <m:t xml:space="preserve"> n=2</m:t>
        </m:r>
      </m:oMath>
      <w:r>
        <w:rPr>
          <w:rFonts w:ascii="Times New Roman" w:hAnsi="Times New Roman" w:cs="Times New Roman"/>
          <w:sz w:val="24"/>
          <w:szCs w:val="24"/>
        </w:rPr>
        <w:t>,</w:t>
      </w:r>
    </w:p>
    <w:tbl>
      <w:tblPr>
        <w:tblStyle w:val="5"/>
        <w:tblW w:w="0" w:type="auto"/>
        <w:tblInd w:w="0" w:type="dxa"/>
        <w:tblLayout w:type="autofit"/>
        <w:tblCellMar>
          <w:top w:w="0" w:type="dxa"/>
          <w:left w:w="108" w:type="dxa"/>
          <w:bottom w:w="0" w:type="dxa"/>
          <w:right w:w="108" w:type="dxa"/>
        </w:tblCellMar>
      </w:tblPr>
      <w:tblGrid>
        <w:gridCol w:w="852"/>
        <w:gridCol w:w="7235"/>
        <w:gridCol w:w="796"/>
      </w:tblGrid>
      <w:tr>
        <w:tblPrEx>
          <w:tblCellMar>
            <w:top w:w="0" w:type="dxa"/>
            <w:left w:w="108" w:type="dxa"/>
            <w:bottom w:w="0" w:type="dxa"/>
            <w:right w:w="108" w:type="dxa"/>
          </w:tblCellMar>
        </w:tblPrEx>
        <w:tc>
          <w:tcPr>
            <w:tcW w:w="918" w:type="dxa"/>
          </w:tcPr>
          <w:p>
            <w:pPr>
              <w:rPr>
                <w:rFonts w:ascii="Times New Roman" w:hAnsi="Times New Roman" w:cs="Times New Roman"/>
                <w:sz w:val="24"/>
                <w:szCs w:val="24"/>
              </w:rPr>
            </w:pPr>
          </w:p>
        </w:tc>
        <w:tc>
          <w:tcPr>
            <w:tcW w:w="7920" w:type="dxa"/>
          </w:tcPr>
          <w:p>
            <w:pPr>
              <w:rPr>
                <w:rFonts w:ascii="Times New Roman" w:hAnsi="Times New Roman" w:cs="Times New Roman"/>
                <w:sz w:val="24"/>
                <w:szCs w:val="24"/>
              </w:rPr>
            </w:pPr>
            <m:oMathPara>
              <m:oMathParaPr>
                <m:jc m:val="left"/>
              </m:oMathParaPr>
              <m:oMath>
                <m:d>
                  <m:dPr>
                    <m:begChr m:val="|"/>
                    <m:endChr m:val="|"/>
                    <m:ctrlPr>
                      <w:rPr>
                        <w:rFonts w:ascii="Cambria Math" w:hAnsi="Cambria Math" w:cs="Times New Roman"/>
                        <w:sz w:val="24"/>
                        <w:szCs w:val="24"/>
                      </w:rPr>
                    </m:ctrlPr>
                  </m:dPr>
                  <m:e>
                    <m:m>
                      <m:mPr>
                        <m:mcs>
                          <m:mc>
                            <m:mcPr>
                              <m:count m:val="2"/>
                              <m:mcJc m:val="center"/>
                            </m:mcPr>
                          </m:mc>
                        </m:mcs>
                        <m:ctrlPr>
                          <w:rPr>
                            <w:rFonts w:ascii="Cambria Math" w:hAnsi="Cambria Math" w:cs="Times New Roman"/>
                            <w:sz w:val="24"/>
                            <w:szCs w:val="24"/>
                          </w:rPr>
                        </m:ctrlPr>
                      </m:mPr>
                      <m:mr>
                        <m:e>
                          <m:r>
                            <m:rPr>
                              <m:sty m:val="p"/>
                            </m:rPr>
                            <w:rPr>
                              <w:rFonts w:ascii="Cambria Math" w:hAnsi="Cambria Math" w:cs="Times New Roman"/>
                              <w:sz w:val="24"/>
                              <w:szCs w:val="24"/>
                            </w:rPr>
                            <m:t>1</m:t>
                          </m:r>
                          <m:ctrlPr>
                            <w:rPr>
                              <w:rFonts w:ascii="Cambria Math" w:hAnsi="Cambria Math" w:cs="Times New Roman"/>
                              <w:sz w:val="24"/>
                              <w:szCs w:val="24"/>
                            </w:rPr>
                          </m:ctrlPr>
                        </m:e>
                        <m:e>
                          <m:sSub>
                            <m:sSubPr>
                              <m:ctrlPr>
                                <w:rPr>
                                  <w:rFonts w:ascii="Cambria Math" w:hAnsi="Cambria Math" w:cs="Times New Roman"/>
                                  <w:sz w:val="24"/>
                                  <w:szCs w:val="24"/>
                                </w:rPr>
                              </m:ctrlPr>
                            </m:sSubPr>
                            <m:e>
                              <m:r>
                                <m:rPr/>
                                <w:rPr>
                                  <w:rFonts w:ascii="Cambria Math" w:hAnsi="Cambria Math" w:cs="Times New Roman"/>
                                  <w:sz w:val="24"/>
                                  <w:szCs w:val="24"/>
                                </w:rPr>
                                <m:t>ρ</m:t>
                              </m:r>
                              <m:ctrlPr>
                                <w:rPr>
                                  <w:rFonts w:ascii="Cambria Math" w:hAnsi="Cambria Math" w:cs="Times New Roman"/>
                                  <w:sz w:val="24"/>
                                  <w:szCs w:val="24"/>
                                </w:rPr>
                              </m:ctrlPr>
                            </m:e>
                            <m:sub>
                              <m:r>
                                <m:rPr>
                                  <m:sty m:val="p"/>
                                </m:rPr>
                                <w:rPr>
                                  <w:rFonts w:ascii="Cambria Math" w:hAnsi="Cambria Math" w:cs="Times New Roman"/>
                                  <w:sz w:val="24"/>
                                  <w:szCs w:val="24"/>
                                </w:rPr>
                                <m:t>1</m:t>
                              </m:r>
                              <m:ctrlPr>
                                <w:rPr>
                                  <w:rFonts w:ascii="Cambria Math" w:hAnsi="Cambria Math" w:cs="Times New Roman"/>
                                  <w:sz w:val="24"/>
                                  <w:szCs w:val="24"/>
                                </w:rPr>
                              </m:ctrlPr>
                            </m:sub>
                          </m:sSub>
                          <m:ctrlPr>
                            <w:rPr>
                              <w:rFonts w:ascii="Cambria Math" w:hAnsi="Cambria Math" w:cs="Times New Roman"/>
                              <w:sz w:val="24"/>
                              <w:szCs w:val="24"/>
                            </w:rPr>
                          </m:ctrlPr>
                        </m:e>
                      </m:mr>
                      <m:mr>
                        <m:e>
                          <m:sSub>
                            <m:sSubPr>
                              <m:ctrlPr>
                                <w:rPr>
                                  <w:rFonts w:ascii="Cambria Math" w:hAnsi="Cambria Math" w:cs="Times New Roman"/>
                                  <w:sz w:val="24"/>
                                  <w:szCs w:val="24"/>
                                </w:rPr>
                              </m:ctrlPr>
                            </m:sSubPr>
                            <m:e>
                              <m:r>
                                <m:rPr/>
                                <w:rPr>
                                  <w:rFonts w:ascii="Cambria Math" w:hAnsi="Cambria Math" w:cs="Times New Roman"/>
                                  <w:sz w:val="24"/>
                                  <w:szCs w:val="24"/>
                                </w:rPr>
                                <m:t>ρ</m:t>
                              </m:r>
                              <m:ctrlPr>
                                <w:rPr>
                                  <w:rFonts w:ascii="Cambria Math" w:hAnsi="Cambria Math" w:cs="Times New Roman"/>
                                  <w:sz w:val="24"/>
                                  <w:szCs w:val="24"/>
                                </w:rPr>
                              </m:ctrlPr>
                            </m:e>
                            <m:sub>
                              <m:r>
                                <m:rPr>
                                  <m:sty m:val="p"/>
                                </m:rPr>
                                <w:rPr>
                                  <w:rFonts w:ascii="Cambria Math" w:hAnsi="Cambria Math" w:cs="Times New Roman"/>
                                  <w:sz w:val="24"/>
                                  <w:szCs w:val="24"/>
                                </w:rPr>
                                <m:t>1</m:t>
                              </m:r>
                              <m:ctrlPr>
                                <w:rPr>
                                  <w:rFonts w:ascii="Cambria Math" w:hAnsi="Cambria Math" w:cs="Times New Roman"/>
                                  <w:sz w:val="24"/>
                                  <w:szCs w:val="24"/>
                                </w:rPr>
                              </m:ctrlPr>
                            </m:sub>
                          </m:sSub>
                          <m:ctrlPr>
                            <w:rPr>
                              <w:rFonts w:ascii="Cambria Math" w:hAnsi="Cambria Math" w:cs="Times New Roman"/>
                              <w:sz w:val="24"/>
                              <w:szCs w:val="24"/>
                            </w:rPr>
                          </m:ctrlPr>
                        </m:e>
                        <m:e>
                          <m:r>
                            <m:rPr>
                              <m:sty m:val="p"/>
                            </m:rPr>
                            <w:rPr>
                              <w:rFonts w:ascii="Cambria Math" w:hAnsi="Cambria Math" w:cs="Times New Roman"/>
                              <w:sz w:val="24"/>
                              <w:szCs w:val="24"/>
                            </w:rPr>
                            <m:t>1</m:t>
                          </m:r>
                          <m:ctrlPr>
                            <w:rPr>
                              <w:rFonts w:ascii="Cambria Math" w:hAnsi="Cambria Math" w:cs="Times New Roman"/>
                              <w:sz w:val="24"/>
                              <w:szCs w:val="24"/>
                            </w:rPr>
                          </m:ctrlPr>
                        </m:e>
                      </m:mr>
                    </m:m>
                    <m:ctrlPr>
                      <w:rPr>
                        <w:rFonts w:ascii="Cambria Math" w:hAnsi="Cambria Math" w:cs="Times New Roman"/>
                        <w:sz w:val="24"/>
                        <w:szCs w:val="24"/>
                      </w:rPr>
                    </m:ctrlPr>
                  </m:e>
                </m:d>
                <m:r>
                  <m:rPr>
                    <m:sty m:val="p"/>
                  </m:rPr>
                  <w:rPr>
                    <w:rFonts w:ascii="Cambria Math" w:hAnsi="Cambria Math" w:cs="Times New Roman"/>
                    <w:sz w:val="24"/>
                    <w:szCs w:val="24"/>
                  </w:rPr>
                  <m:t>&gt;</m:t>
                </m:r>
                <m:r>
                  <m:rPr/>
                  <w:rPr>
                    <w:rFonts w:ascii="Cambria Math" w:hAnsi="Cambria Math" w:cs="Times New Roman"/>
                    <w:sz w:val="24"/>
                    <w:szCs w:val="24"/>
                  </w:rPr>
                  <m:t>0</m:t>
                </m:r>
              </m:oMath>
            </m:oMathPara>
          </w:p>
        </w:tc>
        <w:tc>
          <w:tcPr>
            <w:tcW w:w="738" w:type="dxa"/>
          </w:tcPr>
          <w:p>
            <w:pPr>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30)</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So that, </w:t>
      </w:r>
      <m:oMath>
        <m:r>
          <m:rPr>
            <m:sty m:val="p"/>
          </m:rPr>
          <w:rPr>
            <w:rFonts w:ascii="Cambria Math" w:hAnsi="Cambria Math" w:cs="Times New Roman"/>
            <w:sz w:val="24"/>
            <w:szCs w:val="24"/>
          </w:rPr>
          <m:t>1−</m:t>
        </m:r>
        <m:sSubSup>
          <m:sSubSupPr>
            <m:ctrlPr>
              <w:rPr>
                <w:rFonts w:ascii="Cambria Math" w:hAnsi="Cambria Math" w:cs="Times New Roman"/>
                <w:sz w:val="24"/>
                <w:szCs w:val="24"/>
              </w:rPr>
            </m:ctrlPr>
          </m:sSubSupPr>
          <m:e>
            <m:r>
              <m:rPr/>
              <w:rPr>
                <w:rFonts w:ascii="Cambria Math" w:hAnsi="Cambria Math" w:cs="Times New Roman"/>
                <w:sz w:val="24"/>
                <w:szCs w:val="24"/>
              </w:rPr>
              <m:t>ρ</m:t>
            </m:r>
            <m:ctrlPr>
              <w:rPr>
                <w:rFonts w:ascii="Cambria Math" w:hAnsi="Cambria Math" w:cs="Times New Roman"/>
                <w:sz w:val="24"/>
                <w:szCs w:val="24"/>
              </w:rPr>
            </m:ctrlPr>
          </m:e>
          <m:sub>
            <m:r>
              <m:rPr>
                <m:sty m:val="p"/>
              </m:rPr>
              <w:rPr>
                <w:rFonts w:ascii="Cambria Math" w:hAnsi="Cambria Math" w:cs="Times New Roman"/>
                <w:sz w:val="24"/>
                <w:szCs w:val="24"/>
              </w:rPr>
              <m:t>1</m:t>
            </m:r>
            <m:ctrlPr>
              <w:rPr>
                <w:rFonts w:ascii="Cambria Math" w:hAnsi="Cambria Math" w:cs="Times New Roman"/>
                <w:sz w:val="24"/>
                <w:szCs w:val="24"/>
              </w:rPr>
            </m:ctrlPr>
          </m:sub>
          <m:sup>
            <m:r>
              <m:rPr>
                <m:sty m:val="p"/>
              </m:rPr>
              <w:rPr>
                <w:rFonts w:ascii="Cambria Math" w:hAnsi="Cambria Math" w:cs="Times New Roman"/>
                <w:sz w:val="24"/>
                <w:szCs w:val="24"/>
              </w:rPr>
              <m:t>2</m:t>
            </m:r>
            <m:ctrlPr>
              <w:rPr>
                <w:rFonts w:ascii="Cambria Math" w:hAnsi="Cambria Math" w:cs="Times New Roman"/>
                <w:sz w:val="24"/>
                <w:szCs w:val="24"/>
              </w:rPr>
            </m:ctrlPr>
          </m:sup>
        </m:sSubSup>
        <m:r>
          <m:rPr>
            <m:sty m:val="p"/>
          </m:rPr>
          <w:rPr>
            <w:rFonts w:ascii="Cambria Math" w:hAnsi="Cambria Math" w:cs="Times New Roman"/>
            <w:sz w:val="24"/>
            <w:szCs w:val="24"/>
          </w:rPr>
          <m:t>&gt;</m:t>
        </m:r>
        <m:r>
          <m:rPr/>
          <w:rPr>
            <w:rFonts w:ascii="Cambria Math" w:hAnsi="Cambria Math" w:cs="Times New Roman"/>
            <w:sz w:val="24"/>
            <w:szCs w:val="24"/>
          </w:rPr>
          <m:t xml:space="preserve">0,   </m:t>
        </m:r>
      </m:oMath>
      <w:r>
        <w:rPr>
          <w:rFonts w:ascii="Times New Roman" w:hAnsi="Times New Roman" w:cs="Times New Roman"/>
          <w:sz w:val="24"/>
          <w:szCs w:val="24"/>
        </w:rPr>
        <w:t>and hence</w:t>
      </w:r>
      <m:oMath>
        <m:r>
          <m:rPr>
            <m:sty m:val="p"/>
          </m:rPr>
          <w:rPr>
            <w:rFonts w:ascii="Cambria Math" w:hAnsi="Cambria Math" w:cs="Times New Roman"/>
            <w:sz w:val="24"/>
            <w:szCs w:val="24"/>
          </w:rPr>
          <m:t>−1</m:t>
        </m:r>
        <m:r>
          <m:rPr/>
          <w:rPr>
            <w:rFonts w:ascii="Cambria Math" w:hAnsi="Cambria Math" w:cs="Times New Roman"/>
            <w:sz w:val="24"/>
            <w:szCs w:val="24"/>
          </w:rPr>
          <m:t>&lt;</m:t>
        </m:r>
        <m:sSub>
          <m:sSubPr>
            <m:ctrlPr>
              <w:rPr>
                <w:rFonts w:ascii="Cambria Math" w:hAnsi="Cambria Math" w:cs="Times New Roman"/>
                <w:sz w:val="24"/>
                <w:szCs w:val="24"/>
              </w:rPr>
            </m:ctrlPr>
          </m:sSubPr>
          <m:e>
            <m:r>
              <m:rPr/>
              <w:rPr>
                <w:rFonts w:ascii="Cambria Math" w:hAnsi="Cambria Math" w:cs="Times New Roman"/>
                <w:sz w:val="24"/>
                <w:szCs w:val="24"/>
              </w:rPr>
              <m:t>ρ</m:t>
            </m:r>
            <m:ctrlPr>
              <w:rPr>
                <w:rFonts w:ascii="Cambria Math" w:hAnsi="Cambria Math" w:cs="Times New Roman"/>
                <w:sz w:val="24"/>
                <w:szCs w:val="24"/>
              </w:rPr>
            </m:ctrlPr>
          </m:e>
          <m:sub>
            <m:r>
              <m:rPr>
                <m:sty m:val="p"/>
              </m:rPr>
              <w:rPr>
                <w:rFonts w:ascii="Cambria Math" w:hAnsi="Cambria Math" w:cs="Times New Roman"/>
                <w:sz w:val="24"/>
                <w:szCs w:val="24"/>
              </w:rPr>
              <m:t>1</m:t>
            </m:r>
            <m:ctrlPr>
              <w:rPr>
                <w:rFonts w:ascii="Cambria Math" w:hAnsi="Cambria Math" w:cs="Times New Roman"/>
                <w:sz w:val="24"/>
                <w:szCs w:val="24"/>
              </w:rPr>
            </m:ctrlPr>
          </m:sub>
        </m:sSub>
        <m:r>
          <m:rPr>
            <m:sty m:val="p"/>
          </m:rPr>
          <w:rPr>
            <w:rFonts w:ascii="Cambria Math" w:hAnsi="Cambria Math" w:cs="Times New Roman"/>
            <w:sz w:val="24"/>
            <w:szCs w:val="24"/>
          </w:rPr>
          <m:t>&lt;</m:t>
        </m:r>
        <m:r>
          <m:rPr/>
          <w:rPr>
            <w:rFonts w:ascii="Cambria Math" w:hAnsi="Cambria Math" w:cs="Times New Roman"/>
            <w:sz w:val="24"/>
            <w:szCs w:val="24"/>
          </w:rPr>
          <m:t>1</m:t>
        </m:r>
      </m:oMath>
      <w:r>
        <w:rPr>
          <w:rFonts w:ascii="Times New Roman" w:hAnsi="Times New Roman" w:cs="Times New Roman"/>
          <w:sz w:val="24"/>
          <w:szCs w:val="24"/>
        </w:rPr>
        <w:t xml:space="preserve">, Similarly for </w:t>
      </w:r>
      <m:oMath>
        <m:r>
          <m:rPr/>
          <w:rPr>
            <w:rFonts w:ascii="Cambria Math" w:hAnsi="Cambria Math" w:cs="Times New Roman"/>
            <w:sz w:val="24"/>
            <w:szCs w:val="24"/>
          </w:rPr>
          <m:t>n=3</m:t>
        </m:r>
      </m:oMath>
      <w:r>
        <w:rPr>
          <w:rFonts w:ascii="Times New Roman" w:hAnsi="Times New Roman" w:cs="Times New Roman"/>
          <w:sz w:val="24"/>
          <w:szCs w:val="24"/>
        </w:rPr>
        <w:t xml:space="preserve">,  </w:t>
      </w:r>
    </w:p>
    <w:tbl>
      <w:tblPr>
        <w:tblStyle w:val="5"/>
        <w:tblW w:w="0" w:type="auto"/>
        <w:tblInd w:w="0" w:type="dxa"/>
        <w:tblLayout w:type="autofit"/>
        <w:tblCellMar>
          <w:top w:w="0" w:type="dxa"/>
          <w:left w:w="108" w:type="dxa"/>
          <w:bottom w:w="0" w:type="dxa"/>
          <w:right w:w="108" w:type="dxa"/>
        </w:tblCellMar>
      </w:tblPr>
      <w:tblGrid>
        <w:gridCol w:w="840"/>
        <w:gridCol w:w="7140"/>
        <w:gridCol w:w="903"/>
      </w:tblGrid>
      <w:tr>
        <w:tblPrEx>
          <w:tblCellMar>
            <w:top w:w="0" w:type="dxa"/>
            <w:left w:w="108" w:type="dxa"/>
            <w:bottom w:w="0" w:type="dxa"/>
            <w:right w:w="108" w:type="dxa"/>
          </w:tblCellMar>
        </w:tblPrEx>
        <w:tc>
          <w:tcPr>
            <w:tcW w:w="918" w:type="dxa"/>
          </w:tcPr>
          <w:p>
            <w:pPr>
              <w:rPr>
                <w:rFonts w:ascii="Times New Roman" w:hAnsi="Times New Roman" w:cs="Times New Roman"/>
                <w:sz w:val="24"/>
                <w:szCs w:val="24"/>
              </w:rPr>
            </w:pPr>
          </w:p>
        </w:tc>
        <w:tc>
          <w:tcPr>
            <w:tcW w:w="7920" w:type="dxa"/>
          </w:tcPr>
          <w:p>
            <w:pPr>
              <w:spacing w:line="360" w:lineRule="auto"/>
              <w:jc w:val="both"/>
              <w:rPr>
                <w:rFonts w:ascii="Times New Roman" w:hAnsi="Times New Roman" w:cs="Times New Roman"/>
                <w:sz w:val="24"/>
                <w:szCs w:val="24"/>
              </w:rPr>
            </w:pPr>
            <m:oMathPara>
              <m:oMathParaPr>
                <m:jc m:val="left"/>
              </m:oMathParaPr>
              <m:oMath>
                <m:d>
                  <m:dPr>
                    <m:begChr m:val="|"/>
                    <m:endChr m:val="|"/>
                    <m:ctrlPr>
                      <w:rPr>
                        <w:rFonts w:ascii="Cambria Math" w:hAnsi="Cambria Math" w:cs="Times New Roman"/>
                        <w:sz w:val="24"/>
                        <w:szCs w:val="24"/>
                      </w:rPr>
                    </m:ctrlPr>
                  </m:dPr>
                  <m:e>
                    <m:m>
                      <m:mPr>
                        <m:mcs>
                          <m:mc>
                            <m:mcPr>
                              <m:count m:val="2"/>
                              <m:mcJc m:val="center"/>
                            </m:mcPr>
                          </m:mc>
                        </m:mcs>
                        <m:ctrlPr>
                          <w:rPr>
                            <w:rFonts w:ascii="Cambria Math" w:hAnsi="Cambria Math" w:cs="Times New Roman"/>
                            <w:sz w:val="24"/>
                            <w:szCs w:val="24"/>
                          </w:rPr>
                        </m:ctrlPr>
                      </m:mPr>
                      <m:mr>
                        <m:e>
                          <m:r>
                            <m:rPr>
                              <m:sty m:val="p"/>
                            </m:rPr>
                            <w:rPr>
                              <w:rFonts w:ascii="Cambria Math" w:hAnsi="Cambria Math" w:cs="Times New Roman"/>
                              <w:sz w:val="24"/>
                              <w:szCs w:val="24"/>
                            </w:rPr>
                            <m:t>1</m:t>
                          </m:r>
                          <m:ctrlPr>
                            <w:rPr>
                              <w:rFonts w:ascii="Cambria Math" w:hAnsi="Cambria Math" w:cs="Times New Roman"/>
                              <w:sz w:val="24"/>
                              <w:szCs w:val="24"/>
                            </w:rPr>
                          </m:ctrlPr>
                        </m:e>
                        <m:e>
                          <m:sSub>
                            <m:sSubPr>
                              <m:ctrlPr>
                                <w:rPr>
                                  <w:rFonts w:ascii="Cambria Math" w:hAnsi="Cambria Math" w:cs="Times New Roman"/>
                                  <w:sz w:val="24"/>
                                  <w:szCs w:val="24"/>
                                </w:rPr>
                              </m:ctrlPr>
                            </m:sSubPr>
                            <m:e>
                              <m:r>
                                <m:rPr/>
                                <w:rPr>
                                  <w:rFonts w:ascii="Cambria Math" w:hAnsi="Cambria Math" w:cs="Times New Roman"/>
                                  <w:sz w:val="24"/>
                                  <w:szCs w:val="24"/>
                                </w:rPr>
                                <m:t>ρ</m:t>
                              </m:r>
                              <m:ctrlPr>
                                <w:rPr>
                                  <w:rFonts w:ascii="Cambria Math" w:hAnsi="Cambria Math" w:cs="Times New Roman"/>
                                  <w:sz w:val="24"/>
                                  <w:szCs w:val="24"/>
                                </w:rPr>
                              </m:ctrlPr>
                            </m:e>
                            <m:sub>
                              <m:r>
                                <m:rPr>
                                  <m:sty m:val="p"/>
                                </m:rPr>
                                <w:rPr>
                                  <w:rFonts w:ascii="Cambria Math" w:hAnsi="Cambria Math" w:cs="Times New Roman"/>
                                  <w:sz w:val="24"/>
                                  <w:szCs w:val="24"/>
                                </w:rPr>
                                <m:t>1</m:t>
                              </m:r>
                              <m:ctrlPr>
                                <w:rPr>
                                  <w:rFonts w:ascii="Cambria Math" w:hAnsi="Cambria Math" w:cs="Times New Roman"/>
                                  <w:sz w:val="24"/>
                                  <w:szCs w:val="24"/>
                                </w:rPr>
                              </m:ctrlPr>
                            </m:sub>
                          </m:sSub>
                          <m:ctrlPr>
                            <w:rPr>
                              <w:rFonts w:ascii="Cambria Math" w:hAnsi="Cambria Math" w:cs="Times New Roman"/>
                              <w:sz w:val="24"/>
                              <w:szCs w:val="24"/>
                            </w:rPr>
                          </m:ctrlPr>
                        </m:e>
                      </m:mr>
                      <m:mr>
                        <m:e>
                          <m:sSub>
                            <m:sSubPr>
                              <m:ctrlPr>
                                <w:rPr>
                                  <w:rFonts w:ascii="Cambria Math" w:hAnsi="Cambria Math" w:cs="Times New Roman"/>
                                  <w:sz w:val="24"/>
                                  <w:szCs w:val="24"/>
                                </w:rPr>
                              </m:ctrlPr>
                            </m:sSubPr>
                            <m:e>
                              <m:r>
                                <m:rPr/>
                                <w:rPr>
                                  <w:rFonts w:ascii="Cambria Math" w:hAnsi="Cambria Math" w:cs="Times New Roman"/>
                                  <w:sz w:val="24"/>
                                  <w:szCs w:val="24"/>
                                </w:rPr>
                                <m:t>ρ</m:t>
                              </m:r>
                              <m:ctrlPr>
                                <w:rPr>
                                  <w:rFonts w:ascii="Cambria Math" w:hAnsi="Cambria Math" w:cs="Times New Roman"/>
                                  <w:sz w:val="24"/>
                                  <w:szCs w:val="24"/>
                                </w:rPr>
                              </m:ctrlPr>
                            </m:e>
                            <m:sub>
                              <m:r>
                                <m:rPr>
                                  <m:sty m:val="p"/>
                                </m:rPr>
                                <w:rPr>
                                  <w:rFonts w:ascii="Cambria Math" w:hAnsi="Cambria Math" w:cs="Times New Roman"/>
                                  <w:sz w:val="24"/>
                                  <w:szCs w:val="24"/>
                                </w:rPr>
                                <m:t>1</m:t>
                              </m:r>
                              <m:ctrlPr>
                                <w:rPr>
                                  <w:rFonts w:ascii="Cambria Math" w:hAnsi="Cambria Math" w:cs="Times New Roman"/>
                                  <w:sz w:val="24"/>
                                  <w:szCs w:val="24"/>
                                </w:rPr>
                              </m:ctrlPr>
                            </m:sub>
                          </m:sSub>
                          <m:ctrlPr>
                            <w:rPr>
                              <w:rFonts w:ascii="Cambria Math" w:hAnsi="Cambria Math" w:cs="Times New Roman"/>
                              <w:sz w:val="24"/>
                              <w:szCs w:val="24"/>
                            </w:rPr>
                          </m:ctrlPr>
                        </m:e>
                        <m:e>
                          <m:r>
                            <m:rPr>
                              <m:sty m:val="p"/>
                            </m:rPr>
                            <w:rPr>
                              <w:rFonts w:ascii="Cambria Math" w:hAnsi="Cambria Math" w:cs="Times New Roman"/>
                              <w:sz w:val="24"/>
                              <w:szCs w:val="24"/>
                            </w:rPr>
                            <m:t>1</m:t>
                          </m:r>
                          <m:ctrlPr>
                            <w:rPr>
                              <w:rFonts w:ascii="Cambria Math" w:hAnsi="Cambria Math" w:cs="Times New Roman"/>
                              <w:sz w:val="24"/>
                              <w:szCs w:val="24"/>
                            </w:rPr>
                          </m:ctrlPr>
                        </m:e>
                      </m:mr>
                    </m:m>
                    <m:ctrlPr>
                      <w:rPr>
                        <w:rFonts w:ascii="Cambria Math" w:hAnsi="Cambria Math" w:cs="Times New Roman"/>
                        <w:sz w:val="24"/>
                        <w:szCs w:val="24"/>
                      </w:rPr>
                    </m:ctrlPr>
                  </m:e>
                </m:d>
                <m:r>
                  <m:rPr>
                    <m:sty m:val="p"/>
                  </m:rPr>
                  <w:rPr>
                    <w:rFonts w:ascii="Cambria Math" w:hAnsi="Cambria Math" w:cs="Times New Roman"/>
                    <w:sz w:val="24"/>
                    <w:szCs w:val="24"/>
                  </w:rPr>
                  <m:t>&gt;</m:t>
                </m:r>
                <m:r>
                  <m:rPr/>
                  <w:rPr>
                    <w:rFonts w:ascii="Cambria Math" w:hAnsi="Cambria Math" w:cs="Times New Roman"/>
                    <w:sz w:val="24"/>
                    <w:szCs w:val="24"/>
                  </w:rPr>
                  <m:t xml:space="preserve">0,     </m:t>
                </m:r>
                <m:d>
                  <m:dPr>
                    <m:begChr m:val="|"/>
                    <m:endChr m:val="|"/>
                    <m:ctrlPr>
                      <w:rPr>
                        <w:rFonts w:ascii="Cambria Math" w:hAnsi="Cambria Math" w:cs="Times New Roman"/>
                        <w:sz w:val="24"/>
                        <w:szCs w:val="24"/>
                      </w:rPr>
                    </m:ctrlPr>
                  </m:dPr>
                  <m:e>
                    <m:m>
                      <m:mPr>
                        <m:mcs>
                          <m:mc>
                            <m:mcPr>
                              <m:count m:val="2"/>
                              <m:mcJc m:val="center"/>
                            </m:mcPr>
                          </m:mc>
                        </m:mcs>
                        <m:ctrlPr>
                          <w:rPr>
                            <w:rFonts w:ascii="Cambria Math" w:hAnsi="Cambria Math" w:cs="Times New Roman"/>
                            <w:sz w:val="24"/>
                            <w:szCs w:val="24"/>
                          </w:rPr>
                        </m:ctrlPr>
                      </m:mPr>
                      <m:mr>
                        <m:e>
                          <m:r>
                            <m:rPr>
                              <m:sty m:val="p"/>
                            </m:rPr>
                            <w:rPr>
                              <w:rFonts w:ascii="Cambria Math" w:hAnsi="Cambria Math" w:cs="Times New Roman"/>
                              <w:sz w:val="24"/>
                              <w:szCs w:val="24"/>
                            </w:rPr>
                            <m:t>1</m:t>
                          </m:r>
                          <m:ctrlPr>
                            <w:rPr>
                              <w:rFonts w:ascii="Cambria Math" w:hAnsi="Cambria Math" w:cs="Times New Roman"/>
                              <w:sz w:val="24"/>
                              <w:szCs w:val="24"/>
                            </w:rPr>
                          </m:ctrlPr>
                        </m:e>
                        <m:e>
                          <m:sSub>
                            <m:sSubPr>
                              <m:ctrlPr>
                                <w:rPr>
                                  <w:rFonts w:ascii="Cambria Math" w:hAnsi="Cambria Math" w:cs="Times New Roman"/>
                                  <w:sz w:val="24"/>
                                  <w:szCs w:val="24"/>
                                </w:rPr>
                              </m:ctrlPr>
                            </m:sSubPr>
                            <m:e>
                              <m:r>
                                <m:rPr/>
                                <w:rPr>
                                  <w:rFonts w:ascii="Cambria Math" w:hAnsi="Cambria Math" w:cs="Times New Roman"/>
                                  <w:sz w:val="24"/>
                                  <w:szCs w:val="24"/>
                                </w:rPr>
                                <m:t>ρ</m:t>
                              </m:r>
                              <m:ctrlPr>
                                <w:rPr>
                                  <w:rFonts w:ascii="Cambria Math" w:hAnsi="Cambria Math" w:cs="Times New Roman"/>
                                  <w:sz w:val="24"/>
                                  <w:szCs w:val="24"/>
                                </w:rPr>
                              </m:ctrlPr>
                            </m:e>
                            <m:sub>
                              <m:r>
                                <m:rPr>
                                  <m:sty m:val="p"/>
                                </m:rPr>
                                <w:rPr>
                                  <w:rFonts w:ascii="Cambria Math" w:hAnsi="Cambria Math" w:cs="Times New Roman"/>
                                  <w:sz w:val="24"/>
                                  <w:szCs w:val="24"/>
                                </w:rPr>
                                <m:t>2</m:t>
                              </m:r>
                              <m:ctrlPr>
                                <w:rPr>
                                  <w:rFonts w:ascii="Cambria Math" w:hAnsi="Cambria Math" w:cs="Times New Roman"/>
                                  <w:sz w:val="24"/>
                                  <w:szCs w:val="24"/>
                                </w:rPr>
                              </m:ctrlPr>
                            </m:sub>
                          </m:sSub>
                          <m:ctrlPr>
                            <w:rPr>
                              <w:rFonts w:ascii="Cambria Math" w:hAnsi="Cambria Math" w:cs="Times New Roman"/>
                              <w:sz w:val="24"/>
                              <w:szCs w:val="24"/>
                            </w:rPr>
                          </m:ctrlPr>
                        </m:e>
                      </m:mr>
                      <m:mr>
                        <m:e>
                          <m:sSub>
                            <m:sSubPr>
                              <m:ctrlPr>
                                <w:rPr>
                                  <w:rFonts w:ascii="Cambria Math" w:hAnsi="Cambria Math" w:cs="Times New Roman"/>
                                  <w:sz w:val="24"/>
                                  <w:szCs w:val="24"/>
                                </w:rPr>
                              </m:ctrlPr>
                            </m:sSubPr>
                            <m:e>
                              <m:r>
                                <m:rPr/>
                                <w:rPr>
                                  <w:rFonts w:ascii="Cambria Math" w:hAnsi="Cambria Math" w:cs="Times New Roman"/>
                                  <w:sz w:val="24"/>
                                  <w:szCs w:val="24"/>
                                </w:rPr>
                                <m:t>ρ</m:t>
                              </m:r>
                              <m:ctrlPr>
                                <w:rPr>
                                  <w:rFonts w:ascii="Cambria Math" w:hAnsi="Cambria Math" w:cs="Times New Roman"/>
                                  <w:sz w:val="24"/>
                                  <w:szCs w:val="24"/>
                                </w:rPr>
                              </m:ctrlPr>
                            </m:e>
                            <m:sub>
                              <m:r>
                                <m:rPr>
                                  <m:sty m:val="p"/>
                                </m:rPr>
                                <w:rPr>
                                  <w:rFonts w:ascii="Cambria Math" w:hAnsi="Cambria Math" w:cs="Times New Roman"/>
                                  <w:sz w:val="24"/>
                                  <w:szCs w:val="24"/>
                                </w:rPr>
                                <m:t>2</m:t>
                              </m:r>
                              <m:ctrlPr>
                                <w:rPr>
                                  <w:rFonts w:ascii="Cambria Math" w:hAnsi="Cambria Math" w:cs="Times New Roman"/>
                                  <w:sz w:val="24"/>
                                  <w:szCs w:val="24"/>
                                </w:rPr>
                              </m:ctrlPr>
                            </m:sub>
                          </m:sSub>
                          <m:ctrlPr>
                            <w:rPr>
                              <w:rFonts w:ascii="Cambria Math" w:hAnsi="Cambria Math" w:cs="Times New Roman"/>
                              <w:sz w:val="24"/>
                              <w:szCs w:val="24"/>
                            </w:rPr>
                          </m:ctrlPr>
                        </m:e>
                        <m:e>
                          <m:r>
                            <m:rPr>
                              <m:sty m:val="p"/>
                            </m:rPr>
                            <w:rPr>
                              <w:rFonts w:ascii="Cambria Math" w:hAnsi="Cambria Math" w:cs="Times New Roman"/>
                              <w:sz w:val="24"/>
                              <w:szCs w:val="24"/>
                            </w:rPr>
                            <m:t>1</m:t>
                          </m:r>
                          <m:ctrlPr>
                            <w:rPr>
                              <w:rFonts w:ascii="Cambria Math" w:hAnsi="Cambria Math" w:cs="Times New Roman"/>
                              <w:sz w:val="24"/>
                              <w:szCs w:val="24"/>
                            </w:rPr>
                          </m:ctrlPr>
                        </m:e>
                      </m:mr>
                    </m:m>
                    <m:ctrlPr>
                      <w:rPr>
                        <w:rFonts w:ascii="Cambria Math" w:hAnsi="Cambria Math" w:cs="Times New Roman"/>
                        <w:sz w:val="24"/>
                        <w:szCs w:val="24"/>
                      </w:rPr>
                    </m:ctrlPr>
                  </m:e>
                </m:d>
                <m:r>
                  <m:rPr>
                    <m:sty m:val="p"/>
                  </m:rPr>
                  <w:rPr>
                    <w:rFonts w:ascii="Cambria Math" w:hAnsi="Cambria Math" w:cs="Times New Roman"/>
                    <w:sz w:val="24"/>
                    <w:szCs w:val="24"/>
                  </w:rPr>
                  <m:t>&gt;</m:t>
                </m:r>
                <m:r>
                  <m:rPr/>
                  <w:rPr>
                    <w:rFonts w:ascii="Cambria Math" w:hAnsi="Cambria Math" w:cs="Times New Roman"/>
                    <w:sz w:val="24"/>
                    <w:szCs w:val="24"/>
                  </w:rPr>
                  <m:t xml:space="preserve">0, </m:t>
                </m:r>
                <m:d>
                  <m:dPr>
                    <m:begChr m:val="|"/>
                    <m:endChr m:val="|"/>
                    <m:ctrlPr>
                      <w:rPr>
                        <w:rFonts w:ascii="Cambria Math" w:hAnsi="Cambria Math" w:cs="Times New Roman"/>
                        <w:sz w:val="24"/>
                        <w:szCs w:val="24"/>
                      </w:rPr>
                    </m:ctrlPr>
                  </m:dPr>
                  <m:e>
                    <m:m>
                      <m:mPr>
                        <m:mcs>
                          <m:mc>
                            <m:mcPr>
                              <m:count m:val="3"/>
                              <m:mcJc m:val="center"/>
                            </m:mcPr>
                          </m:mc>
                        </m:mcs>
                        <m:ctrlPr>
                          <w:rPr>
                            <w:rFonts w:ascii="Cambria Math" w:hAnsi="Cambria Math" w:cs="Times New Roman"/>
                            <w:sz w:val="24"/>
                            <w:szCs w:val="24"/>
                          </w:rPr>
                        </m:ctrlPr>
                      </m:mPr>
                      <m:mr>
                        <m:e>
                          <m:r>
                            <m:rPr>
                              <m:sty m:val="p"/>
                            </m:rPr>
                            <w:rPr>
                              <w:rFonts w:ascii="Cambria Math" w:hAnsi="Cambria Math" w:cs="Times New Roman"/>
                              <w:sz w:val="24"/>
                              <w:szCs w:val="24"/>
                            </w:rPr>
                            <m:t>1</m:t>
                          </m:r>
                          <m:ctrlPr>
                            <w:rPr>
                              <w:rFonts w:ascii="Cambria Math" w:hAnsi="Cambria Math" w:cs="Times New Roman"/>
                              <w:sz w:val="24"/>
                              <w:szCs w:val="24"/>
                            </w:rPr>
                          </m:ctrlPr>
                        </m:e>
                        <m:e>
                          <m:sSub>
                            <m:sSubPr>
                              <m:ctrlPr>
                                <w:rPr>
                                  <w:rFonts w:ascii="Cambria Math" w:hAnsi="Cambria Math" w:cs="Times New Roman"/>
                                  <w:sz w:val="24"/>
                                  <w:szCs w:val="24"/>
                                </w:rPr>
                              </m:ctrlPr>
                            </m:sSubPr>
                            <m:e>
                              <m:r>
                                <m:rPr/>
                                <w:rPr>
                                  <w:rFonts w:ascii="Cambria Math" w:hAnsi="Cambria Math" w:cs="Times New Roman"/>
                                  <w:sz w:val="24"/>
                                  <w:szCs w:val="24"/>
                                </w:rPr>
                                <m:t>ρ</m:t>
                              </m:r>
                              <m:ctrlPr>
                                <w:rPr>
                                  <w:rFonts w:ascii="Cambria Math" w:hAnsi="Cambria Math" w:cs="Times New Roman"/>
                                  <w:sz w:val="24"/>
                                  <w:szCs w:val="24"/>
                                </w:rPr>
                              </m:ctrlPr>
                            </m:e>
                            <m:sub>
                              <m:r>
                                <m:rPr>
                                  <m:sty m:val="p"/>
                                </m:rPr>
                                <w:rPr>
                                  <w:rFonts w:ascii="Cambria Math" w:hAnsi="Cambria Math" w:cs="Times New Roman"/>
                                  <w:sz w:val="24"/>
                                  <w:szCs w:val="24"/>
                                </w:rPr>
                                <m:t>1</m:t>
                              </m:r>
                              <m:ctrlPr>
                                <w:rPr>
                                  <w:rFonts w:ascii="Cambria Math" w:hAnsi="Cambria Math" w:cs="Times New Roman"/>
                                  <w:sz w:val="24"/>
                                  <w:szCs w:val="24"/>
                                </w:rPr>
                              </m:ctrlPr>
                            </m:sub>
                          </m:sSub>
                          <m:ctrlPr>
                            <w:rPr>
                              <w:rFonts w:ascii="Cambria Math" w:hAnsi="Cambria Math" w:cs="Times New Roman"/>
                              <w:sz w:val="24"/>
                              <w:szCs w:val="24"/>
                            </w:rPr>
                          </m:ctrlPr>
                        </m:e>
                        <m:e>
                          <m:sSub>
                            <m:sSubPr>
                              <m:ctrlPr>
                                <w:rPr>
                                  <w:rFonts w:ascii="Cambria Math" w:hAnsi="Cambria Math" w:cs="Times New Roman"/>
                                  <w:sz w:val="24"/>
                                  <w:szCs w:val="24"/>
                                </w:rPr>
                              </m:ctrlPr>
                            </m:sSubPr>
                            <m:e>
                              <m:r>
                                <m:rPr/>
                                <w:rPr>
                                  <w:rFonts w:ascii="Cambria Math" w:hAnsi="Cambria Math" w:cs="Times New Roman"/>
                                  <w:sz w:val="24"/>
                                  <w:szCs w:val="24"/>
                                </w:rPr>
                                <m:t>ρ</m:t>
                              </m:r>
                              <m:ctrlPr>
                                <w:rPr>
                                  <w:rFonts w:ascii="Cambria Math" w:hAnsi="Cambria Math" w:cs="Times New Roman"/>
                                  <w:sz w:val="24"/>
                                  <w:szCs w:val="24"/>
                                </w:rPr>
                              </m:ctrlPr>
                            </m:e>
                            <m:sub>
                              <m:r>
                                <m:rPr>
                                  <m:sty m:val="p"/>
                                </m:rPr>
                                <w:rPr>
                                  <w:rFonts w:ascii="Cambria Math" w:hAnsi="Cambria Math" w:cs="Times New Roman"/>
                                  <w:sz w:val="24"/>
                                  <w:szCs w:val="24"/>
                                </w:rPr>
                                <m:t>2</m:t>
                              </m:r>
                              <m:ctrlPr>
                                <w:rPr>
                                  <w:rFonts w:ascii="Cambria Math" w:hAnsi="Cambria Math" w:cs="Times New Roman"/>
                                  <w:sz w:val="24"/>
                                  <w:szCs w:val="24"/>
                                </w:rPr>
                              </m:ctrlPr>
                            </m:sub>
                          </m:sSub>
                          <m:ctrlPr>
                            <w:rPr>
                              <w:rFonts w:ascii="Cambria Math" w:hAnsi="Cambria Math" w:cs="Times New Roman"/>
                              <w:sz w:val="24"/>
                              <w:szCs w:val="24"/>
                            </w:rPr>
                          </m:ctrlPr>
                        </m:e>
                      </m:mr>
                      <m:mr>
                        <m:e>
                          <m:sSub>
                            <m:sSubPr>
                              <m:ctrlPr>
                                <w:rPr>
                                  <w:rFonts w:ascii="Cambria Math" w:hAnsi="Cambria Math" w:cs="Times New Roman"/>
                                  <w:sz w:val="24"/>
                                  <w:szCs w:val="24"/>
                                </w:rPr>
                              </m:ctrlPr>
                            </m:sSubPr>
                            <m:e>
                              <m:r>
                                <m:rPr/>
                                <w:rPr>
                                  <w:rFonts w:ascii="Cambria Math" w:hAnsi="Cambria Math" w:cs="Times New Roman"/>
                                  <w:sz w:val="24"/>
                                  <w:szCs w:val="24"/>
                                </w:rPr>
                                <m:t>ρ</m:t>
                              </m:r>
                              <m:ctrlPr>
                                <w:rPr>
                                  <w:rFonts w:ascii="Cambria Math" w:hAnsi="Cambria Math" w:cs="Times New Roman"/>
                                  <w:sz w:val="24"/>
                                  <w:szCs w:val="24"/>
                                </w:rPr>
                              </m:ctrlPr>
                            </m:e>
                            <m:sub>
                              <m:r>
                                <m:rPr>
                                  <m:sty m:val="p"/>
                                </m:rPr>
                                <w:rPr>
                                  <w:rFonts w:ascii="Cambria Math" w:hAnsi="Cambria Math" w:cs="Times New Roman"/>
                                  <w:sz w:val="24"/>
                                  <w:szCs w:val="24"/>
                                </w:rPr>
                                <m:t>1</m:t>
                              </m:r>
                              <m:ctrlPr>
                                <w:rPr>
                                  <w:rFonts w:ascii="Cambria Math" w:hAnsi="Cambria Math" w:cs="Times New Roman"/>
                                  <w:sz w:val="24"/>
                                  <w:szCs w:val="24"/>
                                </w:rPr>
                              </m:ctrlPr>
                            </m:sub>
                          </m:sSub>
                          <m:ctrlPr>
                            <w:rPr>
                              <w:rFonts w:ascii="Cambria Math" w:hAnsi="Cambria Math" w:cs="Times New Roman"/>
                              <w:sz w:val="24"/>
                              <w:szCs w:val="24"/>
                            </w:rPr>
                          </m:ctrlPr>
                        </m:e>
                        <m:e>
                          <m:r>
                            <m:rPr>
                              <m:sty m:val="p"/>
                            </m:rPr>
                            <w:rPr>
                              <w:rFonts w:ascii="Cambria Math" w:hAnsi="Cambria Math" w:cs="Times New Roman"/>
                              <w:sz w:val="24"/>
                              <w:szCs w:val="24"/>
                            </w:rPr>
                            <m:t>1</m:t>
                          </m:r>
                          <m:ctrlPr>
                            <w:rPr>
                              <w:rFonts w:ascii="Cambria Math" w:hAnsi="Cambria Math" w:cs="Times New Roman"/>
                              <w:sz w:val="24"/>
                              <w:szCs w:val="24"/>
                            </w:rPr>
                          </m:ctrlPr>
                        </m:e>
                        <m:e>
                          <m:sSub>
                            <m:sSubPr>
                              <m:ctrlPr>
                                <w:rPr>
                                  <w:rFonts w:ascii="Cambria Math" w:hAnsi="Cambria Math" w:cs="Times New Roman"/>
                                  <w:sz w:val="24"/>
                                  <w:szCs w:val="24"/>
                                </w:rPr>
                              </m:ctrlPr>
                            </m:sSubPr>
                            <m:e>
                              <m:r>
                                <m:rPr/>
                                <w:rPr>
                                  <w:rFonts w:ascii="Cambria Math" w:hAnsi="Cambria Math" w:cs="Times New Roman"/>
                                  <w:sz w:val="24"/>
                                  <w:szCs w:val="24"/>
                                </w:rPr>
                                <m:t>ρ</m:t>
                              </m:r>
                              <m:ctrlPr>
                                <w:rPr>
                                  <w:rFonts w:ascii="Cambria Math" w:hAnsi="Cambria Math" w:cs="Times New Roman"/>
                                  <w:sz w:val="24"/>
                                  <w:szCs w:val="24"/>
                                </w:rPr>
                              </m:ctrlPr>
                            </m:e>
                            <m:sub>
                              <m:r>
                                <m:rPr>
                                  <m:sty m:val="p"/>
                                </m:rPr>
                                <w:rPr>
                                  <w:rFonts w:ascii="Cambria Math" w:hAnsi="Cambria Math" w:cs="Times New Roman"/>
                                  <w:sz w:val="24"/>
                                  <w:szCs w:val="24"/>
                                </w:rPr>
                                <m:t>1</m:t>
                              </m:r>
                              <m:ctrlPr>
                                <w:rPr>
                                  <w:rFonts w:ascii="Cambria Math" w:hAnsi="Cambria Math" w:cs="Times New Roman"/>
                                  <w:sz w:val="24"/>
                                  <w:szCs w:val="24"/>
                                </w:rPr>
                              </m:ctrlPr>
                            </m:sub>
                          </m:sSub>
                          <m:ctrlPr>
                            <w:rPr>
                              <w:rFonts w:ascii="Cambria Math" w:hAnsi="Cambria Math" w:cs="Times New Roman"/>
                              <w:sz w:val="24"/>
                              <w:szCs w:val="24"/>
                            </w:rPr>
                          </m:ctrlPr>
                        </m:e>
                      </m:mr>
                      <m:mr>
                        <m:e>
                          <m:sSub>
                            <m:sSubPr>
                              <m:ctrlPr>
                                <w:rPr>
                                  <w:rFonts w:ascii="Cambria Math" w:hAnsi="Cambria Math" w:cs="Times New Roman"/>
                                  <w:sz w:val="24"/>
                                  <w:szCs w:val="24"/>
                                </w:rPr>
                              </m:ctrlPr>
                            </m:sSubPr>
                            <m:e>
                              <m:r>
                                <m:rPr/>
                                <w:rPr>
                                  <w:rFonts w:ascii="Cambria Math" w:hAnsi="Cambria Math" w:cs="Times New Roman"/>
                                  <w:sz w:val="24"/>
                                  <w:szCs w:val="24"/>
                                </w:rPr>
                                <m:t>ρ</m:t>
                              </m:r>
                              <m:ctrlPr>
                                <w:rPr>
                                  <w:rFonts w:ascii="Cambria Math" w:hAnsi="Cambria Math" w:cs="Times New Roman"/>
                                  <w:sz w:val="24"/>
                                  <w:szCs w:val="24"/>
                                </w:rPr>
                              </m:ctrlPr>
                            </m:e>
                            <m:sub>
                              <m:r>
                                <m:rPr>
                                  <m:sty m:val="p"/>
                                </m:rPr>
                                <w:rPr>
                                  <w:rFonts w:ascii="Cambria Math" w:hAnsi="Cambria Math" w:cs="Times New Roman"/>
                                  <w:sz w:val="24"/>
                                  <w:szCs w:val="24"/>
                                </w:rPr>
                                <m:t>2</m:t>
                              </m:r>
                              <m:ctrlPr>
                                <w:rPr>
                                  <w:rFonts w:ascii="Cambria Math" w:hAnsi="Cambria Math" w:cs="Times New Roman"/>
                                  <w:sz w:val="24"/>
                                  <w:szCs w:val="24"/>
                                </w:rPr>
                              </m:ctrlPr>
                            </m:sub>
                          </m:sSub>
                          <m:ctrlPr>
                            <w:rPr>
                              <w:rFonts w:ascii="Cambria Math" w:hAnsi="Cambria Math" w:cs="Times New Roman"/>
                              <w:sz w:val="24"/>
                              <w:szCs w:val="24"/>
                            </w:rPr>
                          </m:ctrlPr>
                        </m:e>
                        <m:e>
                          <m:sSub>
                            <m:sSubPr>
                              <m:ctrlPr>
                                <w:rPr>
                                  <w:rFonts w:ascii="Cambria Math" w:hAnsi="Cambria Math" w:cs="Times New Roman"/>
                                  <w:sz w:val="24"/>
                                  <w:szCs w:val="24"/>
                                </w:rPr>
                              </m:ctrlPr>
                            </m:sSubPr>
                            <m:e>
                              <m:r>
                                <m:rPr/>
                                <w:rPr>
                                  <w:rFonts w:ascii="Cambria Math" w:hAnsi="Cambria Math" w:cs="Times New Roman"/>
                                  <w:sz w:val="24"/>
                                  <w:szCs w:val="24"/>
                                </w:rPr>
                                <m:t>ρ</m:t>
                              </m:r>
                              <m:ctrlPr>
                                <w:rPr>
                                  <w:rFonts w:ascii="Cambria Math" w:hAnsi="Cambria Math" w:cs="Times New Roman"/>
                                  <w:sz w:val="24"/>
                                  <w:szCs w:val="24"/>
                                </w:rPr>
                              </m:ctrlPr>
                            </m:e>
                            <m:sub>
                              <m:r>
                                <m:rPr>
                                  <m:sty m:val="p"/>
                                </m:rPr>
                                <w:rPr>
                                  <w:rFonts w:ascii="Cambria Math" w:hAnsi="Cambria Math" w:cs="Times New Roman"/>
                                  <w:sz w:val="24"/>
                                  <w:szCs w:val="24"/>
                                </w:rPr>
                                <m:t>1</m:t>
                              </m:r>
                              <m:ctrlPr>
                                <w:rPr>
                                  <w:rFonts w:ascii="Cambria Math" w:hAnsi="Cambria Math" w:cs="Times New Roman"/>
                                  <w:sz w:val="24"/>
                                  <w:szCs w:val="24"/>
                                </w:rPr>
                              </m:ctrlPr>
                            </m:sub>
                          </m:sSub>
                          <m:ctrlPr>
                            <w:rPr>
                              <w:rFonts w:ascii="Cambria Math" w:hAnsi="Cambria Math" w:cs="Times New Roman"/>
                              <w:sz w:val="24"/>
                              <w:szCs w:val="24"/>
                            </w:rPr>
                          </m:ctrlPr>
                        </m:e>
                        <m:e>
                          <m:r>
                            <m:rPr>
                              <m:sty m:val="p"/>
                            </m:rPr>
                            <w:rPr>
                              <w:rFonts w:ascii="Cambria Math" w:hAnsi="Cambria Math" w:cs="Times New Roman"/>
                              <w:sz w:val="24"/>
                              <w:szCs w:val="24"/>
                            </w:rPr>
                            <m:t>1</m:t>
                          </m:r>
                          <m:ctrlPr>
                            <w:rPr>
                              <w:rFonts w:ascii="Cambria Math" w:hAnsi="Cambria Math" w:cs="Times New Roman"/>
                              <w:sz w:val="24"/>
                              <w:szCs w:val="24"/>
                            </w:rPr>
                          </m:ctrlPr>
                        </m:e>
                      </m:mr>
                    </m:m>
                    <m:ctrlPr>
                      <w:rPr>
                        <w:rFonts w:ascii="Cambria Math" w:hAnsi="Cambria Math" w:cs="Times New Roman"/>
                        <w:sz w:val="24"/>
                        <w:szCs w:val="24"/>
                      </w:rPr>
                    </m:ctrlPr>
                  </m:e>
                </m:d>
                <m:r>
                  <m:rPr>
                    <m:sty m:val="p"/>
                  </m:rPr>
                  <w:rPr>
                    <w:rFonts w:ascii="Cambria Math" w:hAnsi="Cambria Math" w:cs="Times New Roman"/>
                    <w:sz w:val="24"/>
                    <w:szCs w:val="24"/>
                  </w:rPr>
                  <m:t xml:space="preserve"> </m:t>
                </m:r>
                <m:r>
                  <m:rPr/>
                  <w:rPr>
                    <w:rFonts w:ascii="Cambria Math" w:hAnsi="Cambria Math" w:cs="Times New Roman"/>
                    <w:sz w:val="24"/>
                    <w:szCs w:val="24"/>
                  </w:rPr>
                  <m:t>&gt;0</m:t>
                </m:r>
              </m:oMath>
            </m:oMathPara>
          </w:p>
        </w:tc>
        <w:tc>
          <w:tcPr>
            <w:tcW w:w="738" w:type="dxa"/>
          </w:tcPr>
          <w:p>
            <w:pPr>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30a)</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Which implies that, </w:t>
      </w:r>
      <m:oMath>
        <m:r>
          <m:rPr>
            <m:sty m:val="p"/>
          </m:rPr>
          <w:rPr>
            <w:rFonts w:ascii="Cambria Math" w:hAnsi="Cambria Math" w:cs="Times New Roman"/>
            <w:sz w:val="24"/>
            <w:szCs w:val="24"/>
          </w:rPr>
          <m:t>−1</m:t>
        </m:r>
        <m:r>
          <m:rPr/>
          <w:rPr>
            <w:rFonts w:ascii="Cambria Math" w:hAnsi="Cambria Math" w:cs="Times New Roman"/>
            <w:sz w:val="24"/>
            <w:szCs w:val="24"/>
          </w:rPr>
          <m:t>&lt;</m:t>
        </m:r>
        <m:sSub>
          <m:sSubPr>
            <m:ctrlPr>
              <w:rPr>
                <w:rFonts w:ascii="Cambria Math" w:hAnsi="Cambria Math" w:cs="Times New Roman"/>
                <w:sz w:val="24"/>
                <w:szCs w:val="24"/>
              </w:rPr>
            </m:ctrlPr>
          </m:sSubPr>
          <m:e>
            <m:r>
              <m:rPr/>
              <w:rPr>
                <w:rFonts w:ascii="Cambria Math" w:hAnsi="Cambria Math" w:cs="Times New Roman"/>
                <w:sz w:val="24"/>
                <w:szCs w:val="24"/>
              </w:rPr>
              <m:t>ρ</m:t>
            </m:r>
            <m:ctrlPr>
              <w:rPr>
                <w:rFonts w:ascii="Cambria Math" w:hAnsi="Cambria Math" w:cs="Times New Roman"/>
                <w:sz w:val="24"/>
                <w:szCs w:val="24"/>
              </w:rPr>
            </m:ctrlPr>
          </m:e>
          <m:sub>
            <m:r>
              <m:rPr>
                <m:sty m:val="p"/>
              </m:rPr>
              <w:rPr>
                <w:rFonts w:ascii="Cambria Math" w:hAnsi="Cambria Math" w:cs="Times New Roman"/>
                <w:sz w:val="24"/>
                <w:szCs w:val="24"/>
              </w:rPr>
              <m:t>1</m:t>
            </m:r>
            <m:ctrlPr>
              <w:rPr>
                <w:rFonts w:ascii="Cambria Math" w:hAnsi="Cambria Math" w:cs="Times New Roman"/>
                <w:sz w:val="24"/>
                <w:szCs w:val="24"/>
              </w:rPr>
            </m:ctrlPr>
          </m:sub>
        </m:sSub>
        <m:r>
          <m:rPr>
            <m:sty m:val="p"/>
          </m:rPr>
          <w:rPr>
            <w:rFonts w:ascii="Cambria Math" w:hAnsi="Cambria Math" w:cs="Times New Roman"/>
            <w:sz w:val="24"/>
            <w:szCs w:val="24"/>
          </w:rPr>
          <m:t>&lt;</m:t>
        </m:r>
        <m:r>
          <m:rPr/>
          <w:rPr>
            <w:rFonts w:ascii="Cambria Math" w:hAnsi="Cambria Math" w:cs="Times New Roman"/>
            <w:sz w:val="24"/>
            <w:szCs w:val="24"/>
          </w:rPr>
          <m:t>1</m:t>
        </m:r>
      </m:oMath>
      <w:r>
        <w:rPr>
          <w:rFonts w:ascii="Times New Roman" w:hAnsi="Times New Roman" w:cs="Times New Roman"/>
          <w:sz w:val="24"/>
          <w:szCs w:val="24"/>
        </w:rPr>
        <w:t>,</w:t>
      </w:r>
      <m:oMath>
        <m:r>
          <m:rPr>
            <m:sty m:val="p"/>
          </m:rPr>
          <w:rPr>
            <w:rFonts w:ascii="Cambria Math" w:hAnsi="Cambria Math" w:cs="Times New Roman"/>
            <w:sz w:val="24"/>
            <w:szCs w:val="24"/>
          </w:rPr>
          <m:t>−1</m:t>
        </m:r>
        <m:r>
          <m:rPr/>
          <w:rPr>
            <w:rFonts w:ascii="Cambria Math" w:hAnsi="Cambria Math" w:cs="Times New Roman"/>
            <w:sz w:val="24"/>
            <w:szCs w:val="24"/>
          </w:rPr>
          <m:t>&lt;</m:t>
        </m:r>
        <m:sSub>
          <m:sSubPr>
            <m:ctrlPr>
              <w:rPr>
                <w:rFonts w:ascii="Cambria Math" w:hAnsi="Cambria Math" w:cs="Times New Roman"/>
                <w:sz w:val="24"/>
                <w:szCs w:val="24"/>
              </w:rPr>
            </m:ctrlPr>
          </m:sSubPr>
          <m:e>
            <m:r>
              <m:rPr/>
              <w:rPr>
                <w:rFonts w:ascii="Cambria Math" w:hAnsi="Cambria Math" w:cs="Times New Roman"/>
                <w:sz w:val="24"/>
                <w:szCs w:val="24"/>
              </w:rPr>
              <m:t>ρ</m:t>
            </m:r>
            <m:ctrlPr>
              <w:rPr>
                <w:rFonts w:ascii="Cambria Math" w:hAnsi="Cambria Math" w:cs="Times New Roman"/>
                <w:sz w:val="24"/>
                <w:szCs w:val="24"/>
              </w:rPr>
            </m:ctrlPr>
          </m:e>
          <m:sub>
            <m:r>
              <m:rPr>
                <m:sty m:val="p"/>
              </m:rPr>
              <w:rPr>
                <w:rFonts w:ascii="Cambria Math" w:hAnsi="Cambria Math" w:cs="Times New Roman"/>
                <w:sz w:val="24"/>
                <w:szCs w:val="24"/>
              </w:rPr>
              <m:t>2</m:t>
            </m:r>
            <m:ctrlPr>
              <w:rPr>
                <w:rFonts w:ascii="Cambria Math" w:hAnsi="Cambria Math" w:cs="Times New Roman"/>
                <w:sz w:val="24"/>
                <w:szCs w:val="24"/>
              </w:rPr>
            </m:ctrlPr>
          </m:sub>
        </m:sSub>
        <m:r>
          <m:rPr>
            <m:sty m:val="p"/>
          </m:rPr>
          <w:rPr>
            <w:rFonts w:ascii="Cambria Math" w:hAnsi="Cambria Math" w:cs="Times New Roman"/>
            <w:sz w:val="24"/>
            <w:szCs w:val="24"/>
          </w:rPr>
          <m:t>&lt;</m:t>
        </m:r>
        <m:r>
          <m:rPr/>
          <w:rPr>
            <w:rFonts w:ascii="Cambria Math" w:hAnsi="Cambria Math" w:cs="Times New Roman"/>
            <w:sz w:val="24"/>
            <w:szCs w:val="24"/>
          </w:rPr>
          <m:t xml:space="preserve">1, </m:t>
        </m:r>
        <m:r>
          <m:rPr>
            <m:sty m:val="p"/>
          </m:rPr>
          <w:rPr>
            <w:rFonts w:ascii="Cambria Math" w:hAnsi="Cambria Math" w:cs="Times New Roman"/>
            <w:sz w:val="24"/>
            <w:szCs w:val="24"/>
          </w:rPr>
          <m:t>−1</m:t>
        </m:r>
        <m:r>
          <m:rPr/>
          <w:rPr>
            <w:rFonts w:ascii="Cambria Math" w:hAnsi="Cambria Math" w:cs="Times New Roman"/>
            <w:sz w:val="24"/>
            <w:szCs w:val="24"/>
          </w:rPr>
          <m:t>&lt;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w:rPr>
                    <w:rFonts w:ascii="Cambria Math" w:hAnsi="Cambria Math" w:cs="Times New Roman"/>
                    <w:sz w:val="24"/>
                    <w:szCs w:val="24"/>
                  </w:rPr>
                  <m:t>ρ</m:t>
                </m:r>
                <m:ctrlPr>
                  <w:rPr>
                    <w:rFonts w:ascii="Cambria Math" w:hAnsi="Cambria Math" w:cs="Times New Roman"/>
                    <w:sz w:val="24"/>
                    <w:szCs w:val="24"/>
                  </w:rPr>
                </m:ctrlPr>
              </m:e>
              <m:sub>
                <m:r>
                  <m:rPr>
                    <m:sty m:val="p"/>
                  </m:rPr>
                  <w:rPr>
                    <w:rFonts w:ascii="Cambria Math" w:hAnsi="Cambria Math" w:cs="Times New Roman"/>
                    <w:sz w:val="24"/>
                    <w:szCs w:val="24"/>
                  </w:rPr>
                  <m:t>2</m:t>
                </m:r>
                <m:ctrlPr>
                  <w:rPr>
                    <w:rFonts w:ascii="Cambria Math" w:hAnsi="Cambria Math" w:cs="Times New Roman"/>
                    <w:sz w:val="24"/>
                    <w:szCs w:val="24"/>
                  </w:rPr>
                </m:ctrlPr>
              </m:sub>
            </m:sSub>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w:rPr>
                    <w:rFonts w:ascii="Cambria Math" w:hAnsi="Cambria Math" w:cs="Times New Roman"/>
                    <w:sz w:val="24"/>
                    <w:szCs w:val="24"/>
                  </w:rPr>
                  <m:t>ρ</m:t>
                </m:r>
                <m:ctrlPr>
                  <w:rPr>
                    <w:rFonts w:ascii="Cambria Math" w:hAnsi="Cambria Math" w:cs="Times New Roman"/>
                    <w:sz w:val="24"/>
                    <w:szCs w:val="24"/>
                  </w:rPr>
                </m:ctrlPr>
              </m:e>
              <m:sub>
                <m:r>
                  <m:rPr>
                    <m:sty m:val="p"/>
                  </m:rPr>
                  <w:rPr>
                    <w:rFonts w:ascii="Cambria Math" w:hAnsi="Cambria Math" w:cs="Times New Roman"/>
                    <w:sz w:val="24"/>
                    <w:szCs w:val="24"/>
                  </w:rPr>
                  <m:t>1</m:t>
                </m:r>
                <m:ctrlPr>
                  <w:rPr>
                    <w:rFonts w:ascii="Cambria Math" w:hAnsi="Cambria Math" w:cs="Times New Roman"/>
                    <w:sz w:val="24"/>
                    <w:szCs w:val="24"/>
                  </w:rPr>
                </m:ctrlPr>
              </m:sub>
              <m:sup>
                <m:r>
                  <m:rPr>
                    <m:sty m:val="p"/>
                  </m:rPr>
                  <w:rPr>
                    <w:rFonts w:ascii="Cambria Math" w:hAnsi="Cambria Math" w:cs="Times New Roman"/>
                    <w:sz w:val="24"/>
                    <w:szCs w:val="24"/>
                  </w:rPr>
                  <m:t>2</m:t>
                </m:r>
                <m:ctrlPr>
                  <w:rPr>
                    <w:rFonts w:ascii="Cambria Math" w:hAnsi="Cambria Math" w:cs="Times New Roman"/>
                    <w:sz w:val="24"/>
                    <w:szCs w:val="24"/>
                  </w:rPr>
                </m:ctrlPr>
              </m:sup>
            </m:sSubSup>
            <m:ctrlPr>
              <w:rPr>
                <w:rFonts w:ascii="Cambria Math" w:hAnsi="Cambria Math" w:cs="Times New Roman"/>
                <w:sz w:val="24"/>
                <w:szCs w:val="24"/>
              </w:rPr>
            </m:ctrlPr>
          </m:num>
          <m:den>
            <m:r>
              <m:rPr>
                <m:sty m:val="p"/>
              </m:rPr>
              <w:rPr>
                <w:rFonts w:ascii="Cambria Math" w:hAnsi="Cambria Math" w:cs="Times New Roman"/>
                <w:sz w:val="24"/>
                <w:szCs w:val="24"/>
              </w:rPr>
              <m:t>1−</m:t>
            </m:r>
            <m:sSubSup>
              <m:sSubSupPr>
                <m:ctrlPr>
                  <w:rPr>
                    <w:rFonts w:ascii="Cambria Math" w:hAnsi="Cambria Math" w:cs="Times New Roman"/>
                    <w:sz w:val="24"/>
                    <w:szCs w:val="24"/>
                  </w:rPr>
                </m:ctrlPr>
              </m:sSubSupPr>
              <m:e>
                <m:r>
                  <m:rPr/>
                  <w:rPr>
                    <w:rFonts w:ascii="Cambria Math" w:hAnsi="Cambria Math" w:cs="Times New Roman"/>
                    <w:sz w:val="24"/>
                    <w:szCs w:val="24"/>
                  </w:rPr>
                  <m:t>ρ</m:t>
                </m:r>
                <m:ctrlPr>
                  <w:rPr>
                    <w:rFonts w:ascii="Cambria Math" w:hAnsi="Cambria Math" w:cs="Times New Roman"/>
                    <w:sz w:val="24"/>
                    <w:szCs w:val="24"/>
                  </w:rPr>
                </m:ctrlPr>
              </m:e>
              <m:sub>
                <m:r>
                  <m:rPr>
                    <m:sty m:val="p"/>
                  </m:rPr>
                  <w:rPr>
                    <w:rFonts w:ascii="Cambria Math" w:hAnsi="Cambria Math" w:cs="Times New Roman"/>
                    <w:sz w:val="24"/>
                    <w:szCs w:val="24"/>
                  </w:rPr>
                  <m:t>1</m:t>
                </m:r>
                <m:ctrlPr>
                  <w:rPr>
                    <w:rFonts w:ascii="Cambria Math" w:hAnsi="Cambria Math" w:cs="Times New Roman"/>
                    <w:sz w:val="24"/>
                    <w:szCs w:val="24"/>
                  </w:rPr>
                </m:ctrlPr>
              </m:sub>
              <m:sup>
                <m:r>
                  <m:rPr>
                    <m:sty m:val="p"/>
                  </m:rPr>
                  <w:rPr>
                    <w:rFonts w:ascii="Cambria Math" w:hAnsi="Cambria Math" w:cs="Times New Roman"/>
                    <w:sz w:val="24"/>
                    <w:szCs w:val="24"/>
                  </w:rPr>
                  <m:t>2</m:t>
                </m:r>
                <m:ctrlPr>
                  <w:rPr>
                    <w:rFonts w:ascii="Cambria Math" w:hAnsi="Cambria Math" w:cs="Times New Roman"/>
                    <w:sz w:val="24"/>
                    <w:szCs w:val="24"/>
                  </w:rPr>
                </m:ctrlPr>
              </m:sup>
            </m:sSubSup>
            <m:ctrlPr>
              <w:rPr>
                <w:rFonts w:ascii="Cambria Math" w:hAnsi="Cambria Math" w:cs="Times New Roman"/>
                <w:sz w:val="24"/>
                <w:szCs w:val="24"/>
              </w:rPr>
            </m:ctrlPr>
          </m:den>
        </m:f>
        <m:r>
          <m:rPr>
            <m:sty m:val="p"/>
          </m:rPr>
          <w:rPr>
            <w:rFonts w:ascii="Cambria Math" w:hAnsi="Cambria Math" w:cs="Times New Roman"/>
            <w:sz w:val="24"/>
            <w:szCs w:val="24"/>
          </w:rPr>
          <m:t>&lt;</m:t>
        </m:r>
        <m:r>
          <m:rPr/>
          <w:rPr>
            <w:rFonts w:ascii="Cambria Math" w:hAnsi="Cambria Math" w:cs="Times New Roman"/>
            <w:sz w:val="24"/>
            <w:szCs w:val="24"/>
          </w:rPr>
          <m:t>1</m:t>
        </m:r>
      </m:oMath>
    </w:p>
    <w:p>
      <w:pPr>
        <w:spacing w:after="0" w:line="240" w:lineRule="auto"/>
        <w:contextualSpacing/>
        <w:jc w:val="both"/>
        <w:rPr>
          <w:rFonts w:ascii="Times New Roman" w:hAnsi="Times New Roman" w:cs="Times New Roman"/>
          <w:b/>
          <w:sz w:val="16"/>
          <w:szCs w:val="24"/>
        </w:rPr>
      </w:pPr>
    </w:p>
    <w:p>
      <w:pPr>
        <w:spacing w:after="0" w:line="360" w:lineRule="auto"/>
        <w:jc w:val="both"/>
        <w:rPr>
          <w:rFonts w:ascii="Times New Roman" w:hAnsi="Times New Roman" w:cs="Times New Roman"/>
          <w:sz w:val="24"/>
          <w:szCs w:val="24"/>
        </w:rPr>
      </w:pPr>
      <w:r>
        <w:rPr>
          <w:rFonts w:hint="default" w:ascii="Times New Roman" w:hAnsi="Times New Roman" w:cs="Times New Roman"/>
          <w:b/>
          <w:sz w:val="24"/>
          <w:szCs w:val="24"/>
          <w:lang w:val="en-IN"/>
        </w:rPr>
        <w:t>2</w:t>
      </w:r>
      <w:r>
        <w:rPr>
          <w:rFonts w:ascii="Times New Roman" w:hAnsi="Times New Roman" w:cs="Times New Roman"/>
          <w:b/>
          <w:sz w:val="24"/>
          <w:szCs w:val="24"/>
        </w:rPr>
        <w:t>.3.1 Stationary Models: Mixed Autoregressive Moving Average ARMA</w:t>
      </w:r>
      <w:r>
        <w:rPr>
          <w:rFonts w:ascii="Times New Roman" w:hAnsi="Times New Roman" w:cs="Times New Roman"/>
          <w:sz w:val="24"/>
          <w:szCs w:val="24"/>
        </w:rPr>
        <w:t xml:space="preserve">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Stochastic model is particularly useful in representing practical occurring series. Current value of even is derived as a finite, linear aggregate of previous values of event and shock a</w:t>
      </w:r>
      <w:r>
        <w:rPr>
          <w:rFonts w:ascii="Times New Roman" w:hAnsi="Times New Roman" w:cs="Times New Roman"/>
          <w:sz w:val="24"/>
          <w:szCs w:val="24"/>
          <w:vertAlign w:val="subscript"/>
        </w:rPr>
        <w:t>t</w:t>
      </w:r>
      <w:r>
        <w:rPr>
          <w:rFonts w:ascii="Times New Roman" w:hAnsi="Times New Roman" w:cs="Times New Roman"/>
          <w:sz w:val="24"/>
          <w:szCs w:val="24"/>
        </w:rPr>
        <w:t>. Let values of a event denoted at equally spaced times t, t-1, t-2, … by z</w:t>
      </w:r>
      <w:r>
        <w:rPr>
          <w:rFonts w:ascii="Times New Roman" w:hAnsi="Times New Roman" w:cs="Times New Roman"/>
          <w:sz w:val="24"/>
          <w:szCs w:val="24"/>
          <w:vertAlign w:val="subscript"/>
        </w:rPr>
        <w:t>t</w:t>
      </w:r>
      <w:r>
        <w:rPr>
          <w:rFonts w:ascii="Times New Roman" w:hAnsi="Times New Roman" w:cs="Times New Roman"/>
          <w:sz w:val="24"/>
          <w:szCs w:val="24"/>
        </w:rPr>
        <w:t>, z</w:t>
      </w:r>
      <w:r>
        <w:rPr>
          <w:rFonts w:ascii="Times New Roman" w:hAnsi="Times New Roman" w:cs="Times New Roman"/>
          <w:sz w:val="24"/>
          <w:szCs w:val="24"/>
          <w:vertAlign w:val="subscript"/>
        </w:rPr>
        <w:t>t-1</w:t>
      </w:r>
      <w:r>
        <w:rPr>
          <w:rFonts w:ascii="Times New Roman" w:hAnsi="Times New Roman" w:cs="Times New Roman"/>
          <w:sz w:val="24"/>
          <w:szCs w:val="24"/>
        </w:rPr>
        <w:t>, z</w:t>
      </w:r>
      <w:r>
        <w:rPr>
          <w:rFonts w:ascii="Times New Roman" w:hAnsi="Times New Roman" w:cs="Times New Roman"/>
          <w:sz w:val="24"/>
          <w:szCs w:val="24"/>
          <w:vertAlign w:val="subscript"/>
        </w:rPr>
        <w:t>t-2</w:t>
      </w:r>
      <w:r>
        <w:rPr>
          <w:rFonts w:ascii="Times New Roman" w:hAnsi="Times New Roman" w:cs="Times New Roman"/>
          <w:sz w:val="24"/>
          <w:szCs w:val="24"/>
        </w:rPr>
        <w:t>, ….. and z</w:t>
      </w:r>
      <w:r>
        <w:rPr>
          <w:rFonts w:ascii="Times New Roman" w:hAnsi="Times New Roman" w:cs="Times New Roman"/>
          <w:sz w:val="24"/>
          <w:szCs w:val="24"/>
          <w:vertAlign w:val="superscript"/>
        </w:rPr>
        <w:t>t</w:t>
      </w:r>
      <w:r>
        <w:rPr>
          <w:rFonts w:ascii="Times New Roman" w:hAnsi="Times New Roman" w:cs="Times New Roman"/>
          <w:sz w:val="24"/>
          <w:szCs w:val="24"/>
        </w:rPr>
        <w:t>, z</w:t>
      </w:r>
      <w:r>
        <w:rPr>
          <w:rFonts w:ascii="Times New Roman" w:hAnsi="Times New Roman" w:cs="Times New Roman"/>
          <w:sz w:val="24"/>
          <w:szCs w:val="24"/>
          <w:vertAlign w:val="subscript"/>
        </w:rPr>
        <w:t>t-1</w:t>
      </w:r>
      <w:r>
        <w:rPr>
          <w:rFonts w:ascii="Times New Roman" w:hAnsi="Times New Roman" w:cs="Times New Roman"/>
          <w:sz w:val="24"/>
          <w:szCs w:val="24"/>
        </w:rPr>
        <w:t>, z</w:t>
      </w:r>
      <w:r>
        <w:rPr>
          <w:rFonts w:ascii="Times New Roman" w:hAnsi="Times New Roman" w:cs="Times New Roman"/>
          <w:sz w:val="24"/>
          <w:szCs w:val="24"/>
          <w:vertAlign w:val="subscript"/>
        </w:rPr>
        <w:t>t-2</w:t>
      </w:r>
      <w:r>
        <w:rPr>
          <w:rFonts w:ascii="Times New Roman" w:hAnsi="Times New Roman" w:cs="Times New Roman"/>
          <w:sz w:val="24"/>
          <w:szCs w:val="24"/>
        </w:rPr>
        <w:t xml:space="preserve">,..  be deviation from µ; for example ,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m:rPr/>
                  <w:rPr>
                    <w:rFonts w:ascii="Cambria Math" w:hAnsi="Cambria Math" w:cs="Times New Roman"/>
                    <w:sz w:val="24"/>
                    <w:szCs w:val="24"/>
                  </w:rPr>
                  <m:t>Z</m:t>
                </m:r>
                <m:ctrlPr>
                  <w:rPr>
                    <w:rFonts w:ascii="Cambria Math" w:hAnsi="Cambria Math" w:cs="Times New Roman"/>
                    <w:sz w:val="24"/>
                    <w:szCs w:val="24"/>
                  </w:rPr>
                </m:ctrlPr>
              </m:e>
            </m:acc>
            <m:ctrlPr>
              <w:rPr>
                <w:rFonts w:ascii="Cambria Math" w:hAnsi="Cambria Math" w:cs="Times New Roman"/>
                <w:sz w:val="24"/>
                <w:szCs w:val="24"/>
              </w:rPr>
            </m:ctrlPr>
          </m:e>
          <m:sub>
            <m:r>
              <m:rPr/>
              <w:rPr>
                <w:rFonts w:ascii="Cambria Math" w:hAnsi="Cambria Math" w:cs="Times New Roman"/>
                <w:sz w:val="24"/>
                <w:szCs w:val="24"/>
              </w:rPr>
              <m:t>t</m:t>
            </m:r>
            <m:ctrlPr>
              <w:rPr>
                <w:rFonts w:ascii="Cambria Math" w:hAnsi="Cambria Math" w:cs="Times New Roman"/>
                <w:sz w:val="24"/>
                <w:szCs w:val="24"/>
              </w:rPr>
            </m:ctrlP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w:rPr>
                <w:rFonts w:ascii="Cambria Math" w:hAnsi="Cambria Math" w:cs="Times New Roman"/>
                <w:sz w:val="24"/>
                <w:szCs w:val="24"/>
              </w:rPr>
              <m:t>z</m:t>
            </m:r>
            <m:ctrlPr>
              <w:rPr>
                <w:rFonts w:ascii="Cambria Math" w:hAnsi="Cambria Math" w:cs="Times New Roman"/>
                <w:sz w:val="24"/>
                <w:szCs w:val="24"/>
              </w:rPr>
            </m:ctrlPr>
          </m:e>
          <m:sub>
            <m:r>
              <m:rPr/>
              <w:rPr>
                <w:rFonts w:ascii="Cambria Math" w:hAnsi="Cambria Math" w:cs="Times New Roman"/>
                <w:sz w:val="24"/>
                <w:szCs w:val="24"/>
              </w:rPr>
              <m:t>t</m:t>
            </m:r>
            <m:ctrlPr>
              <w:rPr>
                <w:rFonts w:ascii="Cambria Math" w:hAnsi="Cambria Math" w:cs="Times New Roman"/>
                <w:sz w:val="24"/>
                <w:szCs w:val="24"/>
              </w:rPr>
            </m:ctrlPr>
          </m:sub>
        </m:sSub>
        <m:r>
          <m:rPr>
            <m:sty m:val="p"/>
          </m:rPr>
          <w:rPr>
            <w:rFonts w:ascii="Cambria Math" w:hAnsi="Cambria Math" w:cs="Times New Roman"/>
            <w:sz w:val="24"/>
            <w:szCs w:val="24"/>
          </w:rPr>
          <m:t>−</m:t>
        </m:r>
        <m:r>
          <m:rPr/>
          <w:rPr>
            <w:rFonts w:ascii="Cambria Math" w:hAnsi="Cambria Math" w:cs="Times New Roman"/>
            <w:sz w:val="24"/>
            <w:szCs w:val="24"/>
          </w:rPr>
          <m:t>μ</m:t>
        </m:r>
      </m:oMath>
      <w:r>
        <w:rPr>
          <w:rFonts w:ascii="Times New Roman" w:hAnsi="Times New Roman" w:cs="Times New Roman"/>
          <w:sz w:val="24"/>
          <w:szCs w:val="24"/>
        </w:rPr>
        <w:t>. Then ARMA is  written as [46]:</w:t>
      </w:r>
    </w:p>
    <w:tbl>
      <w:tblPr>
        <w:tblStyle w:val="5"/>
        <w:tblW w:w="0" w:type="auto"/>
        <w:tblInd w:w="0" w:type="dxa"/>
        <w:tblLayout w:type="autofit"/>
        <w:tblCellMar>
          <w:top w:w="0" w:type="dxa"/>
          <w:left w:w="108" w:type="dxa"/>
          <w:bottom w:w="0" w:type="dxa"/>
          <w:right w:w="108" w:type="dxa"/>
        </w:tblCellMar>
      </w:tblPr>
      <w:tblGrid>
        <w:gridCol w:w="833"/>
        <w:gridCol w:w="7254"/>
        <w:gridCol w:w="796"/>
      </w:tblGrid>
      <w:tr>
        <w:tblPrEx>
          <w:tblCellMar>
            <w:top w:w="0" w:type="dxa"/>
            <w:left w:w="108" w:type="dxa"/>
            <w:bottom w:w="0" w:type="dxa"/>
            <w:right w:w="108" w:type="dxa"/>
          </w:tblCellMar>
        </w:tblPrEx>
        <w:tc>
          <w:tcPr>
            <w:tcW w:w="833" w:type="dxa"/>
            <w:vAlign w:val="center"/>
          </w:tcPr>
          <w:p>
            <w:pPr>
              <w:spacing w:after="0" w:line="360" w:lineRule="auto"/>
              <w:rPr>
                <w:rFonts w:ascii="Times New Roman" w:hAnsi="Times New Roman" w:cs="Times New Roman"/>
                <w:sz w:val="24"/>
                <w:szCs w:val="24"/>
              </w:rPr>
            </w:pPr>
          </w:p>
        </w:tc>
        <w:tc>
          <w:tcPr>
            <w:tcW w:w="7254" w:type="dxa"/>
            <w:vAlign w:val="center"/>
          </w:tcPr>
          <w:p>
            <w:pPr>
              <w:spacing w:after="0" w:line="360" w:lineRule="auto"/>
              <w:jc w:val="right"/>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m:rPr/>
                          <w:rPr>
                            <w:rFonts w:ascii="Cambria Math" w:hAnsi="Cambria Math" w:cs="Times New Roman"/>
                            <w:sz w:val="24"/>
                            <w:szCs w:val="24"/>
                          </w:rPr>
                          <m:t>z</m:t>
                        </m:r>
                        <m:ctrlPr>
                          <w:rPr>
                            <w:rFonts w:ascii="Cambria Math" w:hAnsi="Cambria Math" w:cs="Times New Roman"/>
                            <w:sz w:val="24"/>
                            <w:szCs w:val="24"/>
                          </w:rPr>
                        </m:ctrlPr>
                      </m:e>
                    </m:acc>
                    <m:ctrlPr>
                      <w:rPr>
                        <w:rFonts w:ascii="Cambria Math" w:hAnsi="Cambria Math" w:cs="Times New Roman"/>
                        <w:sz w:val="24"/>
                        <w:szCs w:val="24"/>
                      </w:rPr>
                    </m:ctrlPr>
                  </m:e>
                  <m:sub>
                    <m:r>
                      <m:rPr/>
                      <w:rPr>
                        <w:rFonts w:ascii="Cambria Math" w:hAnsi="Cambria Math" w:cs="Times New Roman"/>
                        <w:sz w:val="24"/>
                        <w:szCs w:val="24"/>
                      </w:rPr>
                      <m:t>t</m:t>
                    </m:r>
                    <m:ctrlPr>
                      <w:rPr>
                        <w:rFonts w:ascii="Cambria Math" w:hAnsi="Cambria Math" w:cs="Times New Roman"/>
                        <w:sz w:val="24"/>
                        <w:szCs w:val="24"/>
                      </w:rPr>
                    </m:ctrlP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w:rPr>
                        <w:rFonts w:ascii="Cambria Math" w:hAnsi="Cambria Math" w:cs="Times New Roman"/>
                        <w:sz w:val="24"/>
                        <w:szCs w:val="24"/>
                      </w:rPr>
                      <m:t>a</m:t>
                    </m:r>
                    <m:ctrlPr>
                      <w:rPr>
                        <w:rFonts w:ascii="Cambria Math" w:hAnsi="Cambria Math" w:cs="Times New Roman"/>
                        <w:sz w:val="24"/>
                        <w:szCs w:val="24"/>
                      </w:rPr>
                    </m:ctrlPr>
                  </m:e>
                  <m:sub>
                    <m:r>
                      <m:rPr/>
                      <w:rPr>
                        <w:rFonts w:ascii="Cambria Math" w:hAnsi="Cambria Math" w:cs="Times New Roman"/>
                        <w:sz w:val="24"/>
                        <w:szCs w:val="24"/>
                      </w:rPr>
                      <m:t>t</m:t>
                    </m:r>
                    <m:ctrlPr>
                      <w:rPr>
                        <w:rFonts w:ascii="Cambria Math" w:hAnsi="Cambria Math" w:cs="Times New Roman"/>
                        <w:sz w:val="24"/>
                        <w:szCs w:val="24"/>
                      </w:rPr>
                    </m:ctrlP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w:rPr>
                        <w:rFonts w:ascii="Cambria Math" w:hAnsi="Cambria Math" w:cs="Times New Roman"/>
                        <w:sz w:val="24"/>
                        <w:szCs w:val="24"/>
                      </w:rPr>
                      <m:t>θ</m:t>
                    </m:r>
                    <m:ctrlPr>
                      <w:rPr>
                        <w:rFonts w:ascii="Cambria Math" w:hAnsi="Cambria Math" w:cs="Times New Roman"/>
                        <w:sz w:val="24"/>
                        <w:szCs w:val="24"/>
                      </w:rPr>
                    </m:ctrlPr>
                  </m:e>
                  <m:sub>
                    <m:r>
                      <m:rPr>
                        <m:sty m:val="p"/>
                      </m:rPr>
                      <w:rPr>
                        <w:rFonts w:ascii="Cambria Math" w:hAnsi="Cambria Math" w:cs="Times New Roman"/>
                        <w:sz w:val="24"/>
                        <w:szCs w:val="24"/>
                      </w:rPr>
                      <m:t>1</m:t>
                    </m:r>
                    <m:ctrlPr>
                      <w:rPr>
                        <w:rFonts w:ascii="Cambria Math" w:hAnsi="Cambria Math" w:cs="Times New Roman"/>
                        <w:sz w:val="24"/>
                        <w:szCs w:val="24"/>
                      </w:rPr>
                    </m:ctrlPr>
                  </m:sub>
                </m:sSub>
                <m:sSub>
                  <m:sSubPr>
                    <m:ctrlPr>
                      <w:rPr>
                        <w:rFonts w:ascii="Cambria Math" w:hAnsi="Cambria Math" w:cs="Times New Roman"/>
                        <w:sz w:val="24"/>
                        <w:szCs w:val="24"/>
                      </w:rPr>
                    </m:ctrlPr>
                  </m:sSubPr>
                  <m:e>
                    <m:r>
                      <m:rPr/>
                      <w:rPr>
                        <w:rFonts w:ascii="Cambria Math" w:hAnsi="Cambria Math" w:cs="Times New Roman"/>
                        <w:sz w:val="24"/>
                        <w:szCs w:val="24"/>
                      </w:rPr>
                      <m:t>a</m:t>
                    </m:r>
                    <m:ctrlPr>
                      <w:rPr>
                        <w:rFonts w:ascii="Cambria Math" w:hAnsi="Cambria Math" w:cs="Times New Roman"/>
                        <w:sz w:val="24"/>
                        <w:szCs w:val="24"/>
                      </w:rPr>
                    </m:ctrlPr>
                  </m:e>
                  <m:sub>
                    <m:r>
                      <m:rPr/>
                      <w:rPr>
                        <w:rFonts w:ascii="Cambria Math" w:hAnsi="Cambria Math" w:cs="Times New Roman"/>
                        <w:sz w:val="24"/>
                        <w:szCs w:val="24"/>
                      </w:rPr>
                      <m:t>t</m:t>
                    </m:r>
                    <m:r>
                      <m:rPr>
                        <m:sty m:val="p"/>
                      </m:rPr>
                      <w:rPr>
                        <w:rFonts w:ascii="Cambria Math" w:hAnsi="Cambria Math" w:cs="Times New Roman"/>
                        <w:sz w:val="24"/>
                        <w:szCs w:val="24"/>
                      </w:rPr>
                      <m:t>−1</m:t>
                    </m:r>
                    <m:ctrlPr>
                      <w:rPr>
                        <w:rFonts w:ascii="Cambria Math" w:hAnsi="Cambria Math" w:cs="Times New Roman"/>
                        <w:sz w:val="24"/>
                        <w:szCs w:val="24"/>
                      </w:rPr>
                    </m:ctrlPr>
                  </m:sub>
                </m:sSub>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1−</m:t>
                    </m:r>
                    <m:sSub>
                      <m:sSubPr>
                        <m:ctrlPr>
                          <w:rPr>
                            <w:rFonts w:ascii="Cambria Math" w:hAnsi="Cambria Math" w:cs="Times New Roman"/>
                            <w:sz w:val="24"/>
                            <w:szCs w:val="24"/>
                          </w:rPr>
                        </m:ctrlPr>
                      </m:sSubPr>
                      <m:e>
                        <m:r>
                          <m:rPr/>
                          <w:rPr>
                            <w:rFonts w:ascii="Cambria Math" w:hAnsi="Cambria Math" w:cs="Times New Roman"/>
                            <w:sz w:val="24"/>
                            <w:szCs w:val="24"/>
                          </w:rPr>
                          <m:t>θ</m:t>
                        </m:r>
                        <m:ctrlPr>
                          <w:rPr>
                            <w:rFonts w:ascii="Cambria Math" w:hAnsi="Cambria Math" w:cs="Times New Roman"/>
                            <w:sz w:val="24"/>
                            <w:szCs w:val="24"/>
                          </w:rPr>
                        </m:ctrlPr>
                      </m:e>
                      <m:sub>
                        <m:r>
                          <m:rPr>
                            <m:sty m:val="p"/>
                          </m:rPr>
                          <w:rPr>
                            <w:rFonts w:ascii="Cambria Math" w:hAnsi="Cambria Math" w:cs="Times New Roman"/>
                            <w:sz w:val="24"/>
                            <w:szCs w:val="24"/>
                          </w:rPr>
                          <m:t>1</m:t>
                        </m:r>
                        <m:ctrlPr>
                          <w:rPr>
                            <w:rFonts w:ascii="Cambria Math" w:hAnsi="Cambria Math" w:cs="Times New Roman"/>
                            <w:sz w:val="24"/>
                            <w:szCs w:val="24"/>
                          </w:rPr>
                        </m:ctrlPr>
                      </m:sub>
                    </m:sSub>
                    <m:r>
                      <m:rPr/>
                      <w:rPr>
                        <w:rFonts w:ascii="Cambria Math" w:hAnsi="Cambria Math" w:cs="Times New Roman"/>
                        <w:sz w:val="24"/>
                        <w:szCs w:val="24"/>
                      </w:rPr>
                      <m:t>B</m:t>
                    </m:r>
                    <m:ctrlPr>
                      <w:rPr>
                        <w:rFonts w:ascii="Cambria Math" w:hAnsi="Cambria Math" w:cs="Times New Roman"/>
                        <w:sz w:val="24"/>
                        <w:szCs w:val="24"/>
                      </w:rPr>
                    </m:ctrlPr>
                  </m:e>
                </m:d>
                <m:sSub>
                  <m:sSubPr>
                    <m:ctrlPr>
                      <w:rPr>
                        <w:rFonts w:ascii="Cambria Math" w:hAnsi="Cambria Math" w:cs="Times New Roman"/>
                        <w:sz w:val="24"/>
                        <w:szCs w:val="24"/>
                      </w:rPr>
                    </m:ctrlPr>
                  </m:sSubPr>
                  <m:e>
                    <m:r>
                      <m:rPr/>
                      <w:rPr>
                        <w:rFonts w:ascii="Cambria Math" w:hAnsi="Cambria Math" w:cs="Times New Roman"/>
                        <w:sz w:val="24"/>
                        <w:szCs w:val="24"/>
                      </w:rPr>
                      <m:t>a</m:t>
                    </m:r>
                    <m:ctrlPr>
                      <w:rPr>
                        <w:rFonts w:ascii="Cambria Math" w:hAnsi="Cambria Math" w:cs="Times New Roman"/>
                        <w:sz w:val="24"/>
                        <w:szCs w:val="24"/>
                      </w:rPr>
                    </m:ctrlPr>
                  </m:e>
                  <m:sub>
                    <m:r>
                      <m:rPr/>
                      <w:rPr>
                        <w:rFonts w:ascii="Cambria Math" w:hAnsi="Cambria Math" w:cs="Times New Roman"/>
                        <w:sz w:val="24"/>
                        <w:szCs w:val="24"/>
                      </w:rPr>
                      <m:t>t</m:t>
                    </m:r>
                    <m:ctrlPr>
                      <w:rPr>
                        <w:rFonts w:ascii="Cambria Math" w:hAnsi="Cambria Math" w:cs="Times New Roman"/>
                        <w:sz w:val="24"/>
                        <w:szCs w:val="24"/>
                      </w:rPr>
                    </m:ctrlPr>
                  </m:sub>
                </m:sSub>
                <m:r>
                  <m:rPr>
                    <m:sty m:val="p"/>
                  </m:rPr>
                  <w:rPr>
                    <w:rFonts w:ascii="Cambria Math" w:hAnsi="Cambria Math" w:cs="Times New Roman"/>
                    <w:sz w:val="24"/>
                    <w:szCs w:val="24"/>
                  </w:rPr>
                  <m:t xml:space="preserve">,                 </m:t>
                </m:r>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m:rPr/>
                          <w:rPr>
                            <w:rFonts w:ascii="Cambria Math" w:hAnsi="Cambria Math" w:cs="Times New Roman"/>
                            <w:sz w:val="24"/>
                            <w:szCs w:val="24"/>
                          </w:rPr>
                          <m:t>θ</m:t>
                        </m:r>
                        <m:ctrlPr>
                          <w:rPr>
                            <w:rFonts w:ascii="Cambria Math" w:hAnsi="Cambria Math" w:cs="Times New Roman"/>
                            <w:sz w:val="24"/>
                            <w:szCs w:val="24"/>
                          </w:rPr>
                        </m:ctrlPr>
                      </m:e>
                      <m:sub>
                        <m:r>
                          <m:rPr>
                            <m:sty m:val="p"/>
                          </m:rPr>
                          <w:rPr>
                            <w:rFonts w:ascii="Cambria Math" w:hAnsi="Cambria Math" w:cs="Times New Roman"/>
                            <w:sz w:val="24"/>
                            <w:szCs w:val="24"/>
                          </w:rPr>
                          <m:t>1</m:t>
                        </m:r>
                        <m:ctrlPr>
                          <w:rPr>
                            <w:rFonts w:ascii="Cambria Math" w:hAnsi="Cambria Math" w:cs="Times New Roman"/>
                            <w:sz w:val="24"/>
                            <w:szCs w:val="24"/>
                          </w:rPr>
                        </m:ctrlPr>
                      </m:sub>
                    </m:sSub>
                    <m:ctrlPr>
                      <w:rPr>
                        <w:rFonts w:ascii="Cambria Math" w:hAnsi="Cambria Math" w:cs="Times New Roman"/>
                        <w:sz w:val="24"/>
                        <w:szCs w:val="24"/>
                      </w:rPr>
                    </m:ctrlPr>
                  </m:e>
                </m:d>
                <m:r>
                  <m:rPr>
                    <m:sty m:val="p"/>
                  </m:rPr>
                  <w:rPr>
                    <w:rFonts w:ascii="Cambria Math" w:hAnsi="Cambria Math" w:cs="Times New Roman"/>
                    <w:sz w:val="24"/>
                    <w:szCs w:val="24"/>
                  </w:rPr>
                  <m:t>&lt;</m:t>
                </m:r>
                <m:r>
                  <m:rPr/>
                  <w:rPr>
                    <w:rFonts w:ascii="Cambria Math" w:hAnsi="Cambria Math" w:cs="Times New Roman"/>
                    <w:sz w:val="24"/>
                    <w:szCs w:val="24"/>
                  </w:rPr>
                  <m:t>1</m:t>
                </m:r>
              </m:oMath>
            </m:oMathPara>
          </w:p>
        </w:tc>
        <w:tc>
          <w:tcPr>
            <w:tcW w:w="796" w:type="dxa"/>
            <w:vAlign w:val="center"/>
          </w:tcPr>
          <w:p>
            <w:pPr>
              <w:spacing w:after="0" w:line="360" w:lineRule="auto"/>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31)</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And it is written as infinite AR process as</w:t>
      </w:r>
    </w:p>
    <w:tbl>
      <w:tblPr>
        <w:tblStyle w:val="5"/>
        <w:tblW w:w="0" w:type="auto"/>
        <w:tblInd w:w="0" w:type="dxa"/>
        <w:tblLayout w:type="autofit"/>
        <w:tblCellMar>
          <w:top w:w="0" w:type="dxa"/>
          <w:left w:w="108" w:type="dxa"/>
          <w:bottom w:w="0" w:type="dxa"/>
          <w:right w:w="108" w:type="dxa"/>
        </w:tblCellMar>
      </w:tblPr>
      <w:tblGrid>
        <w:gridCol w:w="851"/>
        <w:gridCol w:w="7236"/>
        <w:gridCol w:w="796"/>
      </w:tblGrid>
      <w:tr>
        <w:tblPrEx>
          <w:tblCellMar>
            <w:top w:w="0" w:type="dxa"/>
            <w:left w:w="108" w:type="dxa"/>
            <w:bottom w:w="0" w:type="dxa"/>
            <w:right w:w="108" w:type="dxa"/>
          </w:tblCellMar>
        </w:tblPrEx>
        <w:tc>
          <w:tcPr>
            <w:tcW w:w="918" w:type="dxa"/>
            <w:vAlign w:val="center"/>
          </w:tcPr>
          <w:p>
            <w:pPr>
              <w:spacing w:after="0" w:line="360" w:lineRule="auto"/>
              <w:rPr>
                <w:rFonts w:ascii="Times New Roman" w:hAnsi="Times New Roman" w:cs="Times New Roman"/>
                <w:sz w:val="24"/>
                <w:szCs w:val="24"/>
              </w:rPr>
            </w:pPr>
          </w:p>
        </w:tc>
        <w:tc>
          <w:tcPr>
            <w:tcW w:w="7920" w:type="dxa"/>
            <w:vAlign w:val="center"/>
          </w:tcPr>
          <w:p>
            <w:pPr>
              <w:spacing w:after="0" w:line="360" w:lineRule="auto"/>
              <w:jc w:val="right"/>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m:rPr/>
                          <w:rPr>
                            <w:rFonts w:ascii="Cambria Math" w:hAnsi="Cambria Math" w:cs="Times New Roman"/>
                            <w:sz w:val="24"/>
                            <w:szCs w:val="24"/>
                          </w:rPr>
                          <m:t>z</m:t>
                        </m:r>
                        <m:ctrlPr>
                          <w:rPr>
                            <w:rFonts w:ascii="Cambria Math" w:hAnsi="Cambria Math" w:cs="Times New Roman"/>
                            <w:sz w:val="24"/>
                            <w:szCs w:val="24"/>
                          </w:rPr>
                        </m:ctrlPr>
                      </m:e>
                    </m:acc>
                    <m:ctrlPr>
                      <w:rPr>
                        <w:rFonts w:ascii="Cambria Math" w:hAnsi="Cambria Math" w:cs="Times New Roman"/>
                        <w:sz w:val="24"/>
                        <w:szCs w:val="24"/>
                      </w:rPr>
                    </m:ctrlPr>
                  </m:e>
                  <m:sub>
                    <m:r>
                      <m:rPr/>
                      <w:rPr>
                        <w:rFonts w:ascii="Cambria Math" w:hAnsi="Cambria Math" w:cs="Times New Roman"/>
                        <w:sz w:val="24"/>
                        <w:szCs w:val="24"/>
                      </w:rPr>
                      <m:t>t</m:t>
                    </m:r>
                    <m:ctrlPr>
                      <w:rPr>
                        <w:rFonts w:ascii="Cambria Math" w:hAnsi="Cambria Math" w:cs="Times New Roman"/>
                        <w:sz w:val="24"/>
                        <w:szCs w:val="24"/>
                      </w:rPr>
                    </m:ctrlP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w:rPr>
                        <w:rFonts w:ascii="Cambria Math" w:hAnsi="Cambria Math" w:cs="Times New Roman"/>
                        <w:sz w:val="24"/>
                        <w:szCs w:val="24"/>
                      </w:rPr>
                      <m:t>a</m:t>
                    </m:r>
                    <m:ctrlPr>
                      <w:rPr>
                        <w:rFonts w:ascii="Cambria Math" w:hAnsi="Cambria Math" w:cs="Times New Roman"/>
                        <w:sz w:val="24"/>
                        <w:szCs w:val="24"/>
                      </w:rPr>
                    </m:ctrlPr>
                  </m:e>
                  <m:sub>
                    <m:r>
                      <m:rPr/>
                      <w:rPr>
                        <w:rFonts w:ascii="Cambria Math" w:hAnsi="Cambria Math" w:cs="Times New Roman"/>
                        <w:sz w:val="24"/>
                        <w:szCs w:val="24"/>
                      </w:rPr>
                      <m:t>t</m:t>
                    </m:r>
                    <m:ctrlPr>
                      <w:rPr>
                        <w:rFonts w:ascii="Cambria Math" w:hAnsi="Cambria Math" w:cs="Times New Roman"/>
                        <w:sz w:val="24"/>
                        <w:szCs w:val="24"/>
                      </w:rPr>
                    </m:ctrlP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w:rPr>
                        <w:rFonts w:ascii="Cambria Math" w:hAnsi="Cambria Math" w:cs="Times New Roman"/>
                        <w:sz w:val="24"/>
                        <w:szCs w:val="24"/>
                      </w:rPr>
                      <m:t>θ</m:t>
                    </m:r>
                    <m:ctrlPr>
                      <w:rPr>
                        <w:rFonts w:ascii="Cambria Math" w:hAnsi="Cambria Math" w:cs="Times New Roman"/>
                        <w:sz w:val="24"/>
                        <w:szCs w:val="24"/>
                      </w:rPr>
                    </m:ctrlPr>
                  </m:e>
                  <m:sub>
                    <m:r>
                      <m:rPr>
                        <m:sty m:val="p"/>
                      </m:rPr>
                      <w:rPr>
                        <w:rFonts w:ascii="Cambria Math" w:hAnsi="Cambria Math" w:cs="Times New Roman"/>
                        <w:sz w:val="24"/>
                        <w:szCs w:val="24"/>
                      </w:rPr>
                      <m:t>1</m:t>
                    </m:r>
                    <m:ctrlPr>
                      <w:rPr>
                        <w:rFonts w:ascii="Cambria Math" w:hAnsi="Cambria Math" w:cs="Times New Roman"/>
                        <w:sz w:val="24"/>
                        <w:szCs w:val="24"/>
                      </w:rPr>
                    </m:ctrlPr>
                  </m:sub>
                </m:sSub>
                <m:sSub>
                  <m:sSubPr>
                    <m:ctrlPr>
                      <w:rPr>
                        <w:rFonts w:ascii="Cambria Math" w:hAnsi="Cambria Math" w:cs="Times New Roman"/>
                        <w:sz w:val="24"/>
                        <w:szCs w:val="24"/>
                      </w:rPr>
                    </m:ctrlPr>
                  </m:sSubPr>
                  <m:e>
                    <m:r>
                      <m:rPr/>
                      <w:rPr>
                        <w:rFonts w:ascii="Cambria Math" w:hAnsi="Cambria Math" w:cs="Times New Roman"/>
                        <w:sz w:val="24"/>
                        <w:szCs w:val="24"/>
                      </w:rPr>
                      <m:t>z</m:t>
                    </m:r>
                    <m:ctrlPr>
                      <w:rPr>
                        <w:rFonts w:ascii="Cambria Math" w:hAnsi="Cambria Math" w:cs="Times New Roman"/>
                        <w:sz w:val="24"/>
                        <w:szCs w:val="24"/>
                      </w:rPr>
                    </m:ctrlPr>
                  </m:e>
                  <m:sub>
                    <m:r>
                      <m:rPr/>
                      <w:rPr>
                        <w:rFonts w:ascii="Cambria Math" w:hAnsi="Cambria Math" w:cs="Times New Roman"/>
                        <w:sz w:val="24"/>
                        <w:szCs w:val="24"/>
                      </w:rPr>
                      <m:t>t</m:t>
                    </m:r>
                    <m:r>
                      <m:rPr>
                        <m:sty m:val="p"/>
                      </m:rPr>
                      <w:rPr>
                        <w:rFonts w:ascii="Cambria Math" w:hAnsi="Cambria Math" w:cs="Times New Roman"/>
                        <w:sz w:val="24"/>
                        <w:szCs w:val="24"/>
                      </w:rPr>
                      <m:t>−1</m:t>
                    </m:r>
                    <m:ctrlPr>
                      <w:rPr>
                        <w:rFonts w:ascii="Cambria Math" w:hAnsi="Cambria Math" w:cs="Times New Roman"/>
                        <w:sz w:val="24"/>
                        <w:szCs w:val="24"/>
                      </w:rPr>
                    </m:ctrlPr>
                  </m:sub>
                </m:sSub>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w:rPr>
                        <w:rFonts w:ascii="Cambria Math" w:hAnsi="Cambria Math" w:cs="Times New Roman"/>
                        <w:sz w:val="24"/>
                        <w:szCs w:val="24"/>
                      </w:rPr>
                      <m:t>θ</m:t>
                    </m:r>
                    <m:ctrlPr>
                      <w:rPr>
                        <w:rFonts w:ascii="Cambria Math" w:hAnsi="Cambria Math" w:cs="Times New Roman"/>
                        <w:sz w:val="24"/>
                        <w:szCs w:val="24"/>
                      </w:rPr>
                    </m:ctrlPr>
                  </m:e>
                  <m:sub>
                    <m:r>
                      <m:rPr>
                        <m:sty m:val="p"/>
                      </m:rPr>
                      <w:rPr>
                        <w:rFonts w:ascii="Cambria Math" w:hAnsi="Cambria Math" w:cs="Times New Roman"/>
                        <w:sz w:val="24"/>
                        <w:szCs w:val="24"/>
                      </w:rPr>
                      <m:t>1</m:t>
                    </m:r>
                    <m:ctrlPr>
                      <w:rPr>
                        <w:rFonts w:ascii="Cambria Math" w:hAnsi="Cambria Math" w:cs="Times New Roman"/>
                        <w:sz w:val="24"/>
                        <w:szCs w:val="24"/>
                      </w:rPr>
                    </m:ctrlPr>
                  </m:sub>
                  <m:sup>
                    <m:r>
                      <m:rPr>
                        <m:sty m:val="p"/>
                      </m:rPr>
                      <w:rPr>
                        <w:rFonts w:ascii="Cambria Math" w:hAnsi="Cambria Math" w:cs="Times New Roman"/>
                        <w:sz w:val="24"/>
                        <w:szCs w:val="24"/>
                      </w:rPr>
                      <m:t>2</m:t>
                    </m:r>
                    <m:ctrlPr>
                      <w:rPr>
                        <w:rFonts w:ascii="Cambria Math" w:hAnsi="Cambria Math" w:cs="Times New Roman"/>
                        <w:sz w:val="24"/>
                        <w:szCs w:val="24"/>
                      </w:rPr>
                    </m:ctrlPr>
                  </m:sup>
                </m:sSubSup>
                <m:sSub>
                  <m:sSubPr>
                    <m:ctrlPr>
                      <w:rPr>
                        <w:rFonts w:ascii="Cambria Math" w:hAnsi="Cambria Math" w:cs="Times New Roman"/>
                        <w:sz w:val="24"/>
                        <w:szCs w:val="24"/>
                      </w:rPr>
                    </m:ctrlPr>
                  </m:sSubPr>
                  <m:e>
                    <m:r>
                      <m:rPr/>
                      <w:rPr>
                        <w:rFonts w:ascii="Cambria Math" w:hAnsi="Cambria Math" w:cs="Times New Roman"/>
                        <w:sz w:val="24"/>
                        <w:szCs w:val="24"/>
                      </w:rPr>
                      <m:t>z</m:t>
                    </m:r>
                    <m:ctrlPr>
                      <w:rPr>
                        <w:rFonts w:ascii="Cambria Math" w:hAnsi="Cambria Math" w:cs="Times New Roman"/>
                        <w:sz w:val="24"/>
                        <w:szCs w:val="24"/>
                      </w:rPr>
                    </m:ctrlPr>
                  </m:e>
                  <m:sub>
                    <m:r>
                      <m:rPr/>
                      <w:rPr>
                        <w:rFonts w:ascii="Cambria Math" w:hAnsi="Cambria Math" w:cs="Times New Roman"/>
                        <w:sz w:val="24"/>
                        <w:szCs w:val="24"/>
                      </w:rPr>
                      <m:t>t</m:t>
                    </m:r>
                    <m:r>
                      <m:rPr>
                        <m:sty m:val="p"/>
                      </m:rPr>
                      <w:rPr>
                        <w:rFonts w:ascii="Cambria Math" w:hAnsi="Cambria Math" w:cs="Times New Roman"/>
                        <w:sz w:val="24"/>
                        <w:szCs w:val="24"/>
                      </w:rPr>
                      <m:t>−2</m:t>
                    </m:r>
                    <m:ctrlPr>
                      <w:rPr>
                        <w:rFonts w:ascii="Cambria Math" w:hAnsi="Cambria Math" w:cs="Times New Roman"/>
                        <w:sz w:val="24"/>
                        <w:szCs w:val="24"/>
                      </w:rPr>
                    </m:ctrlP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w:rPr>
                        <w:rFonts w:ascii="Cambria Math" w:hAnsi="Cambria Math" w:cs="Times New Roman"/>
                        <w:sz w:val="24"/>
                        <w:szCs w:val="24"/>
                      </w:rPr>
                      <m:t>a</m:t>
                    </m:r>
                    <m:ctrlPr>
                      <w:rPr>
                        <w:rFonts w:ascii="Cambria Math" w:hAnsi="Cambria Math" w:cs="Times New Roman"/>
                        <w:sz w:val="24"/>
                        <w:szCs w:val="24"/>
                      </w:rPr>
                    </m:ctrlPr>
                  </m:e>
                  <m:sub>
                    <m:r>
                      <m:rPr/>
                      <w:rPr>
                        <w:rFonts w:ascii="Cambria Math" w:hAnsi="Cambria Math" w:cs="Times New Roman"/>
                        <w:sz w:val="24"/>
                        <w:szCs w:val="24"/>
                      </w:rPr>
                      <m:t>t</m:t>
                    </m:r>
                    <m:ctrlPr>
                      <w:rPr>
                        <w:rFonts w:ascii="Cambria Math" w:hAnsi="Cambria Math" w:cs="Times New Roman"/>
                        <w:sz w:val="24"/>
                        <w:szCs w:val="24"/>
                      </w:rPr>
                    </m:ctrlPr>
                  </m:sub>
                </m:sSub>
              </m:oMath>
            </m:oMathPara>
          </w:p>
        </w:tc>
        <w:tc>
          <w:tcPr>
            <w:tcW w:w="738" w:type="dxa"/>
            <w:vAlign w:val="center"/>
          </w:tcPr>
          <w:p>
            <w:pPr>
              <w:spacing w:after="0" w:line="360" w:lineRule="auto"/>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32)</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If event are really MA (1), then a non-parsimonious depiction in terms of an AR model is obtained. However, AR (1) is not parsimoniously derived using a MA process. To obtain parameterization parsimoniously, it is necessary to include both AR and MA terms in model. Thus, </w:t>
      </w:r>
    </w:p>
    <w:tbl>
      <w:tblPr>
        <w:tblStyle w:val="5"/>
        <w:tblW w:w="0" w:type="auto"/>
        <w:tblInd w:w="0" w:type="dxa"/>
        <w:tblLayout w:type="autofit"/>
        <w:tblCellMar>
          <w:top w:w="0" w:type="dxa"/>
          <w:left w:w="108" w:type="dxa"/>
          <w:bottom w:w="0" w:type="dxa"/>
          <w:right w:w="108" w:type="dxa"/>
        </w:tblCellMar>
      </w:tblPr>
      <w:tblGrid>
        <w:gridCol w:w="874"/>
        <w:gridCol w:w="7213"/>
        <w:gridCol w:w="796"/>
      </w:tblGrid>
      <w:tr>
        <w:tc>
          <w:tcPr>
            <w:tcW w:w="918" w:type="dxa"/>
            <w:vAlign w:val="center"/>
          </w:tcPr>
          <w:p>
            <w:pPr>
              <w:spacing w:after="0" w:line="360" w:lineRule="auto"/>
              <w:rPr>
                <w:rFonts w:ascii="Times New Roman" w:hAnsi="Times New Roman" w:cs="Times New Roman"/>
                <w:sz w:val="24"/>
                <w:szCs w:val="24"/>
              </w:rPr>
            </w:pPr>
          </w:p>
        </w:tc>
        <w:tc>
          <w:tcPr>
            <w:tcW w:w="7920" w:type="dxa"/>
            <w:vAlign w:val="center"/>
          </w:tcPr>
          <w:p>
            <w:pPr>
              <w:spacing w:after="0" w:line="360" w:lineRule="auto"/>
              <w:jc w:val="right"/>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m:rPr/>
                          <w:rPr>
                            <w:rFonts w:ascii="Cambria Math" w:hAnsi="Cambria Math" w:cs="Times New Roman"/>
                            <w:sz w:val="24"/>
                            <w:szCs w:val="24"/>
                          </w:rPr>
                          <m:t>z</m:t>
                        </m:r>
                        <m:ctrlPr>
                          <w:rPr>
                            <w:rFonts w:ascii="Cambria Math" w:hAnsi="Cambria Math" w:cs="Times New Roman"/>
                            <w:sz w:val="24"/>
                            <w:szCs w:val="24"/>
                          </w:rPr>
                        </m:ctrlPr>
                      </m:e>
                    </m:acc>
                    <m:ctrlPr>
                      <w:rPr>
                        <w:rFonts w:ascii="Cambria Math" w:hAnsi="Cambria Math" w:cs="Times New Roman"/>
                        <w:sz w:val="24"/>
                        <w:szCs w:val="24"/>
                      </w:rPr>
                    </m:ctrlPr>
                  </m:e>
                  <m:sub>
                    <m:r>
                      <m:rPr/>
                      <w:rPr>
                        <w:rFonts w:ascii="Cambria Math" w:hAnsi="Cambria Math" w:cs="Times New Roman"/>
                        <w:sz w:val="24"/>
                        <w:szCs w:val="24"/>
                      </w:rPr>
                      <m:t>t</m:t>
                    </m:r>
                    <m:ctrlPr>
                      <w:rPr>
                        <w:rFonts w:ascii="Cambria Math" w:hAnsi="Cambria Math" w:cs="Times New Roman"/>
                        <w:sz w:val="24"/>
                        <w:szCs w:val="24"/>
                      </w:rPr>
                    </m:ctrlP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w:rPr>
                        <w:rFonts w:ascii="Cambria Math" w:hAnsi="Cambria Math" w:cs="Times New Roman"/>
                        <w:sz w:val="24"/>
                        <w:szCs w:val="24"/>
                      </w:rPr>
                      <m:t>ϕ</m:t>
                    </m:r>
                    <m:ctrlPr>
                      <w:rPr>
                        <w:rFonts w:ascii="Cambria Math" w:hAnsi="Cambria Math" w:cs="Times New Roman"/>
                        <w:sz w:val="24"/>
                        <w:szCs w:val="24"/>
                      </w:rPr>
                    </m:ctrlPr>
                  </m:e>
                  <m:sub>
                    <m:r>
                      <m:rPr>
                        <m:sty m:val="p"/>
                      </m:rPr>
                      <w:rPr>
                        <w:rFonts w:ascii="Cambria Math" w:hAnsi="Cambria Math" w:cs="Times New Roman"/>
                        <w:sz w:val="24"/>
                        <w:szCs w:val="24"/>
                      </w:rPr>
                      <m:t>1</m:t>
                    </m:r>
                    <m:ctrlPr>
                      <w:rPr>
                        <w:rFonts w:ascii="Cambria Math" w:hAnsi="Cambria Math" w:cs="Times New Roman"/>
                        <w:sz w:val="24"/>
                        <w:szCs w:val="24"/>
                      </w:rPr>
                    </m:ctrlPr>
                  </m:sub>
                </m:sSub>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m:rPr/>
                          <w:rPr>
                            <w:rFonts w:ascii="Cambria Math" w:hAnsi="Cambria Math" w:cs="Times New Roman"/>
                            <w:sz w:val="24"/>
                            <w:szCs w:val="24"/>
                          </w:rPr>
                          <m:t>z</m:t>
                        </m:r>
                        <m:ctrlPr>
                          <w:rPr>
                            <w:rFonts w:ascii="Cambria Math" w:hAnsi="Cambria Math" w:cs="Times New Roman"/>
                            <w:sz w:val="24"/>
                            <w:szCs w:val="24"/>
                          </w:rPr>
                        </m:ctrlPr>
                      </m:e>
                    </m:acc>
                    <m:ctrlPr>
                      <w:rPr>
                        <w:rFonts w:ascii="Cambria Math" w:hAnsi="Cambria Math" w:cs="Times New Roman"/>
                        <w:sz w:val="24"/>
                        <w:szCs w:val="24"/>
                      </w:rPr>
                    </m:ctrlPr>
                  </m:e>
                  <m:sub>
                    <m:r>
                      <m:rPr/>
                      <w:rPr>
                        <w:rFonts w:ascii="Cambria Math" w:hAnsi="Cambria Math" w:cs="Times New Roman"/>
                        <w:sz w:val="24"/>
                        <w:szCs w:val="24"/>
                      </w:rPr>
                      <m:t>t</m:t>
                    </m:r>
                    <m:r>
                      <m:rPr>
                        <m:sty m:val="p"/>
                      </m:rPr>
                      <w:rPr>
                        <w:rFonts w:ascii="Cambria Math" w:hAnsi="Cambria Math" w:cs="Times New Roman"/>
                        <w:sz w:val="24"/>
                        <w:szCs w:val="24"/>
                      </w:rPr>
                      <m:t>−1</m:t>
                    </m:r>
                    <m:ctrlPr>
                      <w:rPr>
                        <w:rFonts w:ascii="Cambria Math" w:hAnsi="Cambria Math" w:cs="Times New Roman"/>
                        <w:sz w:val="24"/>
                        <w:szCs w:val="24"/>
                      </w:rPr>
                    </m:ctrlP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w:rPr>
                        <w:rFonts w:ascii="Cambria Math" w:hAnsi="Cambria Math" w:cs="Times New Roman"/>
                        <w:sz w:val="24"/>
                        <w:szCs w:val="24"/>
                      </w:rPr>
                      <m:t>ϕ</m:t>
                    </m:r>
                    <m:ctrlPr>
                      <w:rPr>
                        <w:rFonts w:ascii="Cambria Math" w:hAnsi="Cambria Math" w:cs="Times New Roman"/>
                        <w:sz w:val="24"/>
                        <w:szCs w:val="24"/>
                      </w:rPr>
                    </m:ctrlPr>
                  </m:e>
                  <m:sub>
                    <m:r>
                      <m:rPr>
                        <m:sty m:val="p"/>
                      </m:rPr>
                      <w:rPr>
                        <w:rFonts w:ascii="Cambria Math" w:hAnsi="Cambria Math" w:cs="Times New Roman"/>
                        <w:sz w:val="24"/>
                        <w:szCs w:val="24"/>
                      </w:rPr>
                      <m:t>2</m:t>
                    </m:r>
                    <m:ctrlPr>
                      <w:rPr>
                        <w:rFonts w:ascii="Cambria Math" w:hAnsi="Cambria Math" w:cs="Times New Roman"/>
                        <w:sz w:val="24"/>
                        <w:szCs w:val="24"/>
                      </w:rPr>
                    </m:ctrlPr>
                  </m:sub>
                </m:sSub>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m:rPr/>
                          <w:rPr>
                            <w:rFonts w:ascii="Cambria Math" w:hAnsi="Cambria Math" w:cs="Times New Roman"/>
                            <w:sz w:val="24"/>
                            <w:szCs w:val="24"/>
                          </w:rPr>
                          <m:t>z</m:t>
                        </m:r>
                        <m:ctrlPr>
                          <w:rPr>
                            <w:rFonts w:ascii="Cambria Math" w:hAnsi="Cambria Math" w:cs="Times New Roman"/>
                            <w:sz w:val="24"/>
                            <w:szCs w:val="24"/>
                          </w:rPr>
                        </m:ctrlPr>
                      </m:e>
                    </m:acc>
                    <m:ctrlPr>
                      <w:rPr>
                        <w:rFonts w:ascii="Cambria Math" w:hAnsi="Cambria Math" w:cs="Times New Roman"/>
                        <w:sz w:val="24"/>
                        <w:szCs w:val="24"/>
                      </w:rPr>
                    </m:ctrlPr>
                  </m:e>
                  <m:sub>
                    <m:r>
                      <m:rPr/>
                      <w:rPr>
                        <w:rFonts w:ascii="Cambria Math" w:hAnsi="Cambria Math" w:cs="Times New Roman"/>
                        <w:sz w:val="24"/>
                        <w:szCs w:val="24"/>
                      </w:rPr>
                      <m:t>t</m:t>
                    </m:r>
                    <m:r>
                      <m:rPr>
                        <m:sty m:val="p"/>
                      </m:rPr>
                      <w:rPr>
                        <w:rFonts w:ascii="Cambria Math" w:hAnsi="Cambria Math" w:cs="Times New Roman"/>
                        <w:sz w:val="24"/>
                        <w:szCs w:val="24"/>
                      </w:rPr>
                      <m:t>−2</m:t>
                    </m:r>
                    <m:ctrlPr>
                      <w:rPr>
                        <w:rFonts w:ascii="Cambria Math" w:hAnsi="Cambria Math" w:cs="Times New Roman"/>
                        <w:sz w:val="24"/>
                        <w:szCs w:val="24"/>
                      </w:rPr>
                    </m:ctrlP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w:rPr>
                        <w:rFonts w:ascii="Cambria Math" w:hAnsi="Cambria Math" w:cs="Times New Roman"/>
                        <w:sz w:val="24"/>
                        <w:szCs w:val="24"/>
                      </w:rPr>
                      <m:t>ϕ</m:t>
                    </m:r>
                    <m:ctrlPr>
                      <w:rPr>
                        <w:rFonts w:ascii="Cambria Math" w:hAnsi="Cambria Math" w:cs="Times New Roman"/>
                        <w:sz w:val="24"/>
                        <w:szCs w:val="24"/>
                      </w:rPr>
                    </m:ctrlPr>
                  </m:e>
                  <m:sub>
                    <m:r>
                      <m:rPr/>
                      <w:rPr>
                        <w:rFonts w:ascii="Cambria Math" w:hAnsi="Cambria Math" w:cs="Times New Roman"/>
                        <w:sz w:val="24"/>
                        <w:szCs w:val="24"/>
                      </w:rPr>
                      <m:t>p</m:t>
                    </m:r>
                    <m:ctrlPr>
                      <w:rPr>
                        <w:rFonts w:ascii="Cambria Math" w:hAnsi="Cambria Math" w:cs="Times New Roman"/>
                        <w:sz w:val="24"/>
                        <w:szCs w:val="24"/>
                      </w:rPr>
                    </m:ctrlPr>
                  </m:sub>
                </m:sSub>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m:rPr/>
                          <w:rPr>
                            <w:rFonts w:ascii="Cambria Math" w:hAnsi="Cambria Math" w:cs="Times New Roman"/>
                            <w:sz w:val="24"/>
                            <w:szCs w:val="24"/>
                          </w:rPr>
                          <m:t>z</m:t>
                        </m:r>
                        <m:ctrlPr>
                          <w:rPr>
                            <w:rFonts w:ascii="Cambria Math" w:hAnsi="Cambria Math" w:cs="Times New Roman"/>
                            <w:sz w:val="24"/>
                            <w:szCs w:val="24"/>
                          </w:rPr>
                        </m:ctrlPr>
                      </m:e>
                    </m:acc>
                    <m:ctrlPr>
                      <w:rPr>
                        <w:rFonts w:ascii="Cambria Math" w:hAnsi="Cambria Math" w:cs="Times New Roman"/>
                        <w:sz w:val="24"/>
                        <w:szCs w:val="24"/>
                      </w:rPr>
                    </m:ctrlPr>
                  </m:e>
                  <m:sub>
                    <m:r>
                      <m:rPr/>
                      <w:rPr>
                        <w:rFonts w:ascii="Cambria Math" w:hAnsi="Cambria Math" w:cs="Times New Roman"/>
                        <w:sz w:val="24"/>
                        <w:szCs w:val="24"/>
                      </w:rPr>
                      <m:t>t</m:t>
                    </m:r>
                    <m:r>
                      <m:rPr>
                        <m:sty m:val="p"/>
                      </m:rPr>
                      <w:rPr>
                        <w:rFonts w:ascii="Cambria Math" w:hAnsi="Cambria Math" w:cs="Times New Roman"/>
                        <w:sz w:val="24"/>
                        <w:szCs w:val="24"/>
                      </w:rPr>
                      <m:t>−</m:t>
                    </m:r>
                    <m:r>
                      <m:rPr/>
                      <w:rPr>
                        <w:rFonts w:ascii="Cambria Math" w:hAnsi="Cambria Math" w:cs="Times New Roman"/>
                        <w:sz w:val="24"/>
                        <w:szCs w:val="24"/>
                      </w:rPr>
                      <m:t>p</m:t>
                    </m:r>
                    <m:ctrlPr>
                      <w:rPr>
                        <w:rFonts w:ascii="Cambria Math" w:hAnsi="Cambria Math" w:cs="Times New Roman"/>
                        <w:sz w:val="24"/>
                        <w:szCs w:val="24"/>
                      </w:rPr>
                    </m:ctrlP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w:rPr>
                        <w:rFonts w:ascii="Cambria Math" w:hAnsi="Cambria Math" w:cs="Times New Roman"/>
                        <w:sz w:val="24"/>
                        <w:szCs w:val="24"/>
                      </w:rPr>
                      <m:t>a</m:t>
                    </m:r>
                    <m:ctrlPr>
                      <w:rPr>
                        <w:rFonts w:ascii="Cambria Math" w:hAnsi="Cambria Math" w:cs="Times New Roman"/>
                        <w:sz w:val="24"/>
                        <w:szCs w:val="24"/>
                      </w:rPr>
                    </m:ctrlPr>
                  </m:e>
                  <m:sub>
                    <m:r>
                      <m:rPr/>
                      <w:rPr>
                        <w:rFonts w:ascii="Cambria Math" w:hAnsi="Cambria Math" w:cs="Times New Roman"/>
                        <w:sz w:val="24"/>
                        <w:szCs w:val="24"/>
                      </w:rPr>
                      <m:t>t</m:t>
                    </m:r>
                    <m:ctrlPr>
                      <w:rPr>
                        <w:rFonts w:ascii="Cambria Math" w:hAnsi="Cambria Math" w:cs="Times New Roman"/>
                        <w:sz w:val="24"/>
                        <w:szCs w:val="24"/>
                      </w:rPr>
                    </m:ctrlP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w:rPr>
                        <w:rFonts w:ascii="Cambria Math" w:hAnsi="Cambria Math" w:cs="Times New Roman"/>
                        <w:sz w:val="24"/>
                        <w:szCs w:val="24"/>
                      </w:rPr>
                      <m:t>θ</m:t>
                    </m:r>
                    <m:ctrlPr>
                      <w:rPr>
                        <w:rFonts w:ascii="Cambria Math" w:hAnsi="Cambria Math" w:cs="Times New Roman"/>
                        <w:sz w:val="24"/>
                        <w:szCs w:val="24"/>
                      </w:rPr>
                    </m:ctrlPr>
                  </m:e>
                  <m:sub>
                    <m:r>
                      <m:rPr>
                        <m:sty m:val="p"/>
                      </m:rPr>
                      <w:rPr>
                        <w:rFonts w:ascii="Cambria Math" w:hAnsi="Cambria Math" w:cs="Times New Roman"/>
                        <w:sz w:val="24"/>
                        <w:szCs w:val="24"/>
                      </w:rPr>
                      <m:t>1</m:t>
                    </m:r>
                    <m:ctrlPr>
                      <w:rPr>
                        <w:rFonts w:ascii="Cambria Math" w:hAnsi="Cambria Math" w:cs="Times New Roman"/>
                        <w:sz w:val="24"/>
                        <w:szCs w:val="24"/>
                      </w:rPr>
                    </m:ctrlPr>
                  </m:sub>
                </m:sSub>
                <m:sSub>
                  <m:sSubPr>
                    <m:ctrlPr>
                      <w:rPr>
                        <w:rFonts w:ascii="Cambria Math" w:hAnsi="Cambria Math" w:cs="Times New Roman"/>
                        <w:sz w:val="24"/>
                        <w:szCs w:val="24"/>
                      </w:rPr>
                    </m:ctrlPr>
                  </m:sSubPr>
                  <m:e>
                    <m:r>
                      <m:rPr/>
                      <w:rPr>
                        <w:rFonts w:ascii="Cambria Math" w:hAnsi="Cambria Math" w:cs="Times New Roman"/>
                        <w:sz w:val="24"/>
                        <w:szCs w:val="24"/>
                      </w:rPr>
                      <m:t>a</m:t>
                    </m:r>
                    <m:ctrlPr>
                      <w:rPr>
                        <w:rFonts w:ascii="Cambria Math" w:hAnsi="Cambria Math" w:cs="Times New Roman"/>
                        <w:sz w:val="24"/>
                        <w:szCs w:val="24"/>
                      </w:rPr>
                    </m:ctrlPr>
                  </m:e>
                  <m:sub>
                    <m:r>
                      <m:rPr/>
                      <w:rPr>
                        <w:rFonts w:ascii="Cambria Math" w:hAnsi="Cambria Math" w:cs="Times New Roman"/>
                        <w:sz w:val="24"/>
                        <w:szCs w:val="24"/>
                      </w:rPr>
                      <m:t>t</m:t>
                    </m:r>
                    <m:r>
                      <m:rPr>
                        <m:sty m:val="p"/>
                      </m:rPr>
                      <w:rPr>
                        <w:rFonts w:ascii="Cambria Math" w:hAnsi="Cambria Math" w:cs="Times New Roman"/>
                        <w:sz w:val="24"/>
                        <w:szCs w:val="24"/>
                      </w:rPr>
                      <m:t>−1</m:t>
                    </m:r>
                    <m:ctrlPr>
                      <w:rPr>
                        <w:rFonts w:ascii="Cambria Math" w:hAnsi="Cambria Math" w:cs="Times New Roman"/>
                        <w:sz w:val="24"/>
                        <w:szCs w:val="24"/>
                      </w:rPr>
                    </m:ctrlP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w:rPr>
                        <w:rFonts w:ascii="Cambria Math" w:hAnsi="Cambria Math" w:cs="Times New Roman"/>
                        <w:sz w:val="24"/>
                        <w:szCs w:val="24"/>
                      </w:rPr>
                      <m:t>θ</m:t>
                    </m:r>
                    <m:ctrlPr>
                      <w:rPr>
                        <w:rFonts w:ascii="Cambria Math" w:hAnsi="Cambria Math" w:cs="Times New Roman"/>
                        <w:sz w:val="24"/>
                        <w:szCs w:val="24"/>
                      </w:rPr>
                    </m:ctrlPr>
                  </m:e>
                  <m:sub>
                    <m:r>
                      <m:rPr>
                        <m:sty m:val="p"/>
                      </m:rPr>
                      <w:rPr>
                        <w:rFonts w:ascii="Cambria Math" w:hAnsi="Cambria Math" w:cs="Times New Roman"/>
                        <w:sz w:val="24"/>
                        <w:szCs w:val="24"/>
                      </w:rPr>
                      <m:t>2</m:t>
                    </m:r>
                    <m:ctrlPr>
                      <w:rPr>
                        <w:rFonts w:ascii="Cambria Math" w:hAnsi="Cambria Math" w:cs="Times New Roman"/>
                        <w:sz w:val="24"/>
                        <w:szCs w:val="24"/>
                      </w:rPr>
                    </m:ctrlPr>
                  </m:sub>
                </m:sSub>
                <m:sSub>
                  <m:sSubPr>
                    <m:ctrlPr>
                      <w:rPr>
                        <w:rFonts w:ascii="Cambria Math" w:hAnsi="Cambria Math" w:cs="Times New Roman"/>
                        <w:sz w:val="24"/>
                        <w:szCs w:val="24"/>
                      </w:rPr>
                    </m:ctrlPr>
                  </m:sSubPr>
                  <m:e>
                    <m:r>
                      <m:rPr/>
                      <w:rPr>
                        <w:rFonts w:ascii="Cambria Math" w:hAnsi="Cambria Math" w:cs="Times New Roman"/>
                        <w:sz w:val="24"/>
                        <w:szCs w:val="24"/>
                      </w:rPr>
                      <m:t>a</m:t>
                    </m:r>
                    <m:ctrlPr>
                      <w:rPr>
                        <w:rFonts w:ascii="Cambria Math" w:hAnsi="Cambria Math" w:cs="Times New Roman"/>
                        <w:sz w:val="24"/>
                        <w:szCs w:val="24"/>
                      </w:rPr>
                    </m:ctrlPr>
                  </m:e>
                  <m:sub>
                    <m:r>
                      <m:rPr/>
                      <w:rPr>
                        <w:rFonts w:ascii="Cambria Math" w:hAnsi="Cambria Math" w:cs="Times New Roman"/>
                        <w:sz w:val="24"/>
                        <w:szCs w:val="24"/>
                      </w:rPr>
                      <m:t>t</m:t>
                    </m:r>
                    <m:r>
                      <m:rPr>
                        <m:sty m:val="p"/>
                      </m:rPr>
                      <w:rPr>
                        <w:rFonts w:ascii="Cambria Math" w:hAnsi="Cambria Math" w:cs="Times New Roman"/>
                        <w:sz w:val="24"/>
                        <w:szCs w:val="24"/>
                      </w:rPr>
                      <m:t>−2</m:t>
                    </m:r>
                    <m:ctrlPr>
                      <w:rPr>
                        <w:rFonts w:ascii="Cambria Math" w:hAnsi="Cambria Math" w:cs="Times New Roman"/>
                        <w:sz w:val="24"/>
                        <w:szCs w:val="24"/>
                      </w:rPr>
                    </m:ctrlP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w:rPr>
                        <w:rFonts w:ascii="Cambria Math" w:hAnsi="Cambria Math" w:cs="Times New Roman"/>
                        <w:sz w:val="24"/>
                        <w:szCs w:val="24"/>
                      </w:rPr>
                      <m:t>θ</m:t>
                    </m:r>
                    <m:ctrlPr>
                      <w:rPr>
                        <w:rFonts w:ascii="Cambria Math" w:hAnsi="Cambria Math" w:cs="Times New Roman"/>
                        <w:sz w:val="24"/>
                        <w:szCs w:val="24"/>
                      </w:rPr>
                    </m:ctrlPr>
                  </m:e>
                  <m:sub>
                    <m:r>
                      <m:rPr/>
                      <w:rPr>
                        <w:rFonts w:ascii="Cambria Math" w:hAnsi="Cambria Math" w:cs="Times New Roman"/>
                        <w:sz w:val="24"/>
                        <w:szCs w:val="24"/>
                      </w:rPr>
                      <m:t>q</m:t>
                    </m:r>
                    <m:ctrlPr>
                      <w:rPr>
                        <w:rFonts w:ascii="Cambria Math" w:hAnsi="Cambria Math" w:cs="Times New Roman"/>
                        <w:sz w:val="24"/>
                        <w:szCs w:val="24"/>
                      </w:rPr>
                    </m:ctrlPr>
                  </m:sub>
                </m:sSub>
                <m:sSub>
                  <m:sSubPr>
                    <m:ctrlPr>
                      <w:rPr>
                        <w:rFonts w:ascii="Cambria Math" w:hAnsi="Cambria Math" w:cs="Times New Roman"/>
                        <w:sz w:val="24"/>
                        <w:szCs w:val="24"/>
                      </w:rPr>
                    </m:ctrlPr>
                  </m:sSubPr>
                  <m:e>
                    <m:r>
                      <m:rPr/>
                      <w:rPr>
                        <w:rFonts w:ascii="Cambria Math" w:hAnsi="Cambria Math" w:cs="Times New Roman"/>
                        <w:sz w:val="24"/>
                        <w:szCs w:val="24"/>
                      </w:rPr>
                      <m:t>a</m:t>
                    </m:r>
                    <m:ctrlPr>
                      <w:rPr>
                        <w:rFonts w:ascii="Cambria Math" w:hAnsi="Cambria Math" w:cs="Times New Roman"/>
                        <w:sz w:val="24"/>
                        <w:szCs w:val="24"/>
                      </w:rPr>
                    </m:ctrlPr>
                  </m:e>
                  <m:sub>
                    <m:r>
                      <m:rPr/>
                      <w:rPr>
                        <w:rFonts w:ascii="Cambria Math" w:hAnsi="Cambria Math" w:cs="Times New Roman"/>
                        <w:sz w:val="24"/>
                        <w:szCs w:val="24"/>
                      </w:rPr>
                      <m:t>t</m:t>
                    </m:r>
                    <m:r>
                      <m:rPr>
                        <m:sty m:val="p"/>
                      </m:rPr>
                      <w:rPr>
                        <w:rFonts w:ascii="Cambria Math" w:hAnsi="Cambria Math" w:cs="Times New Roman"/>
                        <w:sz w:val="24"/>
                        <w:szCs w:val="24"/>
                      </w:rPr>
                      <m:t>−</m:t>
                    </m:r>
                    <m:r>
                      <m:rPr/>
                      <w:rPr>
                        <w:rFonts w:ascii="Cambria Math" w:hAnsi="Cambria Math" w:cs="Times New Roman"/>
                        <w:sz w:val="24"/>
                        <w:szCs w:val="24"/>
                      </w:rPr>
                      <m:t>q</m:t>
                    </m:r>
                    <m:ctrlPr>
                      <w:rPr>
                        <w:rFonts w:ascii="Cambria Math" w:hAnsi="Cambria Math" w:cs="Times New Roman"/>
                        <w:sz w:val="24"/>
                        <w:szCs w:val="24"/>
                      </w:rPr>
                    </m:ctrlPr>
                  </m:sub>
                </m:sSub>
              </m:oMath>
            </m:oMathPara>
          </w:p>
        </w:tc>
        <w:tc>
          <w:tcPr>
            <w:tcW w:w="738" w:type="dxa"/>
            <w:vAlign w:val="center"/>
          </w:tcPr>
          <w:p>
            <w:pPr>
              <w:spacing w:after="0" w:line="360" w:lineRule="auto"/>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33)</w:t>
            </w:r>
          </w:p>
        </w:tc>
      </w:tr>
      <w:tr>
        <w:tblPrEx>
          <w:tblCellMar>
            <w:top w:w="0" w:type="dxa"/>
            <w:left w:w="108" w:type="dxa"/>
            <w:bottom w:w="0" w:type="dxa"/>
            <w:right w:w="108" w:type="dxa"/>
          </w:tblCellMar>
        </w:tblPrEx>
        <w:tc>
          <w:tcPr>
            <w:tcW w:w="918" w:type="dxa"/>
            <w:vAlign w:val="center"/>
          </w:tcPr>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Or </w:t>
            </w:r>
          </w:p>
        </w:tc>
        <w:tc>
          <w:tcPr>
            <w:tcW w:w="7920" w:type="dxa"/>
            <w:vAlign w:val="center"/>
          </w:tcPr>
          <w:p>
            <w:pPr>
              <w:spacing w:after="0" w:line="360" w:lineRule="auto"/>
              <w:jc w:val="right"/>
              <w:rPr>
                <w:rFonts w:ascii="Times New Roman" w:hAnsi="Times New Roman" w:cs="Times New Roman"/>
                <w:sz w:val="24"/>
                <w:szCs w:val="24"/>
              </w:rPr>
            </w:pPr>
          </w:p>
        </w:tc>
        <w:tc>
          <w:tcPr>
            <w:tcW w:w="738" w:type="dxa"/>
            <w:vAlign w:val="center"/>
          </w:tcPr>
          <w:p>
            <w:pPr>
              <w:spacing w:after="0" w:line="360" w:lineRule="auto"/>
              <w:rPr>
                <w:rFonts w:ascii="Times New Roman" w:hAnsi="Times New Roman" w:cs="Times New Roman"/>
                <w:sz w:val="24"/>
                <w:szCs w:val="24"/>
              </w:rPr>
            </w:pPr>
          </w:p>
        </w:tc>
      </w:tr>
      <w:tr>
        <w:tblPrEx>
          <w:tblCellMar>
            <w:top w:w="0" w:type="dxa"/>
            <w:left w:w="108" w:type="dxa"/>
            <w:bottom w:w="0" w:type="dxa"/>
            <w:right w:w="108" w:type="dxa"/>
          </w:tblCellMar>
        </w:tblPrEx>
        <w:tc>
          <w:tcPr>
            <w:tcW w:w="918" w:type="dxa"/>
            <w:vAlign w:val="center"/>
          </w:tcPr>
          <w:p>
            <w:pPr>
              <w:spacing w:after="0" w:line="360" w:lineRule="auto"/>
              <w:rPr>
                <w:rFonts w:ascii="Times New Roman" w:hAnsi="Times New Roman" w:cs="Times New Roman"/>
                <w:sz w:val="24"/>
                <w:szCs w:val="24"/>
              </w:rPr>
            </w:pPr>
          </w:p>
        </w:tc>
        <w:tc>
          <w:tcPr>
            <w:tcW w:w="7920" w:type="dxa"/>
            <w:vAlign w:val="center"/>
          </w:tcPr>
          <w:p>
            <w:pPr>
              <w:spacing w:after="0" w:line="360" w:lineRule="auto"/>
              <w:jc w:val="right"/>
              <w:rPr>
                <w:rFonts w:ascii="Times New Roman" w:hAnsi="Times New Roman" w:cs="Times New Roman"/>
                <w:sz w:val="24"/>
                <w:szCs w:val="24"/>
              </w:rPr>
            </w:pPr>
            <m:oMathPara>
              <m:oMathParaPr>
                <m:jc m:val="left"/>
              </m:oMathParaPr>
              <m:oMath>
                <m:r>
                  <m:rPr/>
                  <w:rPr>
                    <w:rFonts w:ascii="Cambria Math" w:hAnsi="Cambria Math" w:cs="Times New Roman"/>
                    <w:sz w:val="24"/>
                    <w:szCs w:val="24"/>
                  </w:rPr>
                  <m:t>ϕ</m:t>
                </m:r>
                <m:d>
                  <m:dPr>
                    <m:ctrlPr>
                      <w:rPr>
                        <w:rFonts w:ascii="Cambria Math" w:hAnsi="Cambria Math" w:cs="Times New Roman"/>
                        <w:sz w:val="24"/>
                        <w:szCs w:val="24"/>
                      </w:rPr>
                    </m:ctrlPr>
                  </m:dPr>
                  <m:e>
                    <m:r>
                      <m:rPr/>
                      <w:rPr>
                        <w:rFonts w:ascii="Cambria Math" w:hAnsi="Cambria Math" w:cs="Times New Roman"/>
                        <w:sz w:val="24"/>
                        <w:szCs w:val="24"/>
                      </w:rPr>
                      <m:t>B</m:t>
                    </m:r>
                    <m:ctrlPr>
                      <w:rPr>
                        <w:rFonts w:ascii="Cambria Math" w:hAnsi="Cambria Math" w:cs="Times New Roman"/>
                        <w:sz w:val="24"/>
                        <w:szCs w:val="24"/>
                      </w:rPr>
                    </m:ctrlPr>
                  </m:e>
                </m:d>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m:rPr/>
                          <w:rPr>
                            <w:rFonts w:ascii="Cambria Math" w:hAnsi="Cambria Math" w:cs="Times New Roman"/>
                            <w:sz w:val="24"/>
                            <w:szCs w:val="24"/>
                          </w:rPr>
                          <m:t>z</m:t>
                        </m:r>
                        <m:ctrlPr>
                          <w:rPr>
                            <w:rFonts w:ascii="Cambria Math" w:hAnsi="Cambria Math" w:cs="Times New Roman"/>
                            <w:sz w:val="24"/>
                            <w:szCs w:val="24"/>
                          </w:rPr>
                        </m:ctrlPr>
                      </m:e>
                    </m:acc>
                    <m:ctrlPr>
                      <w:rPr>
                        <w:rFonts w:ascii="Cambria Math" w:hAnsi="Cambria Math" w:cs="Times New Roman"/>
                        <w:sz w:val="24"/>
                        <w:szCs w:val="24"/>
                      </w:rPr>
                    </m:ctrlPr>
                  </m:e>
                  <m:sub>
                    <m:r>
                      <m:rPr/>
                      <w:rPr>
                        <w:rFonts w:ascii="Cambria Math" w:hAnsi="Cambria Math" w:cs="Times New Roman"/>
                        <w:sz w:val="24"/>
                        <w:szCs w:val="24"/>
                      </w:rPr>
                      <m:t>t</m:t>
                    </m:r>
                    <m:ctrlPr>
                      <w:rPr>
                        <w:rFonts w:ascii="Cambria Math" w:hAnsi="Cambria Math" w:cs="Times New Roman"/>
                        <w:sz w:val="24"/>
                        <w:szCs w:val="24"/>
                      </w:rPr>
                    </m:ctrlPr>
                  </m:sub>
                </m:sSub>
                <m:r>
                  <m:rPr>
                    <m:sty m:val="p"/>
                  </m:rPr>
                  <w:rPr>
                    <w:rFonts w:ascii="Cambria Math" w:hAnsi="Cambria Math" w:cs="Times New Roman"/>
                    <w:sz w:val="24"/>
                    <w:szCs w:val="24"/>
                  </w:rPr>
                  <m:t>=</m:t>
                </m:r>
                <m:r>
                  <m:rPr/>
                  <w:rPr>
                    <w:rFonts w:ascii="Cambria Math" w:hAnsi="Cambria Math" w:cs="Times New Roman"/>
                    <w:sz w:val="24"/>
                    <w:szCs w:val="24"/>
                  </w:rPr>
                  <m:t>θ</m:t>
                </m:r>
                <m:d>
                  <m:dPr>
                    <m:ctrlPr>
                      <w:rPr>
                        <w:rFonts w:ascii="Cambria Math" w:hAnsi="Cambria Math" w:cs="Times New Roman"/>
                        <w:sz w:val="24"/>
                        <w:szCs w:val="24"/>
                      </w:rPr>
                    </m:ctrlPr>
                  </m:dPr>
                  <m:e>
                    <m:r>
                      <m:rPr/>
                      <w:rPr>
                        <w:rFonts w:ascii="Cambria Math" w:hAnsi="Cambria Math" w:cs="Times New Roman"/>
                        <w:sz w:val="24"/>
                        <w:szCs w:val="24"/>
                      </w:rPr>
                      <m:t>B</m:t>
                    </m:r>
                    <m:ctrlPr>
                      <w:rPr>
                        <w:rFonts w:ascii="Cambria Math" w:hAnsi="Cambria Math" w:cs="Times New Roman"/>
                        <w:sz w:val="24"/>
                        <w:szCs w:val="24"/>
                      </w:rPr>
                    </m:ctrlPr>
                  </m:e>
                </m:d>
                <m:sSub>
                  <m:sSubPr>
                    <m:ctrlPr>
                      <w:rPr>
                        <w:rFonts w:ascii="Cambria Math" w:hAnsi="Cambria Math" w:cs="Times New Roman"/>
                        <w:sz w:val="24"/>
                        <w:szCs w:val="24"/>
                      </w:rPr>
                    </m:ctrlPr>
                  </m:sSubPr>
                  <m:e>
                    <m:r>
                      <m:rPr/>
                      <w:rPr>
                        <w:rFonts w:ascii="Cambria Math" w:hAnsi="Cambria Math" w:cs="Times New Roman"/>
                        <w:sz w:val="24"/>
                        <w:szCs w:val="24"/>
                      </w:rPr>
                      <m:t>a</m:t>
                    </m:r>
                    <m:ctrlPr>
                      <w:rPr>
                        <w:rFonts w:ascii="Cambria Math" w:hAnsi="Cambria Math" w:cs="Times New Roman"/>
                        <w:sz w:val="24"/>
                        <w:szCs w:val="24"/>
                      </w:rPr>
                    </m:ctrlPr>
                  </m:e>
                  <m:sub>
                    <m:r>
                      <m:rPr/>
                      <w:rPr>
                        <w:rFonts w:ascii="Cambria Math" w:hAnsi="Cambria Math" w:cs="Times New Roman"/>
                        <w:sz w:val="24"/>
                        <w:szCs w:val="24"/>
                      </w:rPr>
                      <m:t>t</m:t>
                    </m:r>
                    <m:ctrlPr>
                      <w:rPr>
                        <w:rFonts w:ascii="Cambria Math" w:hAnsi="Cambria Math" w:cs="Times New Roman"/>
                        <w:sz w:val="24"/>
                        <w:szCs w:val="24"/>
                      </w:rPr>
                    </m:ctrlPr>
                  </m:sub>
                </m:sSub>
              </m:oMath>
            </m:oMathPara>
          </w:p>
        </w:tc>
        <w:tc>
          <w:tcPr>
            <w:tcW w:w="738" w:type="dxa"/>
            <w:vAlign w:val="center"/>
          </w:tcPr>
          <w:p>
            <w:pPr>
              <w:spacing w:after="0" w:line="360" w:lineRule="auto"/>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34)</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It is called as mixed ARMA process of order (p,q), which is abbreviated as ARMA(p,q).., </w:t>
      </w:r>
      <w:r>
        <w:rPr>
          <w:rFonts w:ascii="Times New Roman" w:hAnsi="Times New Roman" w:cs="Times New Roman"/>
          <w:sz w:val="24"/>
          <w:szCs w:val="24"/>
          <w:lang w:val="en-IN"/>
        </w:rPr>
        <w:t>(2.</w:t>
      </w:r>
      <w:r>
        <w:rPr>
          <w:rFonts w:ascii="Times New Roman" w:hAnsi="Times New Roman" w:cs="Times New Roman"/>
          <w:sz w:val="24"/>
          <w:szCs w:val="24"/>
        </w:rPr>
        <w:t>34) is written as:</w:t>
      </w:r>
    </w:p>
    <w:tbl>
      <w:tblPr>
        <w:tblStyle w:val="5"/>
        <w:tblW w:w="0" w:type="auto"/>
        <w:tblInd w:w="0" w:type="dxa"/>
        <w:tblLayout w:type="autofit"/>
        <w:tblCellMar>
          <w:top w:w="0" w:type="dxa"/>
          <w:left w:w="108" w:type="dxa"/>
          <w:bottom w:w="0" w:type="dxa"/>
          <w:right w:w="108" w:type="dxa"/>
        </w:tblCellMar>
      </w:tblPr>
      <w:tblGrid>
        <w:gridCol w:w="827"/>
        <w:gridCol w:w="7260"/>
        <w:gridCol w:w="796"/>
      </w:tblGrid>
      <w:tr>
        <w:tblPrEx>
          <w:tblCellMar>
            <w:top w:w="0" w:type="dxa"/>
            <w:left w:w="108" w:type="dxa"/>
            <w:bottom w:w="0" w:type="dxa"/>
            <w:right w:w="108" w:type="dxa"/>
          </w:tblCellMar>
        </w:tblPrEx>
        <w:tc>
          <w:tcPr>
            <w:tcW w:w="827" w:type="dxa"/>
            <w:vAlign w:val="center"/>
          </w:tcPr>
          <w:p>
            <w:pPr>
              <w:spacing w:after="0" w:line="360" w:lineRule="auto"/>
              <w:rPr>
                <w:rFonts w:ascii="Times New Roman" w:hAnsi="Times New Roman" w:cs="Times New Roman"/>
                <w:sz w:val="24"/>
                <w:szCs w:val="24"/>
              </w:rPr>
            </w:pPr>
          </w:p>
        </w:tc>
        <w:tc>
          <w:tcPr>
            <w:tcW w:w="7260" w:type="dxa"/>
            <w:vAlign w:val="center"/>
          </w:tcPr>
          <w:p>
            <w:pPr>
              <w:spacing w:after="0" w:line="360" w:lineRule="auto"/>
              <w:jc w:val="right"/>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m:rPr/>
                          <w:rPr>
                            <w:rFonts w:ascii="Cambria Math" w:hAnsi="Cambria Math" w:cs="Times New Roman"/>
                            <w:sz w:val="24"/>
                            <w:szCs w:val="24"/>
                          </w:rPr>
                          <m:t>z</m:t>
                        </m:r>
                        <m:ctrlPr>
                          <w:rPr>
                            <w:rFonts w:ascii="Cambria Math" w:hAnsi="Cambria Math" w:cs="Times New Roman"/>
                            <w:sz w:val="24"/>
                            <w:szCs w:val="24"/>
                          </w:rPr>
                        </m:ctrlPr>
                      </m:e>
                    </m:acc>
                    <m:ctrlPr>
                      <w:rPr>
                        <w:rFonts w:ascii="Cambria Math" w:hAnsi="Cambria Math" w:cs="Times New Roman"/>
                        <w:sz w:val="24"/>
                        <w:szCs w:val="24"/>
                      </w:rPr>
                    </m:ctrlPr>
                  </m:e>
                  <m:sub>
                    <m:r>
                      <m:rPr/>
                      <w:rPr>
                        <w:rFonts w:ascii="Cambria Math" w:hAnsi="Cambria Math" w:cs="Times New Roman"/>
                        <w:sz w:val="24"/>
                        <w:szCs w:val="24"/>
                      </w:rPr>
                      <m:t>t</m:t>
                    </m:r>
                    <m:ctrlPr>
                      <w:rPr>
                        <w:rFonts w:ascii="Cambria Math" w:hAnsi="Cambria Math" w:cs="Times New Roman"/>
                        <w:sz w:val="24"/>
                        <w:szCs w:val="24"/>
                      </w:rPr>
                    </m:ctrlP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w:rPr>
                        <w:rFonts w:ascii="Cambria Math" w:hAnsi="Cambria Math" w:cs="Times New Roman"/>
                        <w:sz w:val="24"/>
                        <w:szCs w:val="24"/>
                      </w:rPr>
                      <m:t>θ</m:t>
                    </m:r>
                    <m:d>
                      <m:dPr>
                        <m:ctrlPr>
                          <w:rPr>
                            <w:rFonts w:ascii="Cambria Math" w:hAnsi="Cambria Math" w:cs="Times New Roman"/>
                            <w:sz w:val="24"/>
                            <w:szCs w:val="24"/>
                          </w:rPr>
                        </m:ctrlPr>
                      </m:dPr>
                      <m:e>
                        <m:r>
                          <m:rPr/>
                          <w:rPr>
                            <w:rFonts w:ascii="Cambria Math" w:hAnsi="Cambria Math" w:cs="Times New Roman"/>
                            <w:sz w:val="24"/>
                            <w:szCs w:val="24"/>
                          </w:rPr>
                          <m:t>B</m:t>
                        </m:r>
                        <m:ctrlPr>
                          <w:rPr>
                            <w:rFonts w:ascii="Cambria Math" w:hAnsi="Cambria Math" w:cs="Times New Roman"/>
                            <w:sz w:val="24"/>
                            <w:szCs w:val="24"/>
                          </w:rPr>
                        </m:ctrlPr>
                      </m:e>
                    </m:d>
                    <m:ctrlPr>
                      <w:rPr>
                        <w:rFonts w:ascii="Cambria Math" w:hAnsi="Cambria Math" w:cs="Times New Roman"/>
                        <w:sz w:val="24"/>
                        <w:szCs w:val="24"/>
                      </w:rPr>
                    </m:ctrlPr>
                  </m:num>
                  <m:den>
                    <m:r>
                      <m:rPr/>
                      <w:rPr>
                        <w:rFonts w:ascii="Cambria Math" w:hAnsi="Cambria Math" w:cs="Times New Roman"/>
                        <w:sz w:val="24"/>
                        <w:szCs w:val="24"/>
                      </w:rPr>
                      <m:t>ϕ</m:t>
                    </m:r>
                    <m:d>
                      <m:dPr>
                        <m:ctrlPr>
                          <w:rPr>
                            <w:rFonts w:ascii="Cambria Math" w:hAnsi="Cambria Math" w:cs="Times New Roman"/>
                            <w:sz w:val="24"/>
                            <w:szCs w:val="24"/>
                          </w:rPr>
                        </m:ctrlPr>
                      </m:dPr>
                      <m:e>
                        <m:r>
                          <m:rPr/>
                          <w:rPr>
                            <w:rFonts w:ascii="Cambria Math" w:hAnsi="Cambria Math" w:cs="Times New Roman"/>
                            <w:sz w:val="24"/>
                            <w:szCs w:val="24"/>
                          </w:rPr>
                          <m:t>B</m:t>
                        </m:r>
                        <m:ctrlPr>
                          <w:rPr>
                            <w:rFonts w:ascii="Cambria Math" w:hAnsi="Cambria Math" w:cs="Times New Roman"/>
                            <w:sz w:val="24"/>
                            <w:szCs w:val="24"/>
                          </w:rPr>
                        </m:ctrlPr>
                      </m:e>
                    </m:d>
                    <m:ctrlPr>
                      <w:rPr>
                        <w:rFonts w:ascii="Cambria Math" w:hAnsi="Cambria Math" w:cs="Times New Roman"/>
                        <w:sz w:val="24"/>
                        <w:szCs w:val="24"/>
                      </w:rPr>
                    </m:ctrlPr>
                  </m:den>
                </m:f>
                <m:sSub>
                  <m:sSubPr>
                    <m:ctrlPr>
                      <w:rPr>
                        <w:rFonts w:ascii="Cambria Math" w:hAnsi="Cambria Math" w:cs="Times New Roman"/>
                        <w:sz w:val="24"/>
                        <w:szCs w:val="24"/>
                      </w:rPr>
                    </m:ctrlPr>
                  </m:sSubPr>
                  <m:e>
                    <m:r>
                      <m:rPr/>
                      <w:rPr>
                        <w:rFonts w:ascii="Cambria Math" w:hAnsi="Cambria Math" w:cs="Times New Roman"/>
                        <w:sz w:val="24"/>
                        <w:szCs w:val="24"/>
                      </w:rPr>
                      <m:t>a</m:t>
                    </m:r>
                    <m:ctrlPr>
                      <w:rPr>
                        <w:rFonts w:ascii="Cambria Math" w:hAnsi="Cambria Math" w:cs="Times New Roman"/>
                        <w:sz w:val="24"/>
                        <w:szCs w:val="24"/>
                      </w:rPr>
                    </m:ctrlPr>
                  </m:e>
                  <m:sub>
                    <m:r>
                      <m:rPr/>
                      <w:rPr>
                        <w:rFonts w:ascii="Cambria Math" w:hAnsi="Cambria Math" w:cs="Times New Roman"/>
                        <w:sz w:val="24"/>
                        <w:szCs w:val="24"/>
                      </w:rPr>
                      <m:t>t</m:t>
                    </m:r>
                    <m:ctrlPr>
                      <w:rPr>
                        <w:rFonts w:ascii="Cambria Math" w:hAnsi="Cambria Math" w:cs="Times New Roman"/>
                        <w:sz w:val="24"/>
                        <w:szCs w:val="24"/>
                      </w:rPr>
                    </m:ctrlPr>
                  </m:sub>
                </m:sSub>
                <m:r>
                  <m:rPr>
                    <m:sty m:val="p"/>
                  </m:rPr>
                  <w:rPr>
                    <w:rFonts w:ascii="Cambria Math" w:hAnsi="Cambria Math" w:cs="Times New Roman"/>
                    <w:sz w:val="24"/>
                    <w:szCs w:val="24"/>
                  </w:rPr>
                  <m:t>=</m:t>
                </m:r>
                <m:r>
                  <m:rPr/>
                  <w:rPr>
                    <w:rFonts w:ascii="Cambria Math" w:hAnsi="Cambria Math" w:cs="Times New Roman"/>
                    <w:sz w:val="24"/>
                    <w:szCs w:val="24"/>
                  </w:rPr>
                  <m:t>ϕ</m:t>
                </m:r>
                <m:d>
                  <m:dPr>
                    <m:ctrlPr>
                      <w:rPr>
                        <w:rFonts w:ascii="Cambria Math" w:hAnsi="Cambria Math" w:cs="Times New Roman"/>
                        <w:sz w:val="24"/>
                        <w:szCs w:val="24"/>
                      </w:rPr>
                    </m:ctrlPr>
                  </m:dPr>
                  <m:e>
                    <m:r>
                      <m:rPr>
                        <m:sty m:val="p"/>
                      </m:rPr>
                      <w:rPr>
                        <w:rFonts w:ascii="Cambria Math" w:hAnsi="Cambria Math" w:cs="Times New Roman"/>
                        <w:sz w:val="24"/>
                        <w:szCs w:val="24"/>
                      </w:rPr>
                      <m:t>(</m:t>
                    </m:r>
                    <m:r>
                      <m:rPr/>
                      <w:rPr>
                        <w:rFonts w:ascii="Cambria Math" w:hAnsi="Cambria Math" w:cs="Times New Roman"/>
                        <w:sz w:val="24"/>
                        <w:szCs w:val="24"/>
                      </w:rPr>
                      <m:t>B</m:t>
                    </m:r>
                    <m:ctrlPr>
                      <w:rPr>
                        <w:rFonts w:ascii="Cambria Math" w:hAnsi="Cambria Math" w:cs="Times New Roman"/>
                        <w:sz w:val="24"/>
                        <w:szCs w:val="24"/>
                      </w:rPr>
                    </m:ctrlPr>
                  </m:e>
                </m:d>
                <m:sSup>
                  <m:sSupPr>
                    <m:ctrlPr>
                      <w:rPr>
                        <w:rFonts w:ascii="Cambria Math" w:hAnsi="Cambria Math" w:cs="Times New Roman"/>
                        <w:sz w:val="24"/>
                        <w:szCs w:val="24"/>
                      </w:rPr>
                    </m:ctrlPr>
                  </m:sSupPr>
                  <m:e>
                    <m:r>
                      <m:rPr>
                        <m:sty m:val="p"/>
                      </m:rPr>
                      <w:rPr>
                        <w:rFonts w:ascii="Cambria Math" w:hAnsi="Cambria Math" w:cs="Times New Roman"/>
                        <w:sz w:val="24"/>
                        <w:szCs w:val="24"/>
                      </w:rPr>
                      <m:t>)</m:t>
                    </m:r>
                    <m:ctrlPr>
                      <w:rPr>
                        <w:rFonts w:ascii="Cambria Math" w:hAnsi="Cambria Math" w:cs="Times New Roman"/>
                        <w:sz w:val="24"/>
                        <w:szCs w:val="24"/>
                      </w:rPr>
                    </m:ctrlPr>
                  </m:e>
                  <m:sup>
                    <m:r>
                      <m:rPr>
                        <m:sty m:val="p"/>
                      </m:rPr>
                      <w:rPr>
                        <w:rFonts w:ascii="Cambria Math" w:hAnsi="Cambria Math" w:cs="Times New Roman"/>
                        <w:sz w:val="24"/>
                        <w:szCs w:val="24"/>
                      </w:rPr>
                      <m:t>−1</m:t>
                    </m:r>
                    <m:ctrlPr>
                      <w:rPr>
                        <w:rFonts w:ascii="Cambria Math" w:hAnsi="Cambria Math" w:cs="Times New Roman"/>
                        <w:sz w:val="24"/>
                        <w:szCs w:val="24"/>
                      </w:rPr>
                    </m:ctrlPr>
                  </m:sup>
                </m:sSup>
                <m:r>
                  <m:rPr/>
                  <w:rPr>
                    <w:rFonts w:ascii="Cambria Math" w:hAnsi="Cambria Math" w:cs="Times New Roman"/>
                    <w:sz w:val="24"/>
                    <w:szCs w:val="24"/>
                  </w:rPr>
                  <m:t>θ</m:t>
                </m:r>
                <m:d>
                  <m:dPr>
                    <m:ctrlPr>
                      <w:rPr>
                        <w:rFonts w:ascii="Cambria Math" w:hAnsi="Cambria Math" w:cs="Times New Roman"/>
                        <w:sz w:val="24"/>
                        <w:szCs w:val="24"/>
                      </w:rPr>
                    </m:ctrlPr>
                  </m:dPr>
                  <m:e>
                    <m:r>
                      <m:rPr/>
                      <w:rPr>
                        <w:rFonts w:ascii="Cambria Math" w:hAnsi="Cambria Math" w:cs="Times New Roman"/>
                        <w:sz w:val="24"/>
                        <w:szCs w:val="24"/>
                      </w:rPr>
                      <m:t>B</m:t>
                    </m:r>
                    <m:ctrlPr>
                      <w:rPr>
                        <w:rFonts w:ascii="Cambria Math" w:hAnsi="Cambria Math" w:cs="Times New Roman"/>
                        <w:sz w:val="24"/>
                        <w:szCs w:val="24"/>
                      </w:rPr>
                    </m:ctrlPr>
                  </m:e>
                </m:d>
                <m:sSub>
                  <m:sSubPr>
                    <m:ctrlPr>
                      <w:rPr>
                        <w:rFonts w:ascii="Cambria Math" w:hAnsi="Cambria Math" w:cs="Times New Roman"/>
                        <w:sz w:val="24"/>
                        <w:szCs w:val="24"/>
                      </w:rPr>
                    </m:ctrlPr>
                  </m:sSubPr>
                  <m:e>
                    <m:r>
                      <m:rPr/>
                      <w:rPr>
                        <w:rFonts w:ascii="Cambria Math" w:hAnsi="Cambria Math" w:cs="Times New Roman"/>
                        <w:sz w:val="24"/>
                        <w:szCs w:val="24"/>
                      </w:rPr>
                      <m:t>a</m:t>
                    </m:r>
                    <m:ctrlPr>
                      <w:rPr>
                        <w:rFonts w:ascii="Cambria Math" w:hAnsi="Cambria Math" w:cs="Times New Roman"/>
                        <w:sz w:val="24"/>
                        <w:szCs w:val="24"/>
                      </w:rPr>
                    </m:ctrlPr>
                  </m:e>
                  <m:sub>
                    <m:r>
                      <m:rPr/>
                      <w:rPr>
                        <w:rFonts w:ascii="Cambria Math" w:hAnsi="Cambria Math" w:cs="Times New Roman"/>
                        <w:sz w:val="24"/>
                        <w:szCs w:val="24"/>
                      </w:rPr>
                      <m:t>t</m:t>
                    </m:r>
                    <m:ctrlPr>
                      <w:rPr>
                        <w:rFonts w:ascii="Cambria Math" w:hAnsi="Cambria Math" w:cs="Times New Roman"/>
                        <w:sz w:val="24"/>
                        <w:szCs w:val="24"/>
                      </w:rPr>
                    </m:ctrlP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sSub>
                      <m:sSubPr>
                        <m:ctrlPr>
                          <w:rPr>
                            <w:rFonts w:ascii="Cambria Math" w:hAnsi="Cambria Math" w:cs="Times New Roman"/>
                            <w:sz w:val="24"/>
                            <w:szCs w:val="24"/>
                          </w:rPr>
                        </m:ctrlPr>
                      </m:sSubPr>
                      <m:e>
                        <m:r>
                          <m:rPr/>
                          <w:rPr>
                            <w:rFonts w:ascii="Cambria Math" w:hAnsi="Cambria Math" w:cs="Times New Roman"/>
                            <w:sz w:val="24"/>
                            <w:szCs w:val="24"/>
                          </w:rPr>
                          <m:t>θ</m:t>
                        </m:r>
                        <m:ctrlPr>
                          <w:rPr>
                            <w:rFonts w:ascii="Cambria Math" w:hAnsi="Cambria Math" w:cs="Times New Roman"/>
                            <w:sz w:val="24"/>
                            <w:szCs w:val="24"/>
                          </w:rPr>
                        </m:ctrlPr>
                      </m:e>
                      <m:sub>
                        <m:r>
                          <m:rPr>
                            <m:sty m:val="p"/>
                          </m:rPr>
                          <w:rPr>
                            <w:rFonts w:ascii="Cambria Math" w:hAnsi="Cambria Math" w:cs="Times New Roman"/>
                            <w:sz w:val="24"/>
                            <w:szCs w:val="24"/>
                          </w:rPr>
                          <m:t>1</m:t>
                        </m:r>
                        <m:ctrlPr>
                          <w:rPr>
                            <w:rFonts w:ascii="Cambria Math" w:hAnsi="Cambria Math" w:cs="Times New Roman"/>
                            <w:sz w:val="24"/>
                            <w:szCs w:val="24"/>
                          </w:rPr>
                        </m:ctrlPr>
                      </m:sub>
                    </m:sSub>
                    <m:r>
                      <m:rPr/>
                      <w:rPr>
                        <w:rFonts w:ascii="Cambria Math" w:hAnsi="Cambria Math" w:cs="Times New Roman"/>
                        <w:sz w:val="24"/>
                        <w:szCs w:val="24"/>
                      </w:rPr>
                      <m:t>B</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w:rPr>
                            <w:rFonts w:ascii="Cambria Math" w:hAnsi="Cambria Math" w:cs="Times New Roman"/>
                            <w:sz w:val="24"/>
                            <w:szCs w:val="24"/>
                          </w:rPr>
                          <m:t>θ</m:t>
                        </m:r>
                        <m:ctrlPr>
                          <w:rPr>
                            <w:rFonts w:ascii="Cambria Math" w:hAnsi="Cambria Math" w:cs="Times New Roman"/>
                            <w:sz w:val="24"/>
                            <w:szCs w:val="24"/>
                          </w:rPr>
                        </m:ctrlPr>
                      </m:e>
                      <m:sub>
                        <m:r>
                          <m:rPr/>
                          <w:rPr>
                            <w:rFonts w:ascii="Cambria Math" w:hAnsi="Cambria Math" w:cs="Times New Roman"/>
                            <w:sz w:val="24"/>
                            <w:szCs w:val="24"/>
                          </w:rPr>
                          <m:t>q</m:t>
                        </m:r>
                        <m:ctrlPr>
                          <w:rPr>
                            <w:rFonts w:ascii="Cambria Math" w:hAnsi="Cambria Math" w:cs="Times New Roman"/>
                            <w:sz w:val="24"/>
                            <w:szCs w:val="24"/>
                          </w:rPr>
                        </m:ctrlPr>
                      </m:sub>
                    </m:sSub>
                    <m:sSup>
                      <m:sSupPr>
                        <m:ctrlPr>
                          <w:rPr>
                            <w:rFonts w:ascii="Cambria Math" w:hAnsi="Cambria Math" w:cs="Times New Roman"/>
                            <w:sz w:val="24"/>
                            <w:szCs w:val="24"/>
                          </w:rPr>
                        </m:ctrlPr>
                      </m:sSupPr>
                      <m:e>
                        <m:r>
                          <m:rPr/>
                          <w:rPr>
                            <w:rFonts w:ascii="Cambria Math" w:hAnsi="Cambria Math" w:cs="Times New Roman"/>
                            <w:sz w:val="24"/>
                            <w:szCs w:val="24"/>
                          </w:rPr>
                          <m:t>B</m:t>
                        </m:r>
                        <m:ctrlPr>
                          <w:rPr>
                            <w:rFonts w:ascii="Cambria Math" w:hAnsi="Cambria Math" w:cs="Times New Roman"/>
                            <w:sz w:val="24"/>
                            <w:szCs w:val="24"/>
                          </w:rPr>
                        </m:ctrlPr>
                      </m:e>
                      <m:sup>
                        <m:r>
                          <m:rPr/>
                          <w:rPr>
                            <w:rFonts w:ascii="Cambria Math" w:hAnsi="Cambria Math" w:cs="Times New Roman"/>
                            <w:sz w:val="24"/>
                            <w:szCs w:val="24"/>
                          </w:rPr>
                          <m:t>q</m:t>
                        </m:r>
                        <m:ctrlPr>
                          <w:rPr>
                            <w:rFonts w:ascii="Cambria Math" w:hAnsi="Cambria Math" w:cs="Times New Roman"/>
                            <w:sz w:val="24"/>
                            <w:szCs w:val="24"/>
                          </w:rPr>
                        </m:ctrlPr>
                      </m:sup>
                    </m:sSup>
                    <m:ctrlPr>
                      <w:rPr>
                        <w:rFonts w:ascii="Cambria Math" w:hAnsi="Cambria Math" w:cs="Times New Roman"/>
                        <w:sz w:val="24"/>
                        <w:szCs w:val="24"/>
                      </w:rPr>
                    </m:ctrlPr>
                  </m:num>
                  <m:den>
                    <m:r>
                      <m:rPr>
                        <m:sty m:val="p"/>
                      </m:rPr>
                      <w:rPr>
                        <w:rFonts w:ascii="Cambria Math" w:hAnsi="Cambria Math" w:cs="Times New Roman"/>
                        <w:sz w:val="24"/>
                        <w:szCs w:val="24"/>
                      </w:rPr>
                      <m:t>1−</m:t>
                    </m:r>
                    <m:sSub>
                      <m:sSubPr>
                        <m:ctrlPr>
                          <w:rPr>
                            <w:rFonts w:ascii="Cambria Math" w:hAnsi="Cambria Math" w:cs="Times New Roman"/>
                            <w:sz w:val="24"/>
                            <w:szCs w:val="24"/>
                          </w:rPr>
                        </m:ctrlPr>
                      </m:sSubPr>
                      <m:e>
                        <m:r>
                          <m:rPr/>
                          <w:rPr>
                            <w:rFonts w:ascii="Cambria Math" w:hAnsi="Cambria Math" w:cs="Times New Roman"/>
                            <w:sz w:val="24"/>
                            <w:szCs w:val="24"/>
                          </w:rPr>
                          <m:t>ϕ</m:t>
                        </m:r>
                        <m:ctrlPr>
                          <w:rPr>
                            <w:rFonts w:ascii="Cambria Math" w:hAnsi="Cambria Math" w:cs="Times New Roman"/>
                            <w:sz w:val="24"/>
                            <w:szCs w:val="24"/>
                          </w:rPr>
                        </m:ctrlPr>
                      </m:e>
                      <m:sub>
                        <m:r>
                          <m:rPr>
                            <m:sty m:val="p"/>
                          </m:rPr>
                          <w:rPr>
                            <w:rFonts w:ascii="Cambria Math" w:hAnsi="Cambria Math" w:cs="Times New Roman"/>
                            <w:sz w:val="24"/>
                            <w:szCs w:val="24"/>
                          </w:rPr>
                          <m:t>1</m:t>
                        </m:r>
                        <m:ctrlPr>
                          <w:rPr>
                            <w:rFonts w:ascii="Cambria Math" w:hAnsi="Cambria Math" w:cs="Times New Roman"/>
                            <w:sz w:val="24"/>
                            <w:szCs w:val="24"/>
                          </w:rPr>
                        </m:ctrlPr>
                      </m:sub>
                    </m:sSub>
                    <m:r>
                      <m:rPr/>
                      <w:rPr>
                        <w:rFonts w:ascii="Cambria Math" w:hAnsi="Cambria Math" w:cs="Times New Roman"/>
                        <w:sz w:val="24"/>
                        <w:szCs w:val="24"/>
                      </w:rPr>
                      <m:t>B</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w:rPr>
                            <w:rFonts w:ascii="Cambria Math" w:hAnsi="Cambria Math" w:cs="Times New Roman"/>
                            <w:sz w:val="24"/>
                            <w:szCs w:val="24"/>
                          </w:rPr>
                          <m:t>ϕ</m:t>
                        </m:r>
                        <m:ctrlPr>
                          <w:rPr>
                            <w:rFonts w:ascii="Cambria Math" w:hAnsi="Cambria Math" w:cs="Times New Roman"/>
                            <w:sz w:val="24"/>
                            <w:szCs w:val="24"/>
                          </w:rPr>
                        </m:ctrlPr>
                      </m:e>
                      <m:sub>
                        <m:r>
                          <m:rPr/>
                          <w:rPr>
                            <w:rFonts w:ascii="Cambria Math" w:hAnsi="Cambria Math" w:cs="Times New Roman"/>
                            <w:sz w:val="24"/>
                            <w:szCs w:val="24"/>
                          </w:rPr>
                          <m:t>p</m:t>
                        </m:r>
                        <m:ctrlPr>
                          <w:rPr>
                            <w:rFonts w:ascii="Cambria Math" w:hAnsi="Cambria Math" w:cs="Times New Roman"/>
                            <w:sz w:val="24"/>
                            <w:szCs w:val="24"/>
                          </w:rPr>
                        </m:ctrlPr>
                      </m:sub>
                    </m:sSub>
                    <m:sSup>
                      <m:sSupPr>
                        <m:ctrlPr>
                          <w:rPr>
                            <w:rFonts w:ascii="Cambria Math" w:hAnsi="Cambria Math" w:cs="Times New Roman"/>
                            <w:sz w:val="24"/>
                            <w:szCs w:val="24"/>
                          </w:rPr>
                        </m:ctrlPr>
                      </m:sSupPr>
                      <m:e>
                        <m:r>
                          <m:rPr/>
                          <w:rPr>
                            <w:rFonts w:ascii="Cambria Math" w:hAnsi="Cambria Math" w:cs="Times New Roman"/>
                            <w:sz w:val="24"/>
                            <w:szCs w:val="24"/>
                          </w:rPr>
                          <m:t>B</m:t>
                        </m:r>
                        <m:ctrlPr>
                          <w:rPr>
                            <w:rFonts w:ascii="Cambria Math" w:hAnsi="Cambria Math" w:cs="Times New Roman"/>
                            <w:sz w:val="24"/>
                            <w:szCs w:val="24"/>
                          </w:rPr>
                        </m:ctrlPr>
                      </m:e>
                      <m:sup>
                        <m:r>
                          <m:rPr/>
                          <w:rPr>
                            <w:rFonts w:ascii="Cambria Math" w:hAnsi="Cambria Math" w:cs="Times New Roman"/>
                            <w:sz w:val="24"/>
                            <w:szCs w:val="24"/>
                          </w:rPr>
                          <m:t>p</m:t>
                        </m:r>
                        <m:ctrlPr>
                          <w:rPr>
                            <w:rFonts w:ascii="Cambria Math" w:hAnsi="Cambria Math" w:cs="Times New Roman"/>
                            <w:sz w:val="24"/>
                            <w:szCs w:val="24"/>
                          </w:rPr>
                        </m:ctrlPr>
                      </m:sup>
                    </m:sSup>
                    <m:ctrlPr>
                      <w:rPr>
                        <w:rFonts w:ascii="Cambria Math" w:hAnsi="Cambria Math" w:cs="Times New Roman"/>
                        <w:sz w:val="24"/>
                        <w:szCs w:val="24"/>
                      </w:rPr>
                    </m:ctrlPr>
                  </m:den>
                </m:f>
                <m:sSub>
                  <m:sSubPr>
                    <m:ctrlPr>
                      <w:rPr>
                        <w:rFonts w:ascii="Cambria Math" w:hAnsi="Cambria Math" w:cs="Times New Roman"/>
                        <w:sz w:val="24"/>
                        <w:szCs w:val="24"/>
                      </w:rPr>
                    </m:ctrlPr>
                  </m:sSubPr>
                  <m:e>
                    <m:r>
                      <m:rPr/>
                      <w:rPr>
                        <w:rFonts w:ascii="Cambria Math" w:hAnsi="Cambria Math" w:cs="Times New Roman"/>
                        <w:sz w:val="24"/>
                        <w:szCs w:val="24"/>
                      </w:rPr>
                      <m:t>a</m:t>
                    </m:r>
                    <m:ctrlPr>
                      <w:rPr>
                        <w:rFonts w:ascii="Cambria Math" w:hAnsi="Cambria Math" w:cs="Times New Roman"/>
                        <w:sz w:val="24"/>
                        <w:szCs w:val="24"/>
                      </w:rPr>
                    </m:ctrlPr>
                  </m:e>
                  <m:sub>
                    <m:r>
                      <m:rPr/>
                      <w:rPr>
                        <w:rFonts w:ascii="Cambria Math" w:hAnsi="Cambria Math" w:cs="Times New Roman"/>
                        <w:sz w:val="24"/>
                        <w:szCs w:val="24"/>
                      </w:rPr>
                      <m:t>t</m:t>
                    </m:r>
                    <m:ctrlPr>
                      <w:rPr>
                        <w:rFonts w:ascii="Cambria Math" w:hAnsi="Cambria Math" w:cs="Times New Roman"/>
                        <w:sz w:val="24"/>
                        <w:szCs w:val="24"/>
                      </w:rPr>
                    </m:ctrlPr>
                  </m:sub>
                </m:sSub>
              </m:oMath>
            </m:oMathPara>
          </w:p>
        </w:tc>
        <w:tc>
          <w:tcPr>
            <w:tcW w:w="796" w:type="dxa"/>
            <w:vAlign w:val="center"/>
          </w:tcPr>
          <w:p>
            <w:pPr>
              <w:spacing w:after="0" w:line="360" w:lineRule="auto"/>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35)</w:t>
            </w:r>
          </w:p>
        </w:tc>
      </w:tr>
    </w:tbl>
    <w:p>
      <w:pPr>
        <w:spacing w:after="0" w:line="360" w:lineRule="auto"/>
        <w:jc w:val="both"/>
        <w:rPr>
          <w:rFonts w:ascii="Times New Roman" w:hAnsi="Times New Roman" w:cs="Times New Roman"/>
          <w:sz w:val="24"/>
          <w:szCs w:val="24"/>
          <w:vertAlign w:val="subscript"/>
        </w:rPr>
      </w:pPr>
      <w:r>
        <w:rPr>
          <w:rFonts w:ascii="Times New Roman" w:hAnsi="Times New Roman" w:cs="Times New Roman"/>
          <w:sz w:val="24"/>
          <w:szCs w:val="24"/>
        </w:rPr>
        <w:t xml:space="preserve">Since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m:rPr/>
                  <w:rPr>
                    <w:rFonts w:ascii="Cambria Math" w:hAnsi="Cambria Math" w:cs="Times New Roman"/>
                    <w:sz w:val="24"/>
                    <w:szCs w:val="24"/>
                  </w:rPr>
                  <m:t>z</m:t>
                </m:r>
                <m:ctrlPr>
                  <w:rPr>
                    <w:rFonts w:ascii="Cambria Math" w:hAnsi="Cambria Math" w:cs="Times New Roman"/>
                    <w:sz w:val="24"/>
                    <w:szCs w:val="24"/>
                  </w:rPr>
                </m:ctrlPr>
              </m:e>
            </m:acc>
            <m:ctrlPr>
              <w:rPr>
                <w:rFonts w:ascii="Cambria Math" w:hAnsi="Cambria Math" w:cs="Times New Roman"/>
                <w:sz w:val="24"/>
                <w:szCs w:val="24"/>
              </w:rPr>
            </m:ctrlPr>
          </m:e>
          <m:sub>
            <m:r>
              <m:rPr/>
              <w:rPr>
                <w:rFonts w:ascii="Cambria Math" w:hAnsi="Cambria Math" w:cs="Times New Roman"/>
                <w:sz w:val="24"/>
                <w:szCs w:val="24"/>
              </w:rPr>
              <m:t>t</m:t>
            </m:r>
            <m:r>
              <m:rPr>
                <m:sty m:val="p"/>
              </m:rPr>
              <w:rPr>
                <w:rFonts w:ascii="Cambria Math" w:hAnsi="Cambria Math" w:cs="Times New Roman"/>
                <w:sz w:val="24"/>
                <w:szCs w:val="24"/>
              </w:rPr>
              <m:t>=</m:t>
            </m:r>
            <m:ctrlPr>
              <w:rPr>
                <w:rFonts w:ascii="Cambria Math" w:hAnsi="Cambria Math" w:cs="Times New Roman"/>
                <w:sz w:val="24"/>
                <w:szCs w:val="24"/>
              </w:rPr>
            </m:ctrlP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w:rPr>
                <w:rFonts w:ascii="Cambria Math" w:hAnsi="Cambria Math" w:cs="Times New Roman"/>
                <w:sz w:val="24"/>
                <w:szCs w:val="24"/>
              </w:rPr>
              <m:t>z</m:t>
            </m:r>
            <m:ctrlPr>
              <w:rPr>
                <w:rFonts w:ascii="Cambria Math" w:hAnsi="Cambria Math" w:cs="Times New Roman"/>
                <w:sz w:val="24"/>
                <w:szCs w:val="24"/>
              </w:rPr>
            </m:ctrlPr>
          </m:e>
          <m:sub>
            <m:r>
              <m:rPr/>
              <w:rPr>
                <w:rFonts w:ascii="Cambria Math" w:hAnsi="Cambria Math" w:cs="Times New Roman"/>
                <w:sz w:val="24"/>
                <w:szCs w:val="24"/>
              </w:rPr>
              <m:t>t</m:t>
            </m:r>
            <m:ctrlPr>
              <w:rPr>
                <w:rFonts w:ascii="Cambria Math" w:hAnsi="Cambria Math" w:cs="Times New Roman"/>
                <w:sz w:val="24"/>
                <w:szCs w:val="24"/>
              </w:rPr>
            </m:ctrlPr>
          </m:sub>
        </m:sSub>
        <m:r>
          <m:rPr>
            <m:sty m:val="p"/>
          </m:rPr>
          <w:rPr>
            <w:rFonts w:ascii="Cambria Math" w:hAnsi="Cambria Math" w:cs="Times New Roman"/>
            <w:sz w:val="24"/>
            <w:szCs w:val="24"/>
          </w:rPr>
          <m:t>−</m:t>
        </m:r>
        <m:r>
          <m:rPr/>
          <w:rPr>
            <w:rFonts w:ascii="Cambria Math" w:hAnsi="Cambria Math" w:cs="Times New Roman"/>
            <w:sz w:val="24"/>
            <w:szCs w:val="24"/>
          </w:rPr>
          <m:t>μ</m:t>
        </m:r>
      </m:oMath>
      <w:r>
        <w:rPr>
          <w:rFonts w:ascii="Times New Roman" w:hAnsi="Times New Roman" w:cs="Times New Roman"/>
          <w:sz w:val="24"/>
          <w:szCs w:val="24"/>
        </w:rPr>
        <w:t xml:space="preserve">  where </w:t>
      </w:r>
      <m:oMath>
        <m:r>
          <m:rPr/>
          <w:rPr>
            <w:rFonts w:ascii="Cambria Math" w:hAnsi="Cambria Math" w:cs="Times New Roman"/>
            <w:sz w:val="24"/>
            <w:szCs w:val="24"/>
          </w:rPr>
          <m:t>μ</m:t>
        </m:r>
        <m:r>
          <m:rPr>
            <m:sty m:val="p"/>
          </m:rPr>
          <w:rPr>
            <w:rFonts w:ascii="Cambria Math" w:hAnsi="Cambria Math" w:cs="Times New Roman"/>
            <w:sz w:val="24"/>
            <w:szCs w:val="24"/>
          </w:rPr>
          <m:t>=</m:t>
        </m:r>
        <m:r>
          <m:rPr/>
          <w:rPr>
            <w:rFonts w:ascii="Cambria Math" w:hAnsi="Cambria Math" w:cs="Times New Roman"/>
            <w:sz w:val="24"/>
            <w:szCs w:val="24"/>
          </w:rPr>
          <m:t>E</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w:rPr>
                <w:rFonts w:ascii="Cambria Math" w:hAnsi="Cambria Math" w:cs="Times New Roman"/>
                <w:sz w:val="24"/>
                <w:szCs w:val="24"/>
              </w:rPr>
              <m:t>z</m:t>
            </m:r>
            <m:ctrlPr>
              <w:rPr>
                <w:rFonts w:ascii="Cambria Math" w:hAnsi="Cambria Math" w:cs="Times New Roman"/>
                <w:sz w:val="24"/>
                <w:szCs w:val="24"/>
              </w:rPr>
            </m:ctrlPr>
          </m:e>
          <m:sub>
            <m:r>
              <m:rPr/>
              <w:rPr>
                <w:rFonts w:ascii="Cambria Math" w:hAnsi="Cambria Math" w:cs="Times New Roman"/>
                <w:sz w:val="24"/>
                <w:szCs w:val="24"/>
              </w:rPr>
              <m:t>t</m:t>
            </m:r>
            <m:ctrlPr>
              <w:rPr>
                <w:rFonts w:ascii="Cambria Math" w:hAnsi="Cambria Math" w:cs="Times New Roman"/>
                <w:sz w:val="24"/>
                <w:szCs w:val="24"/>
              </w:rPr>
            </m:ctrlPr>
          </m:sub>
        </m:sSub>
        <m:r>
          <m:rPr>
            <m:sty m:val="p"/>
          </m:rPr>
          <w:rPr>
            <w:rFonts w:ascii="Cambria Math" w:hAnsi="Cambria Math" w:cs="Times New Roman"/>
            <w:sz w:val="24"/>
            <w:szCs w:val="24"/>
          </w:rPr>
          <m:t>]</m:t>
        </m:r>
      </m:oMath>
      <w:r>
        <w:rPr>
          <w:rFonts w:ascii="Times New Roman" w:hAnsi="Times New Roman" w:cs="Times New Roman"/>
          <w:sz w:val="24"/>
          <w:szCs w:val="24"/>
        </w:rPr>
        <w:t xml:space="preserve"> is average of event in stationary, general ARMA(p,q) in </w:t>
      </w:r>
      <w:r>
        <w:rPr>
          <w:rFonts w:ascii="Times New Roman" w:hAnsi="Times New Roman" w:cs="Times New Roman"/>
          <w:sz w:val="24"/>
          <w:szCs w:val="24"/>
          <w:lang w:val="en-IN"/>
        </w:rPr>
        <w:t>(2.</w:t>
      </w:r>
      <w:r>
        <w:rPr>
          <w:rFonts w:ascii="Times New Roman" w:hAnsi="Times New Roman" w:cs="Times New Roman"/>
          <w:sz w:val="24"/>
          <w:szCs w:val="24"/>
        </w:rPr>
        <w:t>35)  is expressed as:</w:t>
      </w:r>
    </w:p>
    <w:tbl>
      <w:tblPr>
        <w:tblStyle w:val="5"/>
        <w:tblW w:w="0" w:type="auto"/>
        <w:tblInd w:w="0" w:type="dxa"/>
        <w:tblLayout w:type="autofit"/>
        <w:tblCellMar>
          <w:top w:w="0" w:type="dxa"/>
          <w:left w:w="108" w:type="dxa"/>
          <w:bottom w:w="0" w:type="dxa"/>
          <w:right w:w="108" w:type="dxa"/>
        </w:tblCellMar>
      </w:tblPr>
      <w:tblGrid>
        <w:gridCol w:w="853"/>
        <w:gridCol w:w="7234"/>
        <w:gridCol w:w="796"/>
      </w:tblGrid>
      <w:tr>
        <w:tblPrEx>
          <w:tblCellMar>
            <w:top w:w="0" w:type="dxa"/>
            <w:left w:w="108" w:type="dxa"/>
            <w:bottom w:w="0" w:type="dxa"/>
            <w:right w:w="108" w:type="dxa"/>
          </w:tblCellMar>
        </w:tblPrEx>
        <w:tc>
          <w:tcPr>
            <w:tcW w:w="918" w:type="dxa"/>
          </w:tcPr>
          <w:p>
            <w:pPr>
              <w:rPr>
                <w:rFonts w:ascii="Times New Roman" w:hAnsi="Times New Roman" w:cs="Times New Roman"/>
                <w:sz w:val="24"/>
                <w:szCs w:val="24"/>
              </w:rPr>
            </w:pPr>
          </w:p>
        </w:tc>
        <w:tc>
          <w:tcPr>
            <w:tcW w:w="7920" w:type="dxa"/>
          </w:tcPr>
          <w:p>
            <w:pPr>
              <w:rPr>
                <w:rFonts w:ascii="Times New Roman" w:hAnsi="Times New Roman" w:cs="Times New Roman"/>
                <w:sz w:val="24"/>
                <w:szCs w:val="24"/>
              </w:rPr>
            </w:pPr>
            <m:oMathPara>
              <m:oMathParaPr>
                <m:jc m:val="left"/>
              </m:oMathParaPr>
              <m:oMath>
                <m:r>
                  <m:rPr/>
                  <w:rPr>
                    <w:rFonts w:ascii="Cambria Math" w:hAnsi="Cambria Math" w:cs="Times New Roman"/>
                    <w:sz w:val="24"/>
                    <w:szCs w:val="24"/>
                  </w:rPr>
                  <m:t>ϕ</m:t>
                </m:r>
                <m:d>
                  <m:dPr>
                    <m:ctrlPr>
                      <w:rPr>
                        <w:rFonts w:ascii="Cambria Math" w:hAnsi="Cambria Math" w:cs="Times New Roman"/>
                        <w:sz w:val="24"/>
                        <w:szCs w:val="24"/>
                      </w:rPr>
                    </m:ctrlPr>
                  </m:dPr>
                  <m:e>
                    <m:r>
                      <m:rPr/>
                      <w:rPr>
                        <w:rFonts w:ascii="Cambria Math" w:hAnsi="Cambria Math" w:cs="Times New Roman"/>
                        <w:sz w:val="24"/>
                        <w:szCs w:val="24"/>
                      </w:rPr>
                      <m:t>B</m:t>
                    </m:r>
                    <m:ctrlPr>
                      <w:rPr>
                        <w:rFonts w:ascii="Cambria Math" w:hAnsi="Cambria Math" w:cs="Times New Roman"/>
                        <w:sz w:val="24"/>
                        <w:szCs w:val="24"/>
                      </w:rPr>
                    </m:ctrlPr>
                  </m:e>
                </m:d>
                <m:sSub>
                  <m:sSubPr>
                    <m:ctrlPr>
                      <w:rPr>
                        <w:rFonts w:ascii="Cambria Math" w:hAnsi="Cambria Math" w:cs="Times New Roman"/>
                        <w:sz w:val="24"/>
                        <w:szCs w:val="24"/>
                      </w:rPr>
                    </m:ctrlPr>
                  </m:sSubPr>
                  <m:e>
                    <m:r>
                      <m:rPr/>
                      <w:rPr>
                        <w:rFonts w:ascii="Cambria Math" w:hAnsi="Cambria Math" w:cs="Times New Roman"/>
                        <w:sz w:val="24"/>
                        <w:szCs w:val="24"/>
                      </w:rPr>
                      <m:t>z</m:t>
                    </m:r>
                    <m:ctrlPr>
                      <w:rPr>
                        <w:rFonts w:ascii="Cambria Math" w:hAnsi="Cambria Math" w:cs="Times New Roman"/>
                        <w:sz w:val="24"/>
                        <w:szCs w:val="24"/>
                      </w:rPr>
                    </m:ctrlPr>
                  </m:e>
                  <m:sub>
                    <m:r>
                      <m:rPr/>
                      <w:rPr>
                        <w:rFonts w:ascii="Cambria Math" w:hAnsi="Cambria Math" w:cs="Times New Roman"/>
                        <w:sz w:val="24"/>
                        <w:szCs w:val="24"/>
                      </w:rPr>
                      <m:t>t</m:t>
                    </m:r>
                    <m:ctrlPr>
                      <w:rPr>
                        <w:rFonts w:ascii="Cambria Math" w:hAnsi="Cambria Math" w:cs="Times New Roman"/>
                        <w:sz w:val="24"/>
                        <w:szCs w:val="24"/>
                      </w:rPr>
                    </m:ctrlP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w:rPr>
                        <w:rFonts w:ascii="Cambria Math" w:hAnsi="Cambria Math" w:cs="Times New Roman"/>
                        <w:sz w:val="24"/>
                        <w:szCs w:val="24"/>
                      </w:rPr>
                      <m:t>θ</m:t>
                    </m:r>
                    <m:ctrlPr>
                      <w:rPr>
                        <w:rFonts w:ascii="Cambria Math" w:hAnsi="Cambria Math" w:cs="Times New Roman"/>
                        <w:sz w:val="24"/>
                        <w:szCs w:val="24"/>
                      </w:rPr>
                    </m:ctrlPr>
                  </m:e>
                  <m:sub>
                    <m:r>
                      <m:rPr>
                        <m:sty m:val="p"/>
                      </m:rPr>
                      <w:rPr>
                        <w:rFonts w:ascii="Cambria Math" w:hAnsi="Cambria Math" w:cs="Times New Roman"/>
                        <w:sz w:val="24"/>
                        <w:szCs w:val="24"/>
                      </w:rPr>
                      <m:t>0</m:t>
                    </m:r>
                    <m:ctrlPr>
                      <w:rPr>
                        <w:rFonts w:ascii="Cambria Math" w:hAnsi="Cambria Math" w:cs="Times New Roman"/>
                        <w:sz w:val="24"/>
                        <w:szCs w:val="24"/>
                      </w:rPr>
                    </m:ctrlPr>
                  </m:sub>
                </m:sSub>
                <m:r>
                  <m:rPr>
                    <m:sty m:val="p"/>
                  </m:rPr>
                  <w:rPr>
                    <w:rFonts w:ascii="Cambria Math" w:hAnsi="Cambria Math" w:cs="Times New Roman"/>
                    <w:sz w:val="24"/>
                    <w:szCs w:val="24"/>
                  </w:rPr>
                  <m:t>+</m:t>
                </m:r>
                <m:r>
                  <m:rPr/>
                  <w:rPr>
                    <w:rFonts w:ascii="Cambria Math" w:hAnsi="Cambria Math" w:cs="Times New Roman"/>
                    <w:sz w:val="24"/>
                    <w:szCs w:val="24"/>
                  </w:rPr>
                  <m:t>θ</m:t>
                </m:r>
                <m:d>
                  <m:dPr>
                    <m:ctrlPr>
                      <w:rPr>
                        <w:rFonts w:ascii="Cambria Math" w:hAnsi="Cambria Math" w:cs="Times New Roman"/>
                        <w:sz w:val="24"/>
                        <w:szCs w:val="24"/>
                      </w:rPr>
                    </m:ctrlPr>
                  </m:dPr>
                  <m:e>
                    <m:r>
                      <m:rPr/>
                      <w:rPr>
                        <w:rFonts w:ascii="Cambria Math" w:hAnsi="Cambria Math" w:cs="Times New Roman"/>
                        <w:sz w:val="24"/>
                        <w:szCs w:val="24"/>
                      </w:rPr>
                      <m:t>B</m:t>
                    </m:r>
                    <m:ctrlPr>
                      <w:rPr>
                        <w:rFonts w:ascii="Cambria Math" w:hAnsi="Cambria Math" w:cs="Times New Roman"/>
                        <w:sz w:val="24"/>
                        <w:szCs w:val="24"/>
                      </w:rPr>
                    </m:ctrlPr>
                  </m:e>
                </m:d>
                <m:sSub>
                  <m:sSubPr>
                    <m:ctrlPr>
                      <w:rPr>
                        <w:rFonts w:ascii="Cambria Math" w:hAnsi="Cambria Math" w:cs="Times New Roman"/>
                        <w:sz w:val="24"/>
                        <w:szCs w:val="24"/>
                      </w:rPr>
                    </m:ctrlPr>
                  </m:sSubPr>
                  <m:e>
                    <m:r>
                      <m:rPr/>
                      <w:rPr>
                        <w:rFonts w:ascii="Cambria Math" w:hAnsi="Cambria Math" w:cs="Times New Roman"/>
                        <w:sz w:val="24"/>
                        <w:szCs w:val="24"/>
                      </w:rPr>
                      <m:t>a</m:t>
                    </m:r>
                    <m:ctrlPr>
                      <w:rPr>
                        <w:rFonts w:ascii="Cambria Math" w:hAnsi="Cambria Math" w:cs="Times New Roman"/>
                        <w:sz w:val="24"/>
                        <w:szCs w:val="24"/>
                      </w:rPr>
                    </m:ctrlPr>
                  </m:e>
                  <m:sub>
                    <m:r>
                      <m:rPr/>
                      <w:rPr>
                        <w:rFonts w:ascii="Cambria Math" w:hAnsi="Cambria Math" w:cs="Times New Roman"/>
                        <w:sz w:val="24"/>
                        <w:szCs w:val="24"/>
                      </w:rPr>
                      <m:t>t</m:t>
                    </m:r>
                    <m:r>
                      <m:rPr>
                        <m:sty m:val="p"/>
                      </m:rPr>
                      <w:rPr>
                        <w:rFonts w:ascii="Cambria Math" w:hAnsi="Cambria Math" w:cs="Times New Roman"/>
                        <w:sz w:val="24"/>
                        <w:szCs w:val="24"/>
                      </w:rPr>
                      <m:t xml:space="preserve"> </m:t>
                    </m:r>
                    <m:ctrlPr>
                      <w:rPr>
                        <w:rFonts w:ascii="Cambria Math" w:hAnsi="Cambria Math" w:cs="Times New Roman"/>
                        <w:sz w:val="24"/>
                        <w:szCs w:val="24"/>
                      </w:rPr>
                    </m:ctrlPr>
                  </m:sub>
                </m:sSub>
              </m:oMath>
            </m:oMathPara>
          </w:p>
        </w:tc>
        <w:tc>
          <w:tcPr>
            <w:tcW w:w="738" w:type="dxa"/>
          </w:tcPr>
          <w:p>
            <w:pPr>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36)</w:t>
            </w:r>
          </w:p>
        </w:tc>
      </w:tr>
    </w:tbl>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constant term </w:t>
      </w:r>
      <m:oMath>
        <m:sSub>
          <m:sSubPr>
            <m:ctrlPr>
              <w:rPr>
                <w:rFonts w:ascii="Cambria Math" w:hAnsi="Cambria Math" w:cs="Times New Roman"/>
                <w:sz w:val="24"/>
                <w:szCs w:val="24"/>
              </w:rPr>
            </m:ctrlPr>
          </m:sSubPr>
          <m:e>
            <m:r>
              <m:rPr/>
              <w:rPr>
                <w:rFonts w:ascii="Cambria Math" w:hAnsi="Cambria Math" w:cs="Times New Roman"/>
                <w:sz w:val="24"/>
                <w:szCs w:val="24"/>
              </w:rPr>
              <m:t>θ</m:t>
            </m:r>
            <m:ctrlPr>
              <w:rPr>
                <w:rFonts w:ascii="Cambria Math" w:hAnsi="Cambria Math" w:cs="Times New Roman"/>
                <w:sz w:val="24"/>
                <w:szCs w:val="24"/>
              </w:rPr>
            </m:ctrlPr>
          </m:e>
          <m:sub>
            <m:r>
              <m:rPr>
                <m:sty m:val="p"/>
              </m:rPr>
              <w:rPr>
                <w:rFonts w:ascii="Cambria Math" w:hAnsi="Cambria Math" w:cs="Times New Roman"/>
                <w:sz w:val="24"/>
                <w:szCs w:val="24"/>
              </w:rPr>
              <m:t>0</m:t>
            </m:r>
            <m:ctrlPr>
              <w:rPr>
                <w:rFonts w:ascii="Cambria Math" w:hAnsi="Cambria Math" w:cs="Times New Roman"/>
                <w:sz w:val="24"/>
                <w:szCs w:val="24"/>
              </w:rPr>
            </m:ctrlPr>
          </m:sub>
        </m:sSub>
      </m:oMath>
      <w:r>
        <w:rPr>
          <w:rFonts w:ascii="Times New Roman" w:hAnsi="Times New Roman" w:cs="Times New Roman"/>
          <w:sz w:val="24"/>
          <w:szCs w:val="24"/>
        </w:rPr>
        <w:t xml:space="preserve"> in model is given by:  </w:t>
      </w:r>
    </w:p>
    <w:tbl>
      <w:tblPr>
        <w:tblStyle w:val="5"/>
        <w:tblW w:w="0" w:type="auto"/>
        <w:tblInd w:w="0" w:type="dxa"/>
        <w:tblLayout w:type="autofit"/>
        <w:tblCellMar>
          <w:top w:w="0" w:type="dxa"/>
          <w:left w:w="108" w:type="dxa"/>
          <w:bottom w:w="0" w:type="dxa"/>
          <w:right w:w="108" w:type="dxa"/>
        </w:tblCellMar>
      </w:tblPr>
      <w:tblGrid>
        <w:gridCol w:w="851"/>
        <w:gridCol w:w="7236"/>
        <w:gridCol w:w="796"/>
      </w:tblGrid>
      <w:tr>
        <w:tblPrEx>
          <w:tblCellMar>
            <w:top w:w="0" w:type="dxa"/>
            <w:left w:w="108" w:type="dxa"/>
            <w:bottom w:w="0" w:type="dxa"/>
            <w:right w:w="108" w:type="dxa"/>
          </w:tblCellMar>
        </w:tblPrEx>
        <w:tc>
          <w:tcPr>
            <w:tcW w:w="918" w:type="dxa"/>
          </w:tcPr>
          <w:p>
            <w:pPr>
              <w:rPr>
                <w:rFonts w:ascii="Times New Roman" w:hAnsi="Times New Roman" w:cs="Times New Roman"/>
                <w:sz w:val="24"/>
                <w:szCs w:val="24"/>
              </w:rPr>
            </w:pPr>
          </w:p>
        </w:tc>
        <w:tc>
          <w:tcPr>
            <w:tcW w:w="7920" w:type="dxa"/>
          </w:tcPr>
          <w:p>
            <w:pPr>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w:rPr>
                        <w:rFonts w:ascii="Cambria Math" w:hAnsi="Cambria Math" w:cs="Times New Roman"/>
                        <w:sz w:val="24"/>
                        <w:szCs w:val="24"/>
                      </w:rPr>
                      <m:t>θ</m:t>
                    </m:r>
                    <m:ctrlPr>
                      <w:rPr>
                        <w:rFonts w:ascii="Cambria Math" w:hAnsi="Cambria Math" w:cs="Times New Roman"/>
                        <w:sz w:val="24"/>
                        <w:szCs w:val="24"/>
                      </w:rPr>
                    </m:ctrlPr>
                  </m:e>
                  <m:sub>
                    <m:r>
                      <m:rPr>
                        <m:sty m:val="p"/>
                      </m:rPr>
                      <w:rPr>
                        <w:rFonts w:ascii="Cambria Math" w:hAnsi="Cambria Math" w:cs="Times New Roman"/>
                        <w:sz w:val="24"/>
                        <w:szCs w:val="24"/>
                      </w:rPr>
                      <m:t>0</m:t>
                    </m:r>
                    <m:ctrlPr>
                      <w:rPr>
                        <w:rFonts w:ascii="Cambria Math" w:hAnsi="Cambria Math" w:cs="Times New Roman"/>
                        <w:sz w:val="24"/>
                        <w:szCs w:val="24"/>
                      </w:rPr>
                    </m:ctrlPr>
                  </m:sub>
                </m:sSub>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1−</m:t>
                    </m:r>
                    <m:sSub>
                      <m:sSubPr>
                        <m:ctrlPr>
                          <w:rPr>
                            <w:rFonts w:ascii="Cambria Math" w:hAnsi="Cambria Math" w:cs="Times New Roman"/>
                            <w:sz w:val="24"/>
                            <w:szCs w:val="24"/>
                          </w:rPr>
                        </m:ctrlPr>
                      </m:sSubPr>
                      <m:e>
                        <m:r>
                          <m:rPr/>
                          <w:rPr>
                            <w:rFonts w:ascii="Cambria Math" w:hAnsi="Cambria Math" w:cs="Times New Roman"/>
                            <w:sz w:val="24"/>
                            <w:szCs w:val="24"/>
                          </w:rPr>
                          <m:t>ϕ</m:t>
                        </m:r>
                        <m:ctrlPr>
                          <w:rPr>
                            <w:rFonts w:ascii="Cambria Math" w:hAnsi="Cambria Math" w:cs="Times New Roman"/>
                            <w:sz w:val="24"/>
                            <w:szCs w:val="24"/>
                          </w:rPr>
                        </m:ctrlPr>
                      </m:e>
                      <m:sub>
                        <m:r>
                          <m:rPr>
                            <m:sty m:val="p"/>
                          </m:rPr>
                          <w:rPr>
                            <w:rFonts w:ascii="Cambria Math" w:hAnsi="Cambria Math" w:cs="Times New Roman"/>
                            <w:sz w:val="24"/>
                            <w:szCs w:val="24"/>
                          </w:rPr>
                          <m:t>1</m:t>
                        </m:r>
                        <m:ctrlPr>
                          <w:rPr>
                            <w:rFonts w:ascii="Cambria Math" w:hAnsi="Cambria Math" w:cs="Times New Roman"/>
                            <w:sz w:val="24"/>
                            <w:szCs w:val="24"/>
                          </w:rPr>
                        </m:ctrlP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w:rPr>
                            <w:rFonts w:ascii="Cambria Math" w:hAnsi="Cambria Math" w:cs="Times New Roman"/>
                            <w:sz w:val="24"/>
                            <w:szCs w:val="24"/>
                          </w:rPr>
                          <m:t>ϕ</m:t>
                        </m:r>
                        <m:ctrlPr>
                          <w:rPr>
                            <w:rFonts w:ascii="Cambria Math" w:hAnsi="Cambria Math" w:cs="Times New Roman"/>
                            <w:sz w:val="24"/>
                            <w:szCs w:val="24"/>
                          </w:rPr>
                        </m:ctrlPr>
                      </m:e>
                      <m:sub>
                        <m:r>
                          <m:rPr>
                            <m:sty m:val="p"/>
                          </m:rPr>
                          <w:rPr>
                            <w:rFonts w:ascii="Cambria Math" w:hAnsi="Cambria Math" w:cs="Times New Roman"/>
                            <w:sz w:val="24"/>
                            <w:szCs w:val="24"/>
                          </w:rPr>
                          <m:t>2</m:t>
                        </m:r>
                        <m:ctrlPr>
                          <w:rPr>
                            <w:rFonts w:ascii="Cambria Math" w:hAnsi="Cambria Math" w:cs="Times New Roman"/>
                            <w:sz w:val="24"/>
                            <w:szCs w:val="24"/>
                          </w:rPr>
                        </m:ctrlP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w:rPr>
                            <w:rFonts w:ascii="Cambria Math" w:hAnsi="Cambria Math" w:cs="Times New Roman"/>
                            <w:sz w:val="24"/>
                            <w:szCs w:val="24"/>
                          </w:rPr>
                          <m:t>ϕ</m:t>
                        </m:r>
                        <m:ctrlPr>
                          <w:rPr>
                            <w:rFonts w:ascii="Cambria Math" w:hAnsi="Cambria Math" w:cs="Times New Roman"/>
                            <w:sz w:val="24"/>
                            <w:szCs w:val="24"/>
                          </w:rPr>
                        </m:ctrlPr>
                      </m:e>
                      <m:sub>
                        <m:r>
                          <m:rPr/>
                          <w:rPr>
                            <w:rFonts w:ascii="Cambria Math" w:hAnsi="Cambria Math" w:cs="Times New Roman"/>
                            <w:sz w:val="24"/>
                            <w:szCs w:val="24"/>
                          </w:rPr>
                          <m:t>p</m:t>
                        </m:r>
                        <m:ctrlPr>
                          <w:rPr>
                            <w:rFonts w:ascii="Cambria Math" w:hAnsi="Cambria Math" w:cs="Times New Roman"/>
                            <w:sz w:val="24"/>
                            <w:szCs w:val="24"/>
                          </w:rPr>
                        </m:ctrlPr>
                      </m:sub>
                    </m:sSub>
                    <m:ctrlPr>
                      <w:rPr>
                        <w:rFonts w:ascii="Cambria Math" w:hAnsi="Cambria Math" w:cs="Times New Roman"/>
                        <w:sz w:val="24"/>
                        <w:szCs w:val="24"/>
                      </w:rPr>
                    </m:ctrlPr>
                  </m:e>
                </m:d>
                <m:r>
                  <m:rPr/>
                  <w:rPr>
                    <w:rFonts w:ascii="Cambria Math" w:hAnsi="Cambria Math" w:cs="Times New Roman"/>
                    <w:sz w:val="24"/>
                    <w:szCs w:val="24"/>
                  </w:rPr>
                  <m:t>μ</m:t>
                </m:r>
              </m:oMath>
            </m:oMathPara>
          </w:p>
        </w:tc>
        <w:tc>
          <w:tcPr>
            <w:tcW w:w="738" w:type="dxa"/>
          </w:tcPr>
          <w:p>
            <w:pPr>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37)</w:t>
            </w:r>
          </w:p>
        </w:tc>
      </w:tr>
    </w:tbl>
    <w:p>
      <w:pPr>
        <w:spacing w:after="0" w:line="360" w:lineRule="auto"/>
        <w:rPr>
          <w:rFonts w:ascii="Times New Roman" w:hAnsi="Times New Roman" w:cs="Times New Roman"/>
          <w:sz w:val="20"/>
          <w:szCs w:val="20"/>
        </w:rPr>
      </w:pPr>
      <w:r>
        <w:rPr>
          <w:rFonts w:ascii="Times New Roman" w:hAnsi="Times New Roman" w:cs="Times New Roman"/>
          <w:sz w:val="20"/>
          <w:szCs w:val="20"/>
        </w:rPr>
        <w:t xml:space="preserve">Behavior of AR, MA and ARMA models are described in </w:t>
      </w:r>
      <w:r>
        <w:rPr>
          <w:rFonts w:ascii="Times New Roman" w:hAnsi="Times New Roman" w:cs="Times New Roman"/>
          <w:sz w:val="20"/>
          <w:szCs w:val="20"/>
          <w:lang w:val="en-IN"/>
        </w:rPr>
        <w:t>Table 2.</w:t>
      </w:r>
      <w:r>
        <w:rPr>
          <w:rFonts w:ascii="Times New Roman" w:hAnsi="Times New Roman" w:cs="Times New Roman"/>
          <w:sz w:val="20"/>
          <w:szCs w:val="20"/>
        </w:rPr>
        <w:t xml:space="preserve">3. </w:t>
      </w:r>
    </w:p>
    <w:p>
      <w:pPr>
        <w:spacing w:after="0" w:line="360" w:lineRule="auto"/>
        <w:jc w:val="center"/>
        <w:rPr>
          <w:rFonts w:ascii="Times New Roman" w:hAnsi="Times New Roman" w:cs="Times New Roman"/>
          <w:b/>
          <w:sz w:val="20"/>
          <w:szCs w:val="20"/>
        </w:rPr>
      </w:pPr>
      <w:r>
        <w:rPr>
          <w:rFonts w:ascii="Times New Roman" w:hAnsi="Times New Roman" w:cs="Times New Roman"/>
          <w:b/>
          <w:sz w:val="20"/>
          <w:szCs w:val="20"/>
          <w:lang w:val="en-IN"/>
        </w:rPr>
        <w:t>Table 2.</w:t>
      </w:r>
      <w:r>
        <w:rPr>
          <w:rFonts w:ascii="Times New Roman" w:hAnsi="Times New Roman" w:cs="Times New Roman"/>
          <w:b/>
          <w:sz w:val="20"/>
          <w:szCs w:val="20"/>
        </w:rPr>
        <w:t>3: Summary of properties of AR, MA and Mixed ARMA process [46]</w:t>
      </w:r>
    </w:p>
    <w:tbl>
      <w:tblPr>
        <w:tblStyle w:val="5"/>
        <w:tblW w:w="77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14" w:type="dxa"/>
          <w:left w:w="58" w:type="dxa"/>
          <w:bottom w:w="14" w:type="dxa"/>
          <w:right w:w="58" w:type="dxa"/>
        </w:tblCellMar>
      </w:tblPr>
      <w:tblGrid>
        <w:gridCol w:w="1627"/>
        <w:gridCol w:w="2309"/>
        <w:gridCol w:w="1530"/>
        <w:gridCol w:w="2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14" w:type="dxa"/>
            <w:left w:w="58" w:type="dxa"/>
            <w:bottom w:w="14" w:type="dxa"/>
            <w:right w:w="58" w:type="dxa"/>
          </w:tblCellMar>
        </w:tblPrEx>
        <w:trPr>
          <w:trHeight w:val="96" w:hRule="atLeast"/>
          <w:jc w:val="center"/>
        </w:trPr>
        <w:tc>
          <w:tcPr>
            <w:tcW w:w="1627" w:type="dxa"/>
            <w:shd w:val="clear" w:color="auto" w:fill="FFFFFF" w:themeFill="background1"/>
          </w:tcPr>
          <w:p>
            <w:pPr>
              <w:spacing w:after="0" w:line="240" w:lineRule="auto"/>
              <w:jc w:val="center"/>
              <w:rPr>
                <w:rFonts w:ascii="Times New Roman" w:hAnsi="Times New Roman" w:cs="Times New Roman" w:eastAsiaTheme="minorHAnsi"/>
                <w:b/>
                <w:color w:val="000000" w:themeColor="text1"/>
                <w:sz w:val="18"/>
                <w:szCs w:val="16"/>
                <w14:textFill>
                  <w14:solidFill>
                    <w14:schemeClr w14:val="tx1"/>
                  </w14:solidFill>
                </w14:textFill>
              </w:rPr>
            </w:pPr>
            <w:r>
              <w:rPr>
                <w:rFonts w:ascii="Times New Roman" w:hAnsi="Times New Roman" w:cs="Times New Roman"/>
                <w:b/>
                <w:color w:val="000000" w:themeColor="text1"/>
                <w:sz w:val="18"/>
                <w:szCs w:val="16"/>
                <w14:textFill>
                  <w14:solidFill>
                    <w14:schemeClr w14:val="tx1"/>
                  </w14:solidFill>
                </w14:textFill>
              </w:rPr>
              <w:t>Condition</w:t>
            </w:r>
          </w:p>
        </w:tc>
        <w:tc>
          <w:tcPr>
            <w:tcW w:w="2309" w:type="dxa"/>
            <w:shd w:val="clear" w:color="auto" w:fill="FFFFFF" w:themeFill="background1"/>
          </w:tcPr>
          <w:p>
            <w:pPr>
              <w:spacing w:after="0" w:line="240" w:lineRule="auto"/>
              <w:jc w:val="center"/>
              <w:rPr>
                <w:rFonts w:ascii="Times New Roman" w:hAnsi="Times New Roman" w:cs="Times New Roman"/>
                <w:b/>
                <w:color w:val="000000" w:themeColor="text1"/>
                <w:sz w:val="18"/>
                <w:szCs w:val="16"/>
                <w14:textFill>
                  <w14:solidFill>
                    <w14:schemeClr w14:val="tx1"/>
                  </w14:solidFill>
                </w14:textFill>
              </w:rPr>
            </w:pPr>
            <w:r>
              <w:rPr>
                <w:rFonts w:ascii="Times New Roman" w:hAnsi="Times New Roman" w:cs="Times New Roman"/>
                <w:b/>
                <w:color w:val="000000" w:themeColor="text1"/>
                <w:sz w:val="18"/>
                <w:szCs w:val="16"/>
                <w14:textFill>
                  <w14:solidFill>
                    <w14:schemeClr w14:val="tx1"/>
                  </w14:solidFill>
                </w14:textFill>
              </w:rPr>
              <w:t>AR</w:t>
            </w:r>
          </w:p>
        </w:tc>
        <w:tc>
          <w:tcPr>
            <w:tcW w:w="1530" w:type="dxa"/>
            <w:shd w:val="clear" w:color="auto" w:fill="FFFFFF" w:themeFill="background1"/>
          </w:tcPr>
          <w:p>
            <w:pPr>
              <w:spacing w:after="0" w:line="240" w:lineRule="auto"/>
              <w:jc w:val="center"/>
              <w:rPr>
                <w:rFonts w:ascii="Times New Roman" w:hAnsi="Times New Roman" w:cs="Times New Roman"/>
                <w:b/>
                <w:color w:val="000000" w:themeColor="text1"/>
                <w:sz w:val="18"/>
                <w:szCs w:val="16"/>
                <w14:textFill>
                  <w14:solidFill>
                    <w14:schemeClr w14:val="tx1"/>
                  </w14:solidFill>
                </w14:textFill>
              </w:rPr>
            </w:pPr>
            <w:r>
              <w:rPr>
                <w:rFonts w:ascii="Times New Roman" w:hAnsi="Times New Roman" w:cs="Times New Roman"/>
                <w:b/>
                <w:color w:val="000000" w:themeColor="text1"/>
                <w:sz w:val="18"/>
                <w:szCs w:val="16"/>
                <w14:textFill>
                  <w14:solidFill>
                    <w14:schemeClr w14:val="tx1"/>
                  </w14:solidFill>
                </w14:textFill>
              </w:rPr>
              <w:t>MA</w:t>
            </w:r>
          </w:p>
        </w:tc>
        <w:tc>
          <w:tcPr>
            <w:tcW w:w="2252" w:type="dxa"/>
            <w:shd w:val="clear" w:color="auto" w:fill="FFFFFF" w:themeFill="background1"/>
          </w:tcPr>
          <w:p>
            <w:pPr>
              <w:spacing w:after="0" w:line="240" w:lineRule="auto"/>
              <w:jc w:val="center"/>
              <w:rPr>
                <w:rFonts w:ascii="Times New Roman" w:hAnsi="Times New Roman" w:cs="Times New Roman"/>
                <w:b/>
                <w:color w:val="000000" w:themeColor="text1"/>
                <w:sz w:val="18"/>
                <w:szCs w:val="16"/>
                <w14:textFill>
                  <w14:solidFill>
                    <w14:schemeClr w14:val="tx1"/>
                  </w14:solidFill>
                </w14:textFill>
              </w:rPr>
            </w:pPr>
            <w:r>
              <w:rPr>
                <w:rFonts w:ascii="Times New Roman" w:hAnsi="Times New Roman" w:cs="Times New Roman"/>
                <w:b/>
                <w:color w:val="000000" w:themeColor="text1"/>
                <w:sz w:val="18"/>
                <w:szCs w:val="16"/>
                <w14:textFill>
                  <w14:solidFill>
                    <w14:schemeClr w14:val="tx1"/>
                  </w14:solidFill>
                </w14:textFill>
              </w:rPr>
              <w:t>ARMA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14" w:type="dxa"/>
            <w:left w:w="58" w:type="dxa"/>
            <w:bottom w:w="14" w:type="dxa"/>
            <w:right w:w="58" w:type="dxa"/>
          </w:tblCellMar>
        </w:tblPrEx>
        <w:trPr>
          <w:trHeight w:val="150" w:hRule="atLeast"/>
          <w:jc w:val="center"/>
        </w:trPr>
        <w:tc>
          <w:tcPr>
            <w:tcW w:w="1627" w:type="dxa"/>
            <w:shd w:val="clear" w:color="auto" w:fill="FFFFFF" w:themeFill="background1"/>
            <w:vAlign w:val="center"/>
          </w:tcPr>
          <w:p>
            <w:pPr>
              <w:spacing w:after="0" w:line="240" w:lineRule="auto"/>
              <w:rPr>
                <w:rFonts w:ascii="Times New Roman" w:hAnsi="Times New Roman" w:cs="Times New Roman"/>
                <w:color w:val="000000" w:themeColor="text1"/>
                <w:sz w:val="18"/>
                <w:szCs w:val="16"/>
                <w14:textFill>
                  <w14:solidFill>
                    <w14:schemeClr w14:val="tx1"/>
                  </w14:solidFill>
                </w14:textFill>
              </w:rPr>
            </w:pPr>
            <w:r>
              <w:rPr>
                <w:rFonts w:ascii="Times New Roman" w:hAnsi="Times New Roman" w:cs="Times New Roman"/>
                <w:color w:val="000000" w:themeColor="text1"/>
                <w:sz w:val="18"/>
                <w:szCs w:val="16"/>
                <w14:textFill>
                  <w14:solidFill>
                    <w14:schemeClr w14:val="tx1"/>
                  </w14:solidFill>
                </w14:textFill>
              </w:rPr>
              <w:t xml:space="preserve">Model expressed as previous </w:t>
            </w:r>
            <m:oMath>
              <m:sSup>
                <m:sSupPr>
                  <m:ctrlPr>
                    <w:rPr>
                      <w:rFonts w:ascii="Cambria Math" w:hAnsi="Cambria Math" w:cs="Times New Roman"/>
                      <w:color w:val="000000" w:themeColor="text1"/>
                      <w:sz w:val="18"/>
                      <w:szCs w:val="16"/>
                      <w14:textFill>
                        <w14:solidFill>
                          <w14:schemeClr w14:val="tx1"/>
                        </w14:solidFill>
                      </w14:textFill>
                    </w:rPr>
                  </m:ctrlPr>
                </m:sSupPr>
                <m:e>
                  <m:acc>
                    <m:accPr>
                      <m:chr m:val="̅"/>
                      <m:ctrlPr>
                        <w:rPr>
                          <w:rFonts w:ascii="Cambria Math" w:hAnsi="Cambria Math" w:cs="Times New Roman"/>
                          <w:color w:val="000000" w:themeColor="text1"/>
                          <w:sz w:val="18"/>
                          <w:szCs w:val="16"/>
                          <w14:textFill>
                            <w14:solidFill>
                              <w14:schemeClr w14:val="tx1"/>
                            </w14:solidFill>
                          </w14:textFill>
                        </w:rPr>
                      </m:ctrlPr>
                    </m:accPr>
                    <m:e>
                      <m:r>
                        <m:rPr/>
                        <w:rPr>
                          <w:rFonts w:ascii="Cambria Math" w:hAnsi="Cambria Math" w:cs="Times New Roman"/>
                          <w:color w:val="000000" w:themeColor="text1"/>
                          <w:sz w:val="18"/>
                          <w:szCs w:val="16"/>
                          <w14:textFill>
                            <w14:solidFill>
                              <w14:schemeClr w14:val="tx1"/>
                            </w14:solidFill>
                          </w14:textFill>
                        </w:rPr>
                        <m:t>z</m:t>
                      </m:r>
                      <m:ctrlPr>
                        <w:rPr>
                          <w:rFonts w:ascii="Cambria Math" w:hAnsi="Cambria Math" w:cs="Times New Roman"/>
                          <w:i/>
                          <w:color w:val="000000" w:themeColor="text1"/>
                          <w:sz w:val="18"/>
                          <w:szCs w:val="16"/>
                          <w14:textFill>
                            <w14:solidFill>
                              <w14:schemeClr w14:val="tx1"/>
                            </w14:solidFill>
                          </w14:textFill>
                        </w:rPr>
                      </m:ctrlPr>
                    </m:e>
                  </m:acc>
                  <m:ctrlPr>
                    <w:rPr>
                      <w:rFonts w:ascii="Cambria Math" w:hAnsi="Cambria Math" w:cs="Times New Roman"/>
                      <w:color w:val="000000" w:themeColor="text1"/>
                      <w:sz w:val="18"/>
                      <w:szCs w:val="16"/>
                      <w14:textFill>
                        <w14:solidFill>
                          <w14:schemeClr w14:val="tx1"/>
                        </w14:solidFill>
                      </w14:textFill>
                    </w:rPr>
                  </m:ctrlPr>
                </m:e>
                <m:sup>
                  <m:r>
                    <m:rPr>
                      <m:sty m:val="p"/>
                    </m:rPr>
                    <w:rPr>
                      <w:rFonts w:ascii="Cambria Math" w:hAnsi="Cambria Math" w:cs="Times New Roman"/>
                      <w:color w:val="000000" w:themeColor="text1"/>
                      <w:sz w:val="18"/>
                      <w:szCs w:val="16"/>
                      <w14:textFill>
                        <w14:solidFill>
                          <w14:schemeClr w14:val="tx1"/>
                        </w14:solidFill>
                      </w14:textFill>
                    </w:rPr>
                    <m:t>'</m:t>
                  </m:r>
                  <m:ctrlPr>
                    <w:rPr>
                      <w:rFonts w:ascii="Cambria Math" w:hAnsi="Cambria Math" w:cs="Times New Roman"/>
                      <w:color w:val="000000" w:themeColor="text1"/>
                      <w:sz w:val="18"/>
                      <w:szCs w:val="16"/>
                      <w14:textFill>
                        <w14:solidFill>
                          <w14:schemeClr w14:val="tx1"/>
                        </w14:solidFill>
                      </w14:textFill>
                    </w:rPr>
                  </m:ctrlPr>
                </m:sup>
              </m:sSup>
              <m:r>
                <m:rPr/>
                <w:rPr>
                  <w:rFonts w:ascii="Cambria Math" w:hAnsi="Cambria Math" w:cs="Times New Roman"/>
                  <w:color w:val="000000" w:themeColor="text1"/>
                  <w:sz w:val="18"/>
                  <w:szCs w:val="16"/>
                  <w14:textFill>
                    <w14:solidFill>
                      <w14:schemeClr w14:val="tx1"/>
                    </w14:solidFill>
                  </w14:textFill>
                </w:rPr>
                <m:t>s</m:t>
              </m:r>
            </m:oMath>
          </w:p>
        </w:tc>
        <w:tc>
          <w:tcPr>
            <w:tcW w:w="2309" w:type="dxa"/>
            <w:shd w:val="clear" w:color="auto" w:fill="FFFFFF" w:themeFill="background1"/>
          </w:tcPr>
          <w:p>
            <w:pPr>
              <w:spacing w:after="0" w:line="240" w:lineRule="auto"/>
              <w:jc w:val="both"/>
              <w:rPr>
                <w:rFonts w:ascii="Times New Roman" w:hAnsi="Times New Roman" w:cs="Times New Roman"/>
                <w:color w:val="000000" w:themeColor="text1"/>
                <w:sz w:val="18"/>
                <w:szCs w:val="16"/>
                <w14:textFill>
                  <w14:solidFill>
                    <w14:schemeClr w14:val="tx1"/>
                  </w14:solidFill>
                </w14:textFill>
              </w:rPr>
            </w:pPr>
            <m:oMathPara>
              <m:oMathParaPr>
                <m:jc m:val="left"/>
              </m:oMathParaPr>
              <m:oMath>
                <m:r>
                  <m:rPr/>
                  <w:rPr>
                    <w:rFonts w:ascii="Cambria Math" w:hAnsi="Cambria Math" w:cs="Times New Roman"/>
                    <w:color w:val="000000" w:themeColor="text1"/>
                    <w:sz w:val="18"/>
                    <w:szCs w:val="16"/>
                    <w14:textFill>
                      <w14:solidFill>
                        <w14:schemeClr w14:val="tx1"/>
                      </w14:solidFill>
                    </w14:textFill>
                  </w:rPr>
                  <m:t>∅</m:t>
                </m:r>
                <m:d>
                  <m:dPr>
                    <m:ctrlPr>
                      <w:rPr>
                        <w:rFonts w:ascii="Cambria Math" w:hAnsi="Cambria Math" w:cs="Times New Roman"/>
                        <w:color w:val="000000" w:themeColor="text1"/>
                        <w:sz w:val="18"/>
                        <w:szCs w:val="16"/>
                        <w14:textFill>
                          <w14:solidFill>
                            <w14:schemeClr w14:val="tx1"/>
                          </w14:solidFill>
                        </w14:textFill>
                      </w:rPr>
                    </m:ctrlPr>
                  </m:dPr>
                  <m:e>
                    <m:r>
                      <m:rPr/>
                      <w:rPr>
                        <w:rFonts w:ascii="Cambria Math" w:hAnsi="Cambria Math" w:cs="Times New Roman"/>
                        <w:color w:val="000000" w:themeColor="text1"/>
                        <w:sz w:val="18"/>
                        <w:szCs w:val="16"/>
                        <w14:textFill>
                          <w14:solidFill>
                            <w14:schemeClr w14:val="tx1"/>
                          </w14:solidFill>
                        </w14:textFill>
                      </w:rPr>
                      <m:t>B</m:t>
                    </m:r>
                    <m:ctrlPr>
                      <w:rPr>
                        <w:rFonts w:ascii="Cambria Math" w:hAnsi="Cambria Math" w:cs="Times New Roman"/>
                        <w:color w:val="000000" w:themeColor="text1"/>
                        <w:sz w:val="18"/>
                        <w:szCs w:val="16"/>
                        <w14:textFill>
                          <w14:solidFill>
                            <w14:schemeClr w14:val="tx1"/>
                          </w14:solidFill>
                        </w14:textFill>
                      </w:rPr>
                    </m:ctrlPr>
                  </m:e>
                </m:d>
                <m:sSub>
                  <m:sSubPr>
                    <m:ctrlPr>
                      <w:rPr>
                        <w:rFonts w:ascii="Cambria Math" w:hAnsi="Cambria Math" w:cs="Times New Roman"/>
                        <w:color w:val="000000" w:themeColor="text1"/>
                        <w:sz w:val="18"/>
                        <w:szCs w:val="16"/>
                        <w14:textFill>
                          <w14:solidFill>
                            <w14:schemeClr w14:val="tx1"/>
                          </w14:solidFill>
                        </w14:textFill>
                      </w:rPr>
                    </m:ctrlPr>
                  </m:sSubPr>
                  <m:e>
                    <m:acc>
                      <m:accPr>
                        <m:chr m:val="̅"/>
                        <m:ctrlPr>
                          <w:rPr>
                            <w:rFonts w:ascii="Cambria Math" w:hAnsi="Cambria Math" w:cs="Times New Roman"/>
                            <w:color w:val="000000" w:themeColor="text1"/>
                            <w:sz w:val="18"/>
                            <w:szCs w:val="16"/>
                            <w14:textFill>
                              <w14:solidFill>
                                <w14:schemeClr w14:val="tx1"/>
                              </w14:solidFill>
                            </w14:textFill>
                          </w:rPr>
                        </m:ctrlPr>
                      </m:accPr>
                      <m:e>
                        <m:r>
                          <m:rPr/>
                          <w:rPr>
                            <w:rFonts w:ascii="Cambria Math" w:hAnsi="Cambria Math" w:cs="Times New Roman"/>
                            <w:color w:val="000000" w:themeColor="text1"/>
                            <w:sz w:val="18"/>
                            <w:szCs w:val="16"/>
                            <w14:textFill>
                              <w14:solidFill>
                                <w14:schemeClr w14:val="tx1"/>
                              </w14:solidFill>
                            </w14:textFill>
                          </w:rPr>
                          <m:t>z</m:t>
                        </m:r>
                        <m:ctrlPr>
                          <w:rPr>
                            <w:rFonts w:ascii="Cambria Math" w:hAnsi="Cambria Math" w:cs="Times New Roman"/>
                            <w:i/>
                            <w:color w:val="000000" w:themeColor="text1"/>
                            <w:sz w:val="18"/>
                            <w:szCs w:val="16"/>
                            <w14:textFill>
                              <w14:solidFill>
                                <w14:schemeClr w14:val="tx1"/>
                              </w14:solidFill>
                            </w14:textFill>
                          </w:rPr>
                        </m:ctrlPr>
                      </m:e>
                    </m:acc>
                    <m:ctrlPr>
                      <w:rPr>
                        <w:rFonts w:ascii="Cambria Math" w:hAnsi="Cambria Math" w:cs="Times New Roman"/>
                        <w:i/>
                        <w:color w:val="000000" w:themeColor="text1"/>
                        <w:sz w:val="18"/>
                        <w:szCs w:val="16"/>
                        <w14:textFill>
                          <w14:solidFill>
                            <w14:schemeClr w14:val="tx1"/>
                          </w14:solidFill>
                        </w14:textFill>
                      </w:rPr>
                    </m:ctrlPr>
                  </m:e>
                  <m:sub>
                    <m:r>
                      <m:rPr/>
                      <w:rPr>
                        <w:rFonts w:ascii="Cambria Math" w:hAnsi="Cambria Math" w:cs="Times New Roman"/>
                        <w:color w:val="000000" w:themeColor="text1"/>
                        <w:sz w:val="18"/>
                        <w:szCs w:val="16"/>
                        <w14:textFill>
                          <w14:solidFill>
                            <w14:schemeClr w14:val="tx1"/>
                          </w14:solidFill>
                        </w14:textFill>
                      </w:rPr>
                      <m:t>t</m:t>
                    </m:r>
                    <m:ctrlPr>
                      <w:rPr>
                        <w:rFonts w:ascii="Cambria Math" w:hAnsi="Cambria Math" w:cs="Times New Roman"/>
                        <w:i/>
                        <w:color w:val="000000" w:themeColor="text1"/>
                        <w:sz w:val="18"/>
                        <w:szCs w:val="16"/>
                        <w14:textFill>
                          <w14:solidFill>
                            <w14:schemeClr w14:val="tx1"/>
                          </w14:solidFill>
                        </w14:textFill>
                      </w:rPr>
                    </m:ctrlPr>
                  </m:sub>
                </m:sSub>
                <m:r>
                  <m:rPr>
                    <m:sty m:val="p"/>
                  </m:rPr>
                  <w:rPr>
                    <w:rFonts w:ascii="Cambria Math" w:hAnsi="Cambria Math" w:cs="Times New Roman"/>
                    <w:color w:val="000000" w:themeColor="text1"/>
                    <w:sz w:val="18"/>
                    <w:szCs w:val="16"/>
                    <w14:textFill>
                      <w14:solidFill>
                        <w14:schemeClr w14:val="tx1"/>
                      </w14:solidFill>
                    </w14:textFill>
                  </w:rPr>
                  <m:t>=</m:t>
                </m:r>
                <m:sSub>
                  <m:sSubPr>
                    <m:ctrlPr>
                      <w:rPr>
                        <w:rFonts w:ascii="Cambria Math" w:hAnsi="Cambria Math" w:cs="Times New Roman"/>
                        <w:color w:val="000000" w:themeColor="text1"/>
                        <w:sz w:val="18"/>
                        <w:szCs w:val="16"/>
                        <w14:textFill>
                          <w14:solidFill>
                            <w14:schemeClr w14:val="tx1"/>
                          </w14:solidFill>
                        </w14:textFill>
                      </w:rPr>
                    </m:ctrlPr>
                  </m:sSubPr>
                  <m:e>
                    <m:r>
                      <m:rPr/>
                      <w:rPr>
                        <w:rFonts w:ascii="Cambria Math" w:hAnsi="Cambria Math" w:cs="Times New Roman"/>
                        <w:color w:val="000000" w:themeColor="text1"/>
                        <w:sz w:val="18"/>
                        <w:szCs w:val="16"/>
                        <w14:textFill>
                          <w14:solidFill>
                            <w14:schemeClr w14:val="tx1"/>
                          </w14:solidFill>
                        </w14:textFill>
                      </w:rPr>
                      <m:t>a</m:t>
                    </m:r>
                    <m:ctrlPr>
                      <w:rPr>
                        <w:rFonts w:ascii="Cambria Math" w:hAnsi="Cambria Math" w:cs="Times New Roman"/>
                        <w:i/>
                        <w:color w:val="000000" w:themeColor="text1"/>
                        <w:sz w:val="18"/>
                        <w:szCs w:val="16"/>
                        <w14:textFill>
                          <w14:solidFill>
                            <w14:schemeClr w14:val="tx1"/>
                          </w14:solidFill>
                        </w14:textFill>
                      </w:rPr>
                    </m:ctrlPr>
                  </m:e>
                  <m:sub>
                    <m:r>
                      <m:rPr/>
                      <w:rPr>
                        <w:rFonts w:ascii="Cambria Math" w:hAnsi="Cambria Math" w:cs="Times New Roman"/>
                        <w:color w:val="000000" w:themeColor="text1"/>
                        <w:sz w:val="18"/>
                        <w:szCs w:val="16"/>
                        <w14:textFill>
                          <w14:solidFill>
                            <w14:schemeClr w14:val="tx1"/>
                          </w14:solidFill>
                        </w14:textFill>
                      </w:rPr>
                      <m:t>t</m:t>
                    </m:r>
                    <m:ctrlPr>
                      <w:rPr>
                        <w:rFonts w:ascii="Cambria Math" w:hAnsi="Cambria Math" w:cs="Times New Roman"/>
                        <w:i/>
                        <w:color w:val="000000" w:themeColor="text1"/>
                        <w:sz w:val="18"/>
                        <w:szCs w:val="16"/>
                        <w14:textFill>
                          <w14:solidFill>
                            <w14:schemeClr w14:val="tx1"/>
                          </w14:solidFill>
                        </w14:textFill>
                      </w:rPr>
                    </m:ctrlPr>
                  </m:sub>
                </m:sSub>
              </m:oMath>
            </m:oMathPara>
          </w:p>
        </w:tc>
        <w:tc>
          <w:tcPr>
            <w:tcW w:w="1530" w:type="dxa"/>
            <w:shd w:val="clear" w:color="auto" w:fill="FFFFFF" w:themeFill="background1"/>
          </w:tcPr>
          <w:p>
            <w:pPr>
              <w:spacing w:after="0" w:line="240" w:lineRule="auto"/>
              <w:jc w:val="both"/>
              <w:rPr>
                <w:rFonts w:ascii="Times New Roman" w:hAnsi="Times New Roman" w:cs="Times New Roman"/>
                <w:color w:val="000000" w:themeColor="text1"/>
                <w:sz w:val="18"/>
                <w:szCs w:val="16"/>
                <w14:textFill>
                  <w14:solidFill>
                    <w14:schemeClr w14:val="tx1"/>
                  </w14:solidFill>
                </w14:textFill>
              </w:rPr>
            </w:pPr>
            <m:oMathPara>
              <m:oMathParaPr>
                <m:jc m:val="left"/>
              </m:oMathParaPr>
              <m:oMath>
                <m:sSup>
                  <m:sSupPr>
                    <m:ctrlPr>
                      <w:rPr>
                        <w:rFonts w:ascii="Cambria Math" w:hAnsi="Cambria Math" w:cs="Times New Roman"/>
                        <w:color w:val="000000" w:themeColor="text1"/>
                        <w:sz w:val="18"/>
                        <w:szCs w:val="16"/>
                        <w14:textFill>
                          <w14:solidFill>
                            <w14:schemeClr w14:val="tx1"/>
                          </w14:solidFill>
                        </w14:textFill>
                      </w:rPr>
                    </m:ctrlPr>
                  </m:sSupPr>
                  <m:e>
                    <m:r>
                      <m:rPr/>
                      <w:rPr>
                        <w:rFonts w:ascii="Cambria Math" w:hAnsi="Cambria Math" w:cs="Times New Roman"/>
                        <w:color w:val="000000" w:themeColor="text1"/>
                        <w:sz w:val="18"/>
                        <w:szCs w:val="16"/>
                        <w14:textFill>
                          <w14:solidFill>
                            <w14:schemeClr w14:val="tx1"/>
                          </w14:solidFill>
                        </w14:textFill>
                      </w:rPr>
                      <m:t>θ</m:t>
                    </m:r>
                    <m:ctrlPr>
                      <w:rPr>
                        <w:rFonts w:ascii="Cambria Math" w:hAnsi="Cambria Math" w:cs="Times New Roman"/>
                        <w:i/>
                        <w:color w:val="000000" w:themeColor="text1"/>
                        <w:sz w:val="18"/>
                        <w:szCs w:val="16"/>
                        <w14:textFill>
                          <w14:solidFill>
                            <w14:schemeClr w14:val="tx1"/>
                          </w14:solidFill>
                        </w14:textFill>
                      </w:rPr>
                    </m:ctrlPr>
                  </m:e>
                  <m:sup>
                    <m:r>
                      <m:rPr>
                        <m:sty m:val="p"/>
                      </m:rPr>
                      <w:rPr>
                        <w:rFonts w:ascii="Cambria Math" w:hAnsi="Cambria Math" w:cs="Times New Roman"/>
                        <w:color w:val="000000" w:themeColor="text1"/>
                        <w:sz w:val="18"/>
                        <w:szCs w:val="16"/>
                        <w14:textFill>
                          <w14:solidFill>
                            <w14:schemeClr w14:val="tx1"/>
                          </w14:solidFill>
                        </w14:textFill>
                      </w:rPr>
                      <m:t>−1</m:t>
                    </m:r>
                    <m:ctrlPr>
                      <w:rPr>
                        <w:rFonts w:ascii="Cambria Math" w:hAnsi="Cambria Math" w:cs="Times New Roman"/>
                        <w:color w:val="000000" w:themeColor="text1"/>
                        <w:sz w:val="18"/>
                        <w:szCs w:val="16"/>
                        <w14:textFill>
                          <w14:solidFill>
                            <w14:schemeClr w14:val="tx1"/>
                          </w14:solidFill>
                        </w14:textFill>
                      </w:rPr>
                    </m:ctrlPr>
                  </m:sup>
                </m:sSup>
                <m:d>
                  <m:dPr>
                    <m:ctrlPr>
                      <w:rPr>
                        <w:rFonts w:ascii="Cambria Math" w:hAnsi="Cambria Math" w:cs="Times New Roman"/>
                        <w:color w:val="000000" w:themeColor="text1"/>
                        <w:sz w:val="18"/>
                        <w:szCs w:val="16"/>
                        <w14:textFill>
                          <w14:solidFill>
                            <w14:schemeClr w14:val="tx1"/>
                          </w14:solidFill>
                        </w14:textFill>
                      </w:rPr>
                    </m:ctrlPr>
                  </m:dPr>
                  <m:e>
                    <m:r>
                      <m:rPr/>
                      <w:rPr>
                        <w:rFonts w:ascii="Cambria Math" w:hAnsi="Cambria Math" w:cs="Times New Roman"/>
                        <w:color w:val="000000" w:themeColor="text1"/>
                        <w:sz w:val="18"/>
                        <w:szCs w:val="16"/>
                        <w14:textFill>
                          <w14:solidFill>
                            <w14:schemeClr w14:val="tx1"/>
                          </w14:solidFill>
                        </w14:textFill>
                      </w:rPr>
                      <m:t>B</m:t>
                    </m:r>
                    <m:ctrlPr>
                      <w:rPr>
                        <w:rFonts w:ascii="Cambria Math" w:hAnsi="Cambria Math" w:cs="Times New Roman"/>
                        <w:color w:val="000000" w:themeColor="text1"/>
                        <w:sz w:val="18"/>
                        <w:szCs w:val="16"/>
                        <w14:textFill>
                          <w14:solidFill>
                            <w14:schemeClr w14:val="tx1"/>
                          </w14:solidFill>
                        </w14:textFill>
                      </w:rPr>
                    </m:ctrlPr>
                  </m:e>
                </m:d>
                <m:sSub>
                  <m:sSubPr>
                    <m:ctrlPr>
                      <w:rPr>
                        <w:rFonts w:ascii="Cambria Math" w:hAnsi="Cambria Math" w:cs="Times New Roman"/>
                        <w:color w:val="000000" w:themeColor="text1"/>
                        <w:sz w:val="18"/>
                        <w:szCs w:val="16"/>
                        <w14:textFill>
                          <w14:solidFill>
                            <w14:schemeClr w14:val="tx1"/>
                          </w14:solidFill>
                        </w14:textFill>
                      </w:rPr>
                    </m:ctrlPr>
                  </m:sSubPr>
                  <m:e>
                    <m:acc>
                      <m:accPr>
                        <m:chr m:val="̅"/>
                        <m:ctrlPr>
                          <w:rPr>
                            <w:rFonts w:ascii="Cambria Math" w:hAnsi="Cambria Math" w:cs="Times New Roman"/>
                            <w:color w:val="000000" w:themeColor="text1"/>
                            <w:sz w:val="18"/>
                            <w:szCs w:val="16"/>
                            <w14:textFill>
                              <w14:solidFill>
                                <w14:schemeClr w14:val="tx1"/>
                              </w14:solidFill>
                            </w14:textFill>
                          </w:rPr>
                        </m:ctrlPr>
                      </m:accPr>
                      <m:e>
                        <m:r>
                          <m:rPr/>
                          <w:rPr>
                            <w:rFonts w:ascii="Cambria Math" w:hAnsi="Cambria Math" w:cs="Times New Roman"/>
                            <w:color w:val="000000" w:themeColor="text1"/>
                            <w:sz w:val="18"/>
                            <w:szCs w:val="16"/>
                            <w14:textFill>
                              <w14:solidFill>
                                <w14:schemeClr w14:val="tx1"/>
                              </w14:solidFill>
                            </w14:textFill>
                          </w:rPr>
                          <m:t>z</m:t>
                        </m:r>
                        <m:ctrlPr>
                          <w:rPr>
                            <w:rFonts w:ascii="Cambria Math" w:hAnsi="Cambria Math" w:cs="Times New Roman"/>
                            <w:i/>
                            <w:color w:val="000000" w:themeColor="text1"/>
                            <w:sz w:val="18"/>
                            <w:szCs w:val="16"/>
                            <w14:textFill>
                              <w14:solidFill>
                                <w14:schemeClr w14:val="tx1"/>
                              </w14:solidFill>
                            </w14:textFill>
                          </w:rPr>
                        </m:ctrlPr>
                      </m:e>
                    </m:acc>
                    <m:ctrlPr>
                      <w:rPr>
                        <w:rFonts w:ascii="Cambria Math" w:hAnsi="Cambria Math" w:cs="Times New Roman"/>
                        <w:i/>
                        <w:color w:val="000000" w:themeColor="text1"/>
                        <w:sz w:val="18"/>
                        <w:szCs w:val="16"/>
                        <w14:textFill>
                          <w14:solidFill>
                            <w14:schemeClr w14:val="tx1"/>
                          </w14:solidFill>
                        </w14:textFill>
                      </w:rPr>
                    </m:ctrlPr>
                  </m:e>
                  <m:sub>
                    <m:r>
                      <m:rPr/>
                      <w:rPr>
                        <w:rFonts w:ascii="Cambria Math" w:hAnsi="Cambria Math" w:cs="Times New Roman"/>
                        <w:color w:val="000000" w:themeColor="text1"/>
                        <w:sz w:val="18"/>
                        <w:szCs w:val="16"/>
                        <w14:textFill>
                          <w14:solidFill>
                            <w14:schemeClr w14:val="tx1"/>
                          </w14:solidFill>
                        </w14:textFill>
                      </w:rPr>
                      <m:t>t</m:t>
                    </m:r>
                    <m:ctrlPr>
                      <w:rPr>
                        <w:rFonts w:ascii="Cambria Math" w:hAnsi="Cambria Math" w:cs="Times New Roman"/>
                        <w:i/>
                        <w:color w:val="000000" w:themeColor="text1"/>
                        <w:sz w:val="18"/>
                        <w:szCs w:val="16"/>
                        <w14:textFill>
                          <w14:solidFill>
                            <w14:schemeClr w14:val="tx1"/>
                          </w14:solidFill>
                        </w14:textFill>
                      </w:rPr>
                    </m:ctrlPr>
                  </m:sub>
                </m:sSub>
                <m:r>
                  <m:rPr>
                    <m:sty m:val="p"/>
                  </m:rPr>
                  <w:rPr>
                    <w:rFonts w:ascii="Cambria Math" w:hAnsi="Cambria Math" w:cs="Times New Roman"/>
                    <w:color w:val="000000" w:themeColor="text1"/>
                    <w:sz w:val="18"/>
                    <w:szCs w:val="16"/>
                    <w14:textFill>
                      <w14:solidFill>
                        <w14:schemeClr w14:val="tx1"/>
                      </w14:solidFill>
                    </w14:textFill>
                  </w:rPr>
                  <m:t>=</m:t>
                </m:r>
                <m:sSub>
                  <m:sSubPr>
                    <m:ctrlPr>
                      <w:rPr>
                        <w:rFonts w:ascii="Cambria Math" w:hAnsi="Cambria Math" w:cs="Times New Roman"/>
                        <w:color w:val="000000" w:themeColor="text1"/>
                        <w:sz w:val="18"/>
                        <w:szCs w:val="16"/>
                        <w14:textFill>
                          <w14:solidFill>
                            <w14:schemeClr w14:val="tx1"/>
                          </w14:solidFill>
                        </w14:textFill>
                      </w:rPr>
                    </m:ctrlPr>
                  </m:sSubPr>
                  <m:e>
                    <m:r>
                      <m:rPr/>
                      <w:rPr>
                        <w:rFonts w:ascii="Cambria Math" w:hAnsi="Cambria Math" w:cs="Times New Roman"/>
                        <w:color w:val="000000" w:themeColor="text1"/>
                        <w:sz w:val="18"/>
                        <w:szCs w:val="16"/>
                        <w14:textFill>
                          <w14:solidFill>
                            <w14:schemeClr w14:val="tx1"/>
                          </w14:solidFill>
                        </w14:textFill>
                      </w:rPr>
                      <m:t>a</m:t>
                    </m:r>
                    <m:ctrlPr>
                      <w:rPr>
                        <w:rFonts w:ascii="Cambria Math" w:hAnsi="Cambria Math" w:cs="Times New Roman"/>
                        <w:i/>
                        <w:color w:val="000000" w:themeColor="text1"/>
                        <w:sz w:val="18"/>
                        <w:szCs w:val="16"/>
                        <w14:textFill>
                          <w14:solidFill>
                            <w14:schemeClr w14:val="tx1"/>
                          </w14:solidFill>
                        </w14:textFill>
                      </w:rPr>
                    </m:ctrlPr>
                  </m:e>
                  <m:sub>
                    <m:r>
                      <m:rPr/>
                      <w:rPr>
                        <w:rFonts w:ascii="Cambria Math" w:hAnsi="Cambria Math" w:cs="Times New Roman"/>
                        <w:color w:val="000000" w:themeColor="text1"/>
                        <w:sz w:val="18"/>
                        <w:szCs w:val="16"/>
                        <w14:textFill>
                          <w14:solidFill>
                            <w14:schemeClr w14:val="tx1"/>
                          </w14:solidFill>
                        </w14:textFill>
                      </w:rPr>
                      <m:t>t</m:t>
                    </m:r>
                    <m:ctrlPr>
                      <w:rPr>
                        <w:rFonts w:ascii="Cambria Math" w:hAnsi="Cambria Math" w:cs="Times New Roman"/>
                        <w:i/>
                        <w:color w:val="000000" w:themeColor="text1"/>
                        <w:sz w:val="18"/>
                        <w:szCs w:val="16"/>
                        <w14:textFill>
                          <w14:solidFill>
                            <w14:schemeClr w14:val="tx1"/>
                          </w14:solidFill>
                        </w14:textFill>
                      </w:rPr>
                    </m:ctrlPr>
                  </m:sub>
                </m:sSub>
              </m:oMath>
            </m:oMathPara>
          </w:p>
        </w:tc>
        <w:tc>
          <w:tcPr>
            <w:tcW w:w="2252" w:type="dxa"/>
            <w:shd w:val="clear" w:color="auto" w:fill="FFFFFF" w:themeFill="background1"/>
          </w:tcPr>
          <w:p>
            <w:pPr>
              <w:spacing w:after="0" w:line="240" w:lineRule="auto"/>
              <w:jc w:val="both"/>
              <w:rPr>
                <w:rFonts w:ascii="Times New Roman" w:hAnsi="Times New Roman" w:cs="Times New Roman"/>
                <w:color w:val="000000" w:themeColor="text1"/>
                <w:sz w:val="18"/>
                <w:szCs w:val="16"/>
                <w14:textFill>
                  <w14:solidFill>
                    <w14:schemeClr w14:val="tx1"/>
                  </w14:solidFill>
                </w14:textFill>
              </w:rPr>
            </w:pPr>
            <m:oMathPara>
              <m:oMathParaPr>
                <m:jc m:val="left"/>
              </m:oMathParaPr>
              <m:oMath>
                <m:sSup>
                  <m:sSupPr>
                    <m:ctrlPr>
                      <w:rPr>
                        <w:rFonts w:ascii="Cambria Math" w:hAnsi="Cambria Math" w:cs="Times New Roman"/>
                        <w:color w:val="000000" w:themeColor="text1"/>
                        <w:sz w:val="18"/>
                        <w:szCs w:val="16"/>
                        <w14:textFill>
                          <w14:solidFill>
                            <w14:schemeClr w14:val="tx1"/>
                          </w14:solidFill>
                        </w14:textFill>
                      </w:rPr>
                    </m:ctrlPr>
                  </m:sSupPr>
                  <m:e>
                    <m:r>
                      <m:rPr/>
                      <w:rPr>
                        <w:rFonts w:ascii="Cambria Math" w:hAnsi="Cambria Math" w:cs="Times New Roman"/>
                        <w:color w:val="000000" w:themeColor="text1"/>
                        <w:sz w:val="18"/>
                        <w:szCs w:val="16"/>
                        <w14:textFill>
                          <w14:solidFill>
                            <w14:schemeClr w14:val="tx1"/>
                          </w14:solidFill>
                        </w14:textFill>
                      </w:rPr>
                      <m:t>θ</m:t>
                    </m:r>
                    <m:ctrlPr>
                      <w:rPr>
                        <w:rFonts w:ascii="Cambria Math" w:hAnsi="Cambria Math" w:cs="Times New Roman"/>
                        <w:i/>
                        <w:color w:val="000000" w:themeColor="text1"/>
                        <w:sz w:val="18"/>
                        <w:szCs w:val="16"/>
                        <w14:textFill>
                          <w14:solidFill>
                            <w14:schemeClr w14:val="tx1"/>
                          </w14:solidFill>
                        </w14:textFill>
                      </w:rPr>
                    </m:ctrlPr>
                  </m:e>
                  <m:sup>
                    <m:r>
                      <m:rPr>
                        <m:sty m:val="p"/>
                      </m:rPr>
                      <w:rPr>
                        <w:rFonts w:ascii="Cambria Math" w:hAnsi="Cambria Math" w:cs="Times New Roman"/>
                        <w:color w:val="000000" w:themeColor="text1"/>
                        <w:sz w:val="18"/>
                        <w:szCs w:val="16"/>
                        <w14:textFill>
                          <w14:solidFill>
                            <w14:schemeClr w14:val="tx1"/>
                          </w14:solidFill>
                        </w14:textFill>
                      </w:rPr>
                      <m:t>−1</m:t>
                    </m:r>
                    <m:ctrlPr>
                      <w:rPr>
                        <w:rFonts w:ascii="Cambria Math" w:hAnsi="Cambria Math" w:cs="Times New Roman"/>
                        <w:color w:val="000000" w:themeColor="text1"/>
                        <w:sz w:val="18"/>
                        <w:szCs w:val="16"/>
                        <w14:textFill>
                          <w14:solidFill>
                            <w14:schemeClr w14:val="tx1"/>
                          </w14:solidFill>
                        </w14:textFill>
                      </w:rPr>
                    </m:ctrlPr>
                  </m:sup>
                </m:sSup>
                <m:d>
                  <m:dPr>
                    <m:ctrlPr>
                      <w:rPr>
                        <w:rFonts w:ascii="Cambria Math" w:hAnsi="Cambria Math" w:cs="Times New Roman"/>
                        <w:color w:val="000000" w:themeColor="text1"/>
                        <w:sz w:val="18"/>
                        <w:szCs w:val="16"/>
                        <w14:textFill>
                          <w14:solidFill>
                            <w14:schemeClr w14:val="tx1"/>
                          </w14:solidFill>
                        </w14:textFill>
                      </w:rPr>
                    </m:ctrlPr>
                  </m:dPr>
                  <m:e>
                    <m:r>
                      <m:rPr/>
                      <w:rPr>
                        <w:rFonts w:ascii="Cambria Math" w:hAnsi="Cambria Math" w:cs="Times New Roman"/>
                        <w:color w:val="000000" w:themeColor="text1"/>
                        <w:sz w:val="18"/>
                        <w:szCs w:val="16"/>
                        <w14:textFill>
                          <w14:solidFill>
                            <w14:schemeClr w14:val="tx1"/>
                          </w14:solidFill>
                        </w14:textFill>
                      </w:rPr>
                      <m:t>B</m:t>
                    </m:r>
                    <m:ctrlPr>
                      <w:rPr>
                        <w:rFonts w:ascii="Cambria Math" w:hAnsi="Cambria Math" w:cs="Times New Roman"/>
                        <w:color w:val="000000" w:themeColor="text1"/>
                        <w:sz w:val="18"/>
                        <w:szCs w:val="16"/>
                        <w14:textFill>
                          <w14:solidFill>
                            <w14:schemeClr w14:val="tx1"/>
                          </w14:solidFill>
                        </w14:textFill>
                      </w:rPr>
                    </m:ctrlPr>
                  </m:e>
                </m:d>
                <m:sSub>
                  <m:sSubPr>
                    <m:ctrlPr>
                      <w:rPr>
                        <w:rFonts w:ascii="Cambria Math" w:hAnsi="Cambria Math" w:cs="Times New Roman"/>
                        <w:color w:val="000000" w:themeColor="text1"/>
                        <w:sz w:val="18"/>
                        <w:szCs w:val="16"/>
                        <w14:textFill>
                          <w14:solidFill>
                            <w14:schemeClr w14:val="tx1"/>
                          </w14:solidFill>
                        </w14:textFill>
                      </w:rPr>
                    </m:ctrlPr>
                  </m:sSubPr>
                  <m:e>
                    <m:acc>
                      <m:accPr>
                        <m:chr m:val="̅"/>
                        <m:ctrlPr>
                          <w:rPr>
                            <w:rFonts w:ascii="Cambria Math" w:hAnsi="Cambria Math" w:cs="Times New Roman"/>
                            <w:color w:val="000000" w:themeColor="text1"/>
                            <w:sz w:val="18"/>
                            <w:szCs w:val="16"/>
                            <w14:textFill>
                              <w14:solidFill>
                                <w14:schemeClr w14:val="tx1"/>
                              </w14:solidFill>
                            </w14:textFill>
                          </w:rPr>
                        </m:ctrlPr>
                      </m:accPr>
                      <m:e>
                        <m:r>
                          <m:rPr/>
                          <w:rPr>
                            <w:rFonts w:ascii="Cambria Math" w:hAnsi="Cambria Math" w:cs="Times New Roman"/>
                            <w:color w:val="000000" w:themeColor="text1"/>
                            <w:sz w:val="18"/>
                            <w:szCs w:val="16"/>
                            <w14:textFill>
                              <w14:solidFill>
                                <w14:schemeClr w14:val="tx1"/>
                              </w14:solidFill>
                            </w14:textFill>
                          </w:rPr>
                          <m:t>∅</m:t>
                        </m:r>
                        <m:d>
                          <m:dPr>
                            <m:ctrlPr>
                              <w:rPr>
                                <w:rFonts w:ascii="Cambria Math" w:hAnsi="Cambria Math" w:cs="Times New Roman"/>
                                <w:color w:val="000000" w:themeColor="text1"/>
                                <w:sz w:val="18"/>
                                <w:szCs w:val="16"/>
                                <w14:textFill>
                                  <w14:solidFill>
                                    <w14:schemeClr w14:val="tx1"/>
                                  </w14:solidFill>
                                </w14:textFill>
                              </w:rPr>
                            </m:ctrlPr>
                          </m:dPr>
                          <m:e>
                            <m:r>
                              <m:rPr/>
                              <w:rPr>
                                <w:rFonts w:ascii="Cambria Math" w:hAnsi="Cambria Math" w:cs="Times New Roman"/>
                                <w:color w:val="000000" w:themeColor="text1"/>
                                <w:sz w:val="18"/>
                                <w:szCs w:val="16"/>
                                <w14:textFill>
                                  <w14:solidFill>
                                    <w14:schemeClr w14:val="tx1"/>
                                  </w14:solidFill>
                                </w14:textFill>
                              </w:rPr>
                              <m:t>B</m:t>
                            </m:r>
                            <m:ctrlPr>
                              <w:rPr>
                                <w:rFonts w:ascii="Cambria Math" w:hAnsi="Cambria Math" w:cs="Times New Roman"/>
                                <w:color w:val="000000" w:themeColor="text1"/>
                                <w:sz w:val="18"/>
                                <w:szCs w:val="16"/>
                                <w14:textFill>
                                  <w14:solidFill>
                                    <w14:schemeClr w14:val="tx1"/>
                                  </w14:solidFill>
                                </w14:textFill>
                              </w:rPr>
                            </m:ctrlPr>
                          </m:e>
                        </m:d>
                        <m:r>
                          <m:rPr/>
                          <w:rPr>
                            <w:rFonts w:ascii="Cambria Math" w:hAnsi="Cambria Math" w:cs="Times New Roman"/>
                            <w:color w:val="000000" w:themeColor="text1"/>
                            <w:sz w:val="18"/>
                            <w:szCs w:val="16"/>
                            <w14:textFill>
                              <w14:solidFill>
                                <w14:schemeClr w14:val="tx1"/>
                              </w14:solidFill>
                            </w14:textFill>
                          </w:rPr>
                          <m:t>z</m:t>
                        </m:r>
                        <m:ctrlPr>
                          <w:rPr>
                            <w:rFonts w:ascii="Cambria Math" w:hAnsi="Cambria Math" w:cs="Times New Roman"/>
                            <w:color w:val="000000" w:themeColor="text1"/>
                            <w:sz w:val="18"/>
                            <w:szCs w:val="16"/>
                            <w14:textFill>
                              <w14:solidFill>
                                <w14:schemeClr w14:val="tx1"/>
                              </w14:solidFill>
                            </w14:textFill>
                          </w:rPr>
                        </m:ctrlPr>
                      </m:e>
                    </m:acc>
                    <m:ctrlPr>
                      <w:rPr>
                        <w:rFonts w:ascii="Cambria Math" w:hAnsi="Cambria Math" w:cs="Times New Roman"/>
                        <w:i/>
                        <w:color w:val="000000" w:themeColor="text1"/>
                        <w:sz w:val="18"/>
                        <w:szCs w:val="16"/>
                        <w14:textFill>
                          <w14:solidFill>
                            <w14:schemeClr w14:val="tx1"/>
                          </w14:solidFill>
                        </w14:textFill>
                      </w:rPr>
                    </m:ctrlPr>
                  </m:e>
                  <m:sub>
                    <m:r>
                      <m:rPr/>
                      <w:rPr>
                        <w:rFonts w:ascii="Cambria Math" w:hAnsi="Cambria Math" w:cs="Times New Roman"/>
                        <w:color w:val="000000" w:themeColor="text1"/>
                        <w:sz w:val="18"/>
                        <w:szCs w:val="16"/>
                        <w14:textFill>
                          <w14:solidFill>
                            <w14:schemeClr w14:val="tx1"/>
                          </w14:solidFill>
                        </w14:textFill>
                      </w:rPr>
                      <m:t>t</m:t>
                    </m:r>
                    <m:ctrlPr>
                      <w:rPr>
                        <w:rFonts w:ascii="Cambria Math" w:hAnsi="Cambria Math" w:cs="Times New Roman"/>
                        <w:i/>
                        <w:color w:val="000000" w:themeColor="text1"/>
                        <w:sz w:val="18"/>
                        <w:szCs w:val="16"/>
                        <w14:textFill>
                          <w14:solidFill>
                            <w14:schemeClr w14:val="tx1"/>
                          </w14:solidFill>
                        </w14:textFill>
                      </w:rPr>
                    </m:ctrlPr>
                  </m:sub>
                </m:sSub>
                <m:r>
                  <m:rPr>
                    <m:sty m:val="p"/>
                  </m:rPr>
                  <w:rPr>
                    <w:rFonts w:ascii="Cambria Math" w:hAnsi="Cambria Math" w:cs="Times New Roman"/>
                    <w:color w:val="000000" w:themeColor="text1"/>
                    <w:sz w:val="18"/>
                    <w:szCs w:val="16"/>
                    <w14:textFill>
                      <w14:solidFill>
                        <w14:schemeClr w14:val="tx1"/>
                      </w14:solidFill>
                    </w14:textFill>
                  </w:rPr>
                  <m:t>=</m:t>
                </m:r>
                <m:sSub>
                  <m:sSubPr>
                    <m:ctrlPr>
                      <w:rPr>
                        <w:rFonts w:ascii="Cambria Math" w:hAnsi="Cambria Math" w:cs="Times New Roman"/>
                        <w:color w:val="000000" w:themeColor="text1"/>
                        <w:sz w:val="18"/>
                        <w:szCs w:val="16"/>
                        <w14:textFill>
                          <w14:solidFill>
                            <w14:schemeClr w14:val="tx1"/>
                          </w14:solidFill>
                        </w14:textFill>
                      </w:rPr>
                    </m:ctrlPr>
                  </m:sSubPr>
                  <m:e>
                    <m:r>
                      <m:rPr/>
                      <w:rPr>
                        <w:rFonts w:ascii="Cambria Math" w:hAnsi="Cambria Math" w:cs="Times New Roman"/>
                        <w:color w:val="000000" w:themeColor="text1"/>
                        <w:sz w:val="18"/>
                        <w:szCs w:val="16"/>
                        <w14:textFill>
                          <w14:solidFill>
                            <w14:schemeClr w14:val="tx1"/>
                          </w14:solidFill>
                        </w14:textFill>
                      </w:rPr>
                      <m:t>a</m:t>
                    </m:r>
                    <m:ctrlPr>
                      <w:rPr>
                        <w:rFonts w:ascii="Cambria Math" w:hAnsi="Cambria Math" w:cs="Times New Roman"/>
                        <w:i/>
                        <w:color w:val="000000" w:themeColor="text1"/>
                        <w:sz w:val="18"/>
                        <w:szCs w:val="16"/>
                        <w14:textFill>
                          <w14:solidFill>
                            <w14:schemeClr w14:val="tx1"/>
                          </w14:solidFill>
                        </w14:textFill>
                      </w:rPr>
                    </m:ctrlPr>
                  </m:e>
                  <m:sub>
                    <m:r>
                      <m:rPr/>
                      <w:rPr>
                        <w:rFonts w:ascii="Cambria Math" w:hAnsi="Cambria Math" w:cs="Times New Roman"/>
                        <w:color w:val="000000" w:themeColor="text1"/>
                        <w:sz w:val="18"/>
                        <w:szCs w:val="16"/>
                        <w14:textFill>
                          <w14:solidFill>
                            <w14:schemeClr w14:val="tx1"/>
                          </w14:solidFill>
                        </w14:textFill>
                      </w:rPr>
                      <m:t>t</m:t>
                    </m:r>
                    <m:ctrlPr>
                      <w:rPr>
                        <w:rFonts w:ascii="Cambria Math" w:hAnsi="Cambria Math" w:cs="Times New Roman"/>
                        <w:i/>
                        <w:color w:val="000000" w:themeColor="text1"/>
                        <w:sz w:val="18"/>
                        <w:szCs w:val="16"/>
                        <w14:textFill>
                          <w14:solidFill>
                            <w14:schemeClr w14:val="tx1"/>
                          </w14:solidFill>
                        </w14:textFill>
                      </w:rPr>
                    </m:ctrlPr>
                  </m:sub>
                </m:sSub>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14" w:type="dxa"/>
            <w:left w:w="58" w:type="dxa"/>
            <w:bottom w:w="14" w:type="dxa"/>
            <w:right w:w="58" w:type="dxa"/>
          </w:tblCellMar>
        </w:tblPrEx>
        <w:trPr>
          <w:trHeight w:val="154" w:hRule="atLeast"/>
          <w:jc w:val="center"/>
        </w:trPr>
        <w:tc>
          <w:tcPr>
            <w:tcW w:w="1627" w:type="dxa"/>
            <w:shd w:val="clear" w:color="auto" w:fill="FFFFFF" w:themeFill="background1"/>
            <w:vAlign w:val="center"/>
          </w:tcPr>
          <w:p>
            <w:pPr>
              <w:spacing w:after="0" w:line="240" w:lineRule="auto"/>
              <w:rPr>
                <w:rFonts w:ascii="Times New Roman" w:hAnsi="Times New Roman" w:cs="Times New Roman"/>
                <w:color w:val="000000" w:themeColor="text1"/>
                <w:sz w:val="18"/>
                <w:szCs w:val="16"/>
                <w14:textFill>
                  <w14:solidFill>
                    <w14:schemeClr w14:val="tx1"/>
                  </w14:solidFill>
                </w14:textFill>
              </w:rPr>
            </w:pPr>
            <w:r>
              <w:rPr>
                <w:rFonts w:ascii="Times New Roman" w:hAnsi="Times New Roman" w:cs="Times New Roman"/>
                <w:color w:val="000000" w:themeColor="text1"/>
                <w:sz w:val="18"/>
                <w:szCs w:val="16"/>
                <w14:textFill>
                  <w14:solidFill>
                    <w14:schemeClr w14:val="tx1"/>
                  </w14:solidFill>
                </w14:textFill>
              </w:rPr>
              <w:t>Model expressed as previous a</w:t>
            </w:r>
            <m:oMath>
              <m:r>
                <m:rPr>
                  <m:sty m:val="p"/>
                </m:rPr>
                <w:rPr>
                  <w:rFonts w:ascii="Cambria Math" w:hAnsi="Cambria Math" w:cs="Times New Roman"/>
                  <w:color w:val="000000" w:themeColor="text1"/>
                  <w:sz w:val="18"/>
                  <w:szCs w:val="16"/>
                  <w14:textFill>
                    <w14:solidFill>
                      <w14:schemeClr w14:val="tx1"/>
                    </w14:solidFill>
                  </w14:textFill>
                </w:rPr>
                <m:t>'</m:t>
              </m:r>
              <m:r>
                <m:rPr/>
                <w:rPr>
                  <w:rFonts w:ascii="Cambria Math" w:hAnsi="Cambria Math" w:cs="Times New Roman"/>
                  <w:color w:val="000000" w:themeColor="text1"/>
                  <w:sz w:val="18"/>
                  <w:szCs w:val="16"/>
                  <w14:textFill>
                    <w14:solidFill>
                      <w14:schemeClr w14:val="tx1"/>
                    </w14:solidFill>
                  </w14:textFill>
                </w:rPr>
                <m:t>s</m:t>
              </m:r>
            </m:oMath>
          </w:p>
        </w:tc>
        <w:tc>
          <w:tcPr>
            <w:tcW w:w="2309" w:type="dxa"/>
            <w:shd w:val="clear" w:color="auto" w:fill="FFFFFF" w:themeFill="background1"/>
          </w:tcPr>
          <w:p>
            <w:pPr>
              <w:spacing w:after="0" w:line="240" w:lineRule="auto"/>
              <w:jc w:val="both"/>
              <w:rPr>
                <w:rFonts w:ascii="Times New Roman" w:hAnsi="Times New Roman" w:cs="Times New Roman"/>
                <w:color w:val="000000" w:themeColor="text1"/>
                <w:sz w:val="18"/>
                <w:szCs w:val="16"/>
                <w14:textFill>
                  <w14:solidFill>
                    <w14:schemeClr w14:val="tx1"/>
                  </w14:solidFill>
                </w14:textFill>
              </w:rPr>
            </w:pPr>
            <m:oMathPara>
              <m:oMathParaPr>
                <m:jc m:val="left"/>
              </m:oMathParaPr>
              <m:oMath>
                <m:sSub>
                  <m:sSubPr>
                    <m:ctrlPr>
                      <w:rPr>
                        <w:rFonts w:ascii="Cambria Math" w:hAnsi="Cambria Math" w:cs="Times New Roman"/>
                        <w:color w:val="000000" w:themeColor="text1"/>
                        <w:sz w:val="18"/>
                        <w:szCs w:val="16"/>
                        <w14:textFill>
                          <w14:solidFill>
                            <w14:schemeClr w14:val="tx1"/>
                          </w14:solidFill>
                        </w14:textFill>
                      </w:rPr>
                    </m:ctrlPr>
                  </m:sSubPr>
                  <m:e>
                    <m:acc>
                      <m:accPr>
                        <m:chr m:val="̅"/>
                        <m:ctrlPr>
                          <w:rPr>
                            <w:rFonts w:ascii="Cambria Math" w:hAnsi="Cambria Math" w:cs="Times New Roman"/>
                            <w:color w:val="000000" w:themeColor="text1"/>
                            <w:sz w:val="18"/>
                            <w:szCs w:val="16"/>
                            <w14:textFill>
                              <w14:solidFill>
                                <w14:schemeClr w14:val="tx1"/>
                              </w14:solidFill>
                            </w14:textFill>
                          </w:rPr>
                        </m:ctrlPr>
                      </m:accPr>
                      <m:e>
                        <m:r>
                          <m:rPr/>
                          <w:rPr>
                            <w:rFonts w:ascii="Cambria Math" w:hAnsi="Cambria Math" w:cs="Times New Roman"/>
                            <w:color w:val="000000" w:themeColor="text1"/>
                            <w:sz w:val="18"/>
                            <w:szCs w:val="16"/>
                            <w14:textFill>
                              <w14:solidFill>
                                <w14:schemeClr w14:val="tx1"/>
                              </w14:solidFill>
                            </w14:textFill>
                          </w:rPr>
                          <m:t>z</m:t>
                        </m:r>
                        <m:ctrlPr>
                          <w:rPr>
                            <w:rFonts w:ascii="Cambria Math" w:hAnsi="Cambria Math" w:cs="Times New Roman"/>
                            <w:i/>
                            <w:color w:val="000000" w:themeColor="text1"/>
                            <w:sz w:val="18"/>
                            <w:szCs w:val="16"/>
                            <w14:textFill>
                              <w14:solidFill>
                                <w14:schemeClr w14:val="tx1"/>
                              </w14:solidFill>
                            </w14:textFill>
                          </w:rPr>
                        </m:ctrlPr>
                      </m:e>
                    </m:acc>
                    <m:ctrlPr>
                      <w:rPr>
                        <w:rFonts w:ascii="Cambria Math" w:hAnsi="Cambria Math" w:cs="Times New Roman"/>
                        <w:i/>
                        <w:color w:val="000000" w:themeColor="text1"/>
                        <w:sz w:val="18"/>
                        <w:szCs w:val="16"/>
                        <w14:textFill>
                          <w14:solidFill>
                            <w14:schemeClr w14:val="tx1"/>
                          </w14:solidFill>
                        </w14:textFill>
                      </w:rPr>
                    </m:ctrlPr>
                  </m:e>
                  <m:sub>
                    <m:r>
                      <m:rPr/>
                      <w:rPr>
                        <w:rFonts w:ascii="Cambria Math" w:hAnsi="Cambria Math" w:cs="Times New Roman"/>
                        <w:color w:val="000000" w:themeColor="text1"/>
                        <w:sz w:val="18"/>
                        <w:szCs w:val="16"/>
                        <w14:textFill>
                          <w14:solidFill>
                            <w14:schemeClr w14:val="tx1"/>
                          </w14:solidFill>
                        </w14:textFill>
                      </w:rPr>
                      <m:t>t</m:t>
                    </m:r>
                    <m:ctrlPr>
                      <w:rPr>
                        <w:rFonts w:ascii="Cambria Math" w:hAnsi="Cambria Math" w:cs="Times New Roman"/>
                        <w:i/>
                        <w:color w:val="000000" w:themeColor="text1"/>
                        <w:sz w:val="18"/>
                        <w:szCs w:val="16"/>
                        <w14:textFill>
                          <w14:solidFill>
                            <w14:schemeClr w14:val="tx1"/>
                          </w14:solidFill>
                        </w14:textFill>
                      </w:rPr>
                    </m:ctrlPr>
                  </m:sub>
                </m:sSub>
                <m:r>
                  <m:rPr>
                    <m:sty m:val="p"/>
                  </m:rPr>
                  <w:rPr>
                    <w:rFonts w:ascii="Cambria Math" w:hAnsi="Cambria Math" w:cs="Times New Roman"/>
                    <w:color w:val="000000" w:themeColor="text1"/>
                    <w:sz w:val="18"/>
                    <w:szCs w:val="16"/>
                    <w14:textFill>
                      <w14:solidFill>
                        <w14:schemeClr w14:val="tx1"/>
                      </w14:solidFill>
                    </w14:textFill>
                  </w:rPr>
                  <m:t>=</m:t>
                </m:r>
                <m:sSup>
                  <m:sSupPr>
                    <m:ctrlPr>
                      <w:rPr>
                        <w:rFonts w:ascii="Cambria Math" w:hAnsi="Cambria Math" w:cs="Times New Roman"/>
                        <w:color w:val="000000" w:themeColor="text1"/>
                        <w:sz w:val="18"/>
                        <w:szCs w:val="16"/>
                        <w14:textFill>
                          <w14:solidFill>
                            <w14:schemeClr w14:val="tx1"/>
                          </w14:solidFill>
                        </w14:textFill>
                      </w:rPr>
                    </m:ctrlPr>
                  </m:sSupPr>
                  <m:e>
                    <m:r>
                      <m:rPr/>
                      <w:rPr>
                        <w:rFonts w:ascii="Cambria Math" w:hAnsi="Cambria Math" w:cs="Times New Roman"/>
                        <w:color w:val="000000" w:themeColor="text1"/>
                        <w:sz w:val="18"/>
                        <w:szCs w:val="16"/>
                        <w14:textFill>
                          <w14:solidFill>
                            <w14:schemeClr w14:val="tx1"/>
                          </w14:solidFill>
                        </w14:textFill>
                      </w:rPr>
                      <m:t>∅</m:t>
                    </m:r>
                    <m:ctrlPr>
                      <w:rPr>
                        <w:rFonts w:ascii="Cambria Math" w:hAnsi="Cambria Math" w:cs="Times New Roman"/>
                        <w:i/>
                        <w:color w:val="000000" w:themeColor="text1"/>
                        <w:sz w:val="18"/>
                        <w:szCs w:val="16"/>
                        <w14:textFill>
                          <w14:solidFill>
                            <w14:schemeClr w14:val="tx1"/>
                          </w14:solidFill>
                        </w14:textFill>
                      </w:rPr>
                    </m:ctrlPr>
                  </m:e>
                  <m:sup>
                    <m:r>
                      <m:rPr>
                        <m:sty m:val="p"/>
                      </m:rPr>
                      <w:rPr>
                        <w:rFonts w:ascii="Cambria Math" w:hAnsi="Cambria Math" w:cs="Times New Roman"/>
                        <w:color w:val="000000" w:themeColor="text1"/>
                        <w:sz w:val="18"/>
                        <w:szCs w:val="16"/>
                        <w14:textFill>
                          <w14:solidFill>
                            <w14:schemeClr w14:val="tx1"/>
                          </w14:solidFill>
                        </w14:textFill>
                      </w:rPr>
                      <m:t>−1</m:t>
                    </m:r>
                    <m:ctrlPr>
                      <w:rPr>
                        <w:rFonts w:ascii="Cambria Math" w:hAnsi="Cambria Math" w:cs="Times New Roman"/>
                        <w:color w:val="000000" w:themeColor="text1"/>
                        <w:sz w:val="18"/>
                        <w:szCs w:val="16"/>
                        <w14:textFill>
                          <w14:solidFill>
                            <w14:schemeClr w14:val="tx1"/>
                          </w14:solidFill>
                        </w14:textFill>
                      </w:rPr>
                    </m:ctrlPr>
                  </m:sup>
                </m:sSup>
                <m:d>
                  <m:dPr>
                    <m:ctrlPr>
                      <w:rPr>
                        <w:rFonts w:ascii="Cambria Math" w:hAnsi="Cambria Math" w:cs="Times New Roman"/>
                        <w:color w:val="000000" w:themeColor="text1"/>
                        <w:sz w:val="18"/>
                        <w:szCs w:val="16"/>
                        <w14:textFill>
                          <w14:solidFill>
                            <w14:schemeClr w14:val="tx1"/>
                          </w14:solidFill>
                        </w14:textFill>
                      </w:rPr>
                    </m:ctrlPr>
                  </m:dPr>
                  <m:e>
                    <m:r>
                      <m:rPr/>
                      <w:rPr>
                        <w:rFonts w:ascii="Cambria Math" w:hAnsi="Cambria Math" w:cs="Times New Roman"/>
                        <w:color w:val="000000" w:themeColor="text1"/>
                        <w:sz w:val="18"/>
                        <w:szCs w:val="16"/>
                        <w14:textFill>
                          <w14:solidFill>
                            <w14:schemeClr w14:val="tx1"/>
                          </w14:solidFill>
                        </w14:textFill>
                      </w:rPr>
                      <m:t>B</m:t>
                    </m:r>
                    <m:ctrlPr>
                      <w:rPr>
                        <w:rFonts w:ascii="Cambria Math" w:hAnsi="Cambria Math" w:cs="Times New Roman"/>
                        <w:color w:val="000000" w:themeColor="text1"/>
                        <w:sz w:val="18"/>
                        <w:szCs w:val="16"/>
                        <w14:textFill>
                          <w14:solidFill>
                            <w14:schemeClr w14:val="tx1"/>
                          </w14:solidFill>
                        </w14:textFill>
                      </w:rPr>
                    </m:ctrlPr>
                  </m:e>
                </m:d>
                <m:sSub>
                  <m:sSubPr>
                    <m:ctrlPr>
                      <w:rPr>
                        <w:rFonts w:ascii="Cambria Math" w:hAnsi="Cambria Math" w:cs="Times New Roman"/>
                        <w:color w:val="000000" w:themeColor="text1"/>
                        <w:sz w:val="18"/>
                        <w:szCs w:val="16"/>
                        <w14:textFill>
                          <w14:solidFill>
                            <w14:schemeClr w14:val="tx1"/>
                          </w14:solidFill>
                        </w14:textFill>
                      </w:rPr>
                    </m:ctrlPr>
                  </m:sSubPr>
                  <m:e>
                    <m:r>
                      <m:rPr/>
                      <w:rPr>
                        <w:rFonts w:ascii="Cambria Math" w:hAnsi="Cambria Math" w:cs="Times New Roman"/>
                        <w:color w:val="000000" w:themeColor="text1"/>
                        <w:sz w:val="18"/>
                        <w:szCs w:val="16"/>
                        <w14:textFill>
                          <w14:solidFill>
                            <w14:schemeClr w14:val="tx1"/>
                          </w14:solidFill>
                        </w14:textFill>
                      </w:rPr>
                      <m:t>a</m:t>
                    </m:r>
                    <m:ctrlPr>
                      <w:rPr>
                        <w:rFonts w:ascii="Cambria Math" w:hAnsi="Cambria Math" w:cs="Times New Roman"/>
                        <w:i/>
                        <w:color w:val="000000" w:themeColor="text1"/>
                        <w:sz w:val="18"/>
                        <w:szCs w:val="16"/>
                        <w14:textFill>
                          <w14:solidFill>
                            <w14:schemeClr w14:val="tx1"/>
                          </w14:solidFill>
                        </w14:textFill>
                      </w:rPr>
                    </m:ctrlPr>
                  </m:e>
                  <m:sub>
                    <m:r>
                      <m:rPr/>
                      <w:rPr>
                        <w:rFonts w:ascii="Cambria Math" w:hAnsi="Cambria Math" w:cs="Times New Roman"/>
                        <w:color w:val="000000" w:themeColor="text1"/>
                        <w:sz w:val="18"/>
                        <w:szCs w:val="16"/>
                        <w14:textFill>
                          <w14:solidFill>
                            <w14:schemeClr w14:val="tx1"/>
                          </w14:solidFill>
                        </w14:textFill>
                      </w:rPr>
                      <m:t>t</m:t>
                    </m:r>
                    <m:ctrlPr>
                      <w:rPr>
                        <w:rFonts w:ascii="Cambria Math" w:hAnsi="Cambria Math" w:cs="Times New Roman"/>
                        <w:i/>
                        <w:color w:val="000000" w:themeColor="text1"/>
                        <w:sz w:val="18"/>
                        <w:szCs w:val="16"/>
                        <w14:textFill>
                          <w14:solidFill>
                            <w14:schemeClr w14:val="tx1"/>
                          </w14:solidFill>
                        </w14:textFill>
                      </w:rPr>
                    </m:ctrlPr>
                  </m:sub>
                </m:sSub>
              </m:oMath>
            </m:oMathPara>
          </w:p>
        </w:tc>
        <w:tc>
          <w:tcPr>
            <w:tcW w:w="1530" w:type="dxa"/>
            <w:shd w:val="clear" w:color="auto" w:fill="FFFFFF" w:themeFill="background1"/>
          </w:tcPr>
          <w:p>
            <w:pPr>
              <w:spacing w:after="0" w:line="240" w:lineRule="auto"/>
              <w:jc w:val="both"/>
              <w:rPr>
                <w:rFonts w:ascii="Times New Roman" w:hAnsi="Times New Roman" w:cs="Times New Roman"/>
                <w:color w:val="000000" w:themeColor="text1"/>
                <w:sz w:val="18"/>
                <w:szCs w:val="16"/>
                <w14:textFill>
                  <w14:solidFill>
                    <w14:schemeClr w14:val="tx1"/>
                  </w14:solidFill>
                </w14:textFill>
              </w:rPr>
            </w:pPr>
            <m:oMathPara>
              <m:oMathParaPr>
                <m:jc m:val="left"/>
              </m:oMathParaPr>
              <m:oMath>
                <m:sSub>
                  <m:sSubPr>
                    <m:ctrlPr>
                      <w:rPr>
                        <w:rFonts w:ascii="Cambria Math" w:hAnsi="Cambria Math" w:cs="Times New Roman"/>
                        <w:color w:val="000000" w:themeColor="text1"/>
                        <w:sz w:val="18"/>
                        <w:szCs w:val="16"/>
                        <w14:textFill>
                          <w14:solidFill>
                            <w14:schemeClr w14:val="tx1"/>
                          </w14:solidFill>
                        </w14:textFill>
                      </w:rPr>
                    </m:ctrlPr>
                  </m:sSubPr>
                  <m:e>
                    <m:acc>
                      <m:accPr>
                        <m:chr m:val="̅"/>
                        <m:ctrlPr>
                          <w:rPr>
                            <w:rFonts w:ascii="Cambria Math" w:hAnsi="Cambria Math" w:cs="Times New Roman"/>
                            <w:color w:val="000000" w:themeColor="text1"/>
                            <w:sz w:val="18"/>
                            <w:szCs w:val="16"/>
                            <w14:textFill>
                              <w14:solidFill>
                                <w14:schemeClr w14:val="tx1"/>
                              </w14:solidFill>
                            </w14:textFill>
                          </w:rPr>
                        </m:ctrlPr>
                      </m:accPr>
                      <m:e>
                        <m:r>
                          <m:rPr/>
                          <w:rPr>
                            <w:rFonts w:ascii="Cambria Math" w:hAnsi="Cambria Math" w:cs="Times New Roman"/>
                            <w:color w:val="000000" w:themeColor="text1"/>
                            <w:sz w:val="18"/>
                            <w:szCs w:val="16"/>
                            <w14:textFill>
                              <w14:solidFill>
                                <w14:schemeClr w14:val="tx1"/>
                              </w14:solidFill>
                            </w14:textFill>
                          </w:rPr>
                          <m:t>z</m:t>
                        </m:r>
                        <m:ctrlPr>
                          <w:rPr>
                            <w:rFonts w:ascii="Cambria Math" w:hAnsi="Cambria Math" w:cs="Times New Roman"/>
                            <w:i/>
                            <w:color w:val="000000" w:themeColor="text1"/>
                            <w:sz w:val="18"/>
                            <w:szCs w:val="16"/>
                            <w14:textFill>
                              <w14:solidFill>
                                <w14:schemeClr w14:val="tx1"/>
                              </w14:solidFill>
                            </w14:textFill>
                          </w:rPr>
                        </m:ctrlPr>
                      </m:e>
                    </m:acc>
                    <m:ctrlPr>
                      <w:rPr>
                        <w:rFonts w:ascii="Cambria Math" w:hAnsi="Cambria Math" w:cs="Times New Roman"/>
                        <w:i/>
                        <w:color w:val="000000" w:themeColor="text1"/>
                        <w:sz w:val="18"/>
                        <w:szCs w:val="16"/>
                        <w14:textFill>
                          <w14:solidFill>
                            <w14:schemeClr w14:val="tx1"/>
                          </w14:solidFill>
                        </w14:textFill>
                      </w:rPr>
                    </m:ctrlPr>
                  </m:e>
                  <m:sub>
                    <m:r>
                      <m:rPr/>
                      <w:rPr>
                        <w:rFonts w:ascii="Cambria Math" w:hAnsi="Cambria Math" w:cs="Times New Roman"/>
                        <w:color w:val="000000" w:themeColor="text1"/>
                        <w:sz w:val="18"/>
                        <w:szCs w:val="16"/>
                        <w14:textFill>
                          <w14:solidFill>
                            <w14:schemeClr w14:val="tx1"/>
                          </w14:solidFill>
                        </w14:textFill>
                      </w:rPr>
                      <m:t>t</m:t>
                    </m:r>
                    <m:ctrlPr>
                      <w:rPr>
                        <w:rFonts w:ascii="Cambria Math" w:hAnsi="Cambria Math" w:cs="Times New Roman"/>
                        <w:i/>
                        <w:color w:val="000000" w:themeColor="text1"/>
                        <w:sz w:val="18"/>
                        <w:szCs w:val="16"/>
                        <w14:textFill>
                          <w14:solidFill>
                            <w14:schemeClr w14:val="tx1"/>
                          </w14:solidFill>
                        </w14:textFill>
                      </w:rPr>
                    </m:ctrlPr>
                  </m:sub>
                </m:sSub>
                <m:r>
                  <m:rPr>
                    <m:sty m:val="p"/>
                  </m:rPr>
                  <w:rPr>
                    <w:rFonts w:ascii="Cambria Math" w:hAnsi="Cambria Math" w:cs="Times New Roman"/>
                    <w:color w:val="000000" w:themeColor="text1"/>
                    <w:sz w:val="18"/>
                    <w:szCs w:val="16"/>
                    <w14:textFill>
                      <w14:solidFill>
                        <w14:schemeClr w14:val="tx1"/>
                      </w14:solidFill>
                    </w14:textFill>
                  </w:rPr>
                  <m:t>=</m:t>
                </m:r>
                <m:r>
                  <m:rPr/>
                  <w:rPr>
                    <w:rFonts w:ascii="Cambria Math" w:hAnsi="Cambria Math" w:cs="Times New Roman"/>
                    <w:color w:val="000000" w:themeColor="text1"/>
                    <w:sz w:val="18"/>
                    <w:szCs w:val="16"/>
                    <w14:textFill>
                      <w14:solidFill>
                        <w14:schemeClr w14:val="tx1"/>
                      </w14:solidFill>
                    </w14:textFill>
                  </w:rPr>
                  <m:t>θ</m:t>
                </m:r>
                <m:d>
                  <m:dPr>
                    <m:ctrlPr>
                      <w:rPr>
                        <w:rFonts w:ascii="Cambria Math" w:hAnsi="Cambria Math" w:cs="Times New Roman"/>
                        <w:color w:val="000000" w:themeColor="text1"/>
                        <w:sz w:val="18"/>
                        <w:szCs w:val="16"/>
                        <w14:textFill>
                          <w14:solidFill>
                            <w14:schemeClr w14:val="tx1"/>
                          </w14:solidFill>
                        </w14:textFill>
                      </w:rPr>
                    </m:ctrlPr>
                  </m:dPr>
                  <m:e>
                    <m:r>
                      <m:rPr/>
                      <w:rPr>
                        <w:rFonts w:ascii="Cambria Math" w:hAnsi="Cambria Math" w:cs="Times New Roman"/>
                        <w:color w:val="000000" w:themeColor="text1"/>
                        <w:sz w:val="18"/>
                        <w:szCs w:val="16"/>
                        <w14:textFill>
                          <w14:solidFill>
                            <w14:schemeClr w14:val="tx1"/>
                          </w14:solidFill>
                        </w14:textFill>
                      </w:rPr>
                      <m:t>B</m:t>
                    </m:r>
                    <m:ctrlPr>
                      <w:rPr>
                        <w:rFonts w:ascii="Cambria Math" w:hAnsi="Cambria Math" w:cs="Times New Roman"/>
                        <w:color w:val="000000" w:themeColor="text1"/>
                        <w:sz w:val="18"/>
                        <w:szCs w:val="16"/>
                        <w14:textFill>
                          <w14:solidFill>
                            <w14:schemeClr w14:val="tx1"/>
                          </w14:solidFill>
                        </w14:textFill>
                      </w:rPr>
                    </m:ctrlPr>
                  </m:e>
                </m:d>
                <m:sSub>
                  <m:sSubPr>
                    <m:ctrlPr>
                      <w:rPr>
                        <w:rFonts w:ascii="Cambria Math" w:hAnsi="Cambria Math" w:cs="Times New Roman"/>
                        <w:color w:val="000000" w:themeColor="text1"/>
                        <w:sz w:val="18"/>
                        <w:szCs w:val="16"/>
                        <w14:textFill>
                          <w14:solidFill>
                            <w14:schemeClr w14:val="tx1"/>
                          </w14:solidFill>
                        </w14:textFill>
                      </w:rPr>
                    </m:ctrlPr>
                  </m:sSubPr>
                  <m:e>
                    <m:r>
                      <m:rPr/>
                      <w:rPr>
                        <w:rFonts w:ascii="Cambria Math" w:hAnsi="Cambria Math" w:cs="Times New Roman"/>
                        <w:color w:val="000000" w:themeColor="text1"/>
                        <w:sz w:val="18"/>
                        <w:szCs w:val="16"/>
                        <w14:textFill>
                          <w14:solidFill>
                            <w14:schemeClr w14:val="tx1"/>
                          </w14:solidFill>
                        </w14:textFill>
                      </w:rPr>
                      <m:t>a</m:t>
                    </m:r>
                    <m:ctrlPr>
                      <w:rPr>
                        <w:rFonts w:ascii="Cambria Math" w:hAnsi="Cambria Math" w:cs="Times New Roman"/>
                        <w:i/>
                        <w:color w:val="000000" w:themeColor="text1"/>
                        <w:sz w:val="18"/>
                        <w:szCs w:val="16"/>
                        <w14:textFill>
                          <w14:solidFill>
                            <w14:schemeClr w14:val="tx1"/>
                          </w14:solidFill>
                        </w14:textFill>
                      </w:rPr>
                    </m:ctrlPr>
                  </m:e>
                  <m:sub>
                    <m:r>
                      <m:rPr/>
                      <w:rPr>
                        <w:rFonts w:ascii="Cambria Math" w:hAnsi="Cambria Math" w:cs="Times New Roman"/>
                        <w:color w:val="000000" w:themeColor="text1"/>
                        <w:sz w:val="18"/>
                        <w:szCs w:val="16"/>
                        <w14:textFill>
                          <w14:solidFill>
                            <w14:schemeClr w14:val="tx1"/>
                          </w14:solidFill>
                        </w14:textFill>
                      </w:rPr>
                      <m:t>t</m:t>
                    </m:r>
                    <m:ctrlPr>
                      <w:rPr>
                        <w:rFonts w:ascii="Cambria Math" w:hAnsi="Cambria Math" w:cs="Times New Roman"/>
                        <w:i/>
                        <w:color w:val="000000" w:themeColor="text1"/>
                        <w:sz w:val="18"/>
                        <w:szCs w:val="16"/>
                        <w14:textFill>
                          <w14:solidFill>
                            <w14:schemeClr w14:val="tx1"/>
                          </w14:solidFill>
                        </w14:textFill>
                      </w:rPr>
                    </m:ctrlPr>
                  </m:sub>
                </m:sSub>
              </m:oMath>
            </m:oMathPara>
          </w:p>
        </w:tc>
        <w:tc>
          <w:tcPr>
            <w:tcW w:w="2252" w:type="dxa"/>
            <w:shd w:val="clear" w:color="auto" w:fill="FFFFFF" w:themeFill="background1"/>
          </w:tcPr>
          <w:p>
            <w:pPr>
              <w:spacing w:after="0" w:line="240" w:lineRule="auto"/>
              <w:jc w:val="both"/>
              <w:rPr>
                <w:rFonts w:ascii="Times New Roman" w:hAnsi="Times New Roman" w:cs="Times New Roman"/>
                <w:color w:val="000000" w:themeColor="text1"/>
                <w:sz w:val="18"/>
                <w:szCs w:val="16"/>
                <w14:textFill>
                  <w14:solidFill>
                    <w14:schemeClr w14:val="tx1"/>
                  </w14:solidFill>
                </w14:textFill>
              </w:rPr>
            </w:pPr>
            <m:oMathPara>
              <m:oMathParaPr>
                <m:jc m:val="left"/>
              </m:oMathParaPr>
              <m:oMath>
                <m:sSub>
                  <m:sSubPr>
                    <m:ctrlPr>
                      <w:rPr>
                        <w:rFonts w:ascii="Cambria Math" w:hAnsi="Cambria Math" w:cs="Times New Roman"/>
                        <w:color w:val="000000" w:themeColor="text1"/>
                        <w:sz w:val="18"/>
                        <w:szCs w:val="16"/>
                        <w14:textFill>
                          <w14:solidFill>
                            <w14:schemeClr w14:val="tx1"/>
                          </w14:solidFill>
                        </w14:textFill>
                      </w:rPr>
                    </m:ctrlPr>
                  </m:sSubPr>
                  <m:e>
                    <m:acc>
                      <m:accPr>
                        <m:chr m:val="̅"/>
                        <m:ctrlPr>
                          <w:rPr>
                            <w:rFonts w:ascii="Cambria Math" w:hAnsi="Cambria Math" w:cs="Times New Roman"/>
                            <w:color w:val="000000" w:themeColor="text1"/>
                            <w:sz w:val="18"/>
                            <w:szCs w:val="16"/>
                            <w14:textFill>
                              <w14:solidFill>
                                <w14:schemeClr w14:val="tx1"/>
                              </w14:solidFill>
                            </w14:textFill>
                          </w:rPr>
                        </m:ctrlPr>
                      </m:accPr>
                      <m:e>
                        <m:r>
                          <m:rPr/>
                          <w:rPr>
                            <w:rFonts w:ascii="Cambria Math" w:hAnsi="Cambria Math" w:cs="Times New Roman"/>
                            <w:color w:val="000000" w:themeColor="text1"/>
                            <w:sz w:val="18"/>
                            <w:szCs w:val="16"/>
                            <w14:textFill>
                              <w14:solidFill>
                                <w14:schemeClr w14:val="tx1"/>
                              </w14:solidFill>
                            </w14:textFill>
                          </w:rPr>
                          <m:t>z</m:t>
                        </m:r>
                        <m:ctrlPr>
                          <w:rPr>
                            <w:rFonts w:ascii="Cambria Math" w:hAnsi="Cambria Math" w:cs="Times New Roman"/>
                            <w:i/>
                            <w:color w:val="000000" w:themeColor="text1"/>
                            <w:sz w:val="18"/>
                            <w:szCs w:val="16"/>
                            <w14:textFill>
                              <w14:solidFill>
                                <w14:schemeClr w14:val="tx1"/>
                              </w14:solidFill>
                            </w14:textFill>
                          </w:rPr>
                        </m:ctrlPr>
                      </m:e>
                    </m:acc>
                    <m:ctrlPr>
                      <w:rPr>
                        <w:rFonts w:ascii="Cambria Math" w:hAnsi="Cambria Math" w:cs="Times New Roman"/>
                        <w:i/>
                        <w:color w:val="000000" w:themeColor="text1"/>
                        <w:sz w:val="18"/>
                        <w:szCs w:val="16"/>
                        <w14:textFill>
                          <w14:solidFill>
                            <w14:schemeClr w14:val="tx1"/>
                          </w14:solidFill>
                        </w14:textFill>
                      </w:rPr>
                    </m:ctrlPr>
                  </m:e>
                  <m:sub>
                    <m:r>
                      <m:rPr/>
                      <w:rPr>
                        <w:rFonts w:ascii="Cambria Math" w:hAnsi="Cambria Math" w:cs="Times New Roman"/>
                        <w:color w:val="000000" w:themeColor="text1"/>
                        <w:sz w:val="18"/>
                        <w:szCs w:val="16"/>
                        <w14:textFill>
                          <w14:solidFill>
                            <w14:schemeClr w14:val="tx1"/>
                          </w14:solidFill>
                        </w14:textFill>
                      </w:rPr>
                      <m:t>t</m:t>
                    </m:r>
                    <m:ctrlPr>
                      <w:rPr>
                        <w:rFonts w:ascii="Cambria Math" w:hAnsi="Cambria Math" w:cs="Times New Roman"/>
                        <w:i/>
                        <w:color w:val="000000" w:themeColor="text1"/>
                        <w:sz w:val="18"/>
                        <w:szCs w:val="16"/>
                        <w14:textFill>
                          <w14:solidFill>
                            <w14:schemeClr w14:val="tx1"/>
                          </w14:solidFill>
                        </w14:textFill>
                      </w:rPr>
                    </m:ctrlPr>
                  </m:sub>
                </m:sSub>
                <m:r>
                  <m:rPr>
                    <m:sty m:val="p"/>
                  </m:rPr>
                  <w:rPr>
                    <w:rFonts w:ascii="Cambria Math" w:hAnsi="Cambria Math" w:cs="Times New Roman"/>
                    <w:color w:val="000000" w:themeColor="text1"/>
                    <w:sz w:val="18"/>
                    <w:szCs w:val="16"/>
                    <w14:textFill>
                      <w14:solidFill>
                        <w14:schemeClr w14:val="tx1"/>
                      </w14:solidFill>
                    </w14:textFill>
                  </w:rPr>
                  <m:t>=</m:t>
                </m:r>
                <m:sSup>
                  <m:sSupPr>
                    <m:ctrlPr>
                      <w:rPr>
                        <w:rFonts w:ascii="Cambria Math" w:hAnsi="Cambria Math" w:cs="Times New Roman"/>
                        <w:color w:val="000000" w:themeColor="text1"/>
                        <w:sz w:val="18"/>
                        <w:szCs w:val="16"/>
                        <w14:textFill>
                          <w14:solidFill>
                            <w14:schemeClr w14:val="tx1"/>
                          </w14:solidFill>
                        </w14:textFill>
                      </w:rPr>
                    </m:ctrlPr>
                  </m:sSupPr>
                  <m:e>
                    <m:r>
                      <m:rPr/>
                      <w:rPr>
                        <w:rFonts w:ascii="Cambria Math" w:hAnsi="Cambria Math" w:cs="Times New Roman"/>
                        <w:color w:val="000000" w:themeColor="text1"/>
                        <w:sz w:val="18"/>
                        <w:szCs w:val="16"/>
                        <w14:textFill>
                          <w14:solidFill>
                            <w14:schemeClr w14:val="tx1"/>
                          </w14:solidFill>
                        </w14:textFill>
                      </w:rPr>
                      <m:t>∅</m:t>
                    </m:r>
                    <m:ctrlPr>
                      <w:rPr>
                        <w:rFonts w:ascii="Cambria Math" w:hAnsi="Cambria Math" w:cs="Times New Roman"/>
                        <w:i/>
                        <w:color w:val="000000" w:themeColor="text1"/>
                        <w:sz w:val="18"/>
                        <w:szCs w:val="16"/>
                        <w14:textFill>
                          <w14:solidFill>
                            <w14:schemeClr w14:val="tx1"/>
                          </w14:solidFill>
                        </w14:textFill>
                      </w:rPr>
                    </m:ctrlPr>
                  </m:e>
                  <m:sup>
                    <m:r>
                      <m:rPr>
                        <m:sty m:val="p"/>
                      </m:rPr>
                      <w:rPr>
                        <w:rFonts w:ascii="Cambria Math" w:hAnsi="Cambria Math" w:cs="Times New Roman"/>
                        <w:color w:val="000000" w:themeColor="text1"/>
                        <w:sz w:val="18"/>
                        <w:szCs w:val="16"/>
                        <w14:textFill>
                          <w14:solidFill>
                            <w14:schemeClr w14:val="tx1"/>
                          </w14:solidFill>
                        </w14:textFill>
                      </w:rPr>
                      <m:t>−1</m:t>
                    </m:r>
                    <m:ctrlPr>
                      <w:rPr>
                        <w:rFonts w:ascii="Cambria Math" w:hAnsi="Cambria Math" w:cs="Times New Roman"/>
                        <w:color w:val="000000" w:themeColor="text1"/>
                        <w:sz w:val="18"/>
                        <w:szCs w:val="16"/>
                        <w14:textFill>
                          <w14:solidFill>
                            <w14:schemeClr w14:val="tx1"/>
                          </w14:solidFill>
                        </w14:textFill>
                      </w:rPr>
                    </m:ctrlPr>
                  </m:sup>
                </m:sSup>
                <m:d>
                  <m:dPr>
                    <m:ctrlPr>
                      <w:rPr>
                        <w:rFonts w:ascii="Cambria Math" w:hAnsi="Cambria Math" w:cs="Times New Roman"/>
                        <w:color w:val="000000" w:themeColor="text1"/>
                        <w:sz w:val="18"/>
                        <w:szCs w:val="16"/>
                        <w14:textFill>
                          <w14:solidFill>
                            <w14:schemeClr w14:val="tx1"/>
                          </w14:solidFill>
                        </w14:textFill>
                      </w:rPr>
                    </m:ctrlPr>
                  </m:dPr>
                  <m:e>
                    <m:r>
                      <m:rPr/>
                      <w:rPr>
                        <w:rFonts w:ascii="Cambria Math" w:hAnsi="Cambria Math" w:cs="Times New Roman"/>
                        <w:color w:val="000000" w:themeColor="text1"/>
                        <w:sz w:val="18"/>
                        <w:szCs w:val="16"/>
                        <w14:textFill>
                          <w14:solidFill>
                            <w14:schemeClr w14:val="tx1"/>
                          </w14:solidFill>
                        </w14:textFill>
                      </w:rPr>
                      <m:t>B</m:t>
                    </m:r>
                    <m:ctrlPr>
                      <w:rPr>
                        <w:rFonts w:ascii="Cambria Math" w:hAnsi="Cambria Math" w:cs="Times New Roman"/>
                        <w:color w:val="000000" w:themeColor="text1"/>
                        <w:sz w:val="18"/>
                        <w:szCs w:val="16"/>
                        <w14:textFill>
                          <w14:solidFill>
                            <w14:schemeClr w14:val="tx1"/>
                          </w14:solidFill>
                        </w14:textFill>
                      </w:rPr>
                    </m:ctrlPr>
                  </m:e>
                </m:d>
                <m:sSub>
                  <m:sSubPr>
                    <m:ctrlPr>
                      <w:rPr>
                        <w:rFonts w:ascii="Cambria Math" w:hAnsi="Cambria Math" w:cs="Times New Roman"/>
                        <w:color w:val="000000" w:themeColor="text1"/>
                        <w:sz w:val="18"/>
                        <w:szCs w:val="16"/>
                        <w14:textFill>
                          <w14:solidFill>
                            <w14:schemeClr w14:val="tx1"/>
                          </w14:solidFill>
                        </w14:textFill>
                      </w:rPr>
                    </m:ctrlPr>
                  </m:sSubPr>
                  <m:e>
                    <m:r>
                      <m:rPr/>
                      <w:rPr>
                        <w:rFonts w:ascii="Cambria Math" w:hAnsi="Cambria Math" w:cs="Times New Roman"/>
                        <w:color w:val="000000" w:themeColor="text1"/>
                        <w:sz w:val="18"/>
                        <w:szCs w:val="16"/>
                        <w14:textFill>
                          <w14:solidFill>
                            <w14:schemeClr w14:val="tx1"/>
                          </w14:solidFill>
                        </w14:textFill>
                      </w:rPr>
                      <m:t>θ</m:t>
                    </m:r>
                    <m:d>
                      <m:dPr>
                        <m:ctrlPr>
                          <w:rPr>
                            <w:rFonts w:ascii="Cambria Math" w:hAnsi="Cambria Math" w:cs="Times New Roman"/>
                            <w:color w:val="000000" w:themeColor="text1"/>
                            <w:sz w:val="18"/>
                            <w:szCs w:val="16"/>
                            <w14:textFill>
                              <w14:solidFill>
                                <w14:schemeClr w14:val="tx1"/>
                              </w14:solidFill>
                            </w14:textFill>
                          </w:rPr>
                        </m:ctrlPr>
                      </m:dPr>
                      <m:e>
                        <m:r>
                          <m:rPr/>
                          <w:rPr>
                            <w:rFonts w:ascii="Cambria Math" w:hAnsi="Cambria Math" w:cs="Times New Roman"/>
                            <w:color w:val="000000" w:themeColor="text1"/>
                            <w:sz w:val="18"/>
                            <w:szCs w:val="16"/>
                            <w14:textFill>
                              <w14:solidFill>
                                <w14:schemeClr w14:val="tx1"/>
                              </w14:solidFill>
                            </w14:textFill>
                          </w:rPr>
                          <m:t>B</m:t>
                        </m:r>
                        <m:ctrlPr>
                          <w:rPr>
                            <w:rFonts w:ascii="Cambria Math" w:hAnsi="Cambria Math" w:cs="Times New Roman"/>
                            <w:color w:val="000000" w:themeColor="text1"/>
                            <w:sz w:val="18"/>
                            <w:szCs w:val="16"/>
                            <w14:textFill>
                              <w14:solidFill>
                                <w14:schemeClr w14:val="tx1"/>
                              </w14:solidFill>
                            </w14:textFill>
                          </w:rPr>
                        </m:ctrlPr>
                      </m:e>
                    </m:d>
                    <m:r>
                      <m:rPr/>
                      <w:rPr>
                        <w:rFonts w:ascii="Cambria Math" w:hAnsi="Cambria Math" w:cs="Times New Roman"/>
                        <w:color w:val="000000" w:themeColor="text1"/>
                        <w:sz w:val="18"/>
                        <w:szCs w:val="16"/>
                        <w14:textFill>
                          <w14:solidFill>
                            <w14:schemeClr w14:val="tx1"/>
                          </w14:solidFill>
                        </w14:textFill>
                      </w:rPr>
                      <m:t>a</m:t>
                    </m:r>
                    <m:ctrlPr>
                      <w:rPr>
                        <w:rFonts w:ascii="Cambria Math" w:hAnsi="Cambria Math" w:cs="Times New Roman"/>
                        <w:i/>
                        <w:color w:val="000000" w:themeColor="text1"/>
                        <w:sz w:val="18"/>
                        <w:szCs w:val="16"/>
                        <w14:textFill>
                          <w14:solidFill>
                            <w14:schemeClr w14:val="tx1"/>
                          </w14:solidFill>
                        </w14:textFill>
                      </w:rPr>
                    </m:ctrlPr>
                  </m:e>
                  <m:sub>
                    <m:r>
                      <m:rPr/>
                      <w:rPr>
                        <w:rFonts w:ascii="Cambria Math" w:hAnsi="Cambria Math" w:cs="Times New Roman"/>
                        <w:color w:val="000000" w:themeColor="text1"/>
                        <w:sz w:val="18"/>
                        <w:szCs w:val="16"/>
                        <w14:textFill>
                          <w14:solidFill>
                            <w14:schemeClr w14:val="tx1"/>
                          </w14:solidFill>
                        </w14:textFill>
                      </w:rPr>
                      <m:t>t</m:t>
                    </m:r>
                    <m:ctrlPr>
                      <w:rPr>
                        <w:rFonts w:ascii="Cambria Math" w:hAnsi="Cambria Math" w:cs="Times New Roman"/>
                        <w:i/>
                        <w:color w:val="000000" w:themeColor="text1"/>
                        <w:sz w:val="18"/>
                        <w:szCs w:val="16"/>
                        <w14:textFill>
                          <w14:solidFill>
                            <w14:schemeClr w14:val="tx1"/>
                          </w14:solidFill>
                        </w14:textFill>
                      </w:rPr>
                    </m:ctrlPr>
                  </m:sub>
                </m:sSub>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14" w:type="dxa"/>
            <w:left w:w="58" w:type="dxa"/>
            <w:bottom w:w="14" w:type="dxa"/>
            <w:right w:w="58" w:type="dxa"/>
          </w:tblCellMar>
        </w:tblPrEx>
        <w:trPr>
          <w:trHeight w:val="96" w:hRule="atLeast"/>
          <w:jc w:val="center"/>
        </w:trPr>
        <w:tc>
          <w:tcPr>
            <w:tcW w:w="1627" w:type="dxa"/>
            <w:shd w:val="clear" w:color="auto" w:fill="FFFFFF" w:themeFill="background1"/>
            <w:vAlign w:val="center"/>
          </w:tcPr>
          <w:p>
            <w:pPr>
              <w:spacing w:after="0" w:line="240" w:lineRule="auto"/>
              <w:rPr>
                <w:rFonts w:ascii="Times New Roman" w:hAnsi="Times New Roman" w:cs="Times New Roman"/>
                <w:color w:val="000000" w:themeColor="text1"/>
                <w:sz w:val="18"/>
                <w:szCs w:val="16"/>
                <w14:textFill>
                  <w14:solidFill>
                    <w14:schemeClr w14:val="tx1"/>
                  </w14:solidFill>
                </w14:textFill>
              </w:rPr>
            </w:pPr>
            <m:oMathPara>
              <m:oMathParaPr>
                <m:jc m:val="left"/>
              </m:oMathParaPr>
              <m:oMath>
                <m:r>
                  <m:rPr/>
                  <w:rPr>
                    <w:rFonts w:ascii="Cambria Math" w:hAnsi="Cambria Math" w:cs="Times New Roman"/>
                    <w:color w:val="000000" w:themeColor="text1"/>
                    <w:sz w:val="18"/>
                    <w:szCs w:val="16"/>
                    <w14:textFill>
                      <w14:solidFill>
                        <w14:schemeClr w14:val="tx1"/>
                      </w14:solidFill>
                    </w14:textFill>
                  </w:rPr>
                  <m:t>π</m:t>
                </m:r>
                <m:r>
                  <m:rPr>
                    <m:sty m:val="p"/>
                  </m:rPr>
                  <w:rPr>
                    <w:rFonts w:ascii="Cambria Math" w:hAnsi="Cambria Math" w:cs="Times New Roman"/>
                    <w:color w:val="000000" w:themeColor="text1"/>
                    <w:sz w:val="18"/>
                    <w:szCs w:val="16"/>
                    <w14:textFill>
                      <w14:solidFill>
                        <w14:schemeClr w14:val="tx1"/>
                      </w14:solidFill>
                    </w14:textFill>
                  </w:rPr>
                  <m:t xml:space="preserve"> </m:t>
                </m:r>
                <m:r>
                  <m:rPr/>
                  <w:rPr>
                    <w:rFonts w:ascii="Cambria Math" w:hAnsi="Cambria Math" w:cs="Times New Roman"/>
                    <w:color w:val="000000" w:themeColor="text1"/>
                    <w:sz w:val="18"/>
                    <w:szCs w:val="16"/>
                    <w14:textFill>
                      <w14:solidFill>
                        <w14:schemeClr w14:val="tx1"/>
                      </w14:solidFill>
                    </w14:textFill>
                  </w:rPr>
                  <m:t>weigℎts</m:t>
                </m:r>
              </m:oMath>
            </m:oMathPara>
          </w:p>
        </w:tc>
        <w:tc>
          <w:tcPr>
            <w:tcW w:w="2309" w:type="dxa"/>
            <w:shd w:val="clear" w:color="auto" w:fill="FFFFFF" w:themeFill="background1"/>
          </w:tcPr>
          <w:p>
            <w:pPr>
              <w:spacing w:after="0" w:line="240" w:lineRule="auto"/>
              <w:jc w:val="both"/>
              <w:rPr>
                <w:rFonts w:ascii="Times New Roman" w:hAnsi="Times New Roman" w:cs="Times New Roman"/>
                <w:color w:val="000000" w:themeColor="text1"/>
                <w:sz w:val="18"/>
                <w:szCs w:val="16"/>
                <w14:textFill>
                  <w14:solidFill>
                    <w14:schemeClr w14:val="tx1"/>
                  </w14:solidFill>
                </w14:textFill>
              </w:rPr>
            </w:pPr>
            <w:r>
              <w:rPr>
                <w:rFonts w:ascii="Times New Roman" w:hAnsi="Times New Roman" w:cs="Times New Roman"/>
                <w:color w:val="000000" w:themeColor="text1"/>
                <w:sz w:val="18"/>
                <w:szCs w:val="16"/>
                <w14:textFill>
                  <w14:solidFill>
                    <w14:schemeClr w14:val="tx1"/>
                  </w14:solidFill>
                </w14:textFill>
              </w:rPr>
              <w:t>Series is Finite</w:t>
            </w:r>
          </w:p>
        </w:tc>
        <w:tc>
          <w:tcPr>
            <w:tcW w:w="1530" w:type="dxa"/>
            <w:shd w:val="clear" w:color="auto" w:fill="FFFFFF" w:themeFill="background1"/>
          </w:tcPr>
          <w:p>
            <w:pPr>
              <w:spacing w:after="0" w:line="240" w:lineRule="auto"/>
              <w:jc w:val="both"/>
              <w:rPr>
                <w:rFonts w:ascii="Times New Roman" w:hAnsi="Times New Roman" w:cs="Times New Roman"/>
                <w:color w:val="000000" w:themeColor="text1"/>
                <w:sz w:val="18"/>
                <w:szCs w:val="16"/>
                <w14:textFill>
                  <w14:solidFill>
                    <w14:schemeClr w14:val="tx1"/>
                  </w14:solidFill>
                </w14:textFill>
              </w:rPr>
            </w:pPr>
            <w:r>
              <w:rPr>
                <w:rFonts w:ascii="Times New Roman" w:hAnsi="Times New Roman" w:cs="Times New Roman"/>
                <w:color w:val="000000" w:themeColor="text1"/>
                <w:sz w:val="18"/>
                <w:szCs w:val="16"/>
                <w14:textFill>
                  <w14:solidFill>
                    <w14:schemeClr w14:val="tx1"/>
                  </w14:solidFill>
                </w14:textFill>
              </w:rPr>
              <w:t>Series is Infinite</w:t>
            </w:r>
          </w:p>
        </w:tc>
        <w:tc>
          <w:tcPr>
            <w:tcW w:w="2252" w:type="dxa"/>
            <w:shd w:val="clear" w:color="auto" w:fill="FFFFFF" w:themeFill="background1"/>
          </w:tcPr>
          <w:p>
            <w:pPr>
              <w:spacing w:after="0" w:line="240" w:lineRule="auto"/>
              <w:jc w:val="both"/>
              <w:rPr>
                <w:rFonts w:ascii="Times New Roman" w:hAnsi="Times New Roman" w:cs="Times New Roman"/>
                <w:color w:val="000000" w:themeColor="text1"/>
                <w:sz w:val="18"/>
                <w:szCs w:val="16"/>
                <w14:textFill>
                  <w14:solidFill>
                    <w14:schemeClr w14:val="tx1"/>
                  </w14:solidFill>
                </w14:textFill>
              </w:rPr>
            </w:pPr>
            <w:r>
              <w:rPr>
                <w:rFonts w:ascii="Times New Roman" w:hAnsi="Times New Roman" w:cs="Times New Roman"/>
                <w:color w:val="000000" w:themeColor="text1"/>
                <w:sz w:val="18"/>
                <w:szCs w:val="16"/>
                <w14:textFill>
                  <w14:solidFill>
                    <w14:schemeClr w14:val="tx1"/>
                  </w14:solidFill>
                </w14:textFill>
              </w:rPr>
              <w:t>Series is Infinite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14" w:type="dxa"/>
            <w:left w:w="58" w:type="dxa"/>
            <w:bottom w:w="14" w:type="dxa"/>
            <w:right w:w="58" w:type="dxa"/>
          </w:tblCellMar>
        </w:tblPrEx>
        <w:trPr>
          <w:trHeight w:val="96" w:hRule="atLeast"/>
          <w:jc w:val="center"/>
        </w:trPr>
        <w:tc>
          <w:tcPr>
            <w:tcW w:w="1627" w:type="dxa"/>
            <w:shd w:val="clear" w:color="auto" w:fill="FFFFFF" w:themeFill="background1"/>
            <w:vAlign w:val="center"/>
          </w:tcPr>
          <w:p>
            <w:pPr>
              <w:spacing w:after="0" w:line="240" w:lineRule="auto"/>
              <w:rPr>
                <w:rFonts w:ascii="Times New Roman" w:hAnsi="Times New Roman" w:cs="Times New Roman"/>
                <w:color w:val="000000" w:themeColor="text1"/>
                <w:sz w:val="18"/>
                <w:szCs w:val="16"/>
                <w14:textFill>
                  <w14:solidFill>
                    <w14:schemeClr w14:val="tx1"/>
                  </w14:solidFill>
                </w14:textFill>
              </w:rPr>
            </w:pPr>
            <m:oMathPara>
              <m:oMathParaPr>
                <m:jc m:val="left"/>
              </m:oMathParaPr>
              <m:oMath>
                <m:r>
                  <m:rPr/>
                  <w:rPr>
                    <w:rFonts w:ascii="Cambria Math" w:hAnsi="Cambria Math" w:cs="Times New Roman"/>
                    <w:color w:val="000000" w:themeColor="text1"/>
                    <w:sz w:val="18"/>
                    <w:szCs w:val="16"/>
                    <w14:textFill>
                      <w14:solidFill>
                        <w14:schemeClr w14:val="tx1"/>
                      </w14:solidFill>
                    </w14:textFill>
                  </w:rPr>
                  <m:t>ψ</m:t>
                </m:r>
                <m:r>
                  <m:rPr>
                    <m:sty m:val="p"/>
                  </m:rPr>
                  <w:rPr>
                    <w:rFonts w:ascii="Cambria Math" w:hAnsi="Cambria Math" w:cs="Times New Roman"/>
                    <w:color w:val="000000" w:themeColor="text1"/>
                    <w:sz w:val="18"/>
                    <w:szCs w:val="16"/>
                    <w14:textFill>
                      <w14:solidFill>
                        <w14:schemeClr w14:val="tx1"/>
                      </w14:solidFill>
                    </w14:textFill>
                  </w:rPr>
                  <m:t xml:space="preserve"> </m:t>
                </m:r>
                <m:r>
                  <m:rPr/>
                  <w:rPr>
                    <w:rFonts w:ascii="Cambria Math" w:hAnsi="Cambria Math" w:cs="Times New Roman"/>
                    <w:color w:val="000000" w:themeColor="text1"/>
                    <w:sz w:val="18"/>
                    <w:szCs w:val="16"/>
                    <w14:textFill>
                      <w14:solidFill>
                        <w14:schemeClr w14:val="tx1"/>
                      </w14:solidFill>
                    </w14:textFill>
                  </w:rPr>
                  <m:t>weigℎts</m:t>
                </m:r>
              </m:oMath>
            </m:oMathPara>
          </w:p>
        </w:tc>
        <w:tc>
          <w:tcPr>
            <w:tcW w:w="2309" w:type="dxa"/>
            <w:shd w:val="clear" w:color="auto" w:fill="FFFFFF" w:themeFill="background1"/>
          </w:tcPr>
          <w:p>
            <w:pPr>
              <w:spacing w:after="0" w:line="240" w:lineRule="auto"/>
              <w:jc w:val="both"/>
              <w:rPr>
                <w:rFonts w:ascii="Times New Roman" w:hAnsi="Times New Roman" w:cs="Times New Roman"/>
                <w:color w:val="000000" w:themeColor="text1"/>
                <w:sz w:val="18"/>
                <w:szCs w:val="16"/>
                <w14:textFill>
                  <w14:solidFill>
                    <w14:schemeClr w14:val="tx1"/>
                  </w14:solidFill>
                </w14:textFill>
              </w:rPr>
            </w:pPr>
            <w:r>
              <w:rPr>
                <w:rFonts w:ascii="Times New Roman" w:hAnsi="Times New Roman" w:cs="Times New Roman"/>
                <w:color w:val="000000" w:themeColor="text1"/>
                <w:sz w:val="18"/>
                <w:szCs w:val="16"/>
                <w14:textFill>
                  <w14:solidFill>
                    <w14:schemeClr w14:val="tx1"/>
                  </w14:solidFill>
                </w14:textFill>
              </w:rPr>
              <w:t>Series is Finite</w:t>
            </w:r>
          </w:p>
        </w:tc>
        <w:tc>
          <w:tcPr>
            <w:tcW w:w="1530" w:type="dxa"/>
            <w:shd w:val="clear" w:color="auto" w:fill="FFFFFF" w:themeFill="background1"/>
          </w:tcPr>
          <w:p>
            <w:pPr>
              <w:spacing w:after="0" w:line="240" w:lineRule="auto"/>
              <w:jc w:val="both"/>
              <w:rPr>
                <w:rFonts w:ascii="Times New Roman" w:hAnsi="Times New Roman" w:cs="Times New Roman"/>
                <w:color w:val="000000" w:themeColor="text1"/>
                <w:sz w:val="18"/>
                <w:szCs w:val="16"/>
                <w14:textFill>
                  <w14:solidFill>
                    <w14:schemeClr w14:val="tx1"/>
                  </w14:solidFill>
                </w14:textFill>
              </w:rPr>
            </w:pPr>
            <w:r>
              <w:rPr>
                <w:rFonts w:ascii="Times New Roman" w:hAnsi="Times New Roman" w:cs="Times New Roman"/>
                <w:color w:val="000000" w:themeColor="text1"/>
                <w:sz w:val="18"/>
                <w:szCs w:val="16"/>
                <w14:textFill>
                  <w14:solidFill>
                    <w14:schemeClr w14:val="tx1"/>
                  </w14:solidFill>
                </w14:textFill>
              </w:rPr>
              <w:t>Series is Finite</w:t>
            </w:r>
          </w:p>
        </w:tc>
        <w:tc>
          <w:tcPr>
            <w:tcW w:w="2252" w:type="dxa"/>
            <w:shd w:val="clear" w:color="auto" w:fill="FFFFFF" w:themeFill="background1"/>
          </w:tcPr>
          <w:p>
            <w:pPr>
              <w:spacing w:after="0" w:line="240" w:lineRule="auto"/>
              <w:jc w:val="both"/>
              <w:rPr>
                <w:rFonts w:ascii="Times New Roman" w:hAnsi="Times New Roman" w:cs="Times New Roman"/>
                <w:color w:val="000000" w:themeColor="text1"/>
                <w:sz w:val="18"/>
                <w:szCs w:val="16"/>
                <w14:textFill>
                  <w14:solidFill>
                    <w14:schemeClr w14:val="tx1"/>
                  </w14:solidFill>
                </w14:textFill>
              </w:rPr>
            </w:pPr>
            <w:r>
              <w:rPr>
                <w:rFonts w:ascii="Times New Roman" w:hAnsi="Times New Roman" w:cs="Times New Roman"/>
                <w:color w:val="000000" w:themeColor="text1"/>
                <w:sz w:val="18"/>
                <w:szCs w:val="16"/>
                <w14:textFill>
                  <w14:solidFill>
                    <w14:schemeClr w14:val="tx1"/>
                  </w14:solidFill>
                </w14:textFill>
              </w:rPr>
              <w:t>Series is Infinite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14" w:type="dxa"/>
            <w:left w:w="58" w:type="dxa"/>
            <w:bottom w:w="14" w:type="dxa"/>
            <w:right w:w="58" w:type="dxa"/>
          </w:tblCellMar>
        </w:tblPrEx>
        <w:trPr>
          <w:trHeight w:val="150" w:hRule="atLeast"/>
          <w:jc w:val="center"/>
        </w:trPr>
        <w:tc>
          <w:tcPr>
            <w:tcW w:w="1627" w:type="dxa"/>
            <w:shd w:val="clear" w:color="auto" w:fill="FFFFFF" w:themeFill="background1"/>
            <w:vAlign w:val="center"/>
          </w:tcPr>
          <w:p>
            <w:pPr>
              <w:spacing w:after="0" w:line="240" w:lineRule="auto"/>
              <w:rPr>
                <w:rFonts w:ascii="Times New Roman" w:hAnsi="Times New Roman" w:cs="Times New Roman"/>
                <w:color w:val="000000" w:themeColor="text1"/>
                <w:sz w:val="18"/>
                <w:szCs w:val="16"/>
                <w14:textFill>
                  <w14:solidFill>
                    <w14:schemeClr w14:val="tx1"/>
                  </w14:solidFill>
                </w14:textFill>
              </w:rPr>
            </w:pPr>
            <w:r>
              <w:rPr>
                <w:rFonts w:ascii="Times New Roman" w:hAnsi="Times New Roman" w:cs="Times New Roman"/>
                <w:color w:val="000000" w:themeColor="text1"/>
                <w:sz w:val="18"/>
                <w:szCs w:val="16"/>
                <w14:textFill>
                  <w14:solidFill>
                    <w14:schemeClr w14:val="tx1"/>
                  </w14:solidFill>
                </w14:textFill>
              </w:rPr>
              <w:t>Stationary condition</w:t>
            </w:r>
          </w:p>
        </w:tc>
        <w:tc>
          <w:tcPr>
            <w:tcW w:w="2309" w:type="dxa"/>
            <w:shd w:val="clear" w:color="auto" w:fill="FFFFFF" w:themeFill="background1"/>
          </w:tcPr>
          <w:p>
            <w:pPr>
              <w:spacing w:after="0" w:line="240" w:lineRule="auto"/>
              <w:jc w:val="both"/>
              <w:rPr>
                <w:rFonts w:ascii="Times New Roman" w:hAnsi="Times New Roman" w:cs="Times New Roman"/>
                <w:color w:val="000000" w:themeColor="text1"/>
                <w:sz w:val="18"/>
                <w:szCs w:val="16"/>
                <w14:textFill>
                  <w14:solidFill>
                    <w14:schemeClr w14:val="tx1"/>
                  </w14:solidFill>
                </w14:textFill>
              </w:rPr>
            </w:pPr>
            <m:oMath>
              <m:r>
                <m:rPr/>
                <w:rPr>
                  <w:rFonts w:ascii="Cambria Math" w:hAnsi="Cambria Math" w:cs="Times New Roman"/>
                  <w:color w:val="000000" w:themeColor="text1"/>
                  <w:sz w:val="18"/>
                  <w:szCs w:val="16"/>
                  <w14:textFill>
                    <w14:solidFill>
                      <w14:schemeClr w14:val="tx1"/>
                    </w14:solidFill>
                  </w14:textFill>
                </w:rPr>
                <m:t>∅</m:t>
              </m:r>
              <m:d>
                <m:dPr>
                  <m:ctrlPr>
                    <w:rPr>
                      <w:rFonts w:ascii="Cambria Math" w:hAnsi="Cambria Math" w:cs="Times New Roman"/>
                      <w:color w:val="000000" w:themeColor="text1"/>
                      <w:sz w:val="18"/>
                      <w:szCs w:val="16"/>
                      <w14:textFill>
                        <w14:solidFill>
                          <w14:schemeClr w14:val="tx1"/>
                        </w14:solidFill>
                      </w14:textFill>
                    </w:rPr>
                  </m:ctrlPr>
                </m:dPr>
                <m:e>
                  <m:r>
                    <m:rPr/>
                    <w:rPr>
                      <w:rFonts w:ascii="Cambria Math" w:hAnsi="Cambria Math" w:cs="Times New Roman"/>
                      <w:color w:val="000000" w:themeColor="text1"/>
                      <w:sz w:val="18"/>
                      <w:szCs w:val="16"/>
                      <w14:textFill>
                        <w14:solidFill>
                          <w14:schemeClr w14:val="tx1"/>
                        </w14:solidFill>
                      </w14:textFill>
                    </w:rPr>
                    <m:t>B</m:t>
                  </m:r>
                  <m:ctrlPr>
                    <w:rPr>
                      <w:rFonts w:ascii="Cambria Math" w:hAnsi="Cambria Math" w:cs="Times New Roman"/>
                      <w:color w:val="000000" w:themeColor="text1"/>
                      <w:sz w:val="18"/>
                      <w:szCs w:val="16"/>
                      <w14:textFill>
                        <w14:solidFill>
                          <w14:schemeClr w14:val="tx1"/>
                        </w14:solidFill>
                      </w14:textFill>
                    </w:rPr>
                  </m:ctrlPr>
                </m:e>
              </m:d>
              <m:r>
                <m:rPr>
                  <m:sty m:val="p"/>
                </m:rPr>
                <w:rPr>
                  <w:rFonts w:ascii="Cambria Math" w:hAnsi="Cambria Math" w:cs="Times New Roman"/>
                  <w:color w:val="000000" w:themeColor="text1"/>
                  <w:sz w:val="18"/>
                  <w:szCs w:val="16"/>
                  <w14:textFill>
                    <w14:solidFill>
                      <w14:schemeClr w14:val="tx1"/>
                    </w14:solidFill>
                  </w14:textFill>
                </w:rPr>
                <m:t>=0</m:t>
              </m:r>
            </m:oMath>
            <w:r>
              <w:rPr>
                <w:rFonts w:ascii="Times New Roman" w:hAnsi="Times New Roman" w:cs="Times New Roman"/>
                <w:color w:val="000000" w:themeColor="text1"/>
                <w:sz w:val="18"/>
                <w:szCs w:val="16"/>
                <w14:textFill>
                  <w14:solidFill>
                    <w14:schemeClr w14:val="tx1"/>
                  </w14:solidFill>
                </w14:textFill>
              </w:rPr>
              <w:t xml:space="preserve"> roots lie outside unit circle</w:t>
            </w:r>
          </w:p>
        </w:tc>
        <w:tc>
          <w:tcPr>
            <w:tcW w:w="1530" w:type="dxa"/>
            <w:shd w:val="clear" w:color="auto" w:fill="FFFFFF" w:themeFill="background1"/>
          </w:tcPr>
          <w:p>
            <w:pPr>
              <w:spacing w:after="0" w:line="240" w:lineRule="auto"/>
              <w:jc w:val="both"/>
              <w:rPr>
                <w:rFonts w:ascii="Times New Roman" w:hAnsi="Times New Roman" w:cs="Times New Roman"/>
                <w:color w:val="000000" w:themeColor="text1"/>
                <w:sz w:val="18"/>
                <w:szCs w:val="16"/>
                <w14:textFill>
                  <w14:solidFill>
                    <w14:schemeClr w14:val="tx1"/>
                  </w14:solidFill>
                </w14:textFill>
              </w:rPr>
            </w:pPr>
            <w:r>
              <w:rPr>
                <w:rFonts w:ascii="Times New Roman" w:hAnsi="Times New Roman" w:cs="Times New Roman"/>
                <w:color w:val="000000" w:themeColor="text1"/>
                <w:sz w:val="18"/>
                <w:szCs w:val="16"/>
                <w14:textFill>
                  <w14:solidFill>
                    <w14:schemeClr w14:val="tx1"/>
                  </w14:solidFill>
                </w14:textFill>
              </w:rPr>
              <w:t>Constantly  stationary</w:t>
            </w:r>
          </w:p>
        </w:tc>
        <w:tc>
          <w:tcPr>
            <w:tcW w:w="2252" w:type="dxa"/>
            <w:shd w:val="clear" w:color="auto" w:fill="FFFFFF" w:themeFill="background1"/>
          </w:tcPr>
          <w:p>
            <w:pPr>
              <w:spacing w:after="0" w:line="240" w:lineRule="auto"/>
              <w:jc w:val="both"/>
              <w:rPr>
                <w:rFonts w:ascii="Times New Roman" w:hAnsi="Times New Roman" w:cs="Times New Roman"/>
                <w:color w:val="000000" w:themeColor="text1"/>
                <w:sz w:val="18"/>
                <w:szCs w:val="16"/>
                <w14:textFill>
                  <w14:solidFill>
                    <w14:schemeClr w14:val="tx1"/>
                  </w14:solidFill>
                </w14:textFill>
              </w:rPr>
            </w:pPr>
            <m:oMath>
              <m:r>
                <m:rPr/>
                <w:rPr>
                  <w:rFonts w:ascii="Cambria Math" w:hAnsi="Cambria Math" w:cs="Times New Roman"/>
                  <w:color w:val="000000" w:themeColor="text1"/>
                  <w:sz w:val="18"/>
                  <w:szCs w:val="16"/>
                  <w14:textFill>
                    <w14:solidFill>
                      <w14:schemeClr w14:val="tx1"/>
                    </w14:solidFill>
                  </w14:textFill>
                </w:rPr>
                <m:t>∅</m:t>
              </m:r>
              <m:d>
                <m:dPr>
                  <m:ctrlPr>
                    <w:rPr>
                      <w:rFonts w:ascii="Cambria Math" w:hAnsi="Cambria Math" w:cs="Times New Roman"/>
                      <w:color w:val="000000" w:themeColor="text1"/>
                      <w:sz w:val="18"/>
                      <w:szCs w:val="16"/>
                      <w14:textFill>
                        <w14:solidFill>
                          <w14:schemeClr w14:val="tx1"/>
                        </w14:solidFill>
                      </w14:textFill>
                    </w:rPr>
                  </m:ctrlPr>
                </m:dPr>
                <m:e>
                  <m:r>
                    <m:rPr/>
                    <w:rPr>
                      <w:rFonts w:ascii="Cambria Math" w:hAnsi="Cambria Math" w:cs="Times New Roman"/>
                      <w:color w:val="000000" w:themeColor="text1"/>
                      <w:sz w:val="18"/>
                      <w:szCs w:val="16"/>
                      <w14:textFill>
                        <w14:solidFill>
                          <w14:schemeClr w14:val="tx1"/>
                        </w14:solidFill>
                      </w14:textFill>
                    </w:rPr>
                    <m:t>B</m:t>
                  </m:r>
                  <m:ctrlPr>
                    <w:rPr>
                      <w:rFonts w:ascii="Cambria Math" w:hAnsi="Cambria Math" w:cs="Times New Roman"/>
                      <w:color w:val="000000" w:themeColor="text1"/>
                      <w:sz w:val="18"/>
                      <w:szCs w:val="16"/>
                      <w14:textFill>
                        <w14:solidFill>
                          <w14:schemeClr w14:val="tx1"/>
                        </w14:solidFill>
                      </w14:textFill>
                    </w:rPr>
                  </m:ctrlPr>
                </m:e>
              </m:d>
              <m:r>
                <m:rPr>
                  <m:sty m:val="p"/>
                </m:rPr>
                <w:rPr>
                  <w:rFonts w:ascii="Cambria Math" w:hAnsi="Cambria Math" w:cs="Times New Roman"/>
                  <w:color w:val="000000" w:themeColor="text1"/>
                  <w:sz w:val="18"/>
                  <w:szCs w:val="16"/>
                  <w14:textFill>
                    <w14:solidFill>
                      <w14:schemeClr w14:val="tx1"/>
                    </w14:solidFill>
                  </w14:textFill>
                </w:rPr>
                <m:t>=0</m:t>
              </m:r>
            </m:oMath>
            <w:r>
              <w:rPr>
                <w:rFonts w:ascii="Times New Roman" w:hAnsi="Times New Roman" w:cs="Times New Roman"/>
                <w:color w:val="000000" w:themeColor="text1"/>
                <w:sz w:val="18"/>
                <w:szCs w:val="16"/>
                <w14:textFill>
                  <w14:solidFill>
                    <w14:schemeClr w14:val="tx1"/>
                  </w14:solidFill>
                </w14:textFill>
              </w:rPr>
              <w:t xml:space="preserve"> Roots lie outside unit circle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14" w:type="dxa"/>
            <w:left w:w="58" w:type="dxa"/>
            <w:bottom w:w="14" w:type="dxa"/>
            <w:right w:w="58" w:type="dxa"/>
          </w:tblCellMar>
        </w:tblPrEx>
        <w:trPr>
          <w:trHeight w:val="154" w:hRule="atLeast"/>
          <w:jc w:val="center"/>
        </w:trPr>
        <w:tc>
          <w:tcPr>
            <w:tcW w:w="1627" w:type="dxa"/>
            <w:shd w:val="clear" w:color="auto" w:fill="FFFFFF" w:themeFill="background1"/>
            <w:vAlign w:val="center"/>
          </w:tcPr>
          <w:p>
            <w:pPr>
              <w:spacing w:after="0" w:line="240" w:lineRule="auto"/>
              <w:rPr>
                <w:rFonts w:ascii="Times New Roman" w:hAnsi="Times New Roman" w:cs="Times New Roman"/>
                <w:color w:val="000000" w:themeColor="text1"/>
                <w:sz w:val="18"/>
                <w:szCs w:val="16"/>
                <w14:textFill>
                  <w14:solidFill>
                    <w14:schemeClr w14:val="tx1"/>
                  </w14:solidFill>
                </w14:textFill>
              </w:rPr>
            </w:pPr>
            <w:r>
              <w:rPr>
                <w:rFonts w:ascii="Times New Roman" w:hAnsi="Times New Roman" w:cs="Times New Roman"/>
                <w:color w:val="000000" w:themeColor="text1"/>
                <w:sz w:val="18"/>
                <w:szCs w:val="16"/>
                <w14:textFill>
                  <w14:solidFill>
                    <w14:schemeClr w14:val="tx1"/>
                  </w14:solidFill>
                </w14:textFill>
              </w:rPr>
              <w:t>Invertibility Condition</w:t>
            </w:r>
          </w:p>
        </w:tc>
        <w:tc>
          <w:tcPr>
            <w:tcW w:w="2309" w:type="dxa"/>
            <w:shd w:val="clear" w:color="auto" w:fill="FFFFFF" w:themeFill="background1"/>
          </w:tcPr>
          <w:p>
            <w:pPr>
              <w:spacing w:after="0" w:line="240" w:lineRule="auto"/>
              <w:jc w:val="both"/>
              <w:rPr>
                <w:rFonts w:ascii="Times New Roman" w:hAnsi="Times New Roman" w:cs="Times New Roman"/>
                <w:color w:val="000000" w:themeColor="text1"/>
                <w:sz w:val="18"/>
                <w:szCs w:val="16"/>
                <w14:textFill>
                  <w14:solidFill>
                    <w14:schemeClr w14:val="tx1"/>
                  </w14:solidFill>
                </w14:textFill>
              </w:rPr>
            </w:pPr>
            <w:r>
              <w:rPr>
                <w:rFonts w:ascii="Times New Roman" w:hAnsi="Times New Roman" w:cs="Times New Roman"/>
                <w:color w:val="000000" w:themeColor="text1"/>
                <w:sz w:val="18"/>
                <w:szCs w:val="16"/>
                <w14:textFill>
                  <w14:solidFill>
                    <w14:schemeClr w14:val="tx1"/>
                  </w14:solidFill>
                </w14:textFill>
              </w:rPr>
              <w:t>Always invertible</w:t>
            </w:r>
          </w:p>
        </w:tc>
        <w:tc>
          <w:tcPr>
            <w:tcW w:w="1530" w:type="dxa"/>
            <w:shd w:val="clear" w:color="auto" w:fill="FFFFFF" w:themeFill="background1"/>
          </w:tcPr>
          <w:p>
            <w:pPr>
              <w:spacing w:after="0" w:line="240" w:lineRule="auto"/>
              <w:jc w:val="both"/>
              <w:rPr>
                <w:rFonts w:ascii="Times New Roman" w:hAnsi="Times New Roman" w:cs="Times New Roman"/>
                <w:color w:val="000000" w:themeColor="text1"/>
                <w:sz w:val="18"/>
                <w:szCs w:val="16"/>
                <w14:textFill>
                  <w14:solidFill>
                    <w14:schemeClr w14:val="tx1"/>
                  </w14:solidFill>
                </w14:textFill>
              </w:rPr>
            </w:pPr>
            <w:r>
              <w:rPr>
                <w:rFonts w:ascii="Times New Roman" w:hAnsi="Times New Roman" w:cs="Times New Roman"/>
                <w:color w:val="000000" w:themeColor="text1"/>
                <w:sz w:val="18"/>
                <w:szCs w:val="16"/>
                <w14:textFill>
                  <w14:solidFill>
                    <w14:schemeClr w14:val="tx1"/>
                  </w14:solidFill>
                </w14:textFill>
              </w:rPr>
              <w:t xml:space="preserve">Roots of </w:t>
            </w:r>
            <m:oMath>
              <m:r>
                <m:rPr/>
                <w:rPr>
                  <w:rFonts w:ascii="Cambria Math" w:hAnsi="Cambria Math" w:cs="Times New Roman"/>
                  <w:color w:val="000000" w:themeColor="text1"/>
                  <w:sz w:val="18"/>
                  <w:szCs w:val="16"/>
                  <w14:textFill>
                    <w14:solidFill>
                      <w14:schemeClr w14:val="tx1"/>
                    </w14:solidFill>
                  </w14:textFill>
                </w:rPr>
                <m:t>θ</m:t>
              </m:r>
              <m:d>
                <m:dPr>
                  <m:ctrlPr>
                    <w:rPr>
                      <w:rFonts w:ascii="Cambria Math" w:hAnsi="Cambria Math" w:cs="Times New Roman"/>
                      <w:color w:val="000000" w:themeColor="text1"/>
                      <w:sz w:val="18"/>
                      <w:szCs w:val="16"/>
                      <w14:textFill>
                        <w14:solidFill>
                          <w14:schemeClr w14:val="tx1"/>
                        </w14:solidFill>
                      </w14:textFill>
                    </w:rPr>
                  </m:ctrlPr>
                </m:dPr>
                <m:e>
                  <m:r>
                    <m:rPr/>
                    <w:rPr>
                      <w:rFonts w:ascii="Cambria Math" w:hAnsi="Cambria Math" w:cs="Times New Roman"/>
                      <w:color w:val="000000" w:themeColor="text1"/>
                      <w:sz w:val="18"/>
                      <w:szCs w:val="16"/>
                      <w14:textFill>
                        <w14:solidFill>
                          <w14:schemeClr w14:val="tx1"/>
                        </w14:solidFill>
                      </w14:textFill>
                    </w:rPr>
                    <m:t>B</m:t>
                  </m:r>
                  <m:ctrlPr>
                    <w:rPr>
                      <w:rFonts w:ascii="Cambria Math" w:hAnsi="Cambria Math" w:cs="Times New Roman"/>
                      <w:color w:val="000000" w:themeColor="text1"/>
                      <w:sz w:val="18"/>
                      <w:szCs w:val="16"/>
                      <w14:textFill>
                        <w14:solidFill>
                          <w14:schemeClr w14:val="tx1"/>
                        </w14:solidFill>
                      </w14:textFill>
                    </w:rPr>
                  </m:ctrlPr>
                </m:e>
              </m:d>
              <m:r>
                <m:rPr>
                  <m:sty m:val="p"/>
                </m:rPr>
                <w:rPr>
                  <w:rFonts w:ascii="Cambria Math" w:hAnsi="Cambria Math" w:cs="Times New Roman"/>
                  <w:color w:val="000000" w:themeColor="text1"/>
                  <w:sz w:val="18"/>
                  <w:szCs w:val="16"/>
                  <w14:textFill>
                    <w14:solidFill>
                      <w14:schemeClr w14:val="tx1"/>
                    </w14:solidFill>
                  </w14:textFill>
                </w:rPr>
                <m:t>=0</m:t>
              </m:r>
            </m:oMath>
            <w:r>
              <w:rPr>
                <w:rFonts w:ascii="Times New Roman" w:hAnsi="Times New Roman" w:cs="Times New Roman"/>
                <w:color w:val="000000" w:themeColor="text1"/>
                <w:sz w:val="18"/>
                <w:szCs w:val="16"/>
                <w14:textFill>
                  <w14:solidFill>
                    <w14:schemeClr w14:val="tx1"/>
                  </w14:solidFill>
                </w14:textFill>
              </w:rPr>
              <w:t xml:space="preserve"> lie outside unit circle</w:t>
            </w:r>
          </w:p>
        </w:tc>
        <w:tc>
          <w:tcPr>
            <w:tcW w:w="2252" w:type="dxa"/>
            <w:shd w:val="clear" w:color="auto" w:fill="FFFFFF" w:themeFill="background1"/>
          </w:tcPr>
          <w:p>
            <w:pPr>
              <w:spacing w:after="0" w:line="240" w:lineRule="auto"/>
              <w:jc w:val="both"/>
              <w:rPr>
                <w:rFonts w:ascii="Times New Roman" w:hAnsi="Times New Roman" w:cs="Times New Roman"/>
                <w:color w:val="000000" w:themeColor="text1"/>
                <w:sz w:val="18"/>
                <w:szCs w:val="16"/>
                <w14:textFill>
                  <w14:solidFill>
                    <w14:schemeClr w14:val="tx1"/>
                  </w14:solidFill>
                </w14:textFill>
              </w:rPr>
            </w:pPr>
            <m:oMath>
              <m:r>
                <m:rPr/>
                <w:rPr>
                  <w:rFonts w:ascii="Cambria Math" w:hAnsi="Cambria Math" w:cs="Times New Roman"/>
                  <w:color w:val="000000" w:themeColor="text1"/>
                  <w:sz w:val="18"/>
                  <w:szCs w:val="16"/>
                  <w14:textFill>
                    <w14:solidFill>
                      <w14:schemeClr w14:val="tx1"/>
                    </w14:solidFill>
                  </w14:textFill>
                </w:rPr>
                <m:t>θ</m:t>
              </m:r>
              <m:d>
                <m:dPr>
                  <m:ctrlPr>
                    <w:rPr>
                      <w:rFonts w:ascii="Cambria Math" w:hAnsi="Cambria Math" w:cs="Times New Roman"/>
                      <w:color w:val="000000" w:themeColor="text1"/>
                      <w:sz w:val="18"/>
                      <w:szCs w:val="16"/>
                      <w14:textFill>
                        <w14:solidFill>
                          <w14:schemeClr w14:val="tx1"/>
                        </w14:solidFill>
                      </w14:textFill>
                    </w:rPr>
                  </m:ctrlPr>
                </m:dPr>
                <m:e>
                  <m:r>
                    <m:rPr/>
                    <w:rPr>
                      <w:rFonts w:ascii="Cambria Math" w:hAnsi="Cambria Math" w:cs="Times New Roman"/>
                      <w:color w:val="000000" w:themeColor="text1"/>
                      <w:sz w:val="18"/>
                      <w:szCs w:val="16"/>
                      <w14:textFill>
                        <w14:solidFill>
                          <w14:schemeClr w14:val="tx1"/>
                        </w14:solidFill>
                      </w14:textFill>
                    </w:rPr>
                    <m:t>B</m:t>
                  </m:r>
                  <m:ctrlPr>
                    <w:rPr>
                      <w:rFonts w:ascii="Cambria Math" w:hAnsi="Cambria Math" w:cs="Times New Roman"/>
                      <w:color w:val="000000" w:themeColor="text1"/>
                      <w:sz w:val="18"/>
                      <w:szCs w:val="16"/>
                      <w14:textFill>
                        <w14:solidFill>
                          <w14:schemeClr w14:val="tx1"/>
                        </w14:solidFill>
                      </w14:textFill>
                    </w:rPr>
                  </m:ctrlPr>
                </m:e>
              </m:d>
              <m:r>
                <m:rPr>
                  <m:sty m:val="p"/>
                </m:rPr>
                <w:rPr>
                  <w:rFonts w:ascii="Cambria Math" w:hAnsi="Cambria Math" w:cs="Times New Roman"/>
                  <w:color w:val="000000" w:themeColor="text1"/>
                  <w:sz w:val="18"/>
                  <w:szCs w:val="16"/>
                  <w14:textFill>
                    <w14:solidFill>
                      <w14:schemeClr w14:val="tx1"/>
                    </w14:solidFill>
                  </w14:textFill>
                </w:rPr>
                <m:t>=0</m:t>
              </m:r>
            </m:oMath>
            <w:r>
              <w:rPr>
                <w:rFonts w:ascii="Times New Roman" w:hAnsi="Times New Roman" w:cs="Times New Roman"/>
                <w:color w:val="000000" w:themeColor="text1"/>
                <w:sz w:val="18"/>
                <w:szCs w:val="16"/>
                <w14:textFill>
                  <w14:solidFill>
                    <w14:schemeClr w14:val="tx1"/>
                  </w14:solidFill>
                </w14:textFill>
              </w:rPr>
              <w:t xml:space="preserve"> Roots lie outside unit circle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14" w:type="dxa"/>
            <w:left w:w="58" w:type="dxa"/>
            <w:bottom w:w="14" w:type="dxa"/>
            <w:right w:w="58" w:type="dxa"/>
          </w:tblCellMar>
        </w:tblPrEx>
        <w:trPr>
          <w:trHeight w:val="296" w:hRule="atLeast"/>
          <w:jc w:val="center"/>
        </w:trPr>
        <w:tc>
          <w:tcPr>
            <w:tcW w:w="1627" w:type="dxa"/>
            <w:shd w:val="clear" w:color="auto" w:fill="FFFFFF" w:themeFill="background1"/>
            <w:vAlign w:val="center"/>
          </w:tcPr>
          <w:p>
            <w:pPr>
              <w:spacing w:after="0" w:line="240" w:lineRule="auto"/>
              <w:rPr>
                <w:rFonts w:ascii="Times New Roman" w:hAnsi="Times New Roman" w:cs="Times New Roman"/>
                <w:color w:val="000000" w:themeColor="text1"/>
                <w:sz w:val="18"/>
                <w:szCs w:val="16"/>
                <w14:textFill>
                  <w14:solidFill>
                    <w14:schemeClr w14:val="tx1"/>
                  </w14:solidFill>
                </w14:textFill>
              </w:rPr>
            </w:pPr>
            <w:r>
              <w:rPr>
                <w:rFonts w:ascii="Times New Roman" w:hAnsi="Times New Roman" w:cs="Times New Roman"/>
                <w:color w:val="000000" w:themeColor="text1"/>
                <w:sz w:val="18"/>
                <w:szCs w:val="16"/>
                <w14:textFill>
                  <w14:solidFill>
                    <w14:schemeClr w14:val="tx1"/>
                  </w14:solidFill>
                </w14:textFill>
              </w:rPr>
              <w:t>ACF</w:t>
            </w:r>
          </w:p>
        </w:tc>
        <w:tc>
          <w:tcPr>
            <w:tcW w:w="2309" w:type="dxa"/>
            <w:shd w:val="clear" w:color="auto" w:fill="FFFFFF" w:themeFill="background1"/>
          </w:tcPr>
          <w:p>
            <w:pPr>
              <w:spacing w:after="0" w:line="240" w:lineRule="auto"/>
              <w:jc w:val="both"/>
              <w:rPr>
                <w:rFonts w:ascii="Times New Roman" w:hAnsi="Times New Roman" w:cs="Times New Roman"/>
                <w:color w:val="000000" w:themeColor="text1"/>
                <w:sz w:val="18"/>
                <w:szCs w:val="16"/>
                <w14:textFill>
                  <w14:solidFill>
                    <w14:schemeClr w14:val="tx1"/>
                  </w14:solidFill>
                </w14:textFill>
              </w:rPr>
            </w:pPr>
            <w:r>
              <w:rPr>
                <w:rFonts w:ascii="Times New Roman" w:hAnsi="Times New Roman" w:cs="Times New Roman"/>
                <w:color w:val="000000" w:themeColor="text1"/>
                <w:sz w:val="18"/>
                <w:szCs w:val="16"/>
                <w14:textFill>
                  <w14:solidFill>
                    <w14:schemeClr w14:val="tx1"/>
                  </w14:solidFill>
                </w14:textFill>
              </w:rPr>
              <w:t>damped Infinite exponentials and /or damped sine waves)</w:t>
            </w:r>
          </w:p>
          <w:p>
            <w:pPr>
              <w:spacing w:after="0" w:line="240" w:lineRule="auto"/>
              <w:jc w:val="both"/>
              <w:rPr>
                <w:rFonts w:ascii="Times New Roman" w:hAnsi="Times New Roman" w:cs="Times New Roman"/>
                <w:color w:val="000000" w:themeColor="text1"/>
                <w:sz w:val="18"/>
                <w:szCs w:val="16"/>
                <w14:textFill>
                  <w14:solidFill>
                    <w14:schemeClr w14:val="tx1"/>
                  </w14:solidFill>
                </w14:textFill>
              </w:rPr>
            </w:pPr>
            <w:r>
              <w:rPr>
                <w:rFonts w:ascii="Times New Roman" w:hAnsi="Times New Roman" w:cs="Times New Roman"/>
                <w:color w:val="000000" w:themeColor="text1"/>
                <w:sz w:val="18"/>
                <w:szCs w:val="16"/>
                <w14:textFill>
                  <w14:solidFill>
                    <w14:schemeClr w14:val="tx1"/>
                  </w14:solidFill>
                </w14:textFill>
              </w:rPr>
              <w:t>Off  Tails</w:t>
            </w:r>
          </w:p>
        </w:tc>
        <w:tc>
          <w:tcPr>
            <w:tcW w:w="1530" w:type="dxa"/>
            <w:shd w:val="clear" w:color="auto" w:fill="FFFFFF" w:themeFill="background1"/>
          </w:tcPr>
          <w:p>
            <w:pPr>
              <w:spacing w:after="0" w:line="240" w:lineRule="auto"/>
              <w:jc w:val="both"/>
              <w:rPr>
                <w:rFonts w:ascii="Times New Roman" w:hAnsi="Times New Roman" w:cs="Times New Roman"/>
                <w:color w:val="000000" w:themeColor="text1"/>
                <w:sz w:val="18"/>
                <w:szCs w:val="16"/>
                <w14:textFill>
                  <w14:solidFill>
                    <w14:schemeClr w14:val="tx1"/>
                  </w14:solidFill>
                </w14:textFill>
              </w:rPr>
            </w:pPr>
            <w:r>
              <w:rPr>
                <w:rFonts w:ascii="Times New Roman" w:hAnsi="Times New Roman" w:cs="Times New Roman"/>
                <w:color w:val="000000" w:themeColor="text1"/>
                <w:sz w:val="18"/>
                <w:szCs w:val="16"/>
                <w14:textFill>
                  <w14:solidFill>
                    <w14:schemeClr w14:val="tx1"/>
                  </w14:solidFill>
                </w14:textFill>
              </w:rPr>
              <w:t>Finite</w:t>
            </w:r>
          </w:p>
          <w:p>
            <w:pPr>
              <w:spacing w:after="0" w:line="240" w:lineRule="auto"/>
              <w:jc w:val="both"/>
              <w:rPr>
                <w:rFonts w:ascii="Times New Roman" w:hAnsi="Times New Roman" w:cs="Times New Roman"/>
                <w:color w:val="000000" w:themeColor="text1"/>
                <w:sz w:val="18"/>
                <w:szCs w:val="16"/>
                <w14:textFill>
                  <w14:solidFill>
                    <w14:schemeClr w14:val="tx1"/>
                  </w14:solidFill>
                </w14:textFill>
              </w:rPr>
            </w:pPr>
          </w:p>
          <w:p>
            <w:pPr>
              <w:spacing w:after="0" w:line="240" w:lineRule="auto"/>
              <w:jc w:val="both"/>
              <w:rPr>
                <w:rFonts w:ascii="Times New Roman" w:hAnsi="Times New Roman" w:cs="Times New Roman"/>
                <w:color w:val="000000" w:themeColor="text1"/>
                <w:sz w:val="18"/>
                <w:szCs w:val="16"/>
                <w14:textFill>
                  <w14:solidFill>
                    <w14:schemeClr w14:val="tx1"/>
                  </w14:solidFill>
                </w14:textFill>
              </w:rPr>
            </w:pPr>
          </w:p>
          <w:p>
            <w:pPr>
              <w:spacing w:after="0" w:line="240" w:lineRule="auto"/>
              <w:jc w:val="both"/>
              <w:rPr>
                <w:rFonts w:ascii="Times New Roman" w:hAnsi="Times New Roman" w:cs="Times New Roman"/>
                <w:color w:val="000000" w:themeColor="text1"/>
                <w:sz w:val="18"/>
                <w:szCs w:val="16"/>
                <w14:textFill>
                  <w14:solidFill>
                    <w14:schemeClr w14:val="tx1"/>
                  </w14:solidFill>
                </w14:textFill>
              </w:rPr>
            </w:pPr>
            <w:r>
              <w:rPr>
                <w:rFonts w:ascii="Times New Roman" w:hAnsi="Times New Roman" w:cs="Times New Roman"/>
                <w:color w:val="000000" w:themeColor="text1"/>
                <w:sz w:val="18"/>
                <w:szCs w:val="16"/>
                <w14:textFill>
                  <w14:solidFill>
                    <w14:schemeClr w14:val="tx1"/>
                  </w14:solidFill>
                </w14:textFill>
              </w:rPr>
              <w:t>Cuts off after lag q</w:t>
            </w:r>
          </w:p>
        </w:tc>
        <w:tc>
          <w:tcPr>
            <w:tcW w:w="2252" w:type="dxa"/>
            <w:shd w:val="clear" w:color="auto" w:fill="FFFFFF" w:themeFill="background1"/>
          </w:tcPr>
          <w:p>
            <w:pPr>
              <w:spacing w:after="0" w:line="240" w:lineRule="auto"/>
              <w:jc w:val="both"/>
              <w:rPr>
                <w:rFonts w:ascii="Times New Roman" w:hAnsi="Times New Roman" w:cs="Times New Roman"/>
                <w:color w:val="000000" w:themeColor="text1"/>
                <w:sz w:val="18"/>
                <w:szCs w:val="16"/>
                <w14:textFill>
                  <w14:solidFill>
                    <w14:schemeClr w14:val="tx1"/>
                  </w14:solidFill>
                </w14:textFill>
              </w:rPr>
            </w:pPr>
            <w:r>
              <w:rPr>
                <w:rFonts w:ascii="Times New Roman" w:hAnsi="Times New Roman" w:cs="Times New Roman"/>
                <w:color w:val="000000" w:themeColor="text1"/>
                <w:sz w:val="18"/>
                <w:szCs w:val="16"/>
                <w14:textFill>
                  <w14:solidFill>
                    <w14:schemeClr w14:val="tx1"/>
                  </w14:solidFill>
                </w14:textFill>
              </w:rPr>
              <w:t>Infinite exponentials and/or sine waves damped after q-p lags</w:t>
            </w:r>
          </w:p>
          <w:p>
            <w:pPr>
              <w:spacing w:after="0" w:line="240" w:lineRule="auto"/>
              <w:jc w:val="both"/>
              <w:rPr>
                <w:rFonts w:ascii="Times New Roman" w:hAnsi="Times New Roman" w:cs="Times New Roman"/>
                <w:color w:val="000000" w:themeColor="text1"/>
                <w:sz w:val="18"/>
                <w:szCs w:val="16"/>
                <w14:textFill>
                  <w14:solidFill>
                    <w14:schemeClr w14:val="tx1"/>
                  </w14:solidFill>
                </w14:textFill>
              </w:rPr>
            </w:pPr>
            <w:r>
              <w:rPr>
                <w:rFonts w:ascii="Times New Roman" w:hAnsi="Times New Roman" w:cs="Times New Roman"/>
                <w:color w:val="000000" w:themeColor="text1"/>
                <w:sz w:val="18"/>
                <w:szCs w:val="16"/>
                <w14:textFill>
                  <w14:solidFill>
                    <w14:schemeClr w14:val="tx1"/>
                  </w14:solidFill>
                </w14:textFill>
              </w:rPr>
              <w:t>Off 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14" w:type="dxa"/>
            <w:left w:w="58" w:type="dxa"/>
            <w:bottom w:w="14" w:type="dxa"/>
            <w:right w:w="58" w:type="dxa"/>
          </w:tblCellMar>
        </w:tblPrEx>
        <w:trPr>
          <w:trHeight w:val="516" w:hRule="atLeast"/>
          <w:jc w:val="center"/>
        </w:trPr>
        <w:tc>
          <w:tcPr>
            <w:tcW w:w="1627" w:type="dxa"/>
            <w:vMerge w:val="restart"/>
            <w:shd w:val="clear" w:color="auto" w:fill="FFFFFF" w:themeFill="background1"/>
            <w:vAlign w:val="center"/>
          </w:tcPr>
          <w:p>
            <w:pPr>
              <w:spacing w:after="0" w:line="240" w:lineRule="auto"/>
              <w:rPr>
                <w:rFonts w:ascii="Times New Roman" w:hAnsi="Times New Roman" w:cs="Times New Roman"/>
                <w:color w:val="000000" w:themeColor="text1"/>
                <w:sz w:val="18"/>
                <w:szCs w:val="16"/>
                <w14:textFill>
                  <w14:solidFill>
                    <w14:schemeClr w14:val="tx1"/>
                  </w14:solidFill>
                </w14:textFill>
              </w:rPr>
            </w:pPr>
            <w:r>
              <w:rPr>
                <w:rFonts w:ascii="Times New Roman" w:hAnsi="Times New Roman" w:cs="Times New Roman"/>
                <w:color w:val="000000" w:themeColor="text1"/>
                <w:sz w:val="18"/>
                <w:szCs w:val="16"/>
                <w14:textFill>
                  <w14:solidFill>
                    <w14:schemeClr w14:val="tx1"/>
                  </w14:solidFill>
                </w14:textFill>
              </w:rPr>
              <w:t>PACF</w:t>
            </w:r>
          </w:p>
        </w:tc>
        <w:tc>
          <w:tcPr>
            <w:tcW w:w="2309" w:type="dxa"/>
            <w:shd w:val="clear" w:color="auto" w:fill="FFFFFF" w:themeFill="background1"/>
          </w:tcPr>
          <w:p>
            <w:pPr>
              <w:spacing w:after="0" w:line="240" w:lineRule="auto"/>
              <w:jc w:val="both"/>
              <w:rPr>
                <w:rFonts w:ascii="Times New Roman" w:hAnsi="Times New Roman" w:cs="Times New Roman"/>
                <w:color w:val="000000" w:themeColor="text1"/>
                <w:sz w:val="18"/>
                <w:szCs w:val="16"/>
                <w14:textFill>
                  <w14:solidFill>
                    <w14:schemeClr w14:val="tx1"/>
                  </w14:solidFill>
                </w14:textFill>
              </w:rPr>
            </w:pPr>
            <w:r>
              <w:rPr>
                <w:rFonts w:ascii="Times New Roman" w:hAnsi="Times New Roman" w:cs="Times New Roman"/>
                <w:color w:val="000000" w:themeColor="text1"/>
                <w:sz w:val="18"/>
                <w:szCs w:val="16"/>
                <w14:textFill>
                  <w14:solidFill>
                    <w14:schemeClr w14:val="tx1"/>
                  </w14:solidFill>
                </w14:textFill>
              </w:rPr>
              <w:t>Finite</w:t>
            </w:r>
          </w:p>
          <w:p>
            <w:pPr>
              <w:spacing w:after="0" w:line="240" w:lineRule="auto"/>
              <w:jc w:val="both"/>
              <w:rPr>
                <w:rFonts w:ascii="Times New Roman" w:hAnsi="Times New Roman" w:cs="Times New Roman"/>
                <w:color w:val="000000" w:themeColor="text1"/>
                <w:sz w:val="18"/>
                <w:szCs w:val="16"/>
                <w14:textFill>
                  <w14:solidFill>
                    <w14:schemeClr w14:val="tx1"/>
                  </w14:solidFill>
                </w14:textFill>
              </w:rPr>
            </w:pPr>
          </w:p>
          <w:p>
            <w:pPr>
              <w:spacing w:after="0" w:line="240" w:lineRule="auto"/>
              <w:jc w:val="both"/>
              <w:rPr>
                <w:rFonts w:ascii="Times New Roman" w:hAnsi="Times New Roman" w:cs="Times New Roman"/>
                <w:color w:val="000000" w:themeColor="text1"/>
                <w:sz w:val="18"/>
                <w:szCs w:val="16"/>
                <w14:textFill>
                  <w14:solidFill>
                    <w14:schemeClr w14:val="tx1"/>
                  </w14:solidFill>
                </w14:textFill>
              </w:rPr>
            </w:pPr>
          </w:p>
        </w:tc>
        <w:tc>
          <w:tcPr>
            <w:tcW w:w="1530" w:type="dxa"/>
            <w:shd w:val="clear" w:color="auto" w:fill="FFFFFF" w:themeFill="background1"/>
          </w:tcPr>
          <w:p>
            <w:pPr>
              <w:spacing w:after="0" w:line="240" w:lineRule="auto"/>
              <w:jc w:val="both"/>
              <w:rPr>
                <w:rFonts w:ascii="Times New Roman" w:hAnsi="Times New Roman" w:cs="Times New Roman"/>
                <w:color w:val="000000" w:themeColor="text1"/>
                <w:sz w:val="18"/>
                <w:szCs w:val="16"/>
                <w14:textFill>
                  <w14:solidFill>
                    <w14:schemeClr w14:val="tx1"/>
                  </w14:solidFill>
                </w14:textFill>
              </w:rPr>
            </w:pPr>
            <w:r>
              <w:rPr>
                <w:rFonts w:ascii="Times New Roman" w:hAnsi="Times New Roman" w:cs="Times New Roman"/>
                <w:color w:val="000000" w:themeColor="text1"/>
                <w:sz w:val="18"/>
                <w:szCs w:val="16"/>
                <w14:textFill>
                  <w14:solidFill>
                    <w14:schemeClr w14:val="tx1"/>
                  </w14:solidFill>
                </w14:textFill>
              </w:rPr>
              <w:t>Infinite  damped exponentials and sine waves</w:t>
            </w:r>
          </w:p>
        </w:tc>
        <w:tc>
          <w:tcPr>
            <w:tcW w:w="2252" w:type="dxa"/>
            <w:shd w:val="clear" w:color="auto" w:fill="FFFFFF" w:themeFill="background1"/>
          </w:tcPr>
          <w:p>
            <w:pPr>
              <w:spacing w:after="0" w:line="240" w:lineRule="auto"/>
              <w:jc w:val="both"/>
              <w:rPr>
                <w:rFonts w:ascii="Times New Roman" w:hAnsi="Times New Roman" w:cs="Times New Roman"/>
                <w:color w:val="000000" w:themeColor="text1"/>
                <w:sz w:val="18"/>
                <w:szCs w:val="16"/>
                <w14:textFill>
                  <w14:solidFill>
                    <w14:schemeClr w14:val="tx1"/>
                  </w14:solidFill>
                </w14:textFill>
              </w:rPr>
            </w:pPr>
            <w:r>
              <w:rPr>
                <w:rFonts w:ascii="Times New Roman" w:hAnsi="Times New Roman" w:cs="Times New Roman"/>
                <w:color w:val="000000" w:themeColor="text1"/>
                <w:sz w:val="18"/>
                <w:szCs w:val="16"/>
                <w14:textFill>
                  <w14:solidFill>
                    <w14:schemeClr w14:val="tx1"/>
                  </w14:solidFill>
                </w14:textFill>
              </w:rPr>
              <w:t>Infinite damped exponentials and/or sine waves after first p-q lags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14" w:type="dxa"/>
            <w:left w:w="58" w:type="dxa"/>
            <w:bottom w:w="14" w:type="dxa"/>
            <w:right w:w="58" w:type="dxa"/>
          </w:tblCellMar>
        </w:tblPrEx>
        <w:trPr>
          <w:trHeight w:val="243" w:hRule="atLeast"/>
          <w:jc w:val="center"/>
        </w:trPr>
        <w:tc>
          <w:tcPr>
            <w:tcW w:w="1627" w:type="dxa"/>
            <w:vMerge w:val="continue"/>
            <w:shd w:val="clear" w:color="auto" w:fill="FFFFFF" w:themeFill="background1"/>
          </w:tcPr>
          <w:p>
            <w:pPr>
              <w:spacing w:after="0" w:line="240" w:lineRule="auto"/>
              <w:jc w:val="both"/>
              <w:rPr>
                <w:rFonts w:ascii="Times New Roman" w:hAnsi="Times New Roman" w:cs="Times New Roman"/>
                <w:color w:val="000000" w:themeColor="text1"/>
                <w:sz w:val="18"/>
                <w:szCs w:val="16"/>
                <w14:textFill>
                  <w14:solidFill>
                    <w14:schemeClr w14:val="tx1"/>
                  </w14:solidFill>
                </w14:textFill>
              </w:rPr>
            </w:pPr>
          </w:p>
        </w:tc>
        <w:tc>
          <w:tcPr>
            <w:tcW w:w="2309" w:type="dxa"/>
            <w:shd w:val="clear" w:color="auto" w:fill="FFFFFF" w:themeFill="background1"/>
          </w:tcPr>
          <w:p>
            <w:pPr>
              <w:spacing w:after="0" w:line="240" w:lineRule="auto"/>
              <w:jc w:val="both"/>
              <w:rPr>
                <w:rFonts w:ascii="Times New Roman" w:hAnsi="Times New Roman" w:cs="Times New Roman"/>
                <w:color w:val="000000" w:themeColor="text1"/>
                <w:sz w:val="18"/>
                <w:szCs w:val="16"/>
                <w14:textFill>
                  <w14:solidFill>
                    <w14:schemeClr w14:val="tx1"/>
                  </w14:solidFill>
                </w14:textFill>
              </w:rPr>
            </w:pPr>
            <w:r>
              <w:rPr>
                <w:rFonts w:ascii="Times New Roman" w:hAnsi="Times New Roman" w:cs="Times New Roman"/>
                <w:color w:val="000000" w:themeColor="text1"/>
                <w:sz w:val="18"/>
                <w:szCs w:val="16"/>
                <w14:textFill>
                  <w14:solidFill>
                    <w14:schemeClr w14:val="tx1"/>
                  </w14:solidFill>
                </w14:textFill>
              </w:rPr>
              <w:t>Cuts off after lag p</w:t>
            </w:r>
          </w:p>
        </w:tc>
        <w:tc>
          <w:tcPr>
            <w:tcW w:w="1530" w:type="dxa"/>
            <w:shd w:val="clear" w:color="auto" w:fill="FFFFFF" w:themeFill="background1"/>
          </w:tcPr>
          <w:p>
            <w:pPr>
              <w:spacing w:after="0" w:line="240" w:lineRule="auto"/>
              <w:jc w:val="both"/>
              <w:rPr>
                <w:rFonts w:ascii="Times New Roman" w:hAnsi="Times New Roman" w:cs="Times New Roman"/>
                <w:color w:val="000000" w:themeColor="text1"/>
                <w:sz w:val="18"/>
                <w:szCs w:val="16"/>
                <w14:textFill>
                  <w14:solidFill>
                    <w14:schemeClr w14:val="tx1"/>
                  </w14:solidFill>
                </w14:textFill>
              </w:rPr>
            </w:pPr>
            <w:r>
              <w:rPr>
                <w:rFonts w:ascii="Times New Roman" w:hAnsi="Times New Roman" w:cs="Times New Roman"/>
                <w:color w:val="000000" w:themeColor="text1"/>
                <w:sz w:val="18"/>
                <w:szCs w:val="16"/>
                <w14:textFill>
                  <w14:solidFill>
                    <w14:schemeClr w14:val="tx1"/>
                  </w14:solidFill>
                </w14:textFill>
              </w:rPr>
              <w:t>Tails off</w:t>
            </w:r>
          </w:p>
        </w:tc>
        <w:tc>
          <w:tcPr>
            <w:tcW w:w="2252" w:type="dxa"/>
            <w:shd w:val="clear" w:color="auto" w:fill="FFFFFF" w:themeFill="background1"/>
          </w:tcPr>
          <w:p>
            <w:pPr>
              <w:spacing w:after="0" w:line="240" w:lineRule="auto"/>
              <w:jc w:val="both"/>
              <w:rPr>
                <w:rFonts w:ascii="Times New Roman" w:hAnsi="Times New Roman" w:cs="Times New Roman"/>
                <w:color w:val="000000" w:themeColor="text1"/>
                <w:sz w:val="18"/>
                <w:szCs w:val="16"/>
                <w14:textFill>
                  <w14:solidFill>
                    <w14:schemeClr w14:val="tx1"/>
                  </w14:solidFill>
                </w14:textFill>
              </w:rPr>
            </w:pPr>
            <w:r>
              <w:rPr>
                <w:rFonts w:ascii="Times New Roman" w:hAnsi="Times New Roman" w:cs="Times New Roman"/>
                <w:color w:val="000000" w:themeColor="text1"/>
                <w:sz w:val="18"/>
                <w:szCs w:val="16"/>
                <w14:textFill>
                  <w14:solidFill>
                    <w14:schemeClr w14:val="tx1"/>
                  </w14:solidFill>
                </w14:textFill>
              </w:rPr>
              <w:t>Tails off</w:t>
            </w:r>
          </w:p>
        </w:tc>
      </w:tr>
    </w:tbl>
    <w:p>
      <w:pPr>
        <w:spacing w:after="0" w:line="360" w:lineRule="auto"/>
        <w:jc w:val="both"/>
        <w:rPr>
          <w:rFonts w:ascii="Times New Roman" w:hAnsi="Times New Roman" w:cs="Times New Roman"/>
          <w:b/>
          <w:sz w:val="16"/>
          <w:szCs w:val="24"/>
        </w:rPr>
      </w:pPr>
    </w:p>
    <w:p>
      <w:pPr>
        <w:spacing w:after="0" w:line="360" w:lineRule="auto"/>
        <w:jc w:val="both"/>
        <w:rPr>
          <w:rFonts w:ascii="Times New Roman" w:hAnsi="Times New Roman" w:cs="Times New Roman"/>
          <w:b/>
          <w:sz w:val="24"/>
          <w:szCs w:val="24"/>
        </w:rPr>
      </w:pPr>
      <w:r>
        <w:rPr>
          <w:rFonts w:hint="default" w:ascii="Times New Roman" w:hAnsi="Times New Roman" w:cs="Times New Roman"/>
          <w:b/>
          <w:sz w:val="24"/>
          <w:szCs w:val="24"/>
          <w:lang w:val="en-IN"/>
        </w:rPr>
        <w:t>2</w:t>
      </w:r>
      <w:r>
        <w:rPr>
          <w:rFonts w:ascii="Times New Roman" w:hAnsi="Times New Roman" w:cs="Times New Roman"/>
          <w:b/>
          <w:sz w:val="24"/>
          <w:szCs w:val="24"/>
        </w:rPr>
        <w:t>.3.2 Non-stationary Model:  Autoregressive Integrated Moving Average Model</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If roots of </w:t>
      </w:r>
      <m:oMath>
        <m:r>
          <m:rPr/>
          <w:rPr>
            <w:rFonts w:ascii="Cambria Math" w:hAnsi="Cambria Math" w:cs="Times New Roman"/>
            <w:sz w:val="24"/>
            <w:szCs w:val="24"/>
          </w:rPr>
          <m:t>∅</m:t>
        </m:r>
        <m:d>
          <m:dPr>
            <m:ctrlPr>
              <w:rPr>
                <w:rFonts w:ascii="Cambria Math" w:hAnsi="Cambria Math" w:cs="Times New Roman"/>
                <w:sz w:val="24"/>
                <w:szCs w:val="24"/>
              </w:rPr>
            </m:ctrlPr>
          </m:dPr>
          <m:e>
            <m:r>
              <m:rPr/>
              <w:rPr>
                <w:rFonts w:ascii="Cambria Math" w:hAnsi="Cambria Math" w:cs="Times New Roman"/>
                <w:sz w:val="24"/>
                <w:szCs w:val="24"/>
              </w:rPr>
              <m:t>B</m:t>
            </m:r>
            <m:ctrlPr>
              <w:rPr>
                <w:rFonts w:ascii="Cambria Math" w:hAnsi="Cambria Math" w:cs="Times New Roman"/>
                <w:sz w:val="24"/>
                <w:szCs w:val="24"/>
              </w:rPr>
            </m:ctrlPr>
          </m:e>
        </m:d>
        <m:r>
          <m:rPr>
            <m:sty m:val="p"/>
          </m:rPr>
          <w:rPr>
            <w:rFonts w:ascii="Cambria Math" w:hAnsi="Cambria Math" w:cs="Times New Roman"/>
            <w:sz w:val="24"/>
            <w:szCs w:val="24"/>
          </w:rPr>
          <m:t>=0</m:t>
        </m:r>
      </m:oMath>
      <w:r>
        <w:rPr>
          <w:rFonts w:ascii="Times New Roman" w:hAnsi="Times New Roman" w:cs="Times New Roman"/>
          <w:sz w:val="24"/>
          <w:szCs w:val="24"/>
        </w:rPr>
        <w:t xml:space="preserve"> lie outside unit circle, process of ARMA is stationary conversely exhibit volatile non-stationary behavior if roots lie inside unit circle. If roots of </w:t>
      </w:r>
      <m:oMath>
        <m:r>
          <m:rPr/>
          <w:rPr>
            <w:rFonts w:ascii="Cambria Math" w:hAnsi="Cambria Math" w:cs="Times New Roman"/>
            <w:sz w:val="24"/>
            <w:szCs w:val="24"/>
          </w:rPr>
          <m:t>∅</m:t>
        </m:r>
        <m:d>
          <m:dPr>
            <m:ctrlPr>
              <w:rPr>
                <w:rFonts w:ascii="Cambria Math" w:hAnsi="Cambria Math" w:cs="Times New Roman"/>
                <w:sz w:val="24"/>
                <w:szCs w:val="24"/>
              </w:rPr>
            </m:ctrlPr>
          </m:dPr>
          <m:e>
            <m:r>
              <m:rPr/>
              <w:rPr>
                <w:rFonts w:ascii="Cambria Math" w:hAnsi="Cambria Math" w:cs="Times New Roman"/>
                <w:sz w:val="24"/>
                <w:szCs w:val="24"/>
              </w:rPr>
              <m:t>B</m:t>
            </m:r>
            <m:ctrlPr>
              <w:rPr>
                <w:rFonts w:ascii="Cambria Math" w:hAnsi="Cambria Math" w:cs="Times New Roman"/>
                <w:sz w:val="24"/>
                <w:szCs w:val="24"/>
              </w:rPr>
            </m:ctrlPr>
          </m:e>
        </m:d>
        <m:r>
          <m:rPr>
            <m:sty m:val="p"/>
          </m:rPr>
          <w:rPr>
            <w:rFonts w:ascii="Cambria Math" w:hAnsi="Cambria Math" w:cs="Times New Roman"/>
            <w:sz w:val="24"/>
            <w:szCs w:val="24"/>
          </w:rPr>
          <m:t>=0</m:t>
        </m:r>
      </m:oMath>
      <w:r>
        <w:rPr>
          <w:rFonts w:ascii="Times New Roman" w:hAnsi="Times New Roman" w:cs="Times New Roman"/>
          <w:sz w:val="24"/>
          <w:szCs w:val="24"/>
        </w:rPr>
        <w:t xml:space="preserve"> lie on unit circle, resulting models are of great importance in expressing homogeneous TS of non-stationary characteristics. Let us consider model given by Box Jenkins [45]:</w:t>
      </w:r>
    </w:p>
    <w:p>
      <w:pPr>
        <w:spacing w:after="0" w:line="360" w:lineRule="auto"/>
        <w:jc w:val="both"/>
        <w:rPr>
          <w:rFonts w:ascii="Times New Roman" w:hAnsi="Times New Roman" w:cs="Times New Roman"/>
          <w:sz w:val="14"/>
          <w:szCs w:val="24"/>
        </w:rPr>
      </w:pPr>
    </w:p>
    <w:tbl>
      <w:tblPr>
        <w:tblStyle w:val="5"/>
        <w:tblW w:w="0" w:type="auto"/>
        <w:tblInd w:w="0" w:type="dxa"/>
        <w:tblLayout w:type="autofit"/>
        <w:tblCellMar>
          <w:top w:w="0" w:type="dxa"/>
          <w:left w:w="108" w:type="dxa"/>
          <w:bottom w:w="0" w:type="dxa"/>
          <w:right w:w="108" w:type="dxa"/>
        </w:tblCellMar>
      </w:tblPr>
      <w:tblGrid>
        <w:gridCol w:w="853"/>
        <w:gridCol w:w="7234"/>
        <w:gridCol w:w="796"/>
      </w:tblGrid>
      <w:tr>
        <w:tblPrEx>
          <w:tblCellMar>
            <w:top w:w="0" w:type="dxa"/>
            <w:left w:w="108" w:type="dxa"/>
            <w:bottom w:w="0" w:type="dxa"/>
            <w:right w:w="108" w:type="dxa"/>
          </w:tblCellMar>
        </w:tblPrEx>
        <w:tc>
          <w:tcPr>
            <w:tcW w:w="918" w:type="dxa"/>
          </w:tcPr>
          <w:p>
            <w:pPr>
              <w:rPr>
                <w:rFonts w:ascii="Times New Roman" w:hAnsi="Times New Roman" w:cs="Times New Roman"/>
                <w:sz w:val="24"/>
                <w:szCs w:val="24"/>
              </w:rPr>
            </w:pPr>
          </w:p>
        </w:tc>
        <w:tc>
          <w:tcPr>
            <w:tcW w:w="7920" w:type="dxa"/>
          </w:tcPr>
          <w:p>
            <w:pPr>
              <w:rPr>
                <w:rFonts w:ascii="Times New Roman" w:hAnsi="Times New Roman" w:cs="Times New Roman"/>
                <w:sz w:val="24"/>
                <w:szCs w:val="24"/>
              </w:rPr>
            </w:pPr>
            <m:oMathPara>
              <m:oMathParaPr>
                <m:jc m:val="left"/>
              </m:oMathParaPr>
              <m:oMath>
                <m:r>
                  <m:rPr/>
                  <w:rPr>
                    <w:rFonts w:ascii="Cambria Math" w:hAnsi="Cambria Math" w:cs="Times New Roman"/>
                    <w:sz w:val="24"/>
                    <w:szCs w:val="24"/>
                  </w:rPr>
                  <m:t>∅</m:t>
                </m:r>
                <m:d>
                  <m:dPr>
                    <m:ctrlPr>
                      <w:rPr>
                        <w:rFonts w:ascii="Cambria Math" w:hAnsi="Cambria Math" w:cs="Times New Roman"/>
                        <w:sz w:val="24"/>
                        <w:szCs w:val="24"/>
                      </w:rPr>
                    </m:ctrlPr>
                  </m:dPr>
                  <m:e>
                    <m:r>
                      <m:rPr/>
                      <w:rPr>
                        <w:rFonts w:ascii="Cambria Math" w:hAnsi="Cambria Math" w:cs="Times New Roman"/>
                        <w:sz w:val="24"/>
                        <w:szCs w:val="24"/>
                      </w:rPr>
                      <m:t>B</m:t>
                    </m:r>
                    <m:ctrlPr>
                      <w:rPr>
                        <w:rFonts w:ascii="Cambria Math" w:hAnsi="Cambria Math" w:cs="Times New Roman"/>
                        <w:sz w:val="24"/>
                        <w:szCs w:val="24"/>
                      </w:rPr>
                    </m:ctrlPr>
                  </m:e>
                </m:d>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m:rPr/>
                          <w:rPr>
                            <w:rFonts w:ascii="Cambria Math" w:hAnsi="Cambria Math" w:cs="Times New Roman"/>
                            <w:sz w:val="24"/>
                            <w:szCs w:val="24"/>
                          </w:rPr>
                          <m:t>z</m:t>
                        </m:r>
                        <m:ctrlPr>
                          <w:rPr>
                            <w:rFonts w:ascii="Cambria Math" w:hAnsi="Cambria Math" w:cs="Times New Roman"/>
                            <w:i/>
                            <w:sz w:val="24"/>
                            <w:szCs w:val="24"/>
                          </w:rPr>
                        </m:ctrlPr>
                      </m:e>
                    </m:acc>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Sub>
                <m:r>
                  <m:rPr>
                    <m:sty m:val="p"/>
                  </m:rPr>
                  <w:rPr>
                    <w:rFonts w:ascii="Cambria Math" w:hAnsi="Cambria Math" w:cs="Times New Roman"/>
                    <w:sz w:val="24"/>
                    <w:szCs w:val="24"/>
                  </w:rPr>
                  <m:t>=</m:t>
                </m:r>
                <m:r>
                  <m:rPr/>
                  <w:rPr>
                    <w:rFonts w:ascii="Cambria Math" w:hAnsi="Cambria Math" w:cs="Times New Roman"/>
                    <w:sz w:val="24"/>
                    <w:szCs w:val="24"/>
                  </w:rPr>
                  <m:t>θ</m:t>
                </m:r>
                <m:d>
                  <m:dPr>
                    <m:ctrlPr>
                      <w:rPr>
                        <w:rFonts w:ascii="Cambria Math" w:hAnsi="Cambria Math" w:cs="Times New Roman"/>
                        <w:sz w:val="24"/>
                        <w:szCs w:val="24"/>
                      </w:rPr>
                    </m:ctrlPr>
                  </m:dPr>
                  <m:e>
                    <m:r>
                      <m:rPr/>
                      <w:rPr>
                        <w:rFonts w:ascii="Cambria Math" w:hAnsi="Cambria Math" w:cs="Times New Roman"/>
                        <w:sz w:val="24"/>
                        <w:szCs w:val="24"/>
                      </w:rPr>
                      <m:t>B</m:t>
                    </m:r>
                    <m:ctrlPr>
                      <w:rPr>
                        <w:rFonts w:ascii="Cambria Math" w:hAnsi="Cambria Math" w:cs="Times New Roman"/>
                        <w:sz w:val="24"/>
                        <w:szCs w:val="24"/>
                      </w:rPr>
                    </m:ctrlPr>
                  </m:e>
                </m:d>
                <m:sSub>
                  <m:sSubPr>
                    <m:ctrlPr>
                      <w:rPr>
                        <w:rFonts w:ascii="Cambria Math" w:hAnsi="Cambria Math" w:cs="Times New Roman"/>
                        <w:sz w:val="24"/>
                        <w:szCs w:val="24"/>
                      </w:rPr>
                    </m:ctrlPr>
                  </m:sSubPr>
                  <m:e>
                    <m:r>
                      <m:rPr/>
                      <w:rPr>
                        <w:rFonts w:ascii="Cambria Math" w:hAnsi="Cambria Math" w:cs="Times New Roman"/>
                        <w:sz w:val="24"/>
                        <w:szCs w:val="24"/>
                      </w:rPr>
                      <m:t>a</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Sub>
              </m:oMath>
            </m:oMathPara>
          </w:p>
        </w:tc>
        <w:tc>
          <w:tcPr>
            <w:tcW w:w="738" w:type="dxa"/>
          </w:tcPr>
          <w:p>
            <w:pPr>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38)</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w:t>
      </w:r>
      <m:oMath>
        <m:r>
          <m:rPr/>
          <w:rPr>
            <w:rFonts w:ascii="Cambria Math" w:hAnsi="Cambria Math" w:cs="Times New Roman"/>
            <w:sz w:val="24"/>
            <w:szCs w:val="24"/>
          </w:rPr>
          <m:t>∅</m:t>
        </m:r>
        <m:d>
          <m:dPr>
            <m:ctrlPr>
              <w:rPr>
                <w:rFonts w:ascii="Cambria Math" w:hAnsi="Cambria Math" w:cs="Times New Roman"/>
                <w:sz w:val="24"/>
                <w:szCs w:val="24"/>
              </w:rPr>
            </m:ctrlPr>
          </m:dPr>
          <m:e>
            <m:r>
              <m:rPr/>
              <w:rPr>
                <w:rFonts w:ascii="Cambria Math" w:hAnsi="Cambria Math" w:cs="Times New Roman"/>
                <w:sz w:val="24"/>
                <w:szCs w:val="24"/>
              </w:rPr>
              <m:t>B</m:t>
            </m:r>
            <m:ctrlPr>
              <w:rPr>
                <w:rFonts w:ascii="Cambria Math" w:hAnsi="Cambria Math" w:cs="Times New Roman"/>
                <w:sz w:val="24"/>
                <w:szCs w:val="24"/>
              </w:rPr>
            </m:ctrlPr>
          </m:e>
        </m:d>
      </m:oMath>
      <w:r>
        <w:rPr>
          <w:rFonts w:ascii="Times New Roman" w:hAnsi="Times New Roman" w:cs="Times New Roman"/>
          <w:sz w:val="24"/>
          <w:szCs w:val="24"/>
        </w:rPr>
        <w:t xml:space="preserve"> is a non-stationary AR operator such that of roots of </w:t>
      </w:r>
      <m:oMath>
        <m:r>
          <m:rPr/>
          <w:rPr>
            <w:rFonts w:ascii="Cambria Math" w:hAnsi="Cambria Math" w:cs="Times New Roman"/>
            <w:sz w:val="24"/>
            <w:szCs w:val="24"/>
          </w:rPr>
          <m:t>∅</m:t>
        </m:r>
        <m:d>
          <m:dPr>
            <m:ctrlPr>
              <w:rPr>
                <w:rFonts w:ascii="Cambria Math" w:hAnsi="Cambria Math" w:cs="Times New Roman"/>
                <w:sz w:val="24"/>
                <w:szCs w:val="24"/>
              </w:rPr>
            </m:ctrlPr>
          </m:dPr>
          <m:e>
            <m:r>
              <m:rPr/>
              <w:rPr>
                <w:rFonts w:ascii="Cambria Math" w:hAnsi="Cambria Math" w:cs="Times New Roman"/>
                <w:sz w:val="24"/>
                <w:szCs w:val="24"/>
              </w:rPr>
              <m:t>B</m:t>
            </m:r>
            <m:ctrlPr>
              <w:rPr>
                <w:rFonts w:ascii="Cambria Math" w:hAnsi="Cambria Math" w:cs="Times New Roman"/>
                <w:sz w:val="24"/>
                <w:szCs w:val="24"/>
              </w:rPr>
            </m:ctrlPr>
          </m:e>
        </m:d>
        <m:r>
          <m:rPr>
            <m:sty m:val="p"/>
          </m:rPr>
          <w:rPr>
            <w:rFonts w:ascii="Cambria Math" w:hAnsi="Cambria Math" w:cs="Times New Roman"/>
            <w:sz w:val="24"/>
            <w:szCs w:val="24"/>
          </w:rPr>
          <m:t>=0</m:t>
        </m:r>
      </m:oMath>
      <w:r>
        <w:rPr>
          <w:rFonts w:ascii="Times New Roman" w:hAnsi="Times New Roman" w:cs="Times New Roman"/>
          <w:sz w:val="24"/>
          <w:szCs w:val="24"/>
        </w:rPr>
        <w:t xml:space="preserve"> are unity and remainder lie in outside unit circle, then </w:t>
      </w:r>
      <w:r>
        <w:rPr>
          <w:rFonts w:ascii="Times New Roman" w:hAnsi="Times New Roman" w:cs="Times New Roman"/>
          <w:sz w:val="24"/>
          <w:szCs w:val="24"/>
          <w:lang w:val="en-IN"/>
        </w:rPr>
        <w:t>(2.</w:t>
      </w:r>
      <w:r>
        <w:rPr>
          <w:rFonts w:ascii="Times New Roman" w:hAnsi="Times New Roman" w:cs="Times New Roman"/>
          <w:sz w:val="24"/>
          <w:szCs w:val="24"/>
        </w:rPr>
        <w:t xml:space="preserve">38) is written as: </w:t>
      </w:r>
    </w:p>
    <w:tbl>
      <w:tblPr>
        <w:tblStyle w:val="5"/>
        <w:tblW w:w="0" w:type="auto"/>
        <w:tblInd w:w="0" w:type="dxa"/>
        <w:tblLayout w:type="autofit"/>
        <w:tblCellMar>
          <w:top w:w="0" w:type="dxa"/>
          <w:left w:w="108" w:type="dxa"/>
          <w:bottom w:w="0" w:type="dxa"/>
          <w:right w:w="108" w:type="dxa"/>
        </w:tblCellMar>
      </w:tblPr>
      <w:tblGrid>
        <w:gridCol w:w="852"/>
        <w:gridCol w:w="7235"/>
        <w:gridCol w:w="796"/>
      </w:tblGrid>
      <w:tr>
        <w:tblPrEx>
          <w:tblCellMar>
            <w:top w:w="0" w:type="dxa"/>
            <w:left w:w="108" w:type="dxa"/>
            <w:bottom w:w="0" w:type="dxa"/>
            <w:right w:w="108" w:type="dxa"/>
          </w:tblCellMar>
        </w:tblPrEx>
        <w:tc>
          <w:tcPr>
            <w:tcW w:w="918" w:type="dxa"/>
          </w:tcPr>
          <w:p>
            <w:pPr>
              <w:rPr>
                <w:rFonts w:ascii="Times New Roman" w:hAnsi="Times New Roman" w:cs="Times New Roman"/>
                <w:sz w:val="24"/>
                <w:szCs w:val="24"/>
              </w:rPr>
            </w:pPr>
          </w:p>
        </w:tc>
        <w:tc>
          <w:tcPr>
            <w:tcW w:w="7920" w:type="dxa"/>
          </w:tcPr>
          <w:p>
            <w:pPr>
              <w:rPr>
                <w:rFonts w:ascii="Times New Roman" w:hAnsi="Times New Roman" w:cs="Times New Roman"/>
                <w:sz w:val="24"/>
                <w:szCs w:val="24"/>
              </w:rPr>
            </w:pPr>
            <m:oMathPara>
              <m:oMathParaPr>
                <m:jc m:val="left"/>
              </m:oMathParaPr>
              <m:oMath>
                <m:r>
                  <m:rPr/>
                  <w:rPr>
                    <w:rFonts w:ascii="Cambria Math" w:hAnsi="Cambria Math" w:cs="Times New Roman"/>
                    <w:sz w:val="24"/>
                    <w:szCs w:val="24"/>
                  </w:rPr>
                  <m:t>∅</m:t>
                </m:r>
                <m:d>
                  <m:dPr>
                    <m:ctrlPr>
                      <w:rPr>
                        <w:rFonts w:ascii="Cambria Math" w:hAnsi="Cambria Math" w:cs="Times New Roman"/>
                        <w:sz w:val="24"/>
                        <w:szCs w:val="24"/>
                      </w:rPr>
                    </m:ctrlPr>
                  </m:dPr>
                  <m:e>
                    <m:r>
                      <m:rPr/>
                      <w:rPr>
                        <w:rFonts w:ascii="Cambria Math" w:hAnsi="Cambria Math" w:cs="Times New Roman"/>
                        <w:sz w:val="24"/>
                        <w:szCs w:val="24"/>
                      </w:rPr>
                      <m:t>B</m:t>
                    </m:r>
                    <m:ctrlPr>
                      <w:rPr>
                        <w:rFonts w:ascii="Cambria Math" w:hAnsi="Cambria Math" w:cs="Times New Roman"/>
                        <w:sz w:val="24"/>
                        <w:szCs w:val="24"/>
                      </w:rPr>
                    </m:ctrlPr>
                  </m:e>
                </m:d>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m:rPr/>
                          <w:rPr>
                            <w:rFonts w:ascii="Cambria Math" w:hAnsi="Cambria Math" w:cs="Times New Roman"/>
                            <w:sz w:val="24"/>
                            <w:szCs w:val="24"/>
                          </w:rPr>
                          <m:t>z</m:t>
                        </m:r>
                        <m:ctrlPr>
                          <w:rPr>
                            <w:rFonts w:ascii="Cambria Math" w:hAnsi="Cambria Math" w:cs="Times New Roman"/>
                            <w:i/>
                            <w:sz w:val="24"/>
                            <w:szCs w:val="24"/>
                          </w:rPr>
                        </m:ctrlPr>
                      </m:e>
                    </m:acc>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Sub>
                <m:r>
                  <m:rPr>
                    <m:sty m:val="p"/>
                  </m:rPr>
                  <w:rPr>
                    <w:rFonts w:ascii="Cambria Math" w:hAnsi="Cambria Math" w:cs="Times New Roman"/>
                    <w:sz w:val="24"/>
                    <w:szCs w:val="24"/>
                  </w:rPr>
                  <m:t>=</m:t>
                </m:r>
                <m:r>
                  <m:rPr/>
                  <w:rPr>
                    <w:rFonts w:ascii="Cambria Math" w:hAnsi="Cambria Math" w:cs="Times New Roman"/>
                    <w:sz w:val="24"/>
                    <w:szCs w:val="24"/>
                  </w:rPr>
                  <m:t>∅</m:t>
                </m:r>
                <m:d>
                  <m:dPr>
                    <m:ctrlPr>
                      <w:rPr>
                        <w:rFonts w:ascii="Cambria Math" w:hAnsi="Cambria Math" w:cs="Times New Roman"/>
                        <w:sz w:val="24"/>
                        <w:szCs w:val="24"/>
                      </w:rPr>
                    </m:ctrlPr>
                  </m:dPr>
                  <m:e>
                    <m:r>
                      <m:rPr/>
                      <w:rPr>
                        <w:rFonts w:ascii="Cambria Math" w:hAnsi="Cambria Math" w:cs="Times New Roman"/>
                        <w:sz w:val="24"/>
                        <w:szCs w:val="24"/>
                      </w:rPr>
                      <m:t>B</m:t>
                    </m:r>
                    <m:ctrlPr>
                      <w:rPr>
                        <w:rFonts w:ascii="Cambria Math" w:hAnsi="Cambria Math" w:cs="Times New Roman"/>
                        <w:sz w:val="24"/>
                        <w:szCs w:val="24"/>
                      </w:rPr>
                    </m:ctrlPr>
                  </m:e>
                </m:d>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1−</m:t>
                        </m:r>
                        <m:r>
                          <m:rPr/>
                          <w:rPr>
                            <w:rFonts w:ascii="Cambria Math" w:hAnsi="Cambria Math" w:cs="Times New Roman"/>
                            <w:sz w:val="24"/>
                            <w:szCs w:val="24"/>
                          </w:rPr>
                          <m:t>B</m:t>
                        </m:r>
                        <m:ctrlPr>
                          <w:rPr>
                            <w:rFonts w:ascii="Cambria Math" w:hAnsi="Cambria Math" w:cs="Times New Roman"/>
                            <w:sz w:val="24"/>
                            <w:szCs w:val="24"/>
                          </w:rPr>
                        </m:ctrlPr>
                      </m:e>
                    </m:d>
                    <m:ctrlPr>
                      <w:rPr>
                        <w:rFonts w:ascii="Cambria Math" w:hAnsi="Cambria Math" w:cs="Times New Roman"/>
                        <w:i/>
                        <w:sz w:val="24"/>
                        <w:szCs w:val="24"/>
                      </w:rPr>
                    </m:ctrlPr>
                  </m:e>
                  <m:sup>
                    <m:r>
                      <m:rPr/>
                      <w:rPr>
                        <w:rFonts w:ascii="Cambria Math" w:hAnsi="Cambria Math" w:cs="Times New Roman"/>
                        <w:sz w:val="24"/>
                        <w:szCs w:val="24"/>
                      </w:rPr>
                      <m:t>d</m:t>
                    </m:r>
                    <m:ctrlPr>
                      <w:rPr>
                        <w:rFonts w:ascii="Cambria Math" w:hAnsi="Cambria Math" w:cs="Times New Roman"/>
                        <w:i/>
                        <w:sz w:val="24"/>
                        <w:szCs w:val="24"/>
                      </w:rPr>
                    </m:ctrlPr>
                  </m:sup>
                </m:sSup>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m:rPr/>
                          <w:rPr>
                            <w:rFonts w:ascii="Cambria Math" w:hAnsi="Cambria Math" w:cs="Times New Roman"/>
                            <w:sz w:val="24"/>
                            <w:szCs w:val="24"/>
                          </w:rPr>
                          <m:t>z</m:t>
                        </m:r>
                        <m:ctrlPr>
                          <w:rPr>
                            <w:rFonts w:ascii="Cambria Math" w:hAnsi="Cambria Math" w:cs="Times New Roman"/>
                            <w:i/>
                            <w:sz w:val="24"/>
                            <w:szCs w:val="24"/>
                          </w:rPr>
                        </m:ctrlPr>
                      </m:e>
                    </m:acc>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Sub>
                <m:r>
                  <m:rPr>
                    <m:sty m:val="p"/>
                  </m:rPr>
                  <w:rPr>
                    <w:rFonts w:ascii="Cambria Math" w:hAnsi="Cambria Math" w:cs="Times New Roman"/>
                    <w:sz w:val="24"/>
                    <w:szCs w:val="24"/>
                  </w:rPr>
                  <m:t>=</m:t>
                </m:r>
                <m:r>
                  <m:rPr/>
                  <w:rPr>
                    <w:rFonts w:ascii="Cambria Math" w:hAnsi="Cambria Math" w:cs="Times New Roman"/>
                    <w:sz w:val="24"/>
                    <w:szCs w:val="24"/>
                  </w:rPr>
                  <m:t>θ</m:t>
                </m:r>
                <m:d>
                  <m:dPr>
                    <m:ctrlPr>
                      <w:rPr>
                        <w:rFonts w:ascii="Cambria Math" w:hAnsi="Cambria Math" w:cs="Times New Roman"/>
                        <w:sz w:val="24"/>
                        <w:szCs w:val="24"/>
                      </w:rPr>
                    </m:ctrlPr>
                  </m:dPr>
                  <m:e>
                    <m:r>
                      <m:rPr/>
                      <w:rPr>
                        <w:rFonts w:ascii="Cambria Math" w:hAnsi="Cambria Math" w:cs="Times New Roman"/>
                        <w:sz w:val="24"/>
                        <w:szCs w:val="24"/>
                      </w:rPr>
                      <m:t>B</m:t>
                    </m:r>
                    <m:ctrlPr>
                      <w:rPr>
                        <w:rFonts w:ascii="Cambria Math" w:hAnsi="Cambria Math" w:cs="Times New Roman"/>
                        <w:sz w:val="24"/>
                        <w:szCs w:val="24"/>
                      </w:rPr>
                    </m:ctrlPr>
                  </m:e>
                </m:d>
                <m:sSub>
                  <m:sSubPr>
                    <m:ctrlPr>
                      <w:rPr>
                        <w:rFonts w:ascii="Cambria Math" w:hAnsi="Cambria Math" w:cs="Times New Roman"/>
                        <w:sz w:val="24"/>
                        <w:szCs w:val="24"/>
                      </w:rPr>
                    </m:ctrlPr>
                  </m:sSubPr>
                  <m:e>
                    <m:r>
                      <m:rPr/>
                      <w:rPr>
                        <w:rFonts w:ascii="Cambria Math" w:hAnsi="Cambria Math" w:cs="Times New Roman"/>
                        <w:sz w:val="24"/>
                        <w:szCs w:val="24"/>
                      </w:rPr>
                      <m:t>a</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Sub>
              </m:oMath>
            </m:oMathPara>
          </w:p>
        </w:tc>
        <w:tc>
          <w:tcPr>
            <w:tcW w:w="738" w:type="dxa"/>
          </w:tcPr>
          <w:p>
            <w:pPr>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39)</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w:t>
      </w:r>
      <m:oMath>
        <m:r>
          <m:rPr/>
          <w:rPr>
            <w:rFonts w:ascii="Cambria Math" w:hAnsi="Cambria Math" w:cs="Times New Roman"/>
            <w:sz w:val="24"/>
            <w:szCs w:val="24"/>
          </w:rPr>
          <m:t>∅</m:t>
        </m:r>
        <m:d>
          <m:dPr>
            <m:ctrlPr>
              <w:rPr>
                <w:rFonts w:ascii="Cambria Math" w:hAnsi="Cambria Math" w:cs="Times New Roman"/>
                <w:sz w:val="24"/>
                <w:szCs w:val="24"/>
              </w:rPr>
            </m:ctrlPr>
          </m:dPr>
          <m:e>
            <m:r>
              <m:rPr/>
              <w:rPr>
                <w:rFonts w:ascii="Cambria Math" w:hAnsi="Cambria Math" w:cs="Times New Roman"/>
                <w:sz w:val="24"/>
                <w:szCs w:val="24"/>
              </w:rPr>
              <m:t>B</m:t>
            </m:r>
            <m:ctrlPr>
              <w:rPr>
                <w:rFonts w:ascii="Cambria Math" w:hAnsi="Cambria Math" w:cs="Times New Roman"/>
                <w:sz w:val="24"/>
                <w:szCs w:val="24"/>
              </w:rPr>
            </m:ctrlPr>
          </m:e>
        </m:d>
      </m:oMath>
      <w:r>
        <w:rPr>
          <w:rFonts w:ascii="Times New Roman" w:hAnsi="Times New Roman" w:cs="Times New Roman"/>
          <w:sz w:val="24"/>
          <w:szCs w:val="24"/>
        </w:rPr>
        <w:t xml:space="preserve"> is a stationary AR operator. Since</w:t>
      </w:r>
      <m:oMath>
        <m:r>
          <m:rPr/>
          <w:rPr>
            <w:rFonts w:ascii="Cambria Math" w:hAnsi="Cambria Math" w:cs="Times New Roman"/>
            <w:sz w:val="24"/>
            <w:szCs w:val="24"/>
          </w:rPr>
          <m:t xml:space="preserve"> </m:t>
        </m:r>
        <m:sSup>
          <m:sSupPr>
            <m:ctrlPr>
              <w:rPr>
                <w:rFonts w:ascii="Cambria Math" w:hAnsi="Cambria Math" w:cs="Times New Roman"/>
                <w:sz w:val="24"/>
                <w:szCs w:val="24"/>
              </w:rPr>
            </m:ctrlPr>
          </m:sSupPr>
          <m:e>
            <m:r>
              <m:rPr/>
              <w:rPr>
                <w:rFonts w:ascii="Cambria Math" w:hAnsi="Cambria Math" w:cs="Times New Roman"/>
                <w:sz w:val="24"/>
                <w:szCs w:val="24"/>
              </w:rPr>
              <m:t>∇</m:t>
            </m:r>
            <m:ctrlPr>
              <w:rPr>
                <w:rFonts w:ascii="Cambria Math" w:hAnsi="Cambria Math" w:cs="Times New Roman"/>
                <w:i/>
                <w:sz w:val="24"/>
                <w:szCs w:val="24"/>
              </w:rPr>
            </m:ctrlPr>
          </m:e>
          <m:sup>
            <m:r>
              <m:rPr/>
              <w:rPr>
                <w:rFonts w:ascii="Cambria Math" w:hAnsi="Cambria Math" w:cs="Times New Roman"/>
                <w:sz w:val="24"/>
                <w:szCs w:val="24"/>
              </w:rPr>
              <m:t>d</m:t>
            </m:r>
            <m:ctrlPr>
              <w:rPr>
                <w:rFonts w:ascii="Cambria Math" w:hAnsi="Cambria Math" w:cs="Times New Roman"/>
                <w:i/>
                <w:sz w:val="24"/>
                <w:szCs w:val="24"/>
              </w:rPr>
            </m:ctrlPr>
          </m:sup>
        </m:sSup>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m:rPr/>
                  <w:rPr>
                    <w:rFonts w:ascii="Cambria Math" w:hAnsi="Cambria Math" w:cs="Times New Roman"/>
                    <w:sz w:val="24"/>
                    <w:szCs w:val="24"/>
                  </w:rPr>
                  <m:t>z</m:t>
                </m:r>
                <m:ctrlPr>
                  <w:rPr>
                    <w:rFonts w:ascii="Cambria Math" w:hAnsi="Cambria Math" w:cs="Times New Roman"/>
                    <w:i/>
                    <w:sz w:val="24"/>
                    <w:szCs w:val="24"/>
                  </w:rPr>
                </m:ctrlPr>
              </m:e>
            </m:acc>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Sub>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w:rPr>
                <w:rFonts w:ascii="Cambria Math" w:hAnsi="Cambria Math" w:cs="Times New Roman"/>
                <w:sz w:val="24"/>
                <w:szCs w:val="24"/>
              </w:rPr>
              <m:t>∇</m:t>
            </m:r>
            <m:ctrlPr>
              <w:rPr>
                <w:rFonts w:ascii="Cambria Math" w:hAnsi="Cambria Math" w:cs="Times New Roman"/>
                <w:i/>
                <w:sz w:val="24"/>
                <w:szCs w:val="24"/>
              </w:rPr>
            </m:ctrlPr>
          </m:e>
          <m:sup>
            <m:r>
              <m:rPr/>
              <w:rPr>
                <w:rFonts w:ascii="Cambria Math" w:hAnsi="Cambria Math" w:cs="Times New Roman"/>
                <w:sz w:val="24"/>
                <w:szCs w:val="24"/>
              </w:rPr>
              <m:t>d</m:t>
            </m:r>
            <m:ctrlPr>
              <w:rPr>
                <w:rFonts w:ascii="Cambria Math" w:hAnsi="Cambria Math" w:cs="Times New Roman"/>
                <w:i/>
                <w:sz w:val="24"/>
                <w:szCs w:val="24"/>
              </w:rPr>
            </m:ctrlPr>
          </m:sup>
        </m:sSup>
        <m:sSub>
          <m:sSubPr>
            <m:ctrlPr>
              <w:rPr>
                <w:rFonts w:ascii="Cambria Math" w:hAnsi="Cambria Math" w:cs="Times New Roman"/>
                <w:sz w:val="24"/>
                <w:szCs w:val="24"/>
              </w:rPr>
            </m:ctrlPr>
          </m:sSubPr>
          <m:e>
            <m:r>
              <m:rPr/>
              <w:rPr>
                <w:rFonts w:ascii="Cambria Math" w:hAnsi="Cambria Math" w:cs="Times New Roman"/>
                <w:sz w:val="24"/>
                <w:szCs w:val="24"/>
              </w:rPr>
              <m:t>z</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Sub>
      </m:oMath>
      <w:r>
        <w:rPr>
          <w:rFonts w:ascii="Times New Roman" w:hAnsi="Times New Roman" w:cs="Times New Roman"/>
          <w:sz w:val="24"/>
          <w:szCs w:val="24"/>
        </w:rPr>
        <w:t xml:space="preserve">, for d ≥ 1, where </w:t>
      </w:r>
      <m:oMath>
        <m:r>
          <m:rPr/>
          <w:rPr>
            <w:rFonts w:ascii="Cambria Math" w:hAnsi="Cambria Math" w:cs="Times New Roman"/>
            <w:sz w:val="24"/>
            <w:szCs w:val="24"/>
          </w:rPr>
          <m:t>∇</m:t>
        </m:r>
        <m:r>
          <m:rPr>
            <m:sty m:val="p"/>
          </m:rPr>
          <w:rPr>
            <w:rFonts w:ascii="Cambria Math" w:hAnsi="Cambria Math" w:cs="Times New Roman"/>
            <w:sz w:val="24"/>
            <w:szCs w:val="24"/>
          </w:rPr>
          <m:t>=1−</m:t>
        </m:r>
        <m:r>
          <m:rPr/>
          <w:rPr>
            <w:rFonts w:ascii="Cambria Math" w:hAnsi="Cambria Math" w:cs="Times New Roman"/>
            <w:sz w:val="24"/>
            <w:szCs w:val="24"/>
          </w:rPr>
          <m:t>B</m:t>
        </m:r>
      </m:oMath>
      <w:r>
        <w:rPr>
          <w:rFonts w:ascii="Times New Roman" w:hAnsi="Times New Roman" w:cs="Times New Roman"/>
          <w:sz w:val="24"/>
          <w:szCs w:val="24"/>
        </w:rPr>
        <w:t xml:space="preserve"> is difference operator, model is written as:</w:t>
      </w:r>
    </w:p>
    <w:tbl>
      <w:tblPr>
        <w:tblStyle w:val="5"/>
        <w:tblW w:w="0" w:type="auto"/>
        <w:tblInd w:w="0" w:type="dxa"/>
        <w:tblLayout w:type="autofit"/>
        <w:tblCellMar>
          <w:top w:w="0" w:type="dxa"/>
          <w:left w:w="108" w:type="dxa"/>
          <w:bottom w:w="0" w:type="dxa"/>
          <w:right w:w="108" w:type="dxa"/>
        </w:tblCellMar>
      </w:tblPr>
      <w:tblGrid>
        <w:gridCol w:w="853"/>
        <w:gridCol w:w="7234"/>
        <w:gridCol w:w="796"/>
      </w:tblGrid>
      <w:tr>
        <w:tblPrEx>
          <w:tblCellMar>
            <w:top w:w="0" w:type="dxa"/>
            <w:left w:w="108" w:type="dxa"/>
            <w:bottom w:w="0" w:type="dxa"/>
            <w:right w:w="108" w:type="dxa"/>
          </w:tblCellMar>
        </w:tblPrEx>
        <w:tc>
          <w:tcPr>
            <w:tcW w:w="918" w:type="dxa"/>
          </w:tcPr>
          <w:p>
            <w:pPr>
              <w:rPr>
                <w:rFonts w:ascii="Times New Roman" w:hAnsi="Times New Roman" w:cs="Times New Roman"/>
                <w:sz w:val="24"/>
                <w:szCs w:val="24"/>
              </w:rPr>
            </w:pPr>
          </w:p>
        </w:tc>
        <w:tc>
          <w:tcPr>
            <w:tcW w:w="7920" w:type="dxa"/>
          </w:tcPr>
          <w:p>
            <w:pPr>
              <w:rPr>
                <w:rFonts w:ascii="Times New Roman" w:hAnsi="Times New Roman" w:cs="Times New Roman"/>
                <w:sz w:val="24"/>
                <w:szCs w:val="24"/>
              </w:rPr>
            </w:pPr>
            <m:oMathPara>
              <m:oMathParaPr>
                <m:jc m:val="left"/>
              </m:oMathParaPr>
              <m:oMath>
                <m:r>
                  <m:rPr/>
                  <w:rPr>
                    <w:rFonts w:ascii="Cambria Math" w:hAnsi="Cambria Math" w:cs="Times New Roman"/>
                    <w:sz w:val="24"/>
                    <w:szCs w:val="24"/>
                  </w:rPr>
                  <m:t>∅</m:t>
                </m:r>
                <m:d>
                  <m:dPr>
                    <m:ctrlPr>
                      <w:rPr>
                        <w:rFonts w:ascii="Cambria Math" w:hAnsi="Cambria Math" w:cs="Times New Roman"/>
                        <w:sz w:val="24"/>
                        <w:szCs w:val="24"/>
                      </w:rPr>
                    </m:ctrlPr>
                  </m:dPr>
                  <m:e>
                    <m:r>
                      <m:rPr/>
                      <w:rPr>
                        <w:rFonts w:ascii="Cambria Math" w:hAnsi="Cambria Math" w:cs="Times New Roman"/>
                        <w:sz w:val="24"/>
                        <w:szCs w:val="24"/>
                      </w:rPr>
                      <m:t>B</m:t>
                    </m:r>
                    <m:ctrlPr>
                      <w:rPr>
                        <w:rFonts w:ascii="Cambria Math" w:hAnsi="Cambria Math" w:cs="Times New Roman"/>
                        <w:sz w:val="24"/>
                        <w:szCs w:val="24"/>
                      </w:rPr>
                    </m:ctrlPr>
                  </m:e>
                </m:d>
                <m:sSup>
                  <m:sSupPr>
                    <m:ctrlPr>
                      <w:rPr>
                        <w:rFonts w:ascii="Cambria Math" w:hAnsi="Cambria Math" w:cs="Times New Roman"/>
                        <w:sz w:val="24"/>
                        <w:szCs w:val="24"/>
                      </w:rPr>
                    </m:ctrlPr>
                  </m:sSupPr>
                  <m:e>
                    <m:r>
                      <m:rPr/>
                      <w:rPr>
                        <w:rFonts w:ascii="Cambria Math" w:hAnsi="Cambria Math" w:cs="Times New Roman"/>
                        <w:sz w:val="24"/>
                        <w:szCs w:val="24"/>
                      </w:rPr>
                      <m:t>∇</m:t>
                    </m:r>
                    <m:ctrlPr>
                      <w:rPr>
                        <w:rFonts w:ascii="Cambria Math" w:hAnsi="Cambria Math" w:cs="Times New Roman"/>
                        <w:i/>
                        <w:sz w:val="24"/>
                        <w:szCs w:val="24"/>
                      </w:rPr>
                    </m:ctrlPr>
                  </m:e>
                  <m:sup>
                    <m:r>
                      <m:rPr/>
                      <w:rPr>
                        <w:rFonts w:ascii="Cambria Math" w:hAnsi="Cambria Math" w:cs="Times New Roman"/>
                        <w:sz w:val="24"/>
                        <w:szCs w:val="24"/>
                      </w:rPr>
                      <m:t>d</m:t>
                    </m:r>
                    <m:ctrlPr>
                      <w:rPr>
                        <w:rFonts w:ascii="Cambria Math" w:hAnsi="Cambria Math" w:cs="Times New Roman"/>
                        <w:i/>
                        <w:sz w:val="24"/>
                        <w:szCs w:val="24"/>
                      </w:rPr>
                    </m:ctrlPr>
                  </m:sup>
                </m:sSup>
                <m:sSub>
                  <m:sSubPr>
                    <m:ctrlPr>
                      <w:rPr>
                        <w:rFonts w:ascii="Cambria Math" w:hAnsi="Cambria Math" w:cs="Times New Roman"/>
                        <w:sz w:val="24"/>
                        <w:szCs w:val="24"/>
                      </w:rPr>
                    </m:ctrlPr>
                  </m:sSubPr>
                  <m:e>
                    <m:r>
                      <m:rPr/>
                      <w:rPr>
                        <w:rFonts w:ascii="Cambria Math" w:hAnsi="Cambria Math" w:cs="Times New Roman"/>
                        <w:sz w:val="24"/>
                        <w:szCs w:val="24"/>
                      </w:rPr>
                      <m:t>z</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Sub>
                <m:r>
                  <m:rPr>
                    <m:sty m:val="p"/>
                  </m:rPr>
                  <w:rPr>
                    <w:rFonts w:ascii="Cambria Math" w:hAnsi="Cambria Math" w:cs="Times New Roman"/>
                    <w:sz w:val="24"/>
                    <w:szCs w:val="24"/>
                  </w:rPr>
                  <m:t>=</m:t>
                </m:r>
                <m:r>
                  <m:rPr/>
                  <w:rPr>
                    <w:rFonts w:ascii="Cambria Math" w:hAnsi="Cambria Math" w:cs="Times New Roman"/>
                    <w:sz w:val="24"/>
                    <w:szCs w:val="24"/>
                  </w:rPr>
                  <m:t>θ</m:t>
                </m:r>
                <m:d>
                  <m:dPr>
                    <m:ctrlPr>
                      <w:rPr>
                        <w:rFonts w:ascii="Cambria Math" w:hAnsi="Cambria Math" w:cs="Times New Roman"/>
                        <w:sz w:val="24"/>
                        <w:szCs w:val="24"/>
                      </w:rPr>
                    </m:ctrlPr>
                  </m:dPr>
                  <m:e>
                    <m:r>
                      <m:rPr/>
                      <w:rPr>
                        <w:rFonts w:ascii="Cambria Math" w:hAnsi="Cambria Math" w:cs="Times New Roman"/>
                        <w:sz w:val="24"/>
                        <w:szCs w:val="24"/>
                      </w:rPr>
                      <m:t>B</m:t>
                    </m:r>
                    <m:ctrlPr>
                      <w:rPr>
                        <w:rFonts w:ascii="Cambria Math" w:hAnsi="Cambria Math" w:cs="Times New Roman"/>
                        <w:sz w:val="24"/>
                        <w:szCs w:val="24"/>
                      </w:rPr>
                    </m:ctrlPr>
                  </m:e>
                </m:d>
                <m:sSub>
                  <m:sSubPr>
                    <m:ctrlPr>
                      <w:rPr>
                        <w:rFonts w:ascii="Cambria Math" w:hAnsi="Cambria Math" w:cs="Times New Roman"/>
                        <w:sz w:val="24"/>
                        <w:szCs w:val="24"/>
                      </w:rPr>
                    </m:ctrlPr>
                  </m:sSubPr>
                  <m:e>
                    <m:r>
                      <m:rPr/>
                      <w:rPr>
                        <w:rFonts w:ascii="Cambria Math" w:hAnsi="Cambria Math" w:cs="Times New Roman"/>
                        <w:sz w:val="24"/>
                        <w:szCs w:val="24"/>
                      </w:rPr>
                      <m:t>a</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Sub>
              </m:oMath>
            </m:oMathPara>
          </w:p>
        </w:tc>
        <w:tc>
          <w:tcPr>
            <w:tcW w:w="738" w:type="dxa"/>
          </w:tcPr>
          <w:p>
            <w:pPr>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40)</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Equivalently, it is defined by:</w:t>
      </w:r>
    </w:p>
    <w:tbl>
      <w:tblPr>
        <w:tblStyle w:val="5"/>
        <w:tblW w:w="0" w:type="auto"/>
        <w:tblInd w:w="0" w:type="dxa"/>
        <w:tblLayout w:type="autofit"/>
        <w:tblCellMar>
          <w:top w:w="0" w:type="dxa"/>
          <w:left w:w="108" w:type="dxa"/>
          <w:bottom w:w="0" w:type="dxa"/>
          <w:right w:w="108" w:type="dxa"/>
        </w:tblCellMar>
      </w:tblPr>
      <w:tblGrid>
        <w:gridCol w:w="838"/>
        <w:gridCol w:w="7249"/>
        <w:gridCol w:w="796"/>
      </w:tblGrid>
      <w:tr>
        <w:tblPrEx>
          <w:tblCellMar>
            <w:top w:w="0" w:type="dxa"/>
            <w:left w:w="108" w:type="dxa"/>
            <w:bottom w:w="0" w:type="dxa"/>
            <w:right w:w="108" w:type="dxa"/>
          </w:tblCellMar>
        </w:tblPrEx>
        <w:tc>
          <w:tcPr>
            <w:tcW w:w="838" w:type="dxa"/>
          </w:tcPr>
          <w:p>
            <w:pPr>
              <w:rPr>
                <w:rFonts w:ascii="Times New Roman" w:hAnsi="Times New Roman" w:cs="Times New Roman"/>
                <w:sz w:val="24"/>
                <w:szCs w:val="24"/>
              </w:rPr>
            </w:pPr>
          </w:p>
        </w:tc>
        <w:tc>
          <w:tcPr>
            <w:tcW w:w="7249" w:type="dxa"/>
          </w:tcPr>
          <w:p>
            <w:pPr>
              <w:rPr>
                <w:rFonts w:ascii="Times New Roman" w:hAnsi="Times New Roman" w:cs="Times New Roman"/>
                <w:sz w:val="24"/>
                <w:szCs w:val="24"/>
              </w:rPr>
            </w:pPr>
            <m:oMathPara>
              <m:oMathParaPr>
                <m:jc m:val="left"/>
              </m:oMathParaPr>
              <m:oMath>
                <m:r>
                  <m:rPr/>
                  <w:rPr>
                    <w:rFonts w:ascii="Cambria Math" w:hAnsi="Cambria Math" w:cs="Times New Roman"/>
                    <w:sz w:val="24"/>
                    <w:szCs w:val="24"/>
                  </w:rPr>
                  <m:t>∅</m:t>
                </m:r>
                <m:d>
                  <m:dPr>
                    <m:ctrlPr>
                      <w:rPr>
                        <w:rFonts w:ascii="Cambria Math" w:hAnsi="Cambria Math" w:cs="Times New Roman"/>
                        <w:sz w:val="24"/>
                        <w:szCs w:val="24"/>
                      </w:rPr>
                    </m:ctrlPr>
                  </m:dPr>
                  <m:e>
                    <m:r>
                      <m:rPr/>
                      <w:rPr>
                        <w:rFonts w:ascii="Cambria Math" w:hAnsi="Cambria Math" w:cs="Times New Roman"/>
                        <w:sz w:val="24"/>
                        <w:szCs w:val="24"/>
                      </w:rPr>
                      <m:t>B</m:t>
                    </m:r>
                    <m:ctrlPr>
                      <w:rPr>
                        <w:rFonts w:ascii="Cambria Math" w:hAnsi="Cambria Math" w:cs="Times New Roman"/>
                        <w:sz w:val="24"/>
                        <w:szCs w:val="24"/>
                      </w:rPr>
                    </m:ctrlPr>
                  </m:e>
                </m:d>
                <m:sSub>
                  <m:sSubPr>
                    <m:ctrlPr>
                      <w:rPr>
                        <w:rFonts w:ascii="Cambria Math" w:hAnsi="Cambria Math" w:cs="Times New Roman"/>
                        <w:sz w:val="24"/>
                        <w:szCs w:val="24"/>
                      </w:rPr>
                    </m:ctrlPr>
                  </m:sSubPr>
                  <m:e>
                    <m:r>
                      <m:rPr/>
                      <w:rPr>
                        <w:rFonts w:ascii="Cambria Math" w:hAnsi="Cambria Math" w:cs="Times New Roman"/>
                        <w:sz w:val="24"/>
                        <w:szCs w:val="24"/>
                      </w:rPr>
                      <m:t>w</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Sub>
                <m:r>
                  <m:rPr>
                    <m:sty m:val="p"/>
                  </m:rPr>
                  <w:rPr>
                    <w:rFonts w:ascii="Cambria Math" w:hAnsi="Cambria Math" w:cs="Times New Roman"/>
                    <w:sz w:val="24"/>
                    <w:szCs w:val="24"/>
                  </w:rPr>
                  <m:t>=</m:t>
                </m:r>
                <m:r>
                  <m:rPr/>
                  <w:rPr>
                    <w:rFonts w:ascii="Cambria Math" w:hAnsi="Cambria Math" w:cs="Times New Roman"/>
                    <w:sz w:val="24"/>
                    <w:szCs w:val="24"/>
                  </w:rPr>
                  <m:t>θ</m:t>
                </m:r>
                <m:d>
                  <m:dPr>
                    <m:ctrlPr>
                      <w:rPr>
                        <w:rFonts w:ascii="Cambria Math" w:hAnsi="Cambria Math" w:cs="Times New Roman"/>
                        <w:sz w:val="24"/>
                        <w:szCs w:val="24"/>
                      </w:rPr>
                    </m:ctrlPr>
                  </m:dPr>
                  <m:e>
                    <m:r>
                      <m:rPr/>
                      <w:rPr>
                        <w:rFonts w:ascii="Cambria Math" w:hAnsi="Cambria Math" w:cs="Times New Roman"/>
                        <w:sz w:val="24"/>
                        <w:szCs w:val="24"/>
                      </w:rPr>
                      <m:t>B</m:t>
                    </m:r>
                    <m:ctrlPr>
                      <w:rPr>
                        <w:rFonts w:ascii="Cambria Math" w:hAnsi="Cambria Math" w:cs="Times New Roman"/>
                        <w:sz w:val="24"/>
                        <w:szCs w:val="24"/>
                      </w:rPr>
                    </m:ctrlPr>
                  </m:e>
                </m:d>
                <m:sSub>
                  <m:sSubPr>
                    <m:ctrlPr>
                      <w:rPr>
                        <w:rFonts w:ascii="Cambria Math" w:hAnsi="Cambria Math" w:cs="Times New Roman"/>
                        <w:sz w:val="24"/>
                        <w:szCs w:val="24"/>
                      </w:rPr>
                    </m:ctrlPr>
                  </m:sSubPr>
                  <m:e>
                    <m:r>
                      <m:rPr/>
                      <w:rPr>
                        <w:rFonts w:ascii="Cambria Math" w:hAnsi="Cambria Math" w:cs="Times New Roman"/>
                        <w:sz w:val="24"/>
                        <w:szCs w:val="24"/>
                      </w:rPr>
                      <m:t>a</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Sub>
                <m:r>
                  <m:rPr>
                    <m:sty m:val="p"/>
                  </m:rPr>
                  <w:rPr>
                    <w:rFonts w:ascii="Cambria Math" w:hAnsi="Cambria Math" w:cs="Times New Roman"/>
                    <w:sz w:val="24"/>
                    <w:szCs w:val="24"/>
                  </w:rPr>
                  <m:t xml:space="preserve">   and  </m:t>
                </m:r>
                <m:sSub>
                  <m:sSubPr>
                    <m:ctrlPr>
                      <w:rPr>
                        <w:rFonts w:ascii="Cambria Math" w:hAnsi="Cambria Math" w:cs="Times New Roman"/>
                        <w:sz w:val="24"/>
                        <w:szCs w:val="24"/>
                      </w:rPr>
                    </m:ctrlPr>
                  </m:sSubPr>
                  <m:e>
                    <m:r>
                      <m:rPr/>
                      <w:rPr>
                        <w:rFonts w:ascii="Cambria Math" w:hAnsi="Cambria Math" w:cs="Times New Roman"/>
                        <w:sz w:val="24"/>
                        <w:szCs w:val="24"/>
                      </w:rPr>
                      <m:t>w</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w:rPr>
                        <w:rFonts w:ascii="Cambria Math" w:hAnsi="Cambria Math" w:cs="Times New Roman"/>
                        <w:sz w:val="24"/>
                        <w:szCs w:val="24"/>
                      </w:rPr>
                      <m:t>∇</m:t>
                    </m:r>
                    <m:ctrlPr>
                      <w:rPr>
                        <w:rFonts w:ascii="Cambria Math" w:hAnsi="Cambria Math" w:cs="Times New Roman"/>
                        <w:i/>
                        <w:sz w:val="24"/>
                        <w:szCs w:val="24"/>
                      </w:rPr>
                    </m:ctrlPr>
                  </m:e>
                  <m:sup>
                    <m:r>
                      <m:rPr/>
                      <w:rPr>
                        <w:rFonts w:ascii="Cambria Math" w:hAnsi="Cambria Math" w:cs="Times New Roman"/>
                        <w:sz w:val="24"/>
                        <w:szCs w:val="24"/>
                      </w:rPr>
                      <m:t>d</m:t>
                    </m:r>
                    <m:ctrlPr>
                      <w:rPr>
                        <w:rFonts w:ascii="Cambria Math" w:hAnsi="Cambria Math" w:cs="Times New Roman"/>
                        <w:i/>
                        <w:sz w:val="24"/>
                        <w:szCs w:val="24"/>
                      </w:rPr>
                    </m:ctrlPr>
                  </m:sup>
                </m:sSup>
                <m:sSub>
                  <m:sSubPr>
                    <m:ctrlPr>
                      <w:rPr>
                        <w:rFonts w:ascii="Cambria Math" w:hAnsi="Cambria Math" w:cs="Times New Roman"/>
                        <w:sz w:val="24"/>
                        <w:szCs w:val="24"/>
                      </w:rPr>
                    </m:ctrlPr>
                  </m:sSubPr>
                  <m:e>
                    <m:r>
                      <m:rPr/>
                      <w:rPr>
                        <w:rFonts w:ascii="Cambria Math" w:hAnsi="Cambria Math" w:cs="Times New Roman"/>
                        <w:sz w:val="24"/>
                        <w:szCs w:val="24"/>
                      </w:rPr>
                      <m:t>z</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Sub>
              </m:oMath>
            </m:oMathPara>
          </w:p>
        </w:tc>
        <w:tc>
          <w:tcPr>
            <w:tcW w:w="796" w:type="dxa"/>
          </w:tcPr>
          <w:p>
            <w:pPr>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41)</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Thus assuming d</w:t>
      </w:r>
      <w:r>
        <w:rPr>
          <w:rFonts w:ascii="Times New Roman" w:hAnsi="Times New Roman" w:cs="Times New Roman"/>
          <w:sz w:val="24"/>
          <w:szCs w:val="24"/>
          <w:vertAlign w:val="superscript"/>
        </w:rPr>
        <w:t xml:space="preserve">th </w:t>
      </w:r>
      <w:r>
        <w:rPr>
          <w:rFonts w:ascii="Times New Roman" w:hAnsi="Times New Roman" w:cs="Times New Roman"/>
          <w:sz w:val="24"/>
          <w:szCs w:val="24"/>
        </w:rPr>
        <w:t xml:space="preserve">difference of series is derived by a stationary invertible ARMA process. </w:t>
      </w:r>
    </w:p>
    <w:p>
      <w:pPr>
        <w:spacing w:after="0" w:line="360" w:lineRule="auto"/>
        <w:ind w:left="540" w:hanging="540"/>
        <w:contextualSpacing/>
        <w:jc w:val="both"/>
        <w:rPr>
          <w:rFonts w:ascii="Times New Roman" w:hAnsi="Times New Roman" w:cs="Times New Roman"/>
          <w:b/>
          <w:sz w:val="24"/>
          <w:szCs w:val="24"/>
        </w:rPr>
      </w:pPr>
      <w:r>
        <w:rPr>
          <w:rFonts w:ascii="Times New Roman" w:hAnsi="Times New Roman" w:cs="Times New Roman"/>
          <w:b/>
          <w:sz w:val="24"/>
          <w:szCs w:val="24"/>
        </w:rPr>
        <w:t>Three Explicit Forms of ARIMA</w:t>
      </w:r>
    </w:p>
    <w:p>
      <w:pPr>
        <w:spacing w:after="0" w:line="360" w:lineRule="auto"/>
        <w:ind w:left="540" w:hanging="540"/>
        <w:contextualSpacing/>
        <w:jc w:val="both"/>
        <w:rPr>
          <w:rFonts w:ascii="Times New Roman" w:hAnsi="Times New Roman" w:cs="Times New Roman"/>
          <w:sz w:val="24"/>
          <w:szCs w:val="24"/>
        </w:rPr>
      </w:pPr>
      <w:r>
        <w:rPr>
          <w:rFonts w:ascii="Times New Roman" w:hAnsi="Times New Roman" w:cs="Times New Roman"/>
          <w:sz w:val="24"/>
          <w:szCs w:val="24"/>
        </w:rPr>
        <w:t>Observing ARIMA model characteristics, three explicit forms are presented as:</w:t>
      </w:r>
    </w:p>
    <w:p>
      <w:pPr>
        <w:spacing w:after="0" w:line="360" w:lineRule="auto"/>
        <w:contextualSpacing/>
        <w:jc w:val="both"/>
        <w:rPr>
          <w:rFonts w:ascii="Times New Roman" w:hAnsi="Times New Roman" w:cs="Times New Roman"/>
          <w:sz w:val="24"/>
          <w:szCs w:val="24"/>
        </w:rPr>
      </w:pPr>
      <w:r>
        <w:rPr>
          <w:rFonts w:ascii="Times New Roman" w:hAnsi="Times New Roman" w:cs="Times New Roman"/>
          <w:b/>
          <w:sz w:val="24"/>
          <w:szCs w:val="24"/>
        </w:rPr>
        <w:t>Forecasts from Difference Equation:</w:t>
      </w:r>
      <w:r>
        <w:rPr>
          <w:rFonts w:ascii="Times New Roman" w:hAnsi="Times New Roman" w:cs="Times New Roman"/>
          <w:sz w:val="24"/>
          <w:szCs w:val="24"/>
        </w:rPr>
        <w:t xml:space="preserve"> Taking conditional expectations at time t in </w:t>
      </w:r>
      <w:r>
        <w:rPr>
          <w:rFonts w:ascii="Times New Roman" w:hAnsi="Times New Roman" w:cs="Times New Roman"/>
          <w:sz w:val="24"/>
          <w:szCs w:val="24"/>
          <w:lang w:val="en-IN"/>
        </w:rPr>
        <w:t>(2.</w:t>
      </w:r>
      <w:r>
        <w:rPr>
          <w:rFonts w:ascii="Times New Roman" w:hAnsi="Times New Roman" w:cs="Times New Roman"/>
          <w:sz w:val="24"/>
          <w:szCs w:val="24"/>
        </w:rPr>
        <w:t>31), obtained as</w:t>
      </w:r>
    </w:p>
    <w:tbl>
      <w:tblPr>
        <w:tblStyle w:val="5"/>
        <w:tblW w:w="8783" w:type="dxa"/>
        <w:tblInd w:w="0" w:type="dxa"/>
        <w:tblLayout w:type="autofit"/>
        <w:tblCellMar>
          <w:top w:w="0" w:type="dxa"/>
          <w:left w:w="0" w:type="dxa"/>
          <w:bottom w:w="0" w:type="dxa"/>
          <w:right w:w="0" w:type="dxa"/>
        </w:tblCellMar>
      </w:tblPr>
      <w:tblGrid>
        <w:gridCol w:w="725"/>
        <w:gridCol w:w="8058"/>
      </w:tblGrid>
      <w:tr>
        <w:tblPrEx>
          <w:tblCellMar>
            <w:top w:w="0" w:type="dxa"/>
            <w:left w:w="0" w:type="dxa"/>
            <w:bottom w:w="0" w:type="dxa"/>
            <w:right w:w="0" w:type="dxa"/>
          </w:tblCellMar>
        </w:tblPrEx>
        <w:trPr>
          <w:trHeight w:val="807" w:hRule="atLeast"/>
        </w:trPr>
        <w:tc>
          <w:tcPr>
            <w:tcW w:w="725" w:type="dxa"/>
          </w:tcPr>
          <w:p>
            <w:pPr>
              <w:spacing w:after="0" w:line="360" w:lineRule="auto"/>
              <w:rPr>
                <w:rFonts w:ascii="Times New Roman" w:hAnsi="Times New Roman" w:cs="Times New Roman"/>
                <w:sz w:val="24"/>
                <w:szCs w:val="24"/>
              </w:rPr>
            </w:pPr>
          </w:p>
        </w:tc>
        <w:tc>
          <w:tcPr>
            <w:tcW w:w="8058" w:type="dxa"/>
          </w:tcPr>
          <w:p>
            <w:pPr>
              <w:spacing w:after="0" w:line="360" w:lineRule="auto"/>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m:rPr/>
                      <w:rPr>
                        <w:rFonts w:ascii="Cambria Math" w:hAnsi="Cambria Math" w:cs="Times New Roman"/>
                        <w:sz w:val="24"/>
                        <w:szCs w:val="24"/>
                      </w:rPr>
                      <m:t>z</m:t>
                    </m:r>
                    <m:ctrlPr>
                      <w:rPr>
                        <w:rFonts w:ascii="Cambria Math" w:hAnsi="Cambria Math" w:cs="Times New Roman"/>
                        <w:i/>
                        <w:sz w:val="24"/>
                        <w:szCs w:val="24"/>
                      </w:rPr>
                    </m:ctrlPr>
                  </m:e>
                  <m:sub>
                    <m:r>
                      <m:rPr/>
                      <w:rPr>
                        <w:rFonts w:ascii="Cambria Math" w:hAnsi="Cambria Math" w:cs="Times New Roman"/>
                        <w:sz w:val="24"/>
                        <w:szCs w:val="24"/>
                      </w:rPr>
                      <m:t>t</m:t>
                    </m:r>
                    <m:r>
                      <m:rPr>
                        <m:sty m:val="p"/>
                      </m:rPr>
                      <w:rPr>
                        <w:rFonts w:ascii="Cambria Math" w:hAnsi="Cambria Math" w:cs="Times New Roman"/>
                        <w:sz w:val="24"/>
                        <w:szCs w:val="24"/>
                      </w:rPr>
                      <m:t>+</m:t>
                    </m:r>
                    <m:r>
                      <m:rPr/>
                      <w:rPr>
                        <w:rFonts w:ascii="Cambria Math" w:hAnsi="Cambria Math" w:cs="Times New Roman"/>
                        <w:sz w:val="24"/>
                        <w:szCs w:val="24"/>
                      </w:rPr>
                      <m:t>l</m:t>
                    </m:r>
                    <m:ctrlPr>
                      <w:rPr>
                        <w:rFonts w:ascii="Cambria Math" w:hAnsi="Cambria Math" w:cs="Times New Roman"/>
                        <w:i/>
                        <w:sz w:val="24"/>
                        <w:szCs w:val="24"/>
                      </w:rPr>
                    </m:ctrlP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acc>
                      <m:accPr>
                        <m:ctrlPr>
                          <w:rPr>
                            <w:rFonts w:ascii="Cambria Math" w:hAnsi="Cambria Math" w:cs="Times New Roman"/>
                            <w:sz w:val="24"/>
                            <w:szCs w:val="24"/>
                          </w:rPr>
                        </m:ctrlPr>
                      </m:accPr>
                      <m:e>
                        <m:r>
                          <m:rPr/>
                          <w:rPr>
                            <w:rFonts w:ascii="Cambria Math" w:hAnsi="Cambria Math" w:cs="Times New Roman"/>
                            <w:sz w:val="24"/>
                            <w:szCs w:val="24"/>
                          </w:rPr>
                          <m:t>z</m:t>
                        </m:r>
                        <m:ctrlPr>
                          <w:rPr>
                            <w:rFonts w:ascii="Cambria Math" w:hAnsi="Cambria Math" w:cs="Times New Roman"/>
                            <w:i/>
                            <w:sz w:val="24"/>
                            <w:szCs w:val="24"/>
                          </w:rPr>
                        </m:ctrlPr>
                      </m:e>
                    </m:acc>
                    <m:ctrlPr>
                      <w:rPr>
                        <w:rFonts w:ascii="Cambria Math" w:hAnsi="Cambria Math" w:cs="Times New Roman"/>
                        <w:sz w:val="24"/>
                        <w:szCs w:val="24"/>
                      </w:rPr>
                    </m:ctrlPr>
                  </m:e>
                  <m:sub>
                    <m:r>
                      <m:rPr>
                        <m:sty m:val="p"/>
                      </m:rPr>
                      <w:rPr>
                        <w:rFonts w:ascii="Cambria Math" w:hAnsi="Cambria Math" w:cs="Times New Roman"/>
                        <w:sz w:val="24"/>
                        <w:szCs w:val="24"/>
                      </w:rPr>
                      <m:t>t</m:t>
                    </m:r>
                    <m:ctrlPr>
                      <w:rPr>
                        <w:rFonts w:ascii="Cambria Math" w:hAnsi="Cambria Math" w:cs="Times New Roman"/>
                        <w:sz w:val="24"/>
                        <w:szCs w:val="24"/>
                      </w:rPr>
                    </m:ctrlPr>
                  </m:sub>
                </m:sSub>
                <m:d>
                  <m:dPr>
                    <m:ctrlPr>
                      <w:rPr>
                        <w:rFonts w:ascii="Cambria Math" w:hAnsi="Cambria Math" w:cs="Times New Roman"/>
                        <w:sz w:val="24"/>
                        <w:szCs w:val="24"/>
                      </w:rPr>
                    </m:ctrlPr>
                  </m:dPr>
                  <m:e>
                    <m:r>
                      <m:rPr/>
                      <w:rPr>
                        <w:rFonts w:ascii="Cambria Math" w:hAnsi="Cambria Math" w:cs="Times New Roman"/>
                        <w:sz w:val="24"/>
                        <w:szCs w:val="24"/>
                      </w:rPr>
                      <m:t>l</m:t>
                    </m:r>
                    <m:ctrlPr>
                      <w:rPr>
                        <w:rFonts w:ascii="Cambria Math" w:hAnsi="Cambria Math" w:cs="Times New Roman"/>
                        <w:sz w:val="24"/>
                        <w:szCs w:val="24"/>
                      </w:rPr>
                    </m:ctrlPr>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w:rPr>
                        <w:rFonts w:ascii="Cambria Math" w:hAnsi="Cambria Math" w:cs="Times New Roman"/>
                        <w:sz w:val="24"/>
                        <w:szCs w:val="24"/>
                      </w:rPr>
                      <m:t>∅</m:t>
                    </m:r>
                    <m:ctrlPr>
                      <w:rPr>
                        <w:rFonts w:ascii="Cambria Math" w:hAnsi="Cambria Math" w:cs="Times New Roman"/>
                        <w:i/>
                        <w:sz w:val="24"/>
                        <w:szCs w:val="24"/>
                      </w:rPr>
                    </m:ctrlPr>
                  </m:e>
                  <m:sub>
                    <m:r>
                      <m:rPr>
                        <m:sty m:val="p"/>
                      </m:rPr>
                      <w:rPr>
                        <w:rFonts w:ascii="Cambria Math" w:hAnsi="Cambria Math" w:cs="Times New Roman"/>
                        <w:sz w:val="24"/>
                        <w:szCs w:val="24"/>
                      </w:rPr>
                      <m:t>1</m:t>
                    </m:r>
                    <m:ctrlPr>
                      <w:rPr>
                        <w:rFonts w:ascii="Cambria Math" w:hAnsi="Cambria Math" w:cs="Times New Roman"/>
                        <w:sz w:val="24"/>
                        <w:szCs w:val="24"/>
                      </w:rPr>
                    </m:ctrlPr>
                  </m:sub>
                </m:sSub>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m:rPr/>
                          <w:rPr>
                            <w:rFonts w:ascii="Cambria Math" w:hAnsi="Cambria Math" w:cs="Times New Roman"/>
                            <w:sz w:val="24"/>
                            <w:szCs w:val="24"/>
                          </w:rPr>
                          <m:t>z</m:t>
                        </m:r>
                        <m:ctrlPr>
                          <w:rPr>
                            <w:rFonts w:ascii="Cambria Math" w:hAnsi="Cambria Math" w:cs="Times New Roman"/>
                            <w:i/>
                            <w:sz w:val="24"/>
                            <w:szCs w:val="24"/>
                          </w:rPr>
                        </m:ctrlPr>
                      </m:e>
                      <m:sub>
                        <m:r>
                          <m:rPr/>
                          <w:rPr>
                            <w:rFonts w:ascii="Cambria Math" w:hAnsi="Cambria Math" w:cs="Times New Roman"/>
                            <w:sz w:val="24"/>
                            <w:szCs w:val="24"/>
                          </w:rPr>
                          <m:t>t</m:t>
                        </m:r>
                        <m:r>
                          <m:rPr>
                            <m:sty m:val="p"/>
                          </m:rPr>
                          <w:rPr>
                            <w:rFonts w:ascii="Cambria Math" w:hAnsi="Cambria Math" w:cs="Times New Roman"/>
                            <w:sz w:val="24"/>
                            <w:szCs w:val="24"/>
                          </w:rPr>
                          <m:t>+</m:t>
                        </m:r>
                        <m:r>
                          <m:rPr/>
                          <w:rPr>
                            <w:rFonts w:ascii="Cambria Math" w:hAnsi="Cambria Math" w:cs="Times New Roman"/>
                            <w:sz w:val="24"/>
                            <w:szCs w:val="24"/>
                          </w:rPr>
                          <m:t>l</m:t>
                        </m:r>
                        <m:r>
                          <m:rPr>
                            <m:sty m:val="p"/>
                          </m:rPr>
                          <w:rPr>
                            <w:rFonts w:ascii="Cambria Math" w:hAnsi="Cambria Math" w:cs="Times New Roman"/>
                            <w:sz w:val="24"/>
                            <w:szCs w:val="24"/>
                          </w:rPr>
                          <m:t>−1</m:t>
                        </m:r>
                        <m:ctrlPr>
                          <w:rPr>
                            <w:rFonts w:ascii="Cambria Math" w:hAnsi="Cambria Math" w:cs="Times New Roman"/>
                            <w:sz w:val="24"/>
                            <w:szCs w:val="24"/>
                          </w:rPr>
                        </m:ctrlPr>
                      </m:sub>
                    </m:sSub>
                    <m:ctrlPr>
                      <w:rPr>
                        <w:rFonts w:ascii="Cambria Math" w:hAnsi="Cambria Math" w:cs="Times New Roman"/>
                        <w:sz w:val="24"/>
                        <w:szCs w:val="24"/>
                      </w:rPr>
                    </m:ctrlPr>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w:rPr>
                        <w:rFonts w:ascii="Cambria Math" w:hAnsi="Cambria Math" w:cs="Times New Roman"/>
                        <w:sz w:val="24"/>
                        <w:szCs w:val="24"/>
                      </w:rPr>
                      <m:t>∅</m:t>
                    </m:r>
                    <m:ctrlPr>
                      <w:rPr>
                        <w:rFonts w:ascii="Cambria Math" w:hAnsi="Cambria Math" w:cs="Times New Roman"/>
                        <w:i/>
                        <w:sz w:val="24"/>
                        <w:szCs w:val="24"/>
                      </w:rPr>
                    </m:ctrlPr>
                  </m:e>
                  <m:sub>
                    <m:r>
                      <m:rPr/>
                      <w:rPr>
                        <w:rFonts w:ascii="Cambria Math" w:hAnsi="Cambria Math" w:cs="Times New Roman"/>
                        <w:sz w:val="24"/>
                        <w:szCs w:val="24"/>
                      </w:rPr>
                      <m:t>p</m:t>
                    </m:r>
                    <m:r>
                      <m:rPr>
                        <m:sty m:val="p"/>
                      </m:rPr>
                      <w:rPr>
                        <w:rFonts w:ascii="Cambria Math" w:hAnsi="Cambria Math" w:cs="Times New Roman"/>
                        <w:sz w:val="24"/>
                        <w:szCs w:val="24"/>
                      </w:rPr>
                      <m:t>+</m:t>
                    </m:r>
                    <m:r>
                      <m:rPr/>
                      <w:rPr>
                        <w:rFonts w:ascii="Cambria Math" w:hAnsi="Cambria Math" w:cs="Times New Roman"/>
                        <w:sz w:val="24"/>
                        <w:szCs w:val="24"/>
                      </w:rPr>
                      <m:t>d</m:t>
                    </m:r>
                    <m:ctrlPr>
                      <w:rPr>
                        <w:rFonts w:ascii="Cambria Math" w:hAnsi="Cambria Math" w:cs="Times New Roman"/>
                        <w:i/>
                        <w:sz w:val="24"/>
                        <w:szCs w:val="24"/>
                      </w:rPr>
                    </m:ctrlPr>
                  </m:sub>
                </m:sSub>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m:rPr/>
                          <w:rPr>
                            <w:rFonts w:ascii="Cambria Math" w:hAnsi="Cambria Math" w:cs="Times New Roman"/>
                            <w:sz w:val="24"/>
                            <w:szCs w:val="24"/>
                          </w:rPr>
                          <m:t>z</m:t>
                        </m:r>
                        <m:ctrlPr>
                          <w:rPr>
                            <w:rFonts w:ascii="Cambria Math" w:hAnsi="Cambria Math" w:cs="Times New Roman"/>
                            <w:i/>
                            <w:sz w:val="24"/>
                            <w:szCs w:val="24"/>
                          </w:rPr>
                        </m:ctrlPr>
                      </m:e>
                      <m:sub>
                        <m:r>
                          <m:rPr/>
                          <w:rPr>
                            <w:rFonts w:ascii="Cambria Math" w:hAnsi="Cambria Math" w:cs="Times New Roman"/>
                            <w:sz w:val="24"/>
                            <w:szCs w:val="24"/>
                          </w:rPr>
                          <m:t>t</m:t>
                        </m:r>
                        <m:r>
                          <m:rPr>
                            <m:sty m:val="p"/>
                          </m:rPr>
                          <w:rPr>
                            <w:rFonts w:ascii="Cambria Math" w:hAnsi="Cambria Math" w:cs="Times New Roman"/>
                            <w:sz w:val="24"/>
                            <w:szCs w:val="24"/>
                          </w:rPr>
                          <m:t>+</m:t>
                        </m:r>
                        <m:r>
                          <m:rPr/>
                          <w:rPr>
                            <w:rFonts w:ascii="Cambria Math" w:hAnsi="Cambria Math" w:cs="Times New Roman"/>
                            <w:sz w:val="24"/>
                            <w:szCs w:val="24"/>
                          </w:rPr>
                          <m:t>l</m:t>
                        </m:r>
                        <m:r>
                          <m:rPr>
                            <m:sty m:val="p"/>
                          </m:rPr>
                          <w:rPr>
                            <w:rFonts w:ascii="Cambria Math" w:hAnsi="Cambria Math" w:cs="Times New Roman"/>
                            <w:sz w:val="24"/>
                            <w:szCs w:val="24"/>
                          </w:rPr>
                          <m:t>−</m:t>
                        </m:r>
                        <m:r>
                          <m:rPr/>
                          <w:rPr>
                            <w:rFonts w:ascii="Cambria Math" w:hAnsi="Cambria Math" w:cs="Times New Roman"/>
                            <w:sz w:val="24"/>
                            <w:szCs w:val="24"/>
                          </w:rPr>
                          <m:t>p</m:t>
                        </m:r>
                        <m:r>
                          <m:rPr>
                            <m:sty m:val="p"/>
                          </m:rPr>
                          <w:rPr>
                            <w:rFonts w:ascii="Cambria Math" w:hAnsi="Cambria Math" w:cs="Times New Roman"/>
                            <w:sz w:val="24"/>
                            <w:szCs w:val="24"/>
                          </w:rPr>
                          <m:t>−</m:t>
                        </m:r>
                        <m:r>
                          <m:rPr/>
                          <w:rPr>
                            <w:rFonts w:ascii="Cambria Math" w:hAnsi="Cambria Math" w:cs="Times New Roman"/>
                            <w:sz w:val="24"/>
                            <w:szCs w:val="24"/>
                          </w:rPr>
                          <m:t>d</m:t>
                        </m:r>
                        <m:ctrlPr>
                          <w:rPr>
                            <w:rFonts w:ascii="Cambria Math" w:hAnsi="Cambria Math" w:cs="Times New Roman"/>
                            <w:i/>
                            <w:sz w:val="24"/>
                            <w:szCs w:val="24"/>
                          </w:rPr>
                        </m:ctrlPr>
                      </m:sub>
                    </m:sSub>
                    <m:ctrlPr>
                      <w:rPr>
                        <w:rFonts w:ascii="Cambria Math" w:hAnsi="Cambria Math" w:cs="Times New Roman"/>
                        <w:sz w:val="24"/>
                        <w:szCs w:val="24"/>
                      </w:rPr>
                    </m:ctrlPr>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w:rPr>
                        <w:rFonts w:ascii="Cambria Math" w:hAnsi="Cambria Math" w:cs="Times New Roman"/>
                        <w:sz w:val="24"/>
                        <w:szCs w:val="24"/>
                      </w:rPr>
                      <m:t>θ</m:t>
                    </m:r>
                    <m:ctrlPr>
                      <w:rPr>
                        <w:rFonts w:ascii="Cambria Math" w:hAnsi="Cambria Math" w:cs="Times New Roman"/>
                        <w:i/>
                        <w:sz w:val="24"/>
                        <w:szCs w:val="24"/>
                      </w:rPr>
                    </m:ctrlPr>
                  </m:e>
                  <m:sub>
                    <m:r>
                      <m:rPr>
                        <m:sty m:val="p"/>
                      </m:rPr>
                      <w:rPr>
                        <w:rFonts w:ascii="Cambria Math" w:hAnsi="Cambria Math" w:cs="Times New Roman"/>
                        <w:sz w:val="24"/>
                        <w:szCs w:val="24"/>
                      </w:rPr>
                      <m:t>1</m:t>
                    </m:r>
                    <m:ctrlPr>
                      <w:rPr>
                        <w:rFonts w:ascii="Cambria Math" w:hAnsi="Cambria Math" w:cs="Times New Roman"/>
                        <w:sz w:val="24"/>
                        <w:szCs w:val="24"/>
                      </w:rPr>
                    </m:ctrlPr>
                  </m:sub>
                </m:sSub>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t</m:t>
                        </m:r>
                        <m:r>
                          <m:rPr>
                            <m:sty m:val="p"/>
                          </m:rPr>
                          <w:rPr>
                            <w:rFonts w:ascii="Cambria Math" w:hAnsi="Cambria Math" w:cs="Times New Roman"/>
                            <w:sz w:val="24"/>
                            <w:szCs w:val="24"/>
                          </w:rPr>
                          <m:t>+</m:t>
                        </m:r>
                        <m:r>
                          <m:rPr/>
                          <w:rPr>
                            <w:rFonts w:ascii="Cambria Math" w:hAnsi="Cambria Math" w:cs="Times New Roman"/>
                            <w:sz w:val="24"/>
                            <w:szCs w:val="24"/>
                          </w:rPr>
                          <m:t>l</m:t>
                        </m:r>
                        <m:r>
                          <m:rPr>
                            <m:sty m:val="p"/>
                          </m:rPr>
                          <w:rPr>
                            <w:rFonts w:ascii="Cambria Math" w:hAnsi="Cambria Math" w:cs="Times New Roman"/>
                            <w:sz w:val="24"/>
                            <w:szCs w:val="24"/>
                          </w:rPr>
                          <m:t>−1</m:t>
                        </m:r>
                        <m:ctrlPr>
                          <w:rPr>
                            <w:rFonts w:ascii="Cambria Math" w:hAnsi="Cambria Math" w:cs="Times New Roman"/>
                            <w:sz w:val="24"/>
                            <w:szCs w:val="24"/>
                          </w:rPr>
                        </m:ctrlPr>
                      </m:sub>
                    </m:sSub>
                    <m:ctrlPr>
                      <w:rPr>
                        <w:rFonts w:ascii="Cambria Math" w:hAnsi="Cambria Math" w:cs="Times New Roman"/>
                        <w:sz w:val="24"/>
                        <w:szCs w:val="24"/>
                      </w:rPr>
                    </m:ctrlPr>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w:rPr>
                        <w:rFonts w:ascii="Cambria Math" w:hAnsi="Cambria Math" w:cs="Times New Roman"/>
                        <w:sz w:val="24"/>
                        <w:szCs w:val="24"/>
                      </w:rPr>
                      <m:t>θ</m:t>
                    </m:r>
                    <m:ctrlPr>
                      <w:rPr>
                        <w:rFonts w:ascii="Cambria Math" w:hAnsi="Cambria Math" w:cs="Times New Roman"/>
                        <w:i/>
                        <w:sz w:val="24"/>
                        <w:szCs w:val="24"/>
                      </w:rPr>
                    </m:ctrlPr>
                  </m:e>
                  <m:sub>
                    <m:r>
                      <m:rPr/>
                      <w:rPr>
                        <w:rFonts w:ascii="Cambria Math" w:hAnsi="Cambria Math" w:cs="Times New Roman"/>
                        <w:sz w:val="24"/>
                        <w:szCs w:val="24"/>
                      </w:rPr>
                      <m:t>q</m:t>
                    </m:r>
                    <m:ctrlPr>
                      <w:rPr>
                        <w:rFonts w:ascii="Cambria Math" w:hAnsi="Cambria Math" w:cs="Times New Roman"/>
                        <w:i/>
                        <w:sz w:val="24"/>
                        <w:szCs w:val="24"/>
                      </w:rPr>
                    </m:ctrlPr>
                  </m:sub>
                </m:sSub>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t</m:t>
                        </m:r>
                        <m:r>
                          <m:rPr>
                            <m:sty m:val="p"/>
                          </m:rPr>
                          <w:rPr>
                            <w:rFonts w:ascii="Cambria Math" w:hAnsi="Cambria Math" w:cs="Times New Roman"/>
                            <w:sz w:val="24"/>
                            <w:szCs w:val="24"/>
                          </w:rPr>
                          <m:t>+</m:t>
                        </m:r>
                        <m:r>
                          <m:rPr/>
                          <w:rPr>
                            <w:rFonts w:ascii="Cambria Math" w:hAnsi="Cambria Math" w:cs="Times New Roman"/>
                            <w:sz w:val="24"/>
                            <w:szCs w:val="24"/>
                          </w:rPr>
                          <m:t>l</m:t>
                        </m:r>
                        <m:r>
                          <m:rPr>
                            <m:sty m:val="p"/>
                          </m:rPr>
                          <w:rPr>
                            <w:rFonts w:ascii="Cambria Math" w:hAnsi="Cambria Math" w:cs="Times New Roman"/>
                            <w:sz w:val="24"/>
                            <w:szCs w:val="24"/>
                          </w:rPr>
                          <m:t>−</m:t>
                        </m:r>
                        <m:r>
                          <m:rPr/>
                          <w:rPr>
                            <w:rFonts w:ascii="Cambria Math" w:hAnsi="Cambria Math" w:cs="Times New Roman"/>
                            <w:sz w:val="24"/>
                            <w:szCs w:val="24"/>
                          </w:rPr>
                          <m:t>q</m:t>
                        </m:r>
                        <m:ctrlPr>
                          <w:rPr>
                            <w:rFonts w:ascii="Cambria Math" w:hAnsi="Cambria Math" w:cs="Times New Roman"/>
                            <w:i/>
                            <w:sz w:val="24"/>
                            <w:szCs w:val="24"/>
                          </w:rPr>
                        </m:ctrlPr>
                      </m:sub>
                    </m:sSub>
                    <m:ctrlPr>
                      <w:rPr>
                        <w:rFonts w:ascii="Cambria Math" w:hAnsi="Cambria Math" w:cs="Times New Roman"/>
                        <w:sz w:val="24"/>
                        <w:szCs w:val="24"/>
                      </w:rPr>
                    </m:ctrlPr>
                  </m:e>
                </m:d>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t</m:t>
                        </m:r>
                        <m:r>
                          <m:rPr>
                            <m:sty m:val="p"/>
                          </m:rPr>
                          <w:rPr>
                            <w:rFonts w:ascii="Cambria Math" w:hAnsi="Cambria Math" w:cs="Times New Roman"/>
                            <w:sz w:val="24"/>
                            <w:szCs w:val="24"/>
                          </w:rPr>
                          <m:t>+</m:t>
                        </m:r>
                        <m:r>
                          <m:rPr/>
                          <w:rPr>
                            <w:rFonts w:ascii="Cambria Math" w:hAnsi="Cambria Math" w:cs="Times New Roman"/>
                            <w:sz w:val="24"/>
                            <w:szCs w:val="24"/>
                          </w:rPr>
                          <m:t>l</m:t>
                        </m:r>
                        <m:ctrlPr>
                          <w:rPr>
                            <w:rFonts w:ascii="Cambria Math" w:hAnsi="Cambria Math" w:cs="Times New Roman"/>
                            <w:i/>
                            <w:sz w:val="24"/>
                            <w:szCs w:val="24"/>
                          </w:rPr>
                        </m:ctrlPr>
                      </m:sub>
                    </m:sSub>
                    <m:ctrlPr>
                      <w:rPr>
                        <w:rFonts w:ascii="Cambria Math" w:hAnsi="Cambria Math" w:cs="Times New Roman"/>
                        <w:sz w:val="24"/>
                        <w:szCs w:val="24"/>
                      </w:rPr>
                    </m:ctrlPr>
                  </m:e>
                </m:d>
              </m:oMath>
            </m:oMathPara>
          </w:p>
        </w:tc>
      </w:tr>
    </w:tbl>
    <w:p>
      <w:pPr>
        <w:spacing w:after="0" w:line="360" w:lineRule="auto"/>
        <w:ind w:left="720"/>
        <w:contextualSpacing/>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IN"/>
        </w:rPr>
        <w:t>(2.</w:t>
      </w:r>
      <w:r>
        <w:rPr>
          <w:rFonts w:ascii="Times New Roman" w:hAnsi="Times New Roman" w:cs="Times New Roman"/>
          <w:sz w:val="24"/>
          <w:szCs w:val="24"/>
        </w:rPr>
        <w:t>42)</w:t>
      </w:r>
    </w:p>
    <w:p>
      <w:pPr>
        <w:spacing w:after="0" w:line="360" w:lineRule="auto"/>
        <w:contextualSpacing/>
        <w:jc w:val="both"/>
        <w:rPr>
          <w:rFonts w:ascii="Times New Roman" w:hAnsi="Times New Roman" w:cs="Times New Roman"/>
          <w:sz w:val="24"/>
          <w:szCs w:val="24"/>
        </w:rPr>
      </w:pPr>
      <w:r>
        <w:rPr>
          <w:rFonts w:ascii="Times New Roman" w:hAnsi="Times New Roman" w:cs="Times New Roman"/>
          <w:b/>
          <w:sz w:val="24"/>
          <w:szCs w:val="24"/>
        </w:rPr>
        <w:t>Forecasts from Integrated Form:</w:t>
      </w:r>
      <w:r>
        <w:rPr>
          <w:rFonts w:ascii="Times New Roman" w:hAnsi="Times New Roman" w:cs="Times New Roman"/>
          <w:sz w:val="24"/>
          <w:szCs w:val="24"/>
        </w:rPr>
        <w:t xml:space="preserve"> </w:t>
      </w:r>
    </w:p>
    <w:tbl>
      <w:tblPr>
        <w:tblStyle w:val="5"/>
        <w:tblW w:w="9455" w:type="dxa"/>
        <w:tblInd w:w="0" w:type="dxa"/>
        <w:tblLayout w:type="autofit"/>
        <w:tblCellMar>
          <w:top w:w="0" w:type="dxa"/>
          <w:left w:w="0" w:type="dxa"/>
          <w:bottom w:w="0" w:type="dxa"/>
          <w:right w:w="0" w:type="dxa"/>
        </w:tblCellMar>
      </w:tblPr>
      <w:tblGrid>
        <w:gridCol w:w="545"/>
        <w:gridCol w:w="8910"/>
      </w:tblGrid>
      <w:tr>
        <w:tblPrEx>
          <w:tblCellMar>
            <w:top w:w="0" w:type="dxa"/>
            <w:left w:w="0" w:type="dxa"/>
            <w:bottom w:w="0" w:type="dxa"/>
            <w:right w:w="0" w:type="dxa"/>
          </w:tblCellMar>
        </w:tblPrEx>
        <w:tc>
          <w:tcPr>
            <w:tcW w:w="545" w:type="dxa"/>
          </w:tcPr>
          <w:p>
            <w:pPr>
              <w:spacing w:after="0" w:line="360" w:lineRule="auto"/>
              <w:rPr>
                <w:rFonts w:ascii="Times New Roman" w:hAnsi="Times New Roman" w:cs="Times New Roman"/>
                <w:sz w:val="24"/>
                <w:szCs w:val="24"/>
              </w:rPr>
            </w:pPr>
          </w:p>
        </w:tc>
        <w:tc>
          <w:tcPr>
            <w:tcW w:w="8910" w:type="dxa"/>
          </w:tcPr>
          <w:p>
            <w:pPr>
              <w:spacing w:after="0" w:line="360" w:lineRule="auto"/>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m:rPr/>
                      <w:rPr>
                        <w:rFonts w:ascii="Cambria Math" w:hAnsi="Cambria Math" w:cs="Times New Roman"/>
                        <w:sz w:val="24"/>
                        <w:szCs w:val="24"/>
                      </w:rPr>
                      <m:t>z</m:t>
                    </m:r>
                    <m:ctrlPr>
                      <w:rPr>
                        <w:rFonts w:ascii="Cambria Math" w:hAnsi="Cambria Math" w:cs="Times New Roman"/>
                        <w:i/>
                        <w:sz w:val="24"/>
                        <w:szCs w:val="24"/>
                      </w:rPr>
                    </m:ctrlPr>
                  </m:e>
                  <m:sub>
                    <m:r>
                      <m:rPr/>
                      <w:rPr>
                        <w:rFonts w:ascii="Cambria Math" w:hAnsi="Cambria Math" w:cs="Times New Roman"/>
                        <w:sz w:val="24"/>
                        <w:szCs w:val="24"/>
                      </w:rPr>
                      <m:t>t</m:t>
                    </m:r>
                    <m:r>
                      <m:rPr>
                        <m:sty m:val="p"/>
                      </m:rPr>
                      <w:rPr>
                        <w:rFonts w:ascii="Cambria Math" w:hAnsi="Cambria Math" w:cs="Times New Roman"/>
                        <w:sz w:val="24"/>
                        <w:szCs w:val="24"/>
                      </w:rPr>
                      <m:t>+</m:t>
                    </m:r>
                    <m:r>
                      <m:rPr/>
                      <w:rPr>
                        <w:rFonts w:ascii="Cambria Math" w:hAnsi="Cambria Math" w:cs="Times New Roman"/>
                        <w:sz w:val="24"/>
                        <w:szCs w:val="24"/>
                      </w:rPr>
                      <m:t>l</m:t>
                    </m:r>
                    <m:ctrlPr>
                      <w:rPr>
                        <w:rFonts w:ascii="Cambria Math" w:hAnsi="Cambria Math" w:cs="Times New Roman"/>
                        <w:i/>
                        <w:sz w:val="24"/>
                        <w:szCs w:val="24"/>
                      </w:rPr>
                    </m:ctrlP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acc>
                      <m:accPr>
                        <m:ctrlPr>
                          <w:rPr>
                            <w:rFonts w:ascii="Cambria Math" w:hAnsi="Cambria Math" w:cs="Times New Roman"/>
                            <w:sz w:val="24"/>
                            <w:szCs w:val="24"/>
                          </w:rPr>
                        </m:ctrlPr>
                      </m:accPr>
                      <m:e>
                        <m:r>
                          <m:rPr/>
                          <w:rPr>
                            <w:rFonts w:ascii="Cambria Math" w:hAnsi="Cambria Math" w:cs="Times New Roman"/>
                            <w:sz w:val="24"/>
                            <w:szCs w:val="24"/>
                          </w:rPr>
                          <m:t>z</m:t>
                        </m:r>
                        <m:ctrlPr>
                          <w:rPr>
                            <w:rFonts w:ascii="Cambria Math" w:hAnsi="Cambria Math" w:cs="Times New Roman"/>
                            <w:i/>
                            <w:sz w:val="24"/>
                            <w:szCs w:val="24"/>
                          </w:rPr>
                        </m:ctrlPr>
                      </m:e>
                    </m:acc>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Sub>
                <m:d>
                  <m:dPr>
                    <m:ctrlPr>
                      <w:rPr>
                        <w:rFonts w:ascii="Cambria Math" w:hAnsi="Cambria Math" w:cs="Times New Roman"/>
                        <w:sz w:val="24"/>
                        <w:szCs w:val="24"/>
                      </w:rPr>
                    </m:ctrlPr>
                  </m:dPr>
                  <m:e>
                    <m:r>
                      <m:rPr/>
                      <w:rPr>
                        <w:rFonts w:ascii="Cambria Math" w:hAnsi="Cambria Math" w:cs="Times New Roman"/>
                        <w:sz w:val="24"/>
                        <w:szCs w:val="24"/>
                      </w:rPr>
                      <m:t>l</m:t>
                    </m:r>
                    <m:ctrlPr>
                      <w:rPr>
                        <w:rFonts w:ascii="Cambria Math" w:hAnsi="Cambria Math" w:cs="Times New Roman"/>
                        <w:sz w:val="24"/>
                        <w:szCs w:val="24"/>
                      </w:rPr>
                    </m:ctrlPr>
                  </m:e>
                </m:d>
                <m:r>
                  <m:rPr>
                    <m:sty m:val="p"/>
                  </m:rPr>
                  <w:rPr>
                    <w:rFonts w:ascii="Cambria Math" w:hAnsi="Cambria Math" w:cs="Times New Roman"/>
                    <w:sz w:val="24"/>
                    <w:szCs w:val="24"/>
                  </w:rPr>
                  <m:t>=</m:t>
                </m:r>
                <m:sSub>
                  <m:sSubPr>
                    <m:ctrlPr>
                      <w:rPr>
                        <w:rFonts w:ascii="Cambria Math" w:hAnsi="Cambria Math" w:cs="Times New Roman"/>
                        <w:sz w:val="24"/>
                        <w:szCs w:val="24"/>
                      </w:rPr>
                    </m:ctrlPr>
                  </m:sSubPr>
                  <m:e>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t</m:t>
                            </m:r>
                            <m:r>
                              <m:rPr>
                                <m:sty m:val="p"/>
                              </m:rPr>
                              <w:rPr>
                                <w:rFonts w:ascii="Cambria Math" w:hAnsi="Cambria Math" w:cs="Times New Roman"/>
                                <w:sz w:val="24"/>
                                <w:szCs w:val="24"/>
                              </w:rPr>
                              <m:t>+</m:t>
                            </m:r>
                            <m:r>
                              <m:rPr/>
                              <w:rPr>
                                <w:rFonts w:ascii="Cambria Math" w:hAnsi="Cambria Math" w:cs="Times New Roman"/>
                                <w:sz w:val="24"/>
                                <w:szCs w:val="24"/>
                              </w:rPr>
                              <m:t>l</m:t>
                            </m:r>
                            <m:ctrlPr>
                              <w:rPr>
                                <w:rFonts w:ascii="Cambria Math" w:hAnsi="Cambria Math" w:cs="Times New Roman"/>
                                <w:i/>
                                <w:sz w:val="24"/>
                                <w:szCs w:val="24"/>
                              </w:rPr>
                            </m:ctrlPr>
                          </m:sub>
                        </m:sSub>
                        <m:ctrlPr>
                          <w:rPr>
                            <w:rFonts w:ascii="Cambria Math" w:hAnsi="Cambria Math" w:cs="Times New Roman"/>
                            <w:sz w:val="24"/>
                            <w:szCs w:val="24"/>
                          </w:rPr>
                        </m:ctrlPr>
                      </m:e>
                    </m:d>
                    <m:r>
                      <m:rPr>
                        <m:sty m:val="p"/>
                      </m:rPr>
                      <w:rPr>
                        <w:rFonts w:ascii="Cambria Math" w:hAnsi="Cambria Math" w:cs="Times New Roman"/>
                        <w:sz w:val="24"/>
                        <w:szCs w:val="24"/>
                      </w:rPr>
                      <m:t>+</m:t>
                    </m:r>
                    <m:r>
                      <m:rPr/>
                      <w:rPr>
                        <w:rFonts w:ascii="Cambria Math" w:hAnsi="Cambria Math" w:cs="Times New Roman"/>
                        <w:sz w:val="24"/>
                        <w:szCs w:val="24"/>
                      </w:rPr>
                      <m:t>ψ</m:t>
                    </m:r>
                    <m:ctrlPr>
                      <w:rPr>
                        <w:rFonts w:ascii="Cambria Math" w:hAnsi="Cambria Math" w:cs="Times New Roman"/>
                        <w:i/>
                        <w:sz w:val="24"/>
                        <w:szCs w:val="24"/>
                      </w:rPr>
                    </m:ctrlPr>
                  </m:e>
                  <m:sub>
                    <m:r>
                      <m:rPr>
                        <m:sty m:val="p"/>
                      </m:rPr>
                      <w:rPr>
                        <w:rFonts w:ascii="Cambria Math" w:hAnsi="Cambria Math" w:cs="Times New Roman"/>
                        <w:sz w:val="24"/>
                        <w:szCs w:val="24"/>
                      </w:rPr>
                      <m:t>1</m:t>
                    </m:r>
                    <m:ctrlPr>
                      <w:rPr>
                        <w:rFonts w:ascii="Cambria Math" w:hAnsi="Cambria Math" w:cs="Times New Roman"/>
                        <w:sz w:val="24"/>
                        <w:szCs w:val="24"/>
                      </w:rPr>
                    </m:ctrlPr>
                  </m:sub>
                </m:sSub>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t</m:t>
                        </m:r>
                        <m:r>
                          <m:rPr>
                            <m:sty m:val="p"/>
                          </m:rPr>
                          <w:rPr>
                            <w:rFonts w:ascii="Cambria Math" w:hAnsi="Cambria Math" w:cs="Times New Roman"/>
                            <w:sz w:val="24"/>
                            <w:szCs w:val="24"/>
                          </w:rPr>
                          <m:t>+</m:t>
                        </m:r>
                        <m:r>
                          <m:rPr/>
                          <w:rPr>
                            <w:rFonts w:ascii="Cambria Math" w:hAnsi="Cambria Math" w:cs="Times New Roman"/>
                            <w:sz w:val="24"/>
                            <w:szCs w:val="24"/>
                          </w:rPr>
                          <m:t>l</m:t>
                        </m:r>
                        <m:r>
                          <m:rPr>
                            <m:sty m:val="p"/>
                          </m:rPr>
                          <w:rPr>
                            <w:rFonts w:ascii="Cambria Math" w:hAnsi="Cambria Math" w:cs="Times New Roman"/>
                            <w:sz w:val="24"/>
                            <w:szCs w:val="24"/>
                          </w:rPr>
                          <m:t>−1</m:t>
                        </m:r>
                        <m:ctrlPr>
                          <w:rPr>
                            <w:rFonts w:ascii="Cambria Math" w:hAnsi="Cambria Math" w:cs="Times New Roman"/>
                            <w:sz w:val="24"/>
                            <w:szCs w:val="24"/>
                          </w:rPr>
                        </m:ctrlPr>
                      </m:sub>
                    </m:sSub>
                    <m:ctrlPr>
                      <w:rPr>
                        <w:rFonts w:ascii="Cambria Math" w:hAnsi="Cambria Math" w:cs="Times New Roman"/>
                        <w:sz w:val="24"/>
                        <w:szCs w:val="24"/>
                      </w:rPr>
                    </m:ctrlPr>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w:rPr>
                        <w:rFonts w:ascii="Cambria Math" w:hAnsi="Cambria Math" w:cs="Times New Roman"/>
                        <w:sz w:val="24"/>
                        <w:szCs w:val="24"/>
                      </w:rPr>
                      <m:t>ψ</m:t>
                    </m:r>
                    <m:ctrlPr>
                      <w:rPr>
                        <w:rFonts w:ascii="Cambria Math" w:hAnsi="Cambria Math" w:cs="Times New Roman"/>
                        <w:i/>
                        <w:sz w:val="24"/>
                        <w:szCs w:val="24"/>
                      </w:rPr>
                    </m:ctrlPr>
                  </m:e>
                  <m:sub>
                    <m:r>
                      <m:rPr/>
                      <w:rPr>
                        <w:rFonts w:ascii="Cambria Math" w:hAnsi="Cambria Math" w:cs="Times New Roman"/>
                        <w:sz w:val="24"/>
                        <w:szCs w:val="24"/>
                      </w:rPr>
                      <m:t>l</m:t>
                    </m:r>
                    <m:r>
                      <m:rPr>
                        <m:sty m:val="p"/>
                      </m:rPr>
                      <w:rPr>
                        <w:rFonts w:ascii="Cambria Math" w:hAnsi="Cambria Math" w:cs="Times New Roman"/>
                        <w:sz w:val="24"/>
                        <w:szCs w:val="24"/>
                      </w:rPr>
                      <m:t>−1</m:t>
                    </m:r>
                    <m:ctrlPr>
                      <w:rPr>
                        <w:rFonts w:ascii="Cambria Math" w:hAnsi="Cambria Math" w:cs="Times New Roman"/>
                        <w:sz w:val="24"/>
                        <w:szCs w:val="24"/>
                      </w:rPr>
                    </m:ctrlPr>
                  </m:sub>
                </m:sSub>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t</m:t>
                        </m:r>
                        <m:r>
                          <m:rPr>
                            <m:sty m:val="p"/>
                          </m:rPr>
                          <w:rPr>
                            <w:rFonts w:ascii="Cambria Math" w:hAnsi="Cambria Math" w:cs="Times New Roman"/>
                            <w:sz w:val="24"/>
                            <w:szCs w:val="24"/>
                          </w:rPr>
                          <m:t>+1</m:t>
                        </m:r>
                        <m:ctrlPr>
                          <w:rPr>
                            <w:rFonts w:ascii="Cambria Math" w:hAnsi="Cambria Math" w:cs="Times New Roman"/>
                            <w:sz w:val="24"/>
                            <w:szCs w:val="24"/>
                          </w:rPr>
                        </m:ctrlPr>
                      </m:sub>
                    </m:sSub>
                    <m:ctrlPr>
                      <w:rPr>
                        <w:rFonts w:ascii="Cambria Math" w:hAnsi="Cambria Math" w:cs="Times New Roman"/>
                        <w:sz w:val="24"/>
                        <w:szCs w:val="24"/>
                      </w:rPr>
                    </m:ctrlPr>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w:rPr>
                        <w:rFonts w:ascii="Cambria Math" w:hAnsi="Cambria Math" w:cs="Times New Roman"/>
                        <w:sz w:val="24"/>
                        <w:szCs w:val="24"/>
                      </w:rPr>
                      <m:t>ψ</m:t>
                    </m:r>
                    <m:ctrlPr>
                      <w:rPr>
                        <w:rFonts w:ascii="Cambria Math" w:hAnsi="Cambria Math" w:cs="Times New Roman"/>
                        <w:i/>
                        <w:sz w:val="24"/>
                        <w:szCs w:val="24"/>
                      </w:rPr>
                    </m:ctrlPr>
                  </m:e>
                  <m:sub>
                    <m:r>
                      <m:rPr>
                        <m:sty m:val="p"/>
                      </m:rPr>
                      <w:rPr>
                        <w:rFonts w:ascii="Cambria Math" w:hAnsi="Cambria Math" w:cs="Times New Roman"/>
                        <w:sz w:val="24"/>
                        <w:szCs w:val="24"/>
                      </w:rPr>
                      <m:t>1</m:t>
                    </m:r>
                    <m:ctrlPr>
                      <w:rPr>
                        <w:rFonts w:ascii="Cambria Math" w:hAnsi="Cambria Math" w:cs="Times New Roman"/>
                        <w:sz w:val="24"/>
                        <w:szCs w:val="24"/>
                      </w:rPr>
                    </m:ctrlPr>
                  </m:sub>
                </m:sSub>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m:rPr/>
                          <w:rPr>
                            <w:rFonts w:ascii="Cambria Math" w:hAnsi="Cambria Math" w:cs="Times New Roman"/>
                            <w:sz w:val="24"/>
                            <w:szCs w:val="24"/>
                          </w:rPr>
                          <m:t>a</m:t>
                        </m:r>
                        <m:ctrlPr>
                          <w:rPr>
                            <w:rFonts w:ascii="Cambria Math" w:hAnsi="Cambria Math" w:cs="Times New Roman"/>
                            <w:i/>
                            <w:sz w:val="24"/>
                            <w:szCs w:val="24"/>
                          </w:rPr>
                        </m:ctrlPr>
                      </m:e>
                      <m:sub>
                        <m:r>
                          <m:rPr/>
                          <w:rPr>
                            <w:rFonts w:ascii="Cambria Math" w:hAnsi="Cambria Math" w:cs="Times New Roman"/>
                            <w:sz w:val="24"/>
                            <w:szCs w:val="24"/>
                          </w:rPr>
                          <m:t>t</m:t>
                        </m:r>
                        <m:r>
                          <m:rPr>
                            <m:sty m:val="p"/>
                          </m:rPr>
                          <w:rPr>
                            <w:rFonts w:ascii="Cambria Math" w:hAnsi="Cambria Math" w:cs="Times New Roman"/>
                            <w:sz w:val="24"/>
                            <w:szCs w:val="24"/>
                          </w:rPr>
                          <m:t>+1</m:t>
                        </m:r>
                        <m:ctrlPr>
                          <w:rPr>
                            <w:rFonts w:ascii="Cambria Math" w:hAnsi="Cambria Math" w:cs="Times New Roman"/>
                            <w:sz w:val="24"/>
                            <w:szCs w:val="24"/>
                          </w:rPr>
                        </m:ctrlPr>
                      </m:sub>
                    </m:sSub>
                    <m:ctrlPr>
                      <w:rPr>
                        <w:rFonts w:ascii="Cambria Math" w:hAnsi="Cambria Math" w:cs="Times New Roman"/>
                        <w:sz w:val="24"/>
                        <w:szCs w:val="24"/>
                      </w:rPr>
                    </m:ctrlPr>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w:rPr>
                        <w:rFonts w:ascii="Cambria Math" w:hAnsi="Cambria Math" w:cs="Times New Roman"/>
                        <w:sz w:val="24"/>
                        <w:szCs w:val="24"/>
                      </w:rPr>
                      <m:t>ψ</m:t>
                    </m:r>
                    <m:ctrlPr>
                      <w:rPr>
                        <w:rFonts w:ascii="Cambria Math" w:hAnsi="Cambria Math" w:cs="Times New Roman"/>
                        <w:i/>
                        <w:sz w:val="24"/>
                        <w:szCs w:val="24"/>
                      </w:rPr>
                    </m:ctrlPr>
                  </m:e>
                  <m:sub>
                    <m:r>
                      <m:rPr/>
                      <w:rPr>
                        <w:rFonts w:ascii="Cambria Math" w:hAnsi="Cambria Math" w:cs="Times New Roman"/>
                        <w:sz w:val="24"/>
                        <w:szCs w:val="24"/>
                      </w:rPr>
                      <m:t>l</m:t>
                    </m:r>
                    <m:r>
                      <m:rPr>
                        <m:sty m:val="p"/>
                      </m:rPr>
                      <w:rPr>
                        <w:rFonts w:ascii="Cambria Math" w:hAnsi="Cambria Math" w:cs="Times New Roman"/>
                        <w:sz w:val="24"/>
                        <w:szCs w:val="24"/>
                      </w:rPr>
                      <m:t>+1</m:t>
                    </m:r>
                    <m:ctrlPr>
                      <w:rPr>
                        <w:rFonts w:ascii="Cambria Math" w:hAnsi="Cambria Math" w:cs="Times New Roman"/>
                        <w:sz w:val="24"/>
                        <w:szCs w:val="24"/>
                      </w:rPr>
                    </m:ctrlPr>
                  </m:sub>
                </m:sSub>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t</m:t>
                        </m:r>
                        <m:r>
                          <m:rPr>
                            <m:sty m:val="p"/>
                          </m:rPr>
                          <w:rPr>
                            <w:rFonts w:ascii="Cambria Math" w:hAnsi="Cambria Math" w:cs="Times New Roman"/>
                            <w:sz w:val="24"/>
                            <w:szCs w:val="24"/>
                          </w:rPr>
                          <m:t>−1</m:t>
                        </m:r>
                        <m:ctrlPr>
                          <w:rPr>
                            <w:rFonts w:ascii="Cambria Math" w:hAnsi="Cambria Math" w:cs="Times New Roman"/>
                            <w:sz w:val="24"/>
                            <w:szCs w:val="24"/>
                          </w:rPr>
                        </m:ctrlPr>
                      </m:sub>
                    </m:sSub>
                    <m:ctrlPr>
                      <w:rPr>
                        <w:rFonts w:ascii="Cambria Math" w:hAnsi="Cambria Math" w:cs="Times New Roman"/>
                        <w:sz w:val="24"/>
                        <w:szCs w:val="24"/>
                      </w:rPr>
                    </m:ctrlPr>
                  </m:e>
                </m:d>
                <m:r>
                  <m:rPr>
                    <m:sty m:val="p"/>
                  </m:rPr>
                  <w:rPr>
                    <w:rFonts w:ascii="Cambria Math" w:hAnsi="Cambria Math" w:cs="Times New Roman"/>
                    <w:sz w:val="24"/>
                    <w:szCs w:val="24"/>
                  </w:rPr>
                  <m:t xml:space="preserve">+…  </m:t>
                </m:r>
              </m:oMath>
            </m:oMathPara>
          </w:p>
        </w:tc>
      </w:tr>
    </w:tbl>
    <w:p>
      <w:pPr>
        <w:spacing w:after="0" w:line="360" w:lineRule="auto"/>
        <w:ind w:left="540" w:hanging="540"/>
        <w:contextualSpacing/>
        <w:jc w:val="both"/>
        <w:rPr>
          <w:rFonts w:ascii="Times New Roman" w:hAnsi="Times New Roman" w:cs="Times New Roman"/>
          <w:sz w:val="24"/>
          <w:szCs w:val="24"/>
        </w:rPr>
      </w:pPr>
      <m:oMathPara>
        <m:oMathParaPr>
          <m:jc m:val="right"/>
        </m:oMathParaPr>
        <m:oMath>
          <m:r>
            <m:rPr>
              <m:sty m:val="p"/>
            </m:rPr>
            <w:rPr>
              <w:rFonts w:ascii="Cambria Math" w:hAnsi="Cambria Math" w:cs="Times New Roman"/>
              <w:sz w:val="24"/>
              <w:szCs w:val="24"/>
            </w:rPr>
            <m:t xml:space="preserve"> (3.43)</m:t>
          </m:r>
        </m:oMath>
      </m:oMathPara>
    </w:p>
    <w:p>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Forecasts as a weighted average of previous observations and forecasts made at previous lead times from same origin</w:t>
      </w:r>
    </w:p>
    <w:p>
      <w:pPr>
        <w:spacing w:after="0" w:line="360" w:lineRule="auto"/>
        <w:ind w:left="540" w:hanging="540"/>
        <w:contextualSpacing/>
        <w:jc w:val="both"/>
        <w:rPr>
          <w:rFonts w:ascii="Times New Roman" w:hAnsi="Times New Roman" w:cs="Times New Roman"/>
          <w:sz w:val="24"/>
          <w:szCs w:val="24"/>
        </w:rPr>
      </w:pPr>
      <w:r>
        <w:rPr>
          <w:rFonts w:ascii="Times New Roman" w:hAnsi="Times New Roman" w:cs="Times New Roman"/>
          <w:sz w:val="24"/>
          <w:szCs w:val="24"/>
        </w:rPr>
        <w:t xml:space="preserve">Taking conditional expectations in </w:t>
      </w:r>
      <w:r>
        <w:rPr>
          <w:rFonts w:ascii="Times New Roman" w:hAnsi="Times New Roman" w:cs="Times New Roman"/>
          <w:sz w:val="24"/>
          <w:szCs w:val="24"/>
          <w:lang w:val="en-IN"/>
        </w:rPr>
        <w:t>(2.</w:t>
      </w:r>
      <w:r>
        <w:rPr>
          <w:rFonts w:ascii="Times New Roman" w:hAnsi="Times New Roman" w:cs="Times New Roman"/>
          <w:sz w:val="24"/>
          <w:szCs w:val="24"/>
        </w:rPr>
        <w:t>42) yields</w:t>
      </w:r>
    </w:p>
    <w:tbl>
      <w:tblPr>
        <w:tblStyle w:val="5"/>
        <w:tblW w:w="0" w:type="auto"/>
        <w:tblInd w:w="0" w:type="dxa"/>
        <w:tblLayout w:type="autofit"/>
        <w:tblCellMar>
          <w:top w:w="0" w:type="dxa"/>
          <w:left w:w="0" w:type="dxa"/>
          <w:bottom w:w="0" w:type="dxa"/>
          <w:right w:w="0" w:type="dxa"/>
        </w:tblCellMar>
      </w:tblPr>
      <w:tblGrid>
        <w:gridCol w:w="580"/>
        <w:gridCol w:w="7315"/>
        <w:gridCol w:w="772"/>
      </w:tblGrid>
      <w:tr>
        <w:tblPrEx>
          <w:tblCellMar>
            <w:top w:w="0" w:type="dxa"/>
            <w:left w:w="0" w:type="dxa"/>
            <w:bottom w:w="0" w:type="dxa"/>
            <w:right w:w="0" w:type="dxa"/>
          </w:tblCellMar>
        </w:tblPrEx>
        <w:tc>
          <w:tcPr>
            <w:tcW w:w="648" w:type="dxa"/>
          </w:tcPr>
          <w:p>
            <w:pPr>
              <w:rPr>
                <w:sz w:val="24"/>
                <w:szCs w:val="24"/>
              </w:rPr>
            </w:pPr>
          </w:p>
        </w:tc>
        <w:tc>
          <w:tcPr>
            <w:tcW w:w="8132" w:type="dxa"/>
          </w:tcPr>
          <w:p>
            <w:pPr>
              <w:spacing w:line="360" w:lineRule="auto"/>
              <w:contextualSpacing/>
              <w:rPr>
                <w:sz w:val="24"/>
                <w:szCs w:val="24"/>
              </w:rPr>
            </w:pPr>
            <m:oMathPara>
              <m:oMath>
                <m:sSub>
                  <m:sSubPr>
                    <m:ctrlPr>
                      <w:rPr>
                        <w:rFonts w:ascii="Cambria Math" w:hAnsi="Cambria Math"/>
                        <w:i/>
                        <w:sz w:val="24"/>
                        <w:szCs w:val="24"/>
                      </w:rPr>
                    </m:ctrlPr>
                  </m:sSubPr>
                  <m:e>
                    <m:r>
                      <m:rPr/>
                      <w:rPr>
                        <w:rFonts w:ascii="Cambria Math" w:hAnsi="Cambria Math"/>
                        <w:sz w:val="24"/>
                        <w:szCs w:val="24"/>
                      </w:rPr>
                      <m:t>z</m:t>
                    </m:r>
                    <m:ctrlPr>
                      <w:rPr>
                        <w:rFonts w:ascii="Cambria Math" w:hAnsi="Cambria Math"/>
                        <w:i/>
                        <w:sz w:val="24"/>
                        <w:szCs w:val="24"/>
                      </w:rPr>
                    </m:ctrlPr>
                  </m:e>
                  <m:sub>
                    <m:r>
                      <m:rPr/>
                      <w:rPr>
                        <w:rFonts w:ascii="Cambria Math" w:hAnsi="Cambria Math"/>
                        <w:sz w:val="24"/>
                        <w:szCs w:val="24"/>
                      </w:rPr>
                      <m:t>t+l</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acc>
                      <m:accPr>
                        <m:ctrlPr>
                          <w:rPr>
                            <w:rFonts w:ascii="Cambria Math" w:hAnsi="Cambria Math"/>
                            <w:i/>
                            <w:sz w:val="24"/>
                            <w:szCs w:val="24"/>
                          </w:rPr>
                        </m:ctrlPr>
                      </m:accPr>
                      <m:e>
                        <m:r>
                          <m:rPr/>
                          <w:rPr>
                            <w:rFonts w:ascii="Cambria Math" w:hAnsi="Cambria Math"/>
                            <w:sz w:val="24"/>
                            <w:szCs w:val="24"/>
                          </w:rPr>
                          <m:t>z</m:t>
                        </m:r>
                        <m:ctrlPr>
                          <w:rPr>
                            <w:rFonts w:ascii="Cambria Math" w:hAnsi="Cambria Math"/>
                            <w:i/>
                            <w:sz w:val="24"/>
                            <w:szCs w:val="24"/>
                          </w:rPr>
                        </m:ctrlPr>
                      </m:e>
                    </m:acc>
                    <m:ctrlPr>
                      <w:rPr>
                        <w:rFonts w:ascii="Cambria Math" w:hAnsi="Cambria Math"/>
                        <w:i/>
                        <w:sz w:val="24"/>
                        <w:szCs w:val="24"/>
                      </w:rPr>
                    </m:ctrlPr>
                  </m:e>
                  <m:sub>
                    <m:r>
                      <m:rPr/>
                      <w:rPr>
                        <w:rFonts w:ascii="Cambria Math" w:hAnsi="Cambria Math"/>
                        <w:sz w:val="24"/>
                        <w:szCs w:val="24"/>
                      </w:rPr>
                      <m:t>t</m:t>
                    </m:r>
                    <m:ctrlPr>
                      <w:rPr>
                        <w:rFonts w:ascii="Cambria Math" w:hAnsi="Cambria Math"/>
                        <w:i/>
                        <w:sz w:val="24"/>
                        <w:szCs w:val="24"/>
                      </w:rPr>
                    </m:ctrlPr>
                  </m:sub>
                </m:sSub>
                <m:d>
                  <m:dPr>
                    <m:ctrlPr>
                      <w:rPr>
                        <w:rFonts w:ascii="Cambria Math" w:hAnsi="Cambria Math"/>
                        <w:i/>
                        <w:sz w:val="24"/>
                        <w:szCs w:val="24"/>
                      </w:rPr>
                    </m:ctrlPr>
                  </m:dPr>
                  <m:e>
                    <m:r>
                      <m:rPr/>
                      <w:rPr>
                        <w:rFonts w:ascii="Cambria Math" w:hAnsi="Cambria Math"/>
                        <w:sz w:val="24"/>
                        <w:szCs w:val="24"/>
                      </w:rPr>
                      <m:t>l</m:t>
                    </m:r>
                    <m:ctrlPr>
                      <w:rPr>
                        <w:rFonts w:ascii="Cambria Math" w:hAnsi="Cambria Math"/>
                        <w:i/>
                        <w:sz w:val="24"/>
                        <w:szCs w:val="24"/>
                      </w:rPr>
                    </m:ctrlPr>
                  </m:e>
                </m:d>
                <m:r>
                  <m:rPr/>
                  <w:rPr>
                    <w:rFonts w:ascii="Cambria Math" w:hAnsi="Cambria Math"/>
                    <w:sz w:val="24"/>
                    <w:szCs w:val="24"/>
                  </w:rPr>
                  <m:t>=</m:t>
                </m:r>
                <m:nary>
                  <m:naryPr>
                    <m:chr m:val="∑"/>
                    <m:limLoc m:val="undOvr"/>
                    <m:ctrlPr>
                      <w:rPr>
                        <w:rFonts w:ascii="Cambria Math" w:hAnsi="Cambria Math"/>
                        <w:i/>
                        <w:sz w:val="24"/>
                        <w:szCs w:val="24"/>
                      </w:rPr>
                    </m:ctrlPr>
                  </m:naryPr>
                  <m:sub>
                    <m:r>
                      <m:rPr/>
                      <w:rPr>
                        <w:rFonts w:ascii="Cambria Math" w:hAnsi="Cambria Math"/>
                        <w:sz w:val="24"/>
                        <w:szCs w:val="24"/>
                      </w:rPr>
                      <m:t>j=1</m:t>
                    </m:r>
                    <m:ctrlPr>
                      <w:rPr>
                        <w:rFonts w:ascii="Cambria Math" w:hAnsi="Cambria Math"/>
                        <w:i/>
                        <w:sz w:val="24"/>
                        <w:szCs w:val="24"/>
                      </w:rPr>
                    </m:ctrlPr>
                  </m:sub>
                  <m:sup>
                    <m:r>
                      <m:rPr/>
                      <w:rPr>
                        <w:rFonts w:ascii="Cambria Math" w:hAnsi="Cambria Math"/>
                        <w:sz w:val="24"/>
                        <w:szCs w:val="24"/>
                      </w:rPr>
                      <m:t>∞</m:t>
                    </m:r>
                    <m:ctrlPr>
                      <w:rPr>
                        <w:rFonts w:ascii="Cambria Math" w:hAnsi="Cambria Math"/>
                        <w:i/>
                        <w:sz w:val="24"/>
                        <w:szCs w:val="24"/>
                      </w:rPr>
                    </m:ctrlPr>
                  </m:sup>
                  <m:e>
                    <m:sSub>
                      <m:sSubPr>
                        <m:ctrlPr>
                          <w:rPr>
                            <w:rFonts w:ascii="Cambria Math" w:hAnsi="Cambria Math"/>
                            <w:i/>
                            <w:sz w:val="24"/>
                            <w:szCs w:val="24"/>
                          </w:rPr>
                        </m:ctrlPr>
                      </m:sSubPr>
                      <m:e>
                        <m:r>
                          <m:rPr/>
                          <w:rPr>
                            <w:rFonts w:ascii="Cambria Math" w:hAnsi="Cambria Math"/>
                            <w:sz w:val="24"/>
                            <w:szCs w:val="24"/>
                          </w:rPr>
                          <m:t>π</m:t>
                        </m:r>
                        <m:ctrlPr>
                          <w:rPr>
                            <w:rFonts w:ascii="Cambria Math" w:hAnsi="Cambria Math"/>
                            <w:i/>
                            <w:sz w:val="24"/>
                            <w:szCs w:val="24"/>
                          </w:rPr>
                        </m:ctrlPr>
                      </m:e>
                      <m:sub>
                        <m:r>
                          <m:rPr/>
                          <w:rPr>
                            <w:rFonts w:ascii="Cambria Math" w:hAnsi="Cambria Math"/>
                            <w:sz w:val="24"/>
                            <w:szCs w:val="24"/>
                          </w:rPr>
                          <m:t>j</m:t>
                        </m:r>
                        <m:ctrlPr>
                          <w:rPr>
                            <w:rFonts w:ascii="Cambria Math" w:hAnsi="Cambria Math"/>
                            <w:i/>
                            <w:sz w:val="24"/>
                            <w:szCs w:val="24"/>
                          </w:rPr>
                        </m:ctrlPr>
                      </m:sub>
                    </m:sSub>
                    <m:d>
                      <m:dPr>
                        <m:begChr m:val="["/>
                        <m:endChr m:val="]"/>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z</m:t>
                            </m:r>
                            <m:ctrlPr>
                              <w:rPr>
                                <w:rFonts w:ascii="Cambria Math" w:hAnsi="Cambria Math"/>
                                <w:i/>
                                <w:sz w:val="24"/>
                                <w:szCs w:val="24"/>
                              </w:rPr>
                            </m:ctrlPr>
                          </m:e>
                          <m:sub>
                            <m:r>
                              <m:rPr/>
                              <w:rPr>
                                <w:rFonts w:ascii="Cambria Math" w:hAnsi="Cambria Math"/>
                                <w:sz w:val="24"/>
                                <w:szCs w:val="24"/>
                              </w:rPr>
                              <m:t>t+l−j</m:t>
                            </m:r>
                            <m:ctrlPr>
                              <w:rPr>
                                <w:rFonts w:ascii="Cambria Math" w:hAnsi="Cambria Math"/>
                                <w:i/>
                                <w:sz w:val="24"/>
                                <w:szCs w:val="24"/>
                              </w:rPr>
                            </m:ctrlPr>
                          </m:sub>
                        </m:sSub>
                        <m:ctrlPr>
                          <w:rPr>
                            <w:rFonts w:ascii="Cambria Math" w:hAnsi="Cambria Math"/>
                            <w:i/>
                            <w:sz w:val="24"/>
                            <w:szCs w:val="24"/>
                          </w:rPr>
                        </m:ctrlPr>
                      </m:e>
                    </m:d>
                    <m:r>
                      <m:rPr/>
                      <w:rPr>
                        <w:rFonts w:ascii="Cambria Math" w:hAnsi="Cambria Math"/>
                        <w:sz w:val="24"/>
                        <w:szCs w:val="24"/>
                      </w:rPr>
                      <m:t>+</m:t>
                    </m:r>
                    <m:d>
                      <m:dPr>
                        <m:begChr m:val="["/>
                        <m:endChr m:val="]"/>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α</m:t>
                            </m:r>
                            <m:ctrlPr>
                              <w:rPr>
                                <w:rFonts w:ascii="Cambria Math" w:hAnsi="Cambria Math"/>
                                <w:i/>
                                <w:sz w:val="24"/>
                                <w:szCs w:val="24"/>
                              </w:rPr>
                            </m:ctrlPr>
                          </m:e>
                          <m:sub>
                            <m:r>
                              <m:rPr/>
                              <w:rPr>
                                <w:rFonts w:ascii="Cambria Math" w:hAnsi="Cambria Math"/>
                                <w:sz w:val="24"/>
                                <w:szCs w:val="24"/>
                              </w:rPr>
                              <m:t>t+l</m:t>
                            </m:r>
                            <m:ctrlPr>
                              <w:rPr>
                                <w:rFonts w:ascii="Cambria Math" w:hAnsi="Cambria Math"/>
                                <w:i/>
                                <w:sz w:val="24"/>
                                <w:szCs w:val="24"/>
                              </w:rPr>
                            </m:ctrlPr>
                          </m:sub>
                        </m:sSub>
                        <m:ctrlPr>
                          <w:rPr>
                            <w:rFonts w:ascii="Cambria Math" w:hAnsi="Cambria Math"/>
                            <w:i/>
                            <w:sz w:val="24"/>
                            <w:szCs w:val="24"/>
                          </w:rPr>
                        </m:ctrlPr>
                      </m:e>
                    </m:d>
                    <m:ctrlPr>
                      <w:rPr>
                        <w:rFonts w:ascii="Cambria Math" w:hAnsi="Cambria Math"/>
                        <w:i/>
                        <w:sz w:val="24"/>
                        <w:szCs w:val="24"/>
                      </w:rPr>
                    </m:ctrlPr>
                  </m:e>
                </m:nary>
              </m:oMath>
            </m:oMathPara>
          </w:p>
        </w:tc>
        <w:tc>
          <w:tcPr>
            <w:tcW w:w="796" w:type="dxa"/>
            <w:vAlign w:val="center"/>
          </w:tcPr>
          <w:p>
            <w:pPr>
              <w:jc w:val="right"/>
              <w:rPr>
                <w:sz w:val="24"/>
                <w:szCs w:val="24"/>
              </w:rPr>
            </w:pPr>
            <w:r>
              <w:rPr>
                <w:sz w:val="24"/>
                <w:szCs w:val="24"/>
                <w:lang w:val="en-IN"/>
              </w:rPr>
              <w:t>(2.</w:t>
            </w:r>
            <w:r>
              <w:rPr>
                <w:sz w:val="24"/>
                <w:szCs w:val="24"/>
              </w:rPr>
              <w:t>44)</w:t>
            </w:r>
          </w:p>
        </w:tc>
      </w:tr>
    </w:tbl>
    <w:p>
      <w:pPr>
        <w:spacing w:after="0" w:line="240" w:lineRule="auto"/>
        <w:jc w:val="center"/>
        <w:rPr>
          <w:rFonts w:ascii="Times New Roman" w:hAnsi="Times New Roman" w:cs="Times New Roman"/>
          <w:b/>
          <w:sz w:val="20"/>
          <w:szCs w:val="20"/>
        </w:rPr>
      </w:pPr>
    </w:p>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lang w:val="en-IN"/>
        </w:rPr>
        <w:t>Table 2.</w:t>
      </w:r>
      <w:r>
        <w:rPr>
          <w:rFonts w:ascii="Times New Roman" w:hAnsi="Times New Roman" w:cs="Times New Roman"/>
          <w:b/>
          <w:sz w:val="20"/>
          <w:szCs w:val="20"/>
        </w:rPr>
        <w:t>4: Behavior of ACF of d</w:t>
      </w:r>
      <w:r>
        <w:rPr>
          <w:rFonts w:ascii="Times New Roman" w:hAnsi="Times New Roman" w:cs="Times New Roman"/>
          <w:b/>
          <w:sz w:val="20"/>
          <w:szCs w:val="20"/>
          <w:vertAlign w:val="superscript"/>
        </w:rPr>
        <w:t>th</w:t>
      </w:r>
      <w:r>
        <w:rPr>
          <w:rFonts w:ascii="Times New Roman" w:hAnsi="Times New Roman" w:cs="Times New Roman"/>
          <w:b/>
          <w:sz w:val="20"/>
          <w:szCs w:val="20"/>
        </w:rPr>
        <w:t xml:space="preserve"> difference of an ARIMA process of order (p,d,q) [45]</w:t>
      </w:r>
    </w:p>
    <w:tbl>
      <w:tblPr>
        <w:tblStyle w:val="5"/>
        <w:tblW w:w="7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29" w:type="dxa"/>
          <w:bottom w:w="0" w:type="dxa"/>
          <w:right w:w="29" w:type="dxa"/>
        </w:tblCellMar>
      </w:tblPr>
      <w:tblGrid>
        <w:gridCol w:w="991"/>
        <w:gridCol w:w="1083"/>
        <w:gridCol w:w="1004"/>
        <w:gridCol w:w="1100"/>
        <w:gridCol w:w="1255"/>
        <w:gridCol w:w="1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29" w:type="dxa"/>
            <w:bottom w:w="0" w:type="dxa"/>
            <w:right w:w="29" w:type="dxa"/>
          </w:tblCellMar>
        </w:tblPrEx>
        <w:trPr>
          <w:trHeight w:val="125" w:hRule="atLeast"/>
          <w:jc w:val="center"/>
        </w:trPr>
        <w:tc>
          <w:tcPr>
            <w:tcW w:w="991" w:type="dxa"/>
            <w:vMerge w:val="restart"/>
            <w:shd w:val="clear" w:color="auto" w:fill="FFFFFF" w:themeFill="background1"/>
            <w:vAlign w:val="center"/>
          </w:tcPr>
          <w:p>
            <w:pPr>
              <w:spacing w:after="0" w:line="240" w:lineRule="auto"/>
              <w:jc w:val="center"/>
              <w:rPr>
                <w:rFonts w:ascii="Times New Roman" w:hAnsi="Times New Roman" w:cs="Times New Roman"/>
                <w:b/>
                <w:color w:val="000000" w:themeColor="text1"/>
                <w:sz w:val="18"/>
                <w:szCs w:val="16"/>
                <w14:textFill>
                  <w14:solidFill>
                    <w14:schemeClr w14:val="tx1"/>
                  </w14:solidFill>
                </w14:textFill>
              </w:rPr>
            </w:pPr>
            <w:r>
              <w:rPr>
                <w:rFonts w:ascii="Times New Roman" w:hAnsi="Times New Roman" w:cs="Times New Roman"/>
                <w:b/>
                <w:color w:val="000000" w:themeColor="text1"/>
                <w:sz w:val="18"/>
                <w:szCs w:val="16"/>
                <w14:textFill>
                  <w14:solidFill>
                    <w14:schemeClr w14:val="tx1"/>
                  </w14:solidFill>
                </w14:textFill>
              </w:rPr>
              <w:t>Parameters</w:t>
            </w:r>
          </w:p>
        </w:tc>
        <w:tc>
          <w:tcPr>
            <w:tcW w:w="6324" w:type="dxa"/>
            <w:gridSpan w:val="5"/>
            <w:shd w:val="clear" w:color="auto" w:fill="FFFFFF" w:themeFill="background1"/>
          </w:tcPr>
          <w:p>
            <w:pPr>
              <w:spacing w:after="0" w:line="240" w:lineRule="auto"/>
              <w:jc w:val="center"/>
              <w:rPr>
                <w:rFonts w:ascii="Times New Roman" w:hAnsi="Times New Roman" w:cs="Times New Roman"/>
                <w:b/>
                <w:color w:val="000000" w:themeColor="text1"/>
                <w:sz w:val="18"/>
                <w:szCs w:val="16"/>
                <w14:textFill>
                  <w14:solidFill>
                    <w14:schemeClr w14:val="tx1"/>
                  </w14:solidFill>
                </w14:textFill>
              </w:rPr>
            </w:pPr>
            <w:r>
              <w:rPr>
                <w:rFonts w:ascii="Times New Roman" w:hAnsi="Times New Roman" w:cs="Times New Roman"/>
                <w:b/>
                <w:color w:val="000000" w:themeColor="text1"/>
                <w:sz w:val="18"/>
                <w:szCs w:val="16"/>
                <w14:textFill>
                  <w14:solidFill>
                    <w14:schemeClr w14:val="tx1"/>
                  </w14:solidFill>
                </w14:textFill>
              </w:rPr>
              <w:t>Order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29" w:type="dxa"/>
            <w:bottom w:w="0" w:type="dxa"/>
            <w:right w:w="29" w:type="dxa"/>
          </w:tblCellMar>
        </w:tblPrEx>
        <w:trPr>
          <w:trHeight w:val="103" w:hRule="atLeast"/>
          <w:jc w:val="center"/>
        </w:trPr>
        <w:tc>
          <w:tcPr>
            <w:tcW w:w="991" w:type="dxa"/>
            <w:vMerge w:val="continue"/>
            <w:shd w:val="clear" w:color="auto" w:fill="FFFFFF" w:themeFill="background1"/>
          </w:tcPr>
          <w:p>
            <w:pPr>
              <w:spacing w:after="0" w:line="240" w:lineRule="auto"/>
              <w:jc w:val="center"/>
              <w:rPr>
                <w:rFonts w:ascii="Times New Roman" w:hAnsi="Times New Roman" w:cs="Times New Roman"/>
                <w:b/>
                <w:color w:val="000000" w:themeColor="text1"/>
                <w:sz w:val="18"/>
                <w:szCs w:val="16"/>
                <w14:textFill>
                  <w14:solidFill>
                    <w14:schemeClr w14:val="tx1"/>
                  </w14:solidFill>
                </w14:textFill>
              </w:rPr>
            </w:pPr>
          </w:p>
        </w:tc>
        <w:tc>
          <w:tcPr>
            <w:tcW w:w="1083" w:type="dxa"/>
            <w:shd w:val="clear" w:color="auto" w:fill="FFFFFF" w:themeFill="background1"/>
          </w:tcPr>
          <w:p>
            <w:pPr>
              <w:spacing w:after="0" w:line="240" w:lineRule="auto"/>
              <w:jc w:val="center"/>
              <w:rPr>
                <w:rFonts w:ascii="Times New Roman" w:hAnsi="Times New Roman" w:cs="Times New Roman"/>
                <w:b/>
                <w:color w:val="000000" w:themeColor="text1"/>
                <w:sz w:val="18"/>
                <w:szCs w:val="16"/>
                <w14:textFill>
                  <w14:solidFill>
                    <w14:schemeClr w14:val="tx1"/>
                  </w14:solidFill>
                </w14:textFill>
              </w:rPr>
            </w:pPr>
            <w:r>
              <w:rPr>
                <w:rFonts w:ascii="Times New Roman" w:hAnsi="Times New Roman" w:cs="Times New Roman"/>
                <w:b/>
                <w:color w:val="000000" w:themeColor="text1"/>
                <w:sz w:val="18"/>
                <w:szCs w:val="16"/>
                <w14:textFill>
                  <w14:solidFill>
                    <w14:schemeClr w14:val="tx1"/>
                  </w14:solidFill>
                </w14:textFill>
              </w:rPr>
              <w:t>(1,d,0)</w:t>
            </w:r>
          </w:p>
        </w:tc>
        <w:tc>
          <w:tcPr>
            <w:tcW w:w="1004" w:type="dxa"/>
            <w:shd w:val="clear" w:color="auto" w:fill="FFFFFF" w:themeFill="background1"/>
          </w:tcPr>
          <w:p>
            <w:pPr>
              <w:spacing w:after="0" w:line="240" w:lineRule="auto"/>
              <w:jc w:val="center"/>
              <w:rPr>
                <w:rFonts w:ascii="Times New Roman" w:hAnsi="Times New Roman" w:cs="Times New Roman"/>
                <w:b/>
                <w:color w:val="000000" w:themeColor="text1"/>
                <w:sz w:val="18"/>
                <w:szCs w:val="16"/>
                <w14:textFill>
                  <w14:solidFill>
                    <w14:schemeClr w14:val="tx1"/>
                  </w14:solidFill>
                </w14:textFill>
              </w:rPr>
            </w:pPr>
            <w:r>
              <w:rPr>
                <w:rFonts w:ascii="Times New Roman" w:hAnsi="Times New Roman" w:cs="Times New Roman"/>
                <w:b/>
                <w:color w:val="000000" w:themeColor="text1"/>
                <w:sz w:val="18"/>
                <w:szCs w:val="16"/>
                <w14:textFill>
                  <w14:solidFill>
                    <w14:schemeClr w14:val="tx1"/>
                  </w14:solidFill>
                </w14:textFill>
              </w:rPr>
              <w:t>(0,d,1)</w:t>
            </w:r>
          </w:p>
        </w:tc>
        <w:tc>
          <w:tcPr>
            <w:tcW w:w="1100" w:type="dxa"/>
            <w:shd w:val="clear" w:color="auto" w:fill="FFFFFF" w:themeFill="background1"/>
          </w:tcPr>
          <w:p>
            <w:pPr>
              <w:spacing w:after="0" w:line="240" w:lineRule="auto"/>
              <w:jc w:val="center"/>
              <w:rPr>
                <w:rFonts w:ascii="Times New Roman" w:hAnsi="Times New Roman" w:cs="Times New Roman"/>
                <w:b/>
                <w:color w:val="000000" w:themeColor="text1"/>
                <w:sz w:val="18"/>
                <w:szCs w:val="16"/>
                <w14:textFill>
                  <w14:solidFill>
                    <w14:schemeClr w14:val="tx1"/>
                  </w14:solidFill>
                </w14:textFill>
              </w:rPr>
            </w:pPr>
            <w:r>
              <w:rPr>
                <w:rFonts w:ascii="Times New Roman" w:hAnsi="Times New Roman" w:cs="Times New Roman"/>
                <w:b/>
                <w:color w:val="000000" w:themeColor="text1"/>
                <w:sz w:val="18"/>
                <w:szCs w:val="16"/>
                <w14:textFill>
                  <w14:solidFill>
                    <w14:schemeClr w14:val="tx1"/>
                  </w14:solidFill>
                </w14:textFill>
              </w:rPr>
              <w:t>(2,d,0)</w:t>
            </w:r>
          </w:p>
        </w:tc>
        <w:tc>
          <w:tcPr>
            <w:tcW w:w="1255" w:type="dxa"/>
            <w:shd w:val="clear" w:color="auto" w:fill="FFFFFF" w:themeFill="background1"/>
          </w:tcPr>
          <w:p>
            <w:pPr>
              <w:spacing w:after="0" w:line="240" w:lineRule="auto"/>
              <w:jc w:val="center"/>
              <w:rPr>
                <w:rFonts w:ascii="Times New Roman" w:hAnsi="Times New Roman" w:cs="Times New Roman"/>
                <w:b/>
                <w:color w:val="000000" w:themeColor="text1"/>
                <w:sz w:val="18"/>
                <w:szCs w:val="16"/>
                <w14:textFill>
                  <w14:solidFill>
                    <w14:schemeClr w14:val="tx1"/>
                  </w14:solidFill>
                </w14:textFill>
              </w:rPr>
            </w:pPr>
            <w:r>
              <w:rPr>
                <w:rFonts w:ascii="Times New Roman" w:hAnsi="Times New Roman" w:cs="Times New Roman"/>
                <w:b/>
                <w:color w:val="000000" w:themeColor="text1"/>
                <w:sz w:val="18"/>
                <w:szCs w:val="16"/>
                <w14:textFill>
                  <w14:solidFill>
                    <w14:schemeClr w14:val="tx1"/>
                  </w14:solidFill>
                </w14:textFill>
              </w:rPr>
              <w:t>(0,d,2)</w:t>
            </w:r>
          </w:p>
        </w:tc>
        <w:tc>
          <w:tcPr>
            <w:tcW w:w="1882" w:type="dxa"/>
            <w:shd w:val="clear" w:color="auto" w:fill="FFFFFF" w:themeFill="background1"/>
          </w:tcPr>
          <w:p>
            <w:pPr>
              <w:spacing w:after="0" w:line="240" w:lineRule="auto"/>
              <w:jc w:val="center"/>
              <w:rPr>
                <w:rFonts w:ascii="Times New Roman" w:hAnsi="Times New Roman" w:cs="Times New Roman"/>
                <w:b/>
                <w:color w:val="000000" w:themeColor="text1"/>
                <w:sz w:val="18"/>
                <w:szCs w:val="16"/>
                <w14:textFill>
                  <w14:solidFill>
                    <w14:schemeClr w14:val="tx1"/>
                  </w14:solidFill>
                </w14:textFill>
              </w:rPr>
            </w:pPr>
            <w:r>
              <w:rPr>
                <w:rFonts w:ascii="Times New Roman" w:hAnsi="Times New Roman" w:cs="Times New Roman"/>
                <w:b/>
                <w:color w:val="000000" w:themeColor="text1"/>
                <w:sz w:val="18"/>
                <w:szCs w:val="16"/>
                <w14:textFill>
                  <w14:solidFill>
                    <w14:schemeClr w14:val="tx1"/>
                  </w14:solidFill>
                </w14:textFill>
              </w:rPr>
              <w:t>(1,d,1)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29" w:type="dxa"/>
            <w:bottom w:w="0" w:type="dxa"/>
            <w:right w:w="29" w:type="dxa"/>
          </w:tblCellMar>
        </w:tblPrEx>
        <w:trPr>
          <w:trHeight w:val="335" w:hRule="atLeast"/>
          <w:jc w:val="center"/>
        </w:trPr>
        <w:tc>
          <w:tcPr>
            <w:tcW w:w="991" w:type="dxa"/>
            <w:shd w:val="clear" w:color="auto" w:fill="FFFFFF" w:themeFill="background1"/>
          </w:tcPr>
          <w:p>
            <w:pPr>
              <w:spacing w:after="0" w:line="240" w:lineRule="auto"/>
              <w:rPr>
                <w:rFonts w:ascii="Times New Roman" w:hAnsi="Times New Roman" w:cs="Times New Roman"/>
                <w:color w:val="000000" w:themeColor="text1"/>
                <w:sz w:val="18"/>
                <w:szCs w:val="16"/>
                <w14:textFill>
                  <w14:solidFill>
                    <w14:schemeClr w14:val="tx1"/>
                  </w14:solidFill>
                </w14:textFill>
              </w:rPr>
            </w:pPr>
            <w:r>
              <w:rPr>
                <w:rFonts w:ascii="Times New Roman" w:hAnsi="Times New Roman" w:cs="Times New Roman"/>
                <w:color w:val="000000" w:themeColor="text1"/>
                <w:sz w:val="18"/>
                <w:szCs w:val="16"/>
                <w14:textFill>
                  <w14:solidFill>
                    <w14:schemeClr w14:val="tx1"/>
                  </w14:solidFill>
                </w14:textFill>
              </w:rPr>
              <w:t xml:space="preserve">Behavior of </w:t>
            </w:r>
            <m:oMath>
              <m:sSub>
                <m:sSubPr>
                  <m:ctrlPr>
                    <w:rPr>
                      <w:rFonts w:ascii="Cambria Math" w:hAnsi="Cambria Math" w:cs="Times New Roman"/>
                      <w:color w:val="000000" w:themeColor="text1"/>
                      <w:sz w:val="18"/>
                      <w:szCs w:val="16"/>
                      <w14:textFill>
                        <w14:solidFill>
                          <w14:schemeClr w14:val="tx1"/>
                        </w14:solidFill>
                      </w14:textFill>
                    </w:rPr>
                  </m:ctrlPr>
                </m:sSubPr>
                <m:e>
                  <m:r>
                    <m:rPr/>
                    <w:rPr>
                      <w:rFonts w:ascii="Cambria Math" w:hAnsi="Cambria Math" w:cs="Times New Roman"/>
                      <w:color w:val="000000" w:themeColor="text1"/>
                      <w:sz w:val="18"/>
                      <w:szCs w:val="16"/>
                      <w14:textFill>
                        <w14:solidFill>
                          <w14:schemeClr w14:val="tx1"/>
                        </w14:solidFill>
                      </w14:textFill>
                    </w:rPr>
                    <m:t>ρ</m:t>
                  </m:r>
                  <m:ctrlPr>
                    <w:rPr>
                      <w:rFonts w:ascii="Cambria Math" w:hAnsi="Cambria Math" w:cs="Times New Roman"/>
                      <w:color w:val="000000" w:themeColor="text1"/>
                      <w:sz w:val="18"/>
                      <w:szCs w:val="16"/>
                      <w14:textFill>
                        <w14:solidFill>
                          <w14:schemeClr w14:val="tx1"/>
                        </w14:solidFill>
                      </w14:textFill>
                    </w:rPr>
                  </m:ctrlPr>
                </m:e>
                <m:sub>
                  <m:r>
                    <m:rPr/>
                    <w:rPr>
                      <w:rFonts w:ascii="Cambria Math" w:hAnsi="Cambria Math" w:cs="Times New Roman"/>
                      <w:color w:val="000000" w:themeColor="text1"/>
                      <w:sz w:val="18"/>
                      <w:szCs w:val="16"/>
                      <w14:textFill>
                        <w14:solidFill>
                          <w14:schemeClr w14:val="tx1"/>
                        </w14:solidFill>
                      </w14:textFill>
                    </w:rPr>
                    <m:t>k</m:t>
                  </m:r>
                  <m:ctrlPr>
                    <w:rPr>
                      <w:rFonts w:ascii="Cambria Math" w:hAnsi="Cambria Math" w:cs="Times New Roman"/>
                      <w:color w:val="000000" w:themeColor="text1"/>
                      <w:sz w:val="18"/>
                      <w:szCs w:val="16"/>
                      <w14:textFill>
                        <w14:solidFill>
                          <w14:schemeClr w14:val="tx1"/>
                        </w14:solidFill>
                      </w14:textFill>
                    </w:rPr>
                  </m:ctrlPr>
                </m:sub>
              </m:sSub>
            </m:oMath>
          </w:p>
        </w:tc>
        <w:tc>
          <w:tcPr>
            <w:tcW w:w="1083" w:type="dxa"/>
            <w:shd w:val="clear" w:color="auto" w:fill="FFFFFF" w:themeFill="background1"/>
          </w:tcPr>
          <w:p>
            <w:pPr>
              <w:spacing w:after="0" w:line="240" w:lineRule="auto"/>
              <w:rPr>
                <w:rFonts w:ascii="Times New Roman" w:hAnsi="Times New Roman" w:cs="Times New Roman"/>
                <w:color w:val="000000" w:themeColor="text1"/>
                <w:sz w:val="18"/>
                <w:szCs w:val="16"/>
                <w14:textFill>
                  <w14:solidFill>
                    <w14:schemeClr w14:val="tx1"/>
                  </w14:solidFill>
                </w14:textFill>
              </w:rPr>
            </w:pPr>
            <w:r>
              <w:rPr>
                <w:rFonts w:ascii="Times New Roman" w:hAnsi="Times New Roman" w:cs="Times New Roman"/>
                <w:color w:val="000000" w:themeColor="text1"/>
                <w:sz w:val="18"/>
                <w:szCs w:val="16"/>
                <w14:textFill>
                  <w14:solidFill>
                    <w14:schemeClr w14:val="tx1"/>
                  </w14:solidFill>
                </w14:textFill>
              </w:rPr>
              <w:t>Decays exponentially</w:t>
            </w:r>
          </w:p>
        </w:tc>
        <w:tc>
          <w:tcPr>
            <w:tcW w:w="1004" w:type="dxa"/>
            <w:shd w:val="clear" w:color="auto" w:fill="FFFFFF" w:themeFill="background1"/>
          </w:tcPr>
          <w:p>
            <w:pPr>
              <w:spacing w:after="0" w:line="240" w:lineRule="auto"/>
              <w:rPr>
                <w:rFonts w:ascii="Times New Roman" w:hAnsi="Times New Roman" w:cs="Times New Roman"/>
                <w:color w:val="000000" w:themeColor="text1"/>
                <w:sz w:val="18"/>
                <w:szCs w:val="16"/>
                <w14:textFill>
                  <w14:solidFill>
                    <w14:schemeClr w14:val="tx1"/>
                  </w14:solidFill>
                </w14:textFill>
              </w:rPr>
            </w:pPr>
            <w:r>
              <w:rPr>
                <w:rFonts w:ascii="Times New Roman" w:hAnsi="Times New Roman" w:cs="Times New Roman"/>
                <w:color w:val="000000" w:themeColor="text1"/>
                <w:sz w:val="18"/>
                <w:szCs w:val="16"/>
                <w14:textFill>
                  <w14:solidFill>
                    <w14:schemeClr w14:val="tx1"/>
                  </w14:solidFill>
                </w14:textFill>
              </w:rPr>
              <w:t xml:space="preserve">Only  </w:t>
            </w:r>
            <m:oMath>
              <m:sSub>
                <m:sSubPr>
                  <m:ctrlPr>
                    <w:rPr>
                      <w:rFonts w:ascii="Cambria Math" w:hAnsi="Cambria Math" w:cs="Times New Roman"/>
                      <w:color w:val="000000" w:themeColor="text1"/>
                      <w:sz w:val="18"/>
                      <w:szCs w:val="16"/>
                      <w14:textFill>
                        <w14:solidFill>
                          <w14:schemeClr w14:val="tx1"/>
                        </w14:solidFill>
                      </w14:textFill>
                    </w:rPr>
                  </m:ctrlPr>
                </m:sSubPr>
                <m:e>
                  <m:r>
                    <m:rPr/>
                    <w:rPr>
                      <w:rFonts w:ascii="Cambria Math" w:hAnsi="Cambria Math" w:cs="Times New Roman"/>
                      <w:color w:val="000000" w:themeColor="text1"/>
                      <w:sz w:val="18"/>
                      <w:szCs w:val="16"/>
                      <w14:textFill>
                        <w14:solidFill>
                          <w14:schemeClr w14:val="tx1"/>
                        </w14:solidFill>
                      </w14:textFill>
                    </w:rPr>
                    <m:t>ρ</m:t>
                  </m:r>
                  <m:ctrlPr>
                    <w:rPr>
                      <w:rFonts w:ascii="Cambria Math" w:hAnsi="Cambria Math" w:cs="Times New Roman"/>
                      <w:color w:val="000000" w:themeColor="text1"/>
                      <w:sz w:val="18"/>
                      <w:szCs w:val="16"/>
                      <w14:textFill>
                        <w14:solidFill>
                          <w14:schemeClr w14:val="tx1"/>
                        </w14:solidFill>
                      </w14:textFill>
                    </w:rPr>
                  </m:ctrlPr>
                </m:e>
                <m:sub>
                  <m:r>
                    <m:rPr>
                      <m:sty m:val="p"/>
                    </m:rPr>
                    <w:rPr>
                      <w:rFonts w:ascii="Cambria Math" w:hAnsi="Cambria Math" w:cs="Times New Roman"/>
                      <w:color w:val="000000" w:themeColor="text1"/>
                      <w:sz w:val="18"/>
                      <w:szCs w:val="16"/>
                      <w14:textFill>
                        <w14:solidFill>
                          <w14:schemeClr w14:val="tx1"/>
                        </w14:solidFill>
                      </w14:textFill>
                    </w:rPr>
                    <m:t>1</m:t>
                  </m:r>
                  <m:ctrlPr>
                    <w:rPr>
                      <w:rFonts w:ascii="Cambria Math" w:hAnsi="Cambria Math" w:cs="Times New Roman"/>
                      <w:color w:val="000000" w:themeColor="text1"/>
                      <w:sz w:val="18"/>
                      <w:szCs w:val="16"/>
                      <w14:textFill>
                        <w14:solidFill>
                          <w14:schemeClr w14:val="tx1"/>
                        </w14:solidFill>
                      </w14:textFill>
                    </w:rPr>
                  </m:ctrlPr>
                </m:sub>
              </m:sSub>
            </m:oMath>
            <w:r>
              <w:rPr>
                <w:rFonts w:ascii="Times New Roman" w:hAnsi="Times New Roman" w:cs="Times New Roman"/>
                <w:color w:val="000000" w:themeColor="text1"/>
                <w:sz w:val="18"/>
                <w:szCs w:val="16"/>
                <w14:textFill>
                  <w14:solidFill>
                    <w14:schemeClr w14:val="tx1"/>
                  </w14:solidFill>
                </w14:textFill>
              </w:rPr>
              <w:t xml:space="preserve"> nonzero</w:t>
            </w:r>
          </w:p>
        </w:tc>
        <w:tc>
          <w:tcPr>
            <w:tcW w:w="1100" w:type="dxa"/>
            <w:shd w:val="clear" w:color="auto" w:fill="FFFFFF" w:themeFill="background1"/>
          </w:tcPr>
          <w:p>
            <w:pPr>
              <w:spacing w:after="0" w:line="240" w:lineRule="auto"/>
              <w:rPr>
                <w:rFonts w:ascii="Times New Roman" w:hAnsi="Times New Roman" w:cs="Times New Roman"/>
                <w:color w:val="000000" w:themeColor="text1"/>
                <w:sz w:val="18"/>
                <w:szCs w:val="16"/>
                <w14:textFill>
                  <w14:solidFill>
                    <w14:schemeClr w14:val="tx1"/>
                  </w14:solidFill>
                </w14:textFill>
              </w:rPr>
            </w:pPr>
            <w:r>
              <w:rPr>
                <w:rFonts w:ascii="Times New Roman" w:hAnsi="Times New Roman" w:cs="Times New Roman"/>
                <w:color w:val="000000" w:themeColor="text1"/>
                <w:sz w:val="18"/>
                <w:szCs w:val="16"/>
                <w14:textFill>
                  <w14:solidFill>
                    <w14:schemeClr w14:val="tx1"/>
                  </w14:solidFill>
                </w14:textFill>
              </w:rPr>
              <w:t>Mixture of exponentials or damped sine wave</w:t>
            </w:r>
          </w:p>
        </w:tc>
        <w:tc>
          <w:tcPr>
            <w:tcW w:w="1255" w:type="dxa"/>
            <w:shd w:val="clear" w:color="auto" w:fill="FFFFFF" w:themeFill="background1"/>
          </w:tcPr>
          <w:p>
            <w:pPr>
              <w:spacing w:after="0" w:line="240" w:lineRule="auto"/>
              <w:rPr>
                <w:rFonts w:ascii="Times New Roman" w:hAnsi="Times New Roman" w:cs="Times New Roman"/>
                <w:color w:val="000000" w:themeColor="text1"/>
                <w:sz w:val="18"/>
                <w:szCs w:val="16"/>
                <w14:textFill>
                  <w14:solidFill>
                    <w14:schemeClr w14:val="tx1"/>
                  </w14:solidFill>
                </w14:textFill>
              </w:rPr>
            </w:pPr>
            <w:r>
              <w:rPr>
                <w:rFonts w:ascii="Times New Roman" w:hAnsi="Times New Roman" w:cs="Times New Roman"/>
                <w:color w:val="000000" w:themeColor="text1"/>
                <w:sz w:val="18"/>
                <w:szCs w:val="16"/>
                <w14:textFill>
                  <w14:solidFill>
                    <w14:schemeClr w14:val="tx1"/>
                  </w14:solidFill>
                </w14:textFill>
              </w:rPr>
              <w:t xml:space="preserve">Only  </w:t>
            </w:r>
            <m:oMath>
              <m:sSub>
                <m:sSubPr>
                  <m:ctrlPr>
                    <w:rPr>
                      <w:rFonts w:ascii="Cambria Math" w:hAnsi="Cambria Math" w:cs="Times New Roman"/>
                      <w:color w:val="000000" w:themeColor="text1"/>
                      <w:sz w:val="18"/>
                      <w:szCs w:val="16"/>
                      <w14:textFill>
                        <w14:solidFill>
                          <w14:schemeClr w14:val="tx1"/>
                        </w14:solidFill>
                      </w14:textFill>
                    </w:rPr>
                  </m:ctrlPr>
                </m:sSubPr>
                <m:e>
                  <m:r>
                    <m:rPr/>
                    <w:rPr>
                      <w:rFonts w:ascii="Cambria Math" w:hAnsi="Cambria Math" w:cs="Times New Roman"/>
                      <w:color w:val="000000" w:themeColor="text1"/>
                      <w:sz w:val="18"/>
                      <w:szCs w:val="16"/>
                      <w14:textFill>
                        <w14:solidFill>
                          <w14:schemeClr w14:val="tx1"/>
                        </w14:solidFill>
                      </w14:textFill>
                    </w:rPr>
                    <m:t>ρ</m:t>
                  </m:r>
                  <m:ctrlPr>
                    <w:rPr>
                      <w:rFonts w:ascii="Cambria Math" w:hAnsi="Cambria Math" w:cs="Times New Roman"/>
                      <w:color w:val="000000" w:themeColor="text1"/>
                      <w:sz w:val="18"/>
                      <w:szCs w:val="16"/>
                      <w14:textFill>
                        <w14:solidFill>
                          <w14:schemeClr w14:val="tx1"/>
                        </w14:solidFill>
                      </w14:textFill>
                    </w:rPr>
                  </m:ctrlPr>
                </m:e>
                <m:sub>
                  <m:r>
                    <m:rPr>
                      <m:sty m:val="p"/>
                    </m:rPr>
                    <w:rPr>
                      <w:rFonts w:ascii="Cambria Math" w:hAnsi="Cambria Math" w:cs="Times New Roman"/>
                      <w:color w:val="000000" w:themeColor="text1"/>
                      <w:sz w:val="18"/>
                      <w:szCs w:val="16"/>
                      <w14:textFill>
                        <w14:solidFill>
                          <w14:schemeClr w14:val="tx1"/>
                        </w14:solidFill>
                      </w14:textFill>
                    </w:rPr>
                    <m:t>1</m:t>
                  </m:r>
                  <m:ctrlPr>
                    <w:rPr>
                      <w:rFonts w:ascii="Cambria Math" w:hAnsi="Cambria Math" w:cs="Times New Roman"/>
                      <w:color w:val="000000" w:themeColor="text1"/>
                      <w:sz w:val="18"/>
                      <w:szCs w:val="16"/>
                      <w14:textFill>
                        <w14:solidFill>
                          <w14:schemeClr w14:val="tx1"/>
                        </w14:solidFill>
                      </w14:textFill>
                    </w:rPr>
                  </m:ctrlPr>
                </m:sub>
              </m:sSub>
            </m:oMath>
            <w:r>
              <w:rPr>
                <w:rFonts w:ascii="Times New Roman" w:hAnsi="Times New Roman" w:cs="Times New Roman"/>
                <w:color w:val="000000" w:themeColor="text1"/>
                <w:sz w:val="18"/>
                <w:szCs w:val="16"/>
                <w14:textFill>
                  <w14:solidFill>
                    <w14:schemeClr w14:val="tx1"/>
                  </w14:solidFill>
                </w14:textFill>
              </w:rPr>
              <w:t xml:space="preserve"> and  </w:t>
            </w:r>
            <m:oMath>
              <m:sSub>
                <m:sSubPr>
                  <m:ctrlPr>
                    <w:rPr>
                      <w:rFonts w:ascii="Cambria Math" w:hAnsi="Cambria Math" w:cs="Times New Roman"/>
                      <w:color w:val="000000" w:themeColor="text1"/>
                      <w:sz w:val="18"/>
                      <w:szCs w:val="16"/>
                      <w14:textFill>
                        <w14:solidFill>
                          <w14:schemeClr w14:val="tx1"/>
                        </w14:solidFill>
                      </w14:textFill>
                    </w:rPr>
                  </m:ctrlPr>
                </m:sSubPr>
                <m:e>
                  <m:r>
                    <m:rPr/>
                    <w:rPr>
                      <w:rFonts w:ascii="Cambria Math" w:hAnsi="Cambria Math" w:cs="Times New Roman"/>
                      <w:color w:val="000000" w:themeColor="text1"/>
                      <w:sz w:val="18"/>
                      <w:szCs w:val="16"/>
                      <w14:textFill>
                        <w14:solidFill>
                          <w14:schemeClr w14:val="tx1"/>
                        </w14:solidFill>
                      </w14:textFill>
                    </w:rPr>
                    <m:t>ρ</m:t>
                  </m:r>
                  <m:ctrlPr>
                    <w:rPr>
                      <w:rFonts w:ascii="Cambria Math" w:hAnsi="Cambria Math" w:cs="Times New Roman"/>
                      <w:color w:val="000000" w:themeColor="text1"/>
                      <w:sz w:val="18"/>
                      <w:szCs w:val="16"/>
                      <w14:textFill>
                        <w14:solidFill>
                          <w14:schemeClr w14:val="tx1"/>
                        </w14:solidFill>
                      </w14:textFill>
                    </w:rPr>
                  </m:ctrlPr>
                </m:e>
                <m:sub>
                  <m:r>
                    <m:rPr>
                      <m:sty m:val="p"/>
                    </m:rPr>
                    <w:rPr>
                      <w:rFonts w:ascii="Cambria Math" w:hAnsi="Cambria Math" w:cs="Times New Roman"/>
                      <w:color w:val="000000" w:themeColor="text1"/>
                      <w:sz w:val="18"/>
                      <w:szCs w:val="16"/>
                      <w14:textFill>
                        <w14:solidFill>
                          <w14:schemeClr w14:val="tx1"/>
                        </w14:solidFill>
                      </w14:textFill>
                    </w:rPr>
                    <m:t>2</m:t>
                  </m:r>
                  <m:ctrlPr>
                    <w:rPr>
                      <w:rFonts w:ascii="Cambria Math" w:hAnsi="Cambria Math" w:cs="Times New Roman"/>
                      <w:color w:val="000000" w:themeColor="text1"/>
                      <w:sz w:val="18"/>
                      <w:szCs w:val="16"/>
                      <w14:textFill>
                        <w14:solidFill>
                          <w14:schemeClr w14:val="tx1"/>
                        </w14:solidFill>
                      </w14:textFill>
                    </w:rPr>
                  </m:ctrlPr>
                </m:sub>
              </m:sSub>
            </m:oMath>
            <w:r>
              <w:rPr>
                <w:rFonts w:ascii="Times New Roman" w:hAnsi="Times New Roman" w:cs="Times New Roman"/>
                <w:color w:val="000000" w:themeColor="text1"/>
                <w:sz w:val="18"/>
                <w:szCs w:val="16"/>
                <w14:textFill>
                  <w14:solidFill>
                    <w14:schemeClr w14:val="tx1"/>
                  </w14:solidFill>
                </w14:textFill>
              </w:rPr>
              <w:t xml:space="preserve"> nonzero</w:t>
            </w:r>
          </w:p>
        </w:tc>
        <w:tc>
          <w:tcPr>
            <w:tcW w:w="1882" w:type="dxa"/>
            <w:shd w:val="clear" w:color="auto" w:fill="FFFFFF" w:themeFill="background1"/>
          </w:tcPr>
          <w:p>
            <w:pPr>
              <w:spacing w:after="0" w:line="240" w:lineRule="auto"/>
              <w:rPr>
                <w:rFonts w:ascii="Times New Roman" w:hAnsi="Times New Roman" w:cs="Times New Roman"/>
                <w:color w:val="000000" w:themeColor="text1"/>
                <w:sz w:val="18"/>
                <w:szCs w:val="16"/>
                <w14:textFill>
                  <w14:solidFill>
                    <w14:schemeClr w14:val="tx1"/>
                  </w14:solidFill>
                </w14:textFill>
              </w:rPr>
            </w:pPr>
            <w:r>
              <w:rPr>
                <w:rFonts w:ascii="Times New Roman" w:hAnsi="Times New Roman" w:cs="Times New Roman"/>
                <w:color w:val="000000" w:themeColor="text1"/>
                <w:sz w:val="18"/>
                <w:szCs w:val="16"/>
                <w14:textFill>
                  <w14:solidFill>
                    <w14:schemeClr w14:val="tx1"/>
                  </w14:solidFill>
                </w14:textFill>
              </w:rPr>
              <w:t>Reduce exponentially from first lag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29" w:type="dxa"/>
            <w:bottom w:w="0" w:type="dxa"/>
            <w:right w:w="29" w:type="dxa"/>
          </w:tblCellMar>
        </w:tblPrEx>
        <w:trPr>
          <w:trHeight w:val="361" w:hRule="atLeast"/>
          <w:jc w:val="center"/>
        </w:trPr>
        <w:tc>
          <w:tcPr>
            <w:tcW w:w="991" w:type="dxa"/>
            <w:shd w:val="clear" w:color="auto" w:fill="FFFFFF" w:themeFill="background1"/>
          </w:tcPr>
          <w:p>
            <w:pPr>
              <w:spacing w:after="0" w:line="240" w:lineRule="auto"/>
              <w:rPr>
                <w:rFonts w:ascii="Times New Roman" w:hAnsi="Times New Roman" w:cs="Times New Roman"/>
                <w:color w:val="000000" w:themeColor="text1"/>
                <w:sz w:val="18"/>
                <w:szCs w:val="16"/>
                <w14:textFill>
                  <w14:solidFill>
                    <w14:schemeClr w14:val="tx1"/>
                  </w14:solidFill>
                </w14:textFill>
              </w:rPr>
            </w:pPr>
            <w:r>
              <w:rPr>
                <w:rFonts w:ascii="Times New Roman" w:hAnsi="Times New Roman" w:cs="Times New Roman"/>
                <w:color w:val="000000" w:themeColor="text1"/>
                <w:sz w:val="18"/>
                <w:szCs w:val="16"/>
                <w14:textFill>
                  <w14:solidFill>
                    <w14:schemeClr w14:val="tx1"/>
                  </w14:solidFill>
                </w14:textFill>
              </w:rPr>
              <w:t xml:space="preserve">Behavior of </w:t>
            </w:r>
            <m:oMath>
              <m:sSub>
                <m:sSubPr>
                  <m:ctrlPr>
                    <w:rPr>
                      <w:rFonts w:ascii="Cambria Math" w:hAnsi="Cambria Math" w:cs="Times New Roman"/>
                      <w:color w:val="000000" w:themeColor="text1"/>
                      <w:sz w:val="18"/>
                      <w:szCs w:val="16"/>
                      <w14:textFill>
                        <w14:solidFill>
                          <w14:schemeClr w14:val="tx1"/>
                        </w14:solidFill>
                      </w14:textFill>
                    </w:rPr>
                  </m:ctrlPr>
                </m:sSubPr>
                <m:e>
                  <m:r>
                    <m:rPr/>
                    <w:rPr>
                      <w:rFonts w:ascii="Cambria Math" w:hAnsi="Cambria Math" w:cs="Times New Roman"/>
                      <w:color w:val="000000" w:themeColor="text1"/>
                      <w:sz w:val="18"/>
                      <w:szCs w:val="16"/>
                      <w14:textFill>
                        <w14:solidFill>
                          <w14:schemeClr w14:val="tx1"/>
                        </w14:solidFill>
                      </w14:textFill>
                    </w:rPr>
                    <m:t>ϕ</m:t>
                  </m:r>
                  <m:ctrlPr>
                    <w:rPr>
                      <w:rFonts w:ascii="Cambria Math" w:hAnsi="Cambria Math" w:cs="Times New Roman"/>
                      <w:color w:val="000000" w:themeColor="text1"/>
                      <w:sz w:val="18"/>
                      <w:szCs w:val="16"/>
                      <w14:textFill>
                        <w14:solidFill>
                          <w14:schemeClr w14:val="tx1"/>
                        </w14:solidFill>
                      </w14:textFill>
                    </w:rPr>
                  </m:ctrlPr>
                </m:e>
                <m:sub>
                  <m:r>
                    <m:rPr/>
                    <w:rPr>
                      <w:rFonts w:ascii="Cambria Math" w:hAnsi="Cambria Math" w:cs="Times New Roman"/>
                      <w:color w:val="000000" w:themeColor="text1"/>
                      <w:sz w:val="18"/>
                      <w:szCs w:val="16"/>
                      <w14:textFill>
                        <w14:solidFill>
                          <w14:schemeClr w14:val="tx1"/>
                        </w14:solidFill>
                      </w14:textFill>
                    </w:rPr>
                    <m:t>kk</m:t>
                  </m:r>
                  <m:ctrlPr>
                    <w:rPr>
                      <w:rFonts w:ascii="Cambria Math" w:hAnsi="Cambria Math" w:cs="Times New Roman"/>
                      <w:color w:val="000000" w:themeColor="text1"/>
                      <w:sz w:val="18"/>
                      <w:szCs w:val="16"/>
                      <w14:textFill>
                        <w14:solidFill>
                          <w14:schemeClr w14:val="tx1"/>
                        </w14:solidFill>
                      </w14:textFill>
                    </w:rPr>
                  </m:ctrlPr>
                </m:sub>
              </m:sSub>
            </m:oMath>
          </w:p>
        </w:tc>
        <w:tc>
          <w:tcPr>
            <w:tcW w:w="1083" w:type="dxa"/>
            <w:shd w:val="clear" w:color="auto" w:fill="FFFFFF" w:themeFill="background1"/>
          </w:tcPr>
          <w:p>
            <w:pPr>
              <w:spacing w:after="0" w:line="240" w:lineRule="auto"/>
              <w:rPr>
                <w:rFonts w:ascii="Times New Roman" w:hAnsi="Times New Roman" w:cs="Times New Roman"/>
                <w:color w:val="000000" w:themeColor="text1"/>
                <w:sz w:val="18"/>
                <w:szCs w:val="16"/>
                <w14:textFill>
                  <w14:solidFill>
                    <w14:schemeClr w14:val="tx1"/>
                  </w14:solidFill>
                </w14:textFill>
              </w:rPr>
            </w:pPr>
            <m:oMathPara>
              <m:oMathParaPr>
                <m:jc m:val="left"/>
              </m:oMathParaPr>
              <m:oMath>
                <m:sSub>
                  <m:sSubPr>
                    <m:ctrlPr>
                      <w:rPr>
                        <w:rFonts w:ascii="Cambria Math" w:hAnsi="Cambria Math" w:cs="Times New Roman"/>
                        <w:color w:val="000000" w:themeColor="text1"/>
                        <w:sz w:val="18"/>
                        <w:szCs w:val="16"/>
                        <w14:textFill>
                          <w14:solidFill>
                            <w14:schemeClr w14:val="tx1"/>
                          </w14:solidFill>
                        </w14:textFill>
                      </w:rPr>
                    </m:ctrlPr>
                  </m:sSubPr>
                  <m:e>
                    <m:r>
                      <m:rPr/>
                      <w:rPr>
                        <w:rFonts w:ascii="Cambria Math" w:hAnsi="Cambria Math" w:cs="Times New Roman"/>
                        <w:color w:val="000000" w:themeColor="text1"/>
                        <w:sz w:val="18"/>
                        <w:szCs w:val="16"/>
                        <w14:textFill>
                          <w14:solidFill>
                            <w14:schemeClr w14:val="tx1"/>
                          </w14:solidFill>
                        </w14:textFill>
                      </w:rPr>
                      <m:t>ϕ</m:t>
                    </m:r>
                    <m:ctrlPr>
                      <w:rPr>
                        <w:rFonts w:ascii="Cambria Math" w:hAnsi="Cambria Math" w:cs="Times New Roman"/>
                        <w:color w:val="000000" w:themeColor="text1"/>
                        <w:sz w:val="18"/>
                        <w:szCs w:val="16"/>
                        <w14:textFill>
                          <w14:solidFill>
                            <w14:schemeClr w14:val="tx1"/>
                          </w14:solidFill>
                        </w14:textFill>
                      </w:rPr>
                    </m:ctrlPr>
                  </m:e>
                  <m:sub>
                    <m:r>
                      <m:rPr>
                        <m:sty m:val="p"/>
                      </m:rPr>
                      <w:rPr>
                        <w:rFonts w:ascii="Cambria Math" w:hAnsi="Cambria Math" w:cs="Times New Roman"/>
                        <w:color w:val="000000" w:themeColor="text1"/>
                        <w:sz w:val="18"/>
                        <w:szCs w:val="16"/>
                        <w14:textFill>
                          <w14:solidFill>
                            <w14:schemeClr w14:val="tx1"/>
                          </w14:solidFill>
                        </w14:textFill>
                      </w:rPr>
                      <m:t>11</m:t>
                    </m:r>
                    <m:ctrlPr>
                      <w:rPr>
                        <w:rFonts w:ascii="Cambria Math" w:hAnsi="Cambria Math" w:cs="Times New Roman"/>
                        <w:color w:val="000000" w:themeColor="text1"/>
                        <w:sz w:val="18"/>
                        <w:szCs w:val="16"/>
                        <w14:textFill>
                          <w14:solidFill>
                            <w14:schemeClr w14:val="tx1"/>
                          </w14:solidFill>
                        </w14:textFill>
                      </w:rPr>
                    </m:ctrlPr>
                  </m:sub>
                </m:sSub>
              </m:oMath>
            </m:oMathPara>
          </w:p>
        </w:tc>
        <w:tc>
          <w:tcPr>
            <w:tcW w:w="1004" w:type="dxa"/>
            <w:shd w:val="clear" w:color="auto" w:fill="FFFFFF" w:themeFill="background1"/>
          </w:tcPr>
          <w:p>
            <w:pPr>
              <w:spacing w:after="0" w:line="240" w:lineRule="auto"/>
              <w:rPr>
                <w:rFonts w:ascii="Times New Roman" w:hAnsi="Times New Roman" w:cs="Times New Roman"/>
                <w:color w:val="000000" w:themeColor="text1"/>
                <w:sz w:val="18"/>
                <w:szCs w:val="16"/>
                <w14:textFill>
                  <w14:solidFill>
                    <w14:schemeClr w14:val="tx1"/>
                  </w14:solidFill>
                </w14:textFill>
              </w:rPr>
            </w:pPr>
            <w:r>
              <w:rPr>
                <w:rFonts w:ascii="Times New Roman" w:hAnsi="Times New Roman" w:cs="Times New Roman"/>
                <w:color w:val="000000" w:themeColor="text1"/>
                <w:sz w:val="18"/>
                <w:szCs w:val="16"/>
                <w14:textFill>
                  <w14:solidFill>
                    <w14:schemeClr w14:val="tx1"/>
                  </w14:solidFill>
                </w14:textFill>
              </w:rPr>
              <w:t>Exponential dominates decay</w:t>
            </w:r>
          </w:p>
        </w:tc>
        <w:tc>
          <w:tcPr>
            <w:tcW w:w="1100" w:type="dxa"/>
            <w:shd w:val="clear" w:color="auto" w:fill="FFFFFF" w:themeFill="background1"/>
          </w:tcPr>
          <w:p>
            <w:pPr>
              <w:spacing w:after="0" w:line="240" w:lineRule="auto"/>
              <w:rPr>
                <w:rFonts w:ascii="Times New Roman" w:hAnsi="Times New Roman" w:cs="Times New Roman"/>
                <w:color w:val="000000" w:themeColor="text1"/>
                <w:sz w:val="18"/>
                <w:szCs w:val="16"/>
                <w14:textFill>
                  <w14:solidFill>
                    <w14:schemeClr w14:val="tx1"/>
                  </w14:solidFill>
                </w14:textFill>
              </w:rPr>
            </w:pPr>
            <w:r>
              <w:rPr>
                <w:rFonts w:ascii="Times New Roman" w:hAnsi="Times New Roman" w:cs="Times New Roman"/>
                <w:color w:val="000000" w:themeColor="text1"/>
                <w:sz w:val="18"/>
                <w:szCs w:val="16"/>
                <w14:textFill>
                  <w14:solidFill>
                    <w14:schemeClr w14:val="tx1"/>
                  </w14:solidFill>
                </w14:textFill>
              </w:rPr>
              <w:t xml:space="preserve">Only </w:t>
            </w:r>
            <m:oMath>
              <m:sSub>
                <m:sSubPr>
                  <m:ctrlPr>
                    <w:rPr>
                      <w:rFonts w:ascii="Cambria Math" w:hAnsi="Cambria Math" w:cs="Times New Roman"/>
                      <w:color w:val="000000" w:themeColor="text1"/>
                      <w:sz w:val="18"/>
                      <w:szCs w:val="16"/>
                      <w14:textFill>
                        <w14:solidFill>
                          <w14:schemeClr w14:val="tx1"/>
                        </w14:solidFill>
                      </w14:textFill>
                    </w:rPr>
                  </m:ctrlPr>
                </m:sSubPr>
                <m:e>
                  <m:r>
                    <m:rPr/>
                    <w:rPr>
                      <w:rFonts w:ascii="Cambria Math" w:hAnsi="Cambria Math" w:cs="Times New Roman"/>
                      <w:color w:val="000000" w:themeColor="text1"/>
                      <w:sz w:val="18"/>
                      <w:szCs w:val="16"/>
                      <w14:textFill>
                        <w14:solidFill>
                          <w14:schemeClr w14:val="tx1"/>
                        </w14:solidFill>
                      </w14:textFill>
                    </w:rPr>
                    <m:t>ϕ</m:t>
                  </m:r>
                  <m:ctrlPr>
                    <w:rPr>
                      <w:rFonts w:ascii="Cambria Math" w:hAnsi="Cambria Math" w:cs="Times New Roman"/>
                      <w:color w:val="000000" w:themeColor="text1"/>
                      <w:sz w:val="18"/>
                      <w:szCs w:val="16"/>
                      <w14:textFill>
                        <w14:solidFill>
                          <w14:schemeClr w14:val="tx1"/>
                        </w14:solidFill>
                      </w14:textFill>
                    </w:rPr>
                  </m:ctrlPr>
                </m:e>
                <m:sub>
                  <m:r>
                    <m:rPr>
                      <m:sty m:val="p"/>
                    </m:rPr>
                    <w:rPr>
                      <w:rFonts w:ascii="Cambria Math" w:hAnsi="Cambria Math" w:cs="Times New Roman"/>
                      <w:color w:val="000000" w:themeColor="text1"/>
                      <w:sz w:val="18"/>
                      <w:szCs w:val="16"/>
                      <w14:textFill>
                        <w14:solidFill>
                          <w14:schemeClr w14:val="tx1"/>
                        </w14:solidFill>
                      </w14:textFill>
                    </w:rPr>
                    <m:t>11</m:t>
                  </m:r>
                  <m:ctrlPr>
                    <w:rPr>
                      <w:rFonts w:ascii="Cambria Math" w:hAnsi="Cambria Math" w:cs="Times New Roman"/>
                      <w:color w:val="000000" w:themeColor="text1"/>
                      <w:sz w:val="18"/>
                      <w:szCs w:val="16"/>
                      <w14:textFill>
                        <w14:solidFill>
                          <w14:schemeClr w14:val="tx1"/>
                        </w14:solidFill>
                      </w14:textFill>
                    </w:rPr>
                  </m:ctrlPr>
                </m:sub>
              </m:sSub>
            </m:oMath>
            <w:r>
              <w:rPr>
                <w:rFonts w:ascii="Times New Roman" w:hAnsi="Times New Roman" w:cs="Times New Roman"/>
                <w:color w:val="000000" w:themeColor="text1"/>
                <w:sz w:val="18"/>
                <w:szCs w:val="16"/>
                <w14:textFill>
                  <w14:solidFill>
                    <w14:schemeClr w14:val="tx1"/>
                  </w14:solidFill>
                </w14:textFill>
              </w:rPr>
              <w:t xml:space="preserve">and  </w:t>
            </w:r>
            <m:oMath>
              <m:sSub>
                <m:sSubPr>
                  <m:ctrlPr>
                    <w:rPr>
                      <w:rFonts w:ascii="Cambria Math" w:hAnsi="Cambria Math" w:cs="Times New Roman"/>
                      <w:color w:val="000000" w:themeColor="text1"/>
                      <w:sz w:val="18"/>
                      <w:szCs w:val="16"/>
                      <w14:textFill>
                        <w14:solidFill>
                          <w14:schemeClr w14:val="tx1"/>
                        </w14:solidFill>
                      </w14:textFill>
                    </w:rPr>
                  </m:ctrlPr>
                </m:sSubPr>
                <m:e>
                  <m:r>
                    <m:rPr/>
                    <w:rPr>
                      <w:rFonts w:ascii="Cambria Math" w:hAnsi="Cambria Math" w:cs="Times New Roman"/>
                      <w:color w:val="000000" w:themeColor="text1"/>
                      <w:sz w:val="18"/>
                      <w:szCs w:val="16"/>
                      <w14:textFill>
                        <w14:solidFill>
                          <w14:schemeClr w14:val="tx1"/>
                        </w14:solidFill>
                      </w14:textFill>
                    </w:rPr>
                    <m:t>ϕ</m:t>
                  </m:r>
                  <m:ctrlPr>
                    <w:rPr>
                      <w:rFonts w:ascii="Cambria Math" w:hAnsi="Cambria Math" w:cs="Times New Roman"/>
                      <w:color w:val="000000" w:themeColor="text1"/>
                      <w:sz w:val="18"/>
                      <w:szCs w:val="16"/>
                      <w14:textFill>
                        <w14:solidFill>
                          <w14:schemeClr w14:val="tx1"/>
                        </w14:solidFill>
                      </w14:textFill>
                    </w:rPr>
                  </m:ctrlPr>
                </m:e>
                <m:sub>
                  <m:r>
                    <m:rPr>
                      <m:sty m:val="p"/>
                    </m:rPr>
                    <w:rPr>
                      <w:rFonts w:ascii="Cambria Math" w:hAnsi="Cambria Math" w:cs="Times New Roman"/>
                      <w:color w:val="000000" w:themeColor="text1"/>
                      <w:sz w:val="18"/>
                      <w:szCs w:val="16"/>
                      <w14:textFill>
                        <w14:solidFill>
                          <w14:schemeClr w14:val="tx1"/>
                        </w14:solidFill>
                      </w14:textFill>
                    </w:rPr>
                    <m:t>22</m:t>
                  </m:r>
                  <m:ctrlPr>
                    <w:rPr>
                      <w:rFonts w:ascii="Cambria Math" w:hAnsi="Cambria Math" w:cs="Times New Roman"/>
                      <w:color w:val="000000" w:themeColor="text1"/>
                      <w:sz w:val="18"/>
                      <w:szCs w:val="16"/>
                      <w14:textFill>
                        <w14:solidFill>
                          <w14:schemeClr w14:val="tx1"/>
                        </w14:solidFill>
                      </w14:textFill>
                    </w:rPr>
                  </m:ctrlPr>
                </m:sub>
              </m:sSub>
            </m:oMath>
            <w:r>
              <w:rPr>
                <w:rFonts w:ascii="Times New Roman" w:hAnsi="Times New Roman" w:cs="Times New Roman"/>
                <w:color w:val="000000" w:themeColor="text1"/>
                <w:sz w:val="18"/>
                <w:szCs w:val="16"/>
                <w14:textFill>
                  <w14:solidFill>
                    <w14:schemeClr w14:val="tx1"/>
                  </w14:solidFill>
                </w14:textFill>
              </w:rPr>
              <w:t xml:space="preserve"> nonzero</w:t>
            </w:r>
          </w:p>
        </w:tc>
        <w:tc>
          <w:tcPr>
            <w:tcW w:w="1255" w:type="dxa"/>
            <w:shd w:val="clear" w:color="auto" w:fill="FFFFFF" w:themeFill="background1"/>
          </w:tcPr>
          <w:p>
            <w:pPr>
              <w:spacing w:after="0" w:line="240" w:lineRule="auto"/>
              <w:rPr>
                <w:rFonts w:ascii="Times New Roman" w:hAnsi="Times New Roman" w:cs="Times New Roman"/>
                <w:color w:val="000000" w:themeColor="text1"/>
                <w:sz w:val="18"/>
                <w:szCs w:val="16"/>
                <w14:textFill>
                  <w14:solidFill>
                    <w14:schemeClr w14:val="tx1"/>
                  </w14:solidFill>
                </w14:textFill>
              </w:rPr>
            </w:pPr>
            <w:r>
              <w:rPr>
                <w:rFonts w:ascii="Times New Roman" w:hAnsi="Times New Roman" w:cs="Times New Roman"/>
                <w:color w:val="000000" w:themeColor="text1"/>
                <w:sz w:val="18"/>
                <w:szCs w:val="16"/>
                <w14:textFill>
                  <w14:solidFill>
                    <w14:schemeClr w14:val="tx1"/>
                  </w14:solidFill>
                </w14:textFill>
              </w:rPr>
              <w:t>Dominated by mixture of exponentials or damped sine wave</w:t>
            </w:r>
          </w:p>
        </w:tc>
        <w:tc>
          <w:tcPr>
            <w:tcW w:w="1882" w:type="dxa"/>
            <w:shd w:val="clear" w:color="auto" w:fill="FFFFFF" w:themeFill="background1"/>
          </w:tcPr>
          <w:p>
            <w:pPr>
              <w:spacing w:after="0" w:line="240" w:lineRule="auto"/>
              <w:rPr>
                <w:rFonts w:ascii="Times New Roman" w:hAnsi="Times New Roman" w:cs="Times New Roman"/>
                <w:color w:val="000000" w:themeColor="text1"/>
                <w:sz w:val="18"/>
                <w:szCs w:val="16"/>
                <w14:textFill>
                  <w14:solidFill>
                    <w14:schemeClr w14:val="tx1"/>
                  </w14:solidFill>
                </w14:textFill>
              </w:rPr>
            </w:pPr>
            <w:r>
              <w:rPr>
                <w:rFonts w:ascii="Times New Roman" w:hAnsi="Times New Roman" w:cs="Times New Roman"/>
                <w:color w:val="000000" w:themeColor="text1"/>
                <w:sz w:val="18"/>
                <w:szCs w:val="16"/>
                <w14:textFill>
                  <w14:solidFill>
                    <w14:schemeClr w14:val="tx1"/>
                  </w14:solidFill>
                </w14:textFill>
              </w:rPr>
              <w:t>Exponential reduce from first lag.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29" w:type="dxa"/>
            <w:bottom w:w="0" w:type="dxa"/>
            <w:right w:w="29" w:type="dxa"/>
          </w:tblCellMar>
        </w:tblPrEx>
        <w:trPr>
          <w:trHeight w:val="294" w:hRule="atLeast"/>
          <w:jc w:val="center"/>
        </w:trPr>
        <w:tc>
          <w:tcPr>
            <w:tcW w:w="991" w:type="dxa"/>
            <w:shd w:val="clear" w:color="auto" w:fill="FFFFFF" w:themeFill="background1"/>
          </w:tcPr>
          <w:p>
            <w:pPr>
              <w:spacing w:after="0" w:line="240" w:lineRule="auto"/>
              <w:rPr>
                <w:rFonts w:ascii="Times New Roman" w:hAnsi="Times New Roman" w:cs="Times New Roman"/>
                <w:color w:val="000000" w:themeColor="text1"/>
                <w:sz w:val="18"/>
                <w:szCs w:val="16"/>
                <w14:textFill>
                  <w14:solidFill>
                    <w14:schemeClr w14:val="tx1"/>
                  </w14:solidFill>
                </w14:textFill>
              </w:rPr>
            </w:pPr>
            <w:r>
              <w:rPr>
                <w:rFonts w:ascii="Times New Roman" w:hAnsi="Times New Roman" w:cs="Times New Roman"/>
                <w:color w:val="000000" w:themeColor="text1"/>
                <w:sz w:val="18"/>
                <w:szCs w:val="16"/>
                <w14:textFill>
                  <w14:solidFill>
                    <w14:schemeClr w14:val="tx1"/>
                  </w14:solidFill>
                </w14:textFill>
              </w:rPr>
              <w:t>Preliminary estimates from:</w:t>
            </w:r>
          </w:p>
        </w:tc>
        <w:tc>
          <w:tcPr>
            <w:tcW w:w="1083" w:type="dxa"/>
            <w:shd w:val="clear" w:color="auto" w:fill="FFFFFF" w:themeFill="background1"/>
          </w:tcPr>
          <w:p>
            <w:pPr>
              <w:spacing w:after="0" w:line="240" w:lineRule="auto"/>
              <w:rPr>
                <w:rFonts w:ascii="Times New Roman" w:hAnsi="Times New Roman" w:cs="Times New Roman"/>
                <w:color w:val="000000" w:themeColor="text1"/>
                <w:sz w:val="18"/>
                <w:szCs w:val="16"/>
                <w14:textFill>
                  <w14:solidFill>
                    <w14:schemeClr w14:val="tx1"/>
                  </w14:solidFill>
                </w14:textFill>
              </w:rPr>
            </w:pPr>
            <m:oMathPara>
              <m:oMathParaPr>
                <m:jc m:val="left"/>
              </m:oMathParaPr>
              <m:oMath>
                <m:sSub>
                  <m:sSubPr>
                    <m:ctrlPr>
                      <w:rPr>
                        <w:rFonts w:ascii="Cambria Math" w:hAnsi="Cambria Math" w:cs="Times New Roman"/>
                        <w:color w:val="000000" w:themeColor="text1"/>
                        <w:sz w:val="18"/>
                        <w:szCs w:val="16"/>
                        <w14:textFill>
                          <w14:solidFill>
                            <w14:schemeClr w14:val="tx1"/>
                          </w14:solidFill>
                        </w14:textFill>
                      </w:rPr>
                    </m:ctrlPr>
                  </m:sSubPr>
                  <m:e>
                    <m:r>
                      <m:rPr/>
                      <w:rPr>
                        <w:rFonts w:ascii="Cambria Math" w:hAnsi="Cambria Math" w:cs="Times New Roman"/>
                        <w:color w:val="000000" w:themeColor="text1"/>
                        <w:sz w:val="18"/>
                        <w:szCs w:val="16"/>
                        <w14:textFill>
                          <w14:solidFill>
                            <w14:schemeClr w14:val="tx1"/>
                          </w14:solidFill>
                        </w14:textFill>
                      </w:rPr>
                      <m:t>ϕ</m:t>
                    </m:r>
                    <m:ctrlPr>
                      <w:rPr>
                        <w:rFonts w:ascii="Cambria Math" w:hAnsi="Cambria Math" w:cs="Times New Roman"/>
                        <w:color w:val="000000" w:themeColor="text1"/>
                        <w:sz w:val="18"/>
                        <w:szCs w:val="16"/>
                        <w14:textFill>
                          <w14:solidFill>
                            <w14:schemeClr w14:val="tx1"/>
                          </w14:solidFill>
                        </w14:textFill>
                      </w:rPr>
                    </m:ctrlPr>
                  </m:e>
                  <m:sub>
                    <m:r>
                      <m:rPr>
                        <m:sty m:val="p"/>
                      </m:rPr>
                      <w:rPr>
                        <w:rFonts w:ascii="Cambria Math" w:hAnsi="Cambria Math" w:cs="Times New Roman"/>
                        <w:color w:val="000000" w:themeColor="text1"/>
                        <w:sz w:val="18"/>
                        <w:szCs w:val="16"/>
                        <w14:textFill>
                          <w14:solidFill>
                            <w14:schemeClr w14:val="tx1"/>
                          </w14:solidFill>
                        </w14:textFill>
                      </w:rPr>
                      <m:t>1</m:t>
                    </m:r>
                    <m:ctrlPr>
                      <w:rPr>
                        <w:rFonts w:ascii="Cambria Math" w:hAnsi="Cambria Math" w:cs="Times New Roman"/>
                        <w:color w:val="000000" w:themeColor="text1"/>
                        <w:sz w:val="18"/>
                        <w:szCs w:val="16"/>
                        <w14:textFill>
                          <w14:solidFill>
                            <w14:schemeClr w14:val="tx1"/>
                          </w14:solidFill>
                        </w14:textFill>
                      </w:rPr>
                    </m:ctrlPr>
                  </m:sub>
                </m:sSub>
                <m:r>
                  <m:rPr>
                    <m:sty m:val="p"/>
                  </m:rPr>
                  <w:rPr>
                    <w:rFonts w:ascii="Cambria Math" w:hAnsi="Cambria Math" w:cs="Times New Roman"/>
                    <w:color w:val="000000" w:themeColor="text1"/>
                    <w:sz w:val="18"/>
                    <w:szCs w:val="16"/>
                    <w14:textFill>
                      <w14:solidFill>
                        <w14:schemeClr w14:val="tx1"/>
                      </w14:solidFill>
                    </w14:textFill>
                  </w:rPr>
                  <m:t>=</m:t>
                </m:r>
                <m:sSub>
                  <m:sSubPr>
                    <m:ctrlPr>
                      <w:rPr>
                        <w:rFonts w:ascii="Cambria Math" w:hAnsi="Cambria Math" w:cs="Times New Roman"/>
                        <w:color w:val="000000" w:themeColor="text1"/>
                        <w:sz w:val="18"/>
                        <w:szCs w:val="16"/>
                        <w14:textFill>
                          <w14:solidFill>
                            <w14:schemeClr w14:val="tx1"/>
                          </w14:solidFill>
                        </w14:textFill>
                      </w:rPr>
                    </m:ctrlPr>
                  </m:sSubPr>
                  <m:e>
                    <m:r>
                      <m:rPr/>
                      <w:rPr>
                        <w:rFonts w:ascii="Cambria Math" w:hAnsi="Cambria Math" w:cs="Times New Roman"/>
                        <w:color w:val="000000" w:themeColor="text1"/>
                        <w:sz w:val="18"/>
                        <w:szCs w:val="16"/>
                        <w14:textFill>
                          <w14:solidFill>
                            <w14:schemeClr w14:val="tx1"/>
                          </w14:solidFill>
                        </w14:textFill>
                      </w:rPr>
                      <m:t>ρ</m:t>
                    </m:r>
                    <m:ctrlPr>
                      <w:rPr>
                        <w:rFonts w:ascii="Cambria Math" w:hAnsi="Cambria Math" w:cs="Times New Roman"/>
                        <w:color w:val="000000" w:themeColor="text1"/>
                        <w:sz w:val="18"/>
                        <w:szCs w:val="16"/>
                        <w14:textFill>
                          <w14:solidFill>
                            <w14:schemeClr w14:val="tx1"/>
                          </w14:solidFill>
                        </w14:textFill>
                      </w:rPr>
                    </m:ctrlPr>
                  </m:e>
                  <m:sub>
                    <m:r>
                      <m:rPr>
                        <m:sty m:val="p"/>
                      </m:rPr>
                      <w:rPr>
                        <w:rFonts w:ascii="Cambria Math" w:hAnsi="Cambria Math" w:cs="Times New Roman"/>
                        <w:color w:val="000000" w:themeColor="text1"/>
                        <w:sz w:val="18"/>
                        <w:szCs w:val="16"/>
                        <w14:textFill>
                          <w14:solidFill>
                            <w14:schemeClr w14:val="tx1"/>
                          </w14:solidFill>
                        </w14:textFill>
                      </w:rPr>
                      <m:t>1</m:t>
                    </m:r>
                    <m:ctrlPr>
                      <w:rPr>
                        <w:rFonts w:ascii="Cambria Math" w:hAnsi="Cambria Math" w:cs="Times New Roman"/>
                        <w:color w:val="000000" w:themeColor="text1"/>
                        <w:sz w:val="18"/>
                        <w:szCs w:val="16"/>
                        <w14:textFill>
                          <w14:solidFill>
                            <w14:schemeClr w14:val="tx1"/>
                          </w14:solidFill>
                        </w14:textFill>
                      </w:rPr>
                    </m:ctrlPr>
                  </m:sub>
                </m:sSub>
              </m:oMath>
            </m:oMathPara>
          </w:p>
        </w:tc>
        <w:tc>
          <w:tcPr>
            <w:tcW w:w="1004" w:type="dxa"/>
            <w:shd w:val="clear" w:color="auto" w:fill="FFFFFF" w:themeFill="background1"/>
          </w:tcPr>
          <w:p>
            <w:pPr>
              <w:spacing w:after="0" w:line="240" w:lineRule="auto"/>
              <w:rPr>
                <w:rFonts w:ascii="Times New Roman" w:hAnsi="Times New Roman" w:cs="Times New Roman"/>
                <w:color w:val="000000" w:themeColor="text1"/>
                <w:sz w:val="18"/>
                <w:szCs w:val="16"/>
                <w14:textFill>
                  <w14:solidFill>
                    <w14:schemeClr w14:val="tx1"/>
                  </w14:solidFill>
                </w14:textFill>
              </w:rPr>
            </w:pPr>
            <m:oMathPara>
              <m:oMath>
                <m:sSub>
                  <m:sSubPr>
                    <m:ctrlPr>
                      <w:rPr>
                        <w:rFonts w:ascii="Cambria Math" w:hAnsi="Cambria Math" w:cs="Times New Roman"/>
                        <w:color w:val="000000" w:themeColor="text1"/>
                        <w:sz w:val="18"/>
                        <w:szCs w:val="16"/>
                        <w14:textFill>
                          <w14:solidFill>
                            <w14:schemeClr w14:val="tx1"/>
                          </w14:solidFill>
                        </w14:textFill>
                      </w:rPr>
                    </m:ctrlPr>
                  </m:sSubPr>
                  <m:e>
                    <m:r>
                      <m:rPr/>
                      <w:rPr>
                        <w:rFonts w:ascii="Cambria Math" w:hAnsi="Cambria Math" w:cs="Times New Roman"/>
                        <w:color w:val="000000" w:themeColor="text1"/>
                        <w:sz w:val="18"/>
                        <w:szCs w:val="16"/>
                        <w14:textFill>
                          <w14:solidFill>
                            <w14:schemeClr w14:val="tx1"/>
                          </w14:solidFill>
                        </w14:textFill>
                      </w:rPr>
                      <m:t>ρ</m:t>
                    </m:r>
                    <m:ctrlPr>
                      <w:rPr>
                        <w:rFonts w:ascii="Cambria Math" w:hAnsi="Cambria Math" w:cs="Times New Roman"/>
                        <w:color w:val="000000" w:themeColor="text1"/>
                        <w:sz w:val="18"/>
                        <w:szCs w:val="16"/>
                        <w14:textFill>
                          <w14:solidFill>
                            <w14:schemeClr w14:val="tx1"/>
                          </w14:solidFill>
                        </w14:textFill>
                      </w:rPr>
                    </m:ctrlPr>
                  </m:e>
                  <m:sub>
                    <m:r>
                      <m:rPr>
                        <m:sty m:val="p"/>
                      </m:rPr>
                      <w:rPr>
                        <w:rFonts w:ascii="Cambria Math" w:hAnsi="Cambria Math" w:cs="Times New Roman"/>
                        <w:color w:val="000000" w:themeColor="text1"/>
                        <w:sz w:val="18"/>
                        <w:szCs w:val="16"/>
                        <w14:textFill>
                          <w14:solidFill>
                            <w14:schemeClr w14:val="tx1"/>
                          </w14:solidFill>
                        </w14:textFill>
                      </w:rPr>
                      <m:t>1</m:t>
                    </m:r>
                    <m:ctrlPr>
                      <w:rPr>
                        <w:rFonts w:ascii="Cambria Math" w:hAnsi="Cambria Math" w:cs="Times New Roman"/>
                        <w:color w:val="000000" w:themeColor="text1"/>
                        <w:sz w:val="18"/>
                        <w:szCs w:val="16"/>
                        <w14:textFill>
                          <w14:solidFill>
                            <w14:schemeClr w14:val="tx1"/>
                          </w14:solidFill>
                        </w14:textFill>
                      </w:rPr>
                    </m:ctrlPr>
                  </m:sub>
                </m:sSub>
                <m:r>
                  <m:rPr>
                    <m:sty m:val="p"/>
                  </m:rPr>
                  <w:rPr>
                    <w:rFonts w:ascii="Cambria Math" w:hAnsi="Cambria Math" w:cs="Times New Roman"/>
                    <w:color w:val="000000" w:themeColor="text1"/>
                    <w:sz w:val="18"/>
                    <w:szCs w:val="16"/>
                    <w14:textFill>
                      <w14:solidFill>
                        <w14:schemeClr w14:val="tx1"/>
                      </w14:solidFill>
                    </w14:textFill>
                  </w:rPr>
                  <m:t>=</m:t>
                </m:r>
                <m:f>
                  <m:fPr>
                    <m:ctrlPr>
                      <w:rPr>
                        <w:rFonts w:ascii="Cambria Math" w:hAnsi="Cambria Math" w:cs="Times New Roman"/>
                        <w:color w:val="000000" w:themeColor="text1"/>
                        <w:sz w:val="18"/>
                        <w:szCs w:val="16"/>
                        <w14:textFill>
                          <w14:solidFill>
                            <w14:schemeClr w14:val="tx1"/>
                          </w14:solidFill>
                        </w14:textFill>
                      </w:rPr>
                    </m:ctrlPr>
                  </m:fPr>
                  <m:num>
                    <m:sSub>
                      <m:sSubPr>
                        <m:ctrlPr>
                          <w:rPr>
                            <w:rFonts w:ascii="Cambria Math" w:hAnsi="Cambria Math" w:cs="Times New Roman"/>
                            <w:color w:val="000000" w:themeColor="text1"/>
                            <w:sz w:val="18"/>
                            <w:szCs w:val="16"/>
                            <w14:textFill>
                              <w14:solidFill>
                                <w14:schemeClr w14:val="tx1"/>
                              </w14:solidFill>
                            </w14:textFill>
                          </w:rPr>
                        </m:ctrlPr>
                      </m:sSubPr>
                      <m:e>
                        <m:r>
                          <m:rPr>
                            <m:sty m:val="p"/>
                          </m:rPr>
                          <w:rPr>
                            <w:rFonts w:ascii="Cambria Math" w:hAnsi="Cambria Math" w:cs="Times New Roman"/>
                            <w:color w:val="000000" w:themeColor="text1"/>
                            <w:sz w:val="18"/>
                            <w:szCs w:val="16"/>
                            <w14:textFill>
                              <w14:solidFill>
                                <w14:schemeClr w14:val="tx1"/>
                              </w14:solidFill>
                            </w14:textFill>
                          </w:rPr>
                          <m:t>−</m:t>
                        </m:r>
                        <m:r>
                          <m:rPr/>
                          <w:rPr>
                            <w:rFonts w:ascii="Cambria Math" w:hAnsi="Cambria Math" w:cs="Times New Roman"/>
                            <w:color w:val="000000" w:themeColor="text1"/>
                            <w:sz w:val="18"/>
                            <w:szCs w:val="16"/>
                            <w14:textFill>
                              <w14:solidFill>
                                <w14:schemeClr w14:val="tx1"/>
                              </w14:solidFill>
                            </w14:textFill>
                          </w:rPr>
                          <m:t>θ</m:t>
                        </m:r>
                        <m:ctrlPr>
                          <w:rPr>
                            <w:rFonts w:ascii="Cambria Math" w:hAnsi="Cambria Math" w:cs="Times New Roman"/>
                            <w:color w:val="000000" w:themeColor="text1"/>
                            <w:sz w:val="18"/>
                            <w:szCs w:val="16"/>
                            <w14:textFill>
                              <w14:solidFill>
                                <w14:schemeClr w14:val="tx1"/>
                              </w14:solidFill>
                            </w14:textFill>
                          </w:rPr>
                        </m:ctrlPr>
                      </m:e>
                      <m:sub>
                        <m:r>
                          <m:rPr>
                            <m:sty m:val="p"/>
                          </m:rPr>
                          <w:rPr>
                            <w:rFonts w:ascii="Cambria Math" w:hAnsi="Cambria Math" w:cs="Times New Roman"/>
                            <w:color w:val="000000" w:themeColor="text1"/>
                            <w:sz w:val="18"/>
                            <w:szCs w:val="16"/>
                            <w14:textFill>
                              <w14:solidFill>
                                <w14:schemeClr w14:val="tx1"/>
                              </w14:solidFill>
                            </w14:textFill>
                          </w:rPr>
                          <m:t>1</m:t>
                        </m:r>
                        <m:ctrlPr>
                          <w:rPr>
                            <w:rFonts w:ascii="Cambria Math" w:hAnsi="Cambria Math" w:cs="Times New Roman"/>
                            <w:color w:val="000000" w:themeColor="text1"/>
                            <w:sz w:val="18"/>
                            <w:szCs w:val="16"/>
                            <w14:textFill>
                              <w14:solidFill>
                                <w14:schemeClr w14:val="tx1"/>
                              </w14:solidFill>
                            </w14:textFill>
                          </w:rPr>
                        </m:ctrlPr>
                      </m:sub>
                    </m:sSub>
                    <m:ctrlPr>
                      <w:rPr>
                        <w:rFonts w:ascii="Cambria Math" w:hAnsi="Cambria Math" w:cs="Times New Roman"/>
                        <w:color w:val="000000" w:themeColor="text1"/>
                        <w:sz w:val="18"/>
                        <w:szCs w:val="16"/>
                        <w14:textFill>
                          <w14:solidFill>
                            <w14:schemeClr w14:val="tx1"/>
                          </w14:solidFill>
                        </w14:textFill>
                      </w:rPr>
                    </m:ctrlPr>
                  </m:num>
                  <m:den>
                    <m:r>
                      <m:rPr>
                        <m:sty m:val="p"/>
                      </m:rPr>
                      <w:rPr>
                        <w:rFonts w:ascii="Cambria Math" w:hAnsi="Cambria Math" w:cs="Times New Roman"/>
                        <w:color w:val="000000" w:themeColor="text1"/>
                        <w:sz w:val="18"/>
                        <w:szCs w:val="16"/>
                        <w14:textFill>
                          <w14:solidFill>
                            <w14:schemeClr w14:val="tx1"/>
                          </w14:solidFill>
                        </w14:textFill>
                      </w:rPr>
                      <m:t>1−</m:t>
                    </m:r>
                    <m:sSubSup>
                      <m:sSubSupPr>
                        <m:ctrlPr>
                          <w:rPr>
                            <w:rFonts w:ascii="Cambria Math" w:hAnsi="Cambria Math" w:cs="Times New Roman"/>
                            <w:color w:val="000000" w:themeColor="text1"/>
                            <w:sz w:val="18"/>
                            <w:szCs w:val="16"/>
                            <w14:textFill>
                              <w14:solidFill>
                                <w14:schemeClr w14:val="tx1"/>
                              </w14:solidFill>
                            </w14:textFill>
                          </w:rPr>
                        </m:ctrlPr>
                      </m:sSubSupPr>
                      <m:e>
                        <m:r>
                          <m:rPr/>
                          <w:rPr>
                            <w:rFonts w:ascii="Cambria Math" w:hAnsi="Cambria Math" w:cs="Times New Roman"/>
                            <w:color w:val="000000" w:themeColor="text1"/>
                            <w:sz w:val="18"/>
                            <w:szCs w:val="16"/>
                            <w14:textFill>
                              <w14:solidFill>
                                <w14:schemeClr w14:val="tx1"/>
                              </w14:solidFill>
                            </w14:textFill>
                          </w:rPr>
                          <m:t>θ</m:t>
                        </m:r>
                        <m:ctrlPr>
                          <w:rPr>
                            <w:rFonts w:ascii="Cambria Math" w:hAnsi="Cambria Math" w:cs="Times New Roman"/>
                            <w:color w:val="000000" w:themeColor="text1"/>
                            <w:sz w:val="18"/>
                            <w:szCs w:val="16"/>
                            <w14:textFill>
                              <w14:solidFill>
                                <w14:schemeClr w14:val="tx1"/>
                              </w14:solidFill>
                            </w14:textFill>
                          </w:rPr>
                        </m:ctrlPr>
                      </m:e>
                      <m:sub>
                        <m:r>
                          <m:rPr>
                            <m:sty m:val="p"/>
                          </m:rPr>
                          <w:rPr>
                            <w:rFonts w:ascii="Cambria Math" w:hAnsi="Cambria Math" w:cs="Times New Roman"/>
                            <w:color w:val="000000" w:themeColor="text1"/>
                            <w:sz w:val="18"/>
                            <w:szCs w:val="16"/>
                            <w14:textFill>
                              <w14:solidFill>
                                <w14:schemeClr w14:val="tx1"/>
                              </w14:solidFill>
                            </w14:textFill>
                          </w:rPr>
                          <m:t>1</m:t>
                        </m:r>
                        <m:ctrlPr>
                          <w:rPr>
                            <w:rFonts w:ascii="Cambria Math" w:hAnsi="Cambria Math" w:cs="Times New Roman"/>
                            <w:color w:val="000000" w:themeColor="text1"/>
                            <w:sz w:val="18"/>
                            <w:szCs w:val="16"/>
                            <w14:textFill>
                              <w14:solidFill>
                                <w14:schemeClr w14:val="tx1"/>
                              </w14:solidFill>
                            </w14:textFill>
                          </w:rPr>
                        </m:ctrlPr>
                      </m:sub>
                      <m:sup>
                        <m:r>
                          <m:rPr>
                            <m:sty m:val="p"/>
                          </m:rPr>
                          <w:rPr>
                            <w:rFonts w:ascii="Cambria Math" w:hAnsi="Cambria Math" w:cs="Times New Roman"/>
                            <w:color w:val="000000" w:themeColor="text1"/>
                            <w:sz w:val="18"/>
                            <w:szCs w:val="16"/>
                            <w14:textFill>
                              <w14:solidFill>
                                <w14:schemeClr w14:val="tx1"/>
                              </w14:solidFill>
                            </w14:textFill>
                          </w:rPr>
                          <m:t>2</m:t>
                        </m:r>
                        <m:ctrlPr>
                          <w:rPr>
                            <w:rFonts w:ascii="Cambria Math" w:hAnsi="Cambria Math" w:cs="Times New Roman"/>
                            <w:color w:val="000000" w:themeColor="text1"/>
                            <w:sz w:val="18"/>
                            <w:szCs w:val="16"/>
                            <w14:textFill>
                              <w14:solidFill>
                                <w14:schemeClr w14:val="tx1"/>
                              </w14:solidFill>
                            </w14:textFill>
                          </w:rPr>
                        </m:ctrlPr>
                      </m:sup>
                    </m:sSubSup>
                    <m:ctrlPr>
                      <w:rPr>
                        <w:rFonts w:ascii="Cambria Math" w:hAnsi="Cambria Math" w:cs="Times New Roman"/>
                        <w:color w:val="000000" w:themeColor="text1"/>
                        <w:sz w:val="18"/>
                        <w:szCs w:val="16"/>
                        <w14:textFill>
                          <w14:solidFill>
                            <w14:schemeClr w14:val="tx1"/>
                          </w14:solidFill>
                        </w14:textFill>
                      </w:rPr>
                    </m:ctrlPr>
                  </m:den>
                </m:f>
              </m:oMath>
            </m:oMathPara>
          </w:p>
        </w:tc>
        <w:tc>
          <w:tcPr>
            <w:tcW w:w="1100" w:type="dxa"/>
            <w:shd w:val="clear" w:color="auto" w:fill="FFFFFF" w:themeFill="background1"/>
          </w:tcPr>
          <w:p>
            <w:pPr>
              <w:spacing w:after="0" w:line="240" w:lineRule="auto"/>
              <w:rPr>
                <w:rFonts w:ascii="Times New Roman" w:hAnsi="Times New Roman" w:cs="Times New Roman"/>
                <w:color w:val="000000" w:themeColor="text1"/>
                <w:sz w:val="18"/>
                <w:szCs w:val="16"/>
                <w14:textFill>
                  <w14:solidFill>
                    <w14:schemeClr w14:val="tx1"/>
                  </w14:solidFill>
                </w14:textFill>
              </w:rPr>
            </w:pPr>
            <m:oMathPara>
              <m:oMath>
                <m:sSub>
                  <m:sSubPr>
                    <m:ctrlPr>
                      <w:rPr>
                        <w:rFonts w:ascii="Cambria Math" w:hAnsi="Cambria Math" w:cs="Times New Roman"/>
                        <w:color w:val="000000" w:themeColor="text1"/>
                        <w:sz w:val="18"/>
                        <w:szCs w:val="16"/>
                        <w14:textFill>
                          <w14:solidFill>
                            <w14:schemeClr w14:val="tx1"/>
                          </w14:solidFill>
                        </w14:textFill>
                      </w:rPr>
                    </m:ctrlPr>
                  </m:sSubPr>
                  <m:e>
                    <m:r>
                      <m:rPr/>
                      <w:rPr>
                        <w:rFonts w:ascii="Cambria Math" w:hAnsi="Cambria Math" w:cs="Times New Roman"/>
                        <w:color w:val="000000" w:themeColor="text1"/>
                        <w:sz w:val="18"/>
                        <w:szCs w:val="16"/>
                        <w14:textFill>
                          <w14:solidFill>
                            <w14:schemeClr w14:val="tx1"/>
                          </w14:solidFill>
                        </w14:textFill>
                      </w:rPr>
                      <m:t>ϕ</m:t>
                    </m:r>
                    <m:ctrlPr>
                      <w:rPr>
                        <w:rFonts w:ascii="Cambria Math" w:hAnsi="Cambria Math" w:cs="Times New Roman"/>
                        <w:color w:val="000000" w:themeColor="text1"/>
                        <w:sz w:val="18"/>
                        <w:szCs w:val="16"/>
                        <w14:textFill>
                          <w14:solidFill>
                            <w14:schemeClr w14:val="tx1"/>
                          </w14:solidFill>
                        </w14:textFill>
                      </w:rPr>
                    </m:ctrlPr>
                  </m:e>
                  <m:sub>
                    <m:r>
                      <m:rPr>
                        <m:sty m:val="p"/>
                      </m:rPr>
                      <w:rPr>
                        <w:rFonts w:ascii="Cambria Math" w:hAnsi="Cambria Math" w:cs="Times New Roman"/>
                        <w:color w:val="000000" w:themeColor="text1"/>
                        <w:sz w:val="18"/>
                        <w:szCs w:val="16"/>
                        <w14:textFill>
                          <w14:solidFill>
                            <w14:schemeClr w14:val="tx1"/>
                          </w14:solidFill>
                        </w14:textFill>
                      </w:rPr>
                      <m:t>1</m:t>
                    </m:r>
                    <m:ctrlPr>
                      <w:rPr>
                        <w:rFonts w:ascii="Cambria Math" w:hAnsi="Cambria Math" w:cs="Times New Roman"/>
                        <w:color w:val="000000" w:themeColor="text1"/>
                        <w:sz w:val="18"/>
                        <w:szCs w:val="16"/>
                        <w14:textFill>
                          <w14:solidFill>
                            <w14:schemeClr w14:val="tx1"/>
                          </w14:solidFill>
                        </w14:textFill>
                      </w:rPr>
                    </m:ctrlPr>
                  </m:sub>
                </m:sSub>
                <m:r>
                  <m:rPr>
                    <m:sty m:val="p"/>
                  </m:rPr>
                  <w:rPr>
                    <w:rFonts w:ascii="Cambria Math" w:hAnsi="Cambria Math" w:cs="Times New Roman"/>
                    <w:color w:val="000000" w:themeColor="text1"/>
                    <w:sz w:val="18"/>
                    <w:szCs w:val="16"/>
                    <w14:textFill>
                      <w14:solidFill>
                        <w14:schemeClr w14:val="tx1"/>
                      </w14:solidFill>
                    </w14:textFill>
                  </w:rPr>
                  <m:t>=</m:t>
                </m:r>
                <m:f>
                  <m:fPr>
                    <m:ctrlPr>
                      <w:rPr>
                        <w:rFonts w:ascii="Cambria Math" w:hAnsi="Cambria Math" w:cs="Times New Roman"/>
                        <w:color w:val="000000" w:themeColor="text1"/>
                        <w:sz w:val="18"/>
                        <w:szCs w:val="16"/>
                        <w14:textFill>
                          <w14:solidFill>
                            <w14:schemeClr w14:val="tx1"/>
                          </w14:solidFill>
                        </w14:textFill>
                      </w:rPr>
                    </m:ctrlPr>
                  </m:fPr>
                  <m:num>
                    <m:sSub>
                      <m:sSubPr>
                        <m:ctrlPr>
                          <w:rPr>
                            <w:rFonts w:ascii="Cambria Math" w:hAnsi="Cambria Math" w:cs="Times New Roman"/>
                            <w:color w:val="000000" w:themeColor="text1"/>
                            <w:sz w:val="18"/>
                            <w:szCs w:val="16"/>
                            <w14:textFill>
                              <w14:solidFill>
                                <w14:schemeClr w14:val="tx1"/>
                              </w14:solidFill>
                            </w14:textFill>
                          </w:rPr>
                        </m:ctrlPr>
                      </m:sSubPr>
                      <m:e>
                        <m:r>
                          <m:rPr/>
                          <w:rPr>
                            <w:rFonts w:ascii="Cambria Math" w:hAnsi="Cambria Math" w:cs="Times New Roman"/>
                            <w:color w:val="000000" w:themeColor="text1"/>
                            <w:sz w:val="18"/>
                            <w:szCs w:val="16"/>
                            <w14:textFill>
                              <w14:solidFill>
                                <w14:schemeClr w14:val="tx1"/>
                              </w14:solidFill>
                            </w14:textFill>
                          </w:rPr>
                          <m:t>ρ</m:t>
                        </m:r>
                        <m:ctrlPr>
                          <w:rPr>
                            <w:rFonts w:ascii="Cambria Math" w:hAnsi="Cambria Math" w:cs="Times New Roman"/>
                            <w:color w:val="000000" w:themeColor="text1"/>
                            <w:sz w:val="18"/>
                            <w:szCs w:val="16"/>
                            <w14:textFill>
                              <w14:solidFill>
                                <w14:schemeClr w14:val="tx1"/>
                              </w14:solidFill>
                            </w14:textFill>
                          </w:rPr>
                        </m:ctrlPr>
                      </m:e>
                      <m:sub>
                        <m:r>
                          <m:rPr>
                            <m:sty m:val="p"/>
                          </m:rPr>
                          <w:rPr>
                            <w:rFonts w:ascii="Cambria Math" w:hAnsi="Cambria Math" w:cs="Times New Roman"/>
                            <w:color w:val="000000" w:themeColor="text1"/>
                            <w:sz w:val="18"/>
                            <w:szCs w:val="16"/>
                            <w14:textFill>
                              <w14:solidFill>
                                <w14:schemeClr w14:val="tx1"/>
                              </w14:solidFill>
                            </w14:textFill>
                          </w:rPr>
                          <m:t>1</m:t>
                        </m:r>
                        <m:ctrlPr>
                          <w:rPr>
                            <w:rFonts w:ascii="Cambria Math" w:hAnsi="Cambria Math" w:cs="Times New Roman"/>
                            <w:color w:val="000000" w:themeColor="text1"/>
                            <w:sz w:val="18"/>
                            <w:szCs w:val="16"/>
                            <w14:textFill>
                              <w14:solidFill>
                                <w14:schemeClr w14:val="tx1"/>
                              </w14:solidFill>
                            </w14:textFill>
                          </w:rPr>
                        </m:ctrlPr>
                      </m:sub>
                    </m:sSub>
                    <m:r>
                      <m:rPr>
                        <m:sty m:val="p"/>
                      </m:rPr>
                      <w:rPr>
                        <w:rFonts w:ascii="Cambria Math" w:hAnsi="Cambria Math" w:cs="Times New Roman"/>
                        <w:color w:val="000000" w:themeColor="text1"/>
                        <w:sz w:val="18"/>
                        <w:szCs w:val="16"/>
                        <w14:textFill>
                          <w14:solidFill>
                            <w14:schemeClr w14:val="tx1"/>
                          </w14:solidFill>
                        </w14:textFill>
                      </w:rPr>
                      <m:t>(1−</m:t>
                    </m:r>
                    <m:sSub>
                      <m:sSubPr>
                        <m:ctrlPr>
                          <w:rPr>
                            <w:rFonts w:ascii="Cambria Math" w:hAnsi="Cambria Math" w:cs="Times New Roman"/>
                            <w:color w:val="000000" w:themeColor="text1"/>
                            <w:sz w:val="18"/>
                            <w:szCs w:val="16"/>
                            <w14:textFill>
                              <w14:solidFill>
                                <w14:schemeClr w14:val="tx1"/>
                              </w14:solidFill>
                            </w14:textFill>
                          </w:rPr>
                        </m:ctrlPr>
                      </m:sSubPr>
                      <m:e>
                        <m:r>
                          <m:rPr/>
                          <w:rPr>
                            <w:rFonts w:ascii="Cambria Math" w:hAnsi="Cambria Math" w:cs="Times New Roman"/>
                            <w:color w:val="000000" w:themeColor="text1"/>
                            <w:sz w:val="18"/>
                            <w:szCs w:val="16"/>
                            <w14:textFill>
                              <w14:solidFill>
                                <w14:schemeClr w14:val="tx1"/>
                              </w14:solidFill>
                            </w14:textFill>
                          </w:rPr>
                          <m:t>ρ</m:t>
                        </m:r>
                        <m:ctrlPr>
                          <w:rPr>
                            <w:rFonts w:ascii="Cambria Math" w:hAnsi="Cambria Math" w:cs="Times New Roman"/>
                            <w:color w:val="000000" w:themeColor="text1"/>
                            <w:sz w:val="18"/>
                            <w:szCs w:val="16"/>
                            <w14:textFill>
                              <w14:solidFill>
                                <w14:schemeClr w14:val="tx1"/>
                              </w14:solidFill>
                            </w14:textFill>
                          </w:rPr>
                        </m:ctrlPr>
                      </m:e>
                      <m:sub>
                        <m:r>
                          <m:rPr>
                            <m:sty m:val="p"/>
                          </m:rPr>
                          <w:rPr>
                            <w:rFonts w:ascii="Cambria Math" w:hAnsi="Cambria Math" w:cs="Times New Roman"/>
                            <w:color w:val="000000" w:themeColor="text1"/>
                            <w:sz w:val="18"/>
                            <w:szCs w:val="16"/>
                            <w14:textFill>
                              <w14:solidFill>
                                <w14:schemeClr w14:val="tx1"/>
                              </w14:solidFill>
                            </w14:textFill>
                          </w:rPr>
                          <m:t>2</m:t>
                        </m:r>
                        <m:ctrlPr>
                          <w:rPr>
                            <w:rFonts w:ascii="Cambria Math" w:hAnsi="Cambria Math" w:cs="Times New Roman"/>
                            <w:color w:val="000000" w:themeColor="text1"/>
                            <w:sz w:val="18"/>
                            <w:szCs w:val="16"/>
                            <w14:textFill>
                              <w14:solidFill>
                                <w14:schemeClr w14:val="tx1"/>
                              </w14:solidFill>
                            </w14:textFill>
                          </w:rPr>
                        </m:ctrlPr>
                      </m:sub>
                    </m:sSub>
                    <m:r>
                      <m:rPr>
                        <m:sty m:val="p"/>
                      </m:rPr>
                      <w:rPr>
                        <w:rFonts w:ascii="Cambria Math" w:hAnsi="Cambria Math" w:cs="Times New Roman"/>
                        <w:color w:val="000000" w:themeColor="text1"/>
                        <w:sz w:val="18"/>
                        <w:szCs w:val="16"/>
                        <w14:textFill>
                          <w14:solidFill>
                            <w14:schemeClr w14:val="tx1"/>
                          </w14:solidFill>
                        </w14:textFill>
                      </w:rPr>
                      <m:t>)</m:t>
                    </m:r>
                    <m:ctrlPr>
                      <w:rPr>
                        <w:rFonts w:ascii="Cambria Math" w:hAnsi="Cambria Math" w:cs="Times New Roman"/>
                        <w:color w:val="000000" w:themeColor="text1"/>
                        <w:sz w:val="18"/>
                        <w:szCs w:val="16"/>
                        <w14:textFill>
                          <w14:solidFill>
                            <w14:schemeClr w14:val="tx1"/>
                          </w14:solidFill>
                        </w14:textFill>
                      </w:rPr>
                    </m:ctrlPr>
                  </m:num>
                  <m:den>
                    <m:r>
                      <m:rPr>
                        <m:sty m:val="p"/>
                      </m:rPr>
                      <w:rPr>
                        <w:rFonts w:ascii="Cambria Math" w:hAnsi="Cambria Math" w:cs="Times New Roman"/>
                        <w:color w:val="000000" w:themeColor="text1"/>
                        <w:sz w:val="18"/>
                        <w:szCs w:val="16"/>
                        <w14:textFill>
                          <w14:solidFill>
                            <w14:schemeClr w14:val="tx1"/>
                          </w14:solidFill>
                        </w14:textFill>
                      </w:rPr>
                      <m:t>1−</m:t>
                    </m:r>
                    <m:sSubSup>
                      <m:sSubSupPr>
                        <m:ctrlPr>
                          <w:rPr>
                            <w:rFonts w:ascii="Cambria Math" w:hAnsi="Cambria Math" w:cs="Times New Roman"/>
                            <w:color w:val="000000" w:themeColor="text1"/>
                            <w:sz w:val="18"/>
                            <w:szCs w:val="16"/>
                            <w14:textFill>
                              <w14:solidFill>
                                <w14:schemeClr w14:val="tx1"/>
                              </w14:solidFill>
                            </w14:textFill>
                          </w:rPr>
                        </m:ctrlPr>
                      </m:sSubSupPr>
                      <m:e>
                        <m:r>
                          <m:rPr/>
                          <w:rPr>
                            <w:rFonts w:ascii="Cambria Math" w:hAnsi="Cambria Math" w:cs="Times New Roman"/>
                            <w:color w:val="000000" w:themeColor="text1"/>
                            <w:sz w:val="18"/>
                            <w:szCs w:val="16"/>
                            <w14:textFill>
                              <w14:solidFill>
                                <w14:schemeClr w14:val="tx1"/>
                              </w14:solidFill>
                            </w14:textFill>
                          </w:rPr>
                          <m:t>ρ</m:t>
                        </m:r>
                        <m:ctrlPr>
                          <w:rPr>
                            <w:rFonts w:ascii="Cambria Math" w:hAnsi="Cambria Math" w:cs="Times New Roman"/>
                            <w:color w:val="000000" w:themeColor="text1"/>
                            <w:sz w:val="18"/>
                            <w:szCs w:val="16"/>
                            <w14:textFill>
                              <w14:solidFill>
                                <w14:schemeClr w14:val="tx1"/>
                              </w14:solidFill>
                            </w14:textFill>
                          </w:rPr>
                        </m:ctrlPr>
                      </m:e>
                      <m:sub>
                        <m:r>
                          <m:rPr>
                            <m:sty m:val="p"/>
                          </m:rPr>
                          <w:rPr>
                            <w:rFonts w:ascii="Cambria Math" w:hAnsi="Cambria Math" w:cs="Times New Roman"/>
                            <w:color w:val="000000" w:themeColor="text1"/>
                            <w:sz w:val="18"/>
                            <w:szCs w:val="16"/>
                            <w14:textFill>
                              <w14:solidFill>
                                <w14:schemeClr w14:val="tx1"/>
                              </w14:solidFill>
                            </w14:textFill>
                          </w:rPr>
                          <m:t>1</m:t>
                        </m:r>
                        <m:ctrlPr>
                          <w:rPr>
                            <w:rFonts w:ascii="Cambria Math" w:hAnsi="Cambria Math" w:cs="Times New Roman"/>
                            <w:color w:val="000000" w:themeColor="text1"/>
                            <w:sz w:val="18"/>
                            <w:szCs w:val="16"/>
                            <w14:textFill>
                              <w14:solidFill>
                                <w14:schemeClr w14:val="tx1"/>
                              </w14:solidFill>
                            </w14:textFill>
                          </w:rPr>
                        </m:ctrlPr>
                      </m:sub>
                      <m:sup>
                        <m:r>
                          <m:rPr>
                            <m:sty m:val="p"/>
                          </m:rPr>
                          <w:rPr>
                            <w:rFonts w:ascii="Cambria Math" w:hAnsi="Cambria Math" w:cs="Times New Roman"/>
                            <w:color w:val="000000" w:themeColor="text1"/>
                            <w:sz w:val="18"/>
                            <w:szCs w:val="16"/>
                            <w14:textFill>
                              <w14:solidFill>
                                <w14:schemeClr w14:val="tx1"/>
                              </w14:solidFill>
                            </w14:textFill>
                          </w:rPr>
                          <m:t>2</m:t>
                        </m:r>
                        <m:ctrlPr>
                          <w:rPr>
                            <w:rFonts w:ascii="Cambria Math" w:hAnsi="Cambria Math" w:cs="Times New Roman"/>
                            <w:color w:val="000000" w:themeColor="text1"/>
                            <w:sz w:val="18"/>
                            <w:szCs w:val="16"/>
                            <w14:textFill>
                              <w14:solidFill>
                                <w14:schemeClr w14:val="tx1"/>
                              </w14:solidFill>
                            </w14:textFill>
                          </w:rPr>
                        </m:ctrlPr>
                      </m:sup>
                    </m:sSubSup>
                    <m:ctrlPr>
                      <w:rPr>
                        <w:rFonts w:ascii="Cambria Math" w:hAnsi="Cambria Math" w:cs="Times New Roman"/>
                        <w:color w:val="000000" w:themeColor="text1"/>
                        <w:sz w:val="18"/>
                        <w:szCs w:val="16"/>
                        <w14:textFill>
                          <w14:solidFill>
                            <w14:schemeClr w14:val="tx1"/>
                          </w14:solidFill>
                        </w14:textFill>
                      </w:rPr>
                    </m:ctrlPr>
                  </m:den>
                </m:f>
              </m:oMath>
            </m:oMathPara>
          </w:p>
        </w:tc>
        <w:tc>
          <w:tcPr>
            <w:tcW w:w="1255" w:type="dxa"/>
            <w:shd w:val="clear" w:color="auto" w:fill="FFFFFF" w:themeFill="background1"/>
          </w:tcPr>
          <w:p>
            <w:pPr>
              <w:spacing w:after="0" w:line="240" w:lineRule="auto"/>
              <w:rPr>
                <w:rFonts w:ascii="Times New Roman" w:hAnsi="Times New Roman" w:cs="Times New Roman"/>
                <w:color w:val="000000" w:themeColor="text1"/>
                <w:sz w:val="18"/>
                <w:szCs w:val="16"/>
                <w14:textFill>
                  <w14:solidFill>
                    <w14:schemeClr w14:val="tx1"/>
                  </w14:solidFill>
                </w14:textFill>
              </w:rPr>
            </w:pPr>
            <m:oMathPara>
              <m:oMath>
                <m:sSub>
                  <m:sSubPr>
                    <m:ctrlPr>
                      <w:rPr>
                        <w:rFonts w:ascii="Cambria Math" w:hAnsi="Cambria Math" w:cs="Times New Roman"/>
                        <w:color w:val="000000" w:themeColor="text1"/>
                        <w:sz w:val="18"/>
                        <w:szCs w:val="16"/>
                        <w14:textFill>
                          <w14:solidFill>
                            <w14:schemeClr w14:val="tx1"/>
                          </w14:solidFill>
                        </w14:textFill>
                      </w:rPr>
                    </m:ctrlPr>
                  </m:sSubPr>
                  <m:e>
                    <m:r>
                      <m:rPr/>
                      <w:rPr>
                        <w:rFonts w:ascii="Cambria Math" w:hAnsi="Cambria Math" w:cs="Times New Roman"/>
                        <w:color w:val="000000" w:themeColor="text1"/>
                        <w:sz w:val="18"/>
                        <w:szCs w:val="16"/>
                        <w14:textFill>
                          <w14:solidFill>
                            <w14:schemeClr w14:val="tx1"/>
                          </w14:solidFill>
                        </w14:textFill>
                      </w:rPr>
                      <m:t>ρ</m:t>
                    </m:r>
                    <m:ctrlPr>
                      <w:rPr>
                        <w:rFonts w:ascii="Cambria Math" w:hAnsi="Cambria Math" w:cs="Times New Roman"/>
                        <w:color w:val="000000" w:themeColor="text1"/>
                        <w:sz w:val="18"/>
                        <w:szCs w:val="16"/>
                        <w14:textFill>
                          <w14:solidFill>
                            <w14:schemeClr w14:val="tx1"/>
                          </w14:solidFill>
                        </w14:textFill>
                      </w:rPr>
                    </m:ctrlPr>
                  </m:e>
                  <m:sub>
                    <m:r>
                      <m:rPr>
                        <m:sty m:val="p"/>
                      </m:rPr>
                      <w:rPr>
                        <w:rFonts w:ascii="Cambria Math" w:hAnsi="Cambria Math" w:cs="Times New Roman"/>
                        <w:color w:val="000000" w:themeColor="text1"/>
                        <w:sz w:val="18"/>
                        <w:szCs w:val="16"/>
                        <w14:textFill>
                          <w14:solidFill>
                            <w14:schemeClr w14:val="tx1"/>
                          </w14:solidFill>
                        </w14:textFill>
                      </w:rPr>
                      <m:t>1</m:t>
                    </m:r>
                    <m:ctrlPr>
                      <w:rPr>
                        <w:rFonts w:ascii="Cambria Math" w:hAnsi="Cambria Math" w:cs="Times New Roman"/>
                        <w:color w:val="000000" w:themeColor="text1"/>
                        <w:sz w:val="18"/>
                        <w:szCs w:val="16"/>
                        <w14:textFill>
                          <w14:solidFill>
                            <w14:schemeClr w14:val="tx1"/>
                          </w14:solidFill>
                        </w14:textFill>
                      </w:rPr>
                    </m:ctrlPr>
                  </m:sub>
                </m:sSub>
                <m:r>
                  <m:rPr>
                    <m:sty m:val="p"/>
                  </m:rPr>
                  <w:rPr>
                    <w:rFonts w:ascii="Cambria Math" w:hAnsi="Cambria Math" w:cs="Times New Roman"/>
                    <w:color w:val="000000" w:themeColor="text1"/>
                    <w:sz w:val="18"/>
                    <w:szCs w:val="16"/>
                    <w14:textFill>
                      <w14:solidFill>
                        <w14:schemeClr w14:val="tx1"/>
                      </w14:solidFill>
                    </w14:textFill>
                  </w:rPr>
                  <m:t>=</m:t>
                </m:r>
                <m:f>
                  <m:fPr>
                    <m:ctrlPr>
                      <w:rPr>
                        <w:rFonts w:ascii="Cambria Math" w:hAnsi="Cambria Math" w:cs="Times New Roman"/>
                        <w:color w:val="000000" w:themeColor="text1"/>
                        <w:sz w:val="18"/>
                        <w:szCs w:val="16"/>
                        <w14:textFill>
                          <w14:solidFill>
                            <w14:schemeClr w14:val="tx1"/>
                          </w14:solidFill>
                        </w14:textFill>
                      </w:rPr>
                    </m:ctrlPr>
                  </m:fPr>
                  <m:num>
                    <m:sSub>
                      <m:sSubPr>
                        <m:ctrlPr>
                          <w:rPr>
                            <w:rFonts w:ascii="Cambria Math" w:hAnsi="Cambria Math" w:cs="Times New Roman"/>
                            <w:color w:val="000000" w:themeColor="text1"/>
                            <w:sz w:val="18"/>
                            <w:szCs w:val="16"/>
                            <w14:textFill>
                              <w14:solidFill>
                                <w14:schemeClr w14:val="tx1"/>
                              </w14:solidFill>
                            </w14:textFill>
                          </w:rPr>
                        </m:ctrlPr>
                      </m:sSubPr>
                      <m:e>
                        <m:r>
                          <m:rPr>
                            <m:sty m:val="p"/>
                          </m:rPr>
                          <w:rPr>
                            <w:rFonts w:ascii="Cambria Math" w:hAnsi="Cambria Math" w:cs="Times New Roman"/>
                            <w:color w:val="000000" w:themeColor="text1"/>
                            <w:sz w:val="18"/>
                            <w:szCs w:val="16"/>
                            <w14:textFill>
                              <w14:solidFill>
                                <w14:schemeClr w14:val="tx1"/>
                              </w14:solidFill>
                            </w14:textFill>
                          </w:rPr>
                          <m:t>−</m:t>
                        </m:r>
                        <m:r>
                          <m:rPr/>
                          <w:rPr>
                            <w:rFonts w:ascii="Cambria Math" w:hAnsi="Cambria Math" w:cs="Times New Roman"/>
                            <w:color w:val="000000" w:themeColor="text1"/>
                            <w:sz w:val="18"/>
                            <w:szCs w:val="16"/>
                            <w14:textFill>
                              <w14:solidFill>
                                <w14:schemeClr w14:val="tx1"/>
                              </w14:solidFill>
                            </w14:textFill>
                          </w:rPr>
                          <m:t>θ</m:t>
                        </m:r>
                        <m:ctrlPr>
                          <w:rPr>
                            <w:rFonts w:ascii="Cambria Math" w:hAnsi="Cambria Math" w:cs="Times New Roman"/>
                            <w:color w:val="000000" w:themeColor="text1"/>
                            <w:sz w:val="18"/>
                            <w:szCs w:val="16"/>
                            <w14:textFill>
                              <w14:solidFill>
                                <w14:schemeClr w14:val="tx1"/>
                              </w14:solidFill>
                            </w14:textFill>
                          </w:rPr>
                        </m:ctrlPr>
                      </m:e>
                      <m:sub>
                        <m:r>
                          <m:rPr>
                            <m:sty m:val="p"/>
                          </m:rPr>
                          <w:rPr>
                            <w:rFonts w:ascii="Cambria Math" w:hAnsi="Cambria Math" w:cs="Times New Roman"/>
                            <w:color w:val="000000" w:themeColor="text1"/>
                            <w:sz w:val="18"/>
                            <w:szCs w:val="16"/>
                            <w14:textFill>
                              <w14:solidFill>
                                <w14:schemeClr w14:val="tx1"/>
                              </w14:solidFill>
                            </w14:textFill>
                          </w:rPr>
                          <m:t>1</m:t>
                        </m:r>
                        <m:ctrlPr>
                          <w:rPr>
                            <w:rFonts w:ascii="Cambria Math" w:hAnsi="Cambria Math" w:cs="Times New Roman"/>
                            <w:color w:val="000000" w:themeColor="text1"/>
                            <w:sz w:val="18"/>
                            <w:szCs w:val="16"/>
                            <w14:textFill>
                              <w14:solidFill>
                                <w14:schemeClr w14:val="tx1"/>
                              </w14:solidFill>
                            </w14:textFill>
                          </w:rPr>
                        </m:ctrlPr>
                      </m:sub>
                    </m:sSub>
                    <m:r>
                      <m:rPr>
                        <m:sty m:val="p"/>
                      </m:rPr>
                      <w:rPr>
                        <w:rFonts w:ascii="Cambria Math" w:hAnsi="Cambria Math" w:cs="Times New Roman"/>
                        <w:color w:val="000000" w:themeColor="text1"/>
                        <w:sz w:val="18"/>
                        <w:szCs w:val="16"/>
                        <w14:textFill>
                          <w14:solidFill>
                            <w14:schemeClr w14:val="tx1"/>
                          </w14:solidFill>
                        </w14:textFill>
                      </w:rPr>
                      <m:t>(1−</m:t>
                    </m:r>
                    <m:sSub>
                      <m:sSubPr>
                        <m:ctrlPr>
                          <w:rPr>
                            <w:rFonts w:ascii="Cambria Math" w:hAnsi="Cambria Math" w:cs="Times New Roman"/>
                            <w:color w:val="000000" w:themeColor="text1"/>
                            <w:sz w:val="18"/>
                            <w:szCs w:val="16"/>
                            <w14:textFill>
                              <w14:solidFill>
                                <w14:schemeClr w14:val="tx1"/>
                              </w14:solidFill>
                            </w14:textFill>
                          </w:rPr>
                        </m:ctrlPr>
                      </m:sSubPr>
                      <m:e>
                        <m:r>
                          <m:rPr/>
                          <w:rPr>
                            <w:rFonts w:ascii="Cambria Math" w:hAnsi="Cambria Math" w:cs="Times New Roman"/>
                            <w:color w:val="000000" w:themeColor="text1"/>
                            <w:sz w:val="18"/>
                            <w:szCs w:val="16"/>
                            <w14:textFill>
                              <w14:solidFill>
                                <w14:schemeClr w14:val="tx1"/>
                              </w14:solidFill>
                            </w14:textFill>
                          </w:rPr>
                          <m:t>θ</m:t>
                        </m:r>
                        <m:ctrlPr>
                          <w:rPr>
                            <w:rFonts w:ascii="Cambria Math" w:hAnsi="Cambria Math" w:cs="Times New Roman"/>
                            <w:color w:val="000000" w:themeColor="text1"/>
                            <w:sz w:val="18"/>
                            <w:szCs w:val="16"/>
                            <w14:textFill>
                              <w14:solidFill>
                                <w14:schemeClr w14:val="tx1"/>
                              </w14:solidFill>
                            </w14:textFill>
                          </w:rPr>
                        </m:ctrlPr>
                      </m:e>
                      <m:sub>
                        <m:r>
                          <m:rPr>
                            <m:sty m:val="p"/>
                          </m:rPr>
                          <w:rPr>
                            <w:rFonts w:ascii="Cambria Math" w:hAnsi="Cambria Math" w:cs="Times New Roman"/>
                            <w:color w:val="000000" w:themeColor="text1"/>
                            <w:sz w:val="18"/>
                            <w:szCs w:val="16"/>
                            <w14:textFill>
                              <w14:solidFill>
                                <w14:schemeClr w14:val="tx1"/>
                              </w14:solidFill>
                            </w14:textFill>
                          </w:rPr>
                          <m:t>2</m:t>
                        </m:r>
                        <m:ctrlPr>
                          <w:rPr>
                            <w:rFonts w:ascii="Cambria Math" w:hAnsi="Cambria Math" w:cs="Times New Roman"/>
                            <w:color w:val="000000" w:themeColor="text1"/>
                            <w:sz w:val="18"/>
                            <w:szCs w:val="16"/>
                            <w14:textFill>
                              <w14:solidFill>
                                <w14:schemeClr w14:val="tx1"/>
                              </w14:solidFill>
                            </w14:textFill>
                          </w:rPr>
                        </m:ctrlPr>
                      </m:sub>
                    </m:sSub>
                    <m:r>
                      <m:rPr>
                        <m:sty m:val="p"/>
                      </m:rPr>
                      <w:rPr>
                        <w:rFonts w:ascii="Cambria Math" w:hAnsi="Cambria Math" w:cs="Times New Roman"/>
                        <w:color w:val="000000" w:themeColor="text1"/>
                        <w:sz w:val="18"/>
                        <w:szCs w:val="16"/>
                        <w14:textFill>
                          <w14:solidFill>
                            <w14:schemeClr w14:val="tx1"/>
                          </w14:solidFill>
                        </w14:textFill>
                      </w:rPr>
                      <m:t>)</m:t>
                    </m:r>
                    <m:ctrlPr>
                      <w:rPr>
                        <w:rFonts w:ascii="Cambria Math" w:hAnsi="Cambria Math" w:cs="Times New Roman"/>
                        <w:color w:val="000000" w:themeColor="text1"/>
                        <w:sz w:val="18"/>
                        <w:szCs w:val="16"/>
                        <w14:textFill>
                          <w14:solidFill>
                            <w14:schemeClr w14:val="tx1"/>
                          </w14:solidFill>
                        </w14:textFill>
                      </w:rPr>
                    </m:ctrlPr>
                  </m:num>
                  <m:den>
                    <m:r>
                      <m:rPr>
                        <m:sty m:val="p"/>
                      </m:rPr>
                      <w:rPr>
                        <w:rFonts w:ascii="Cambria Math" w:hAnsi="Cambria Math" w:cs="Times New Roman"/>
                        <w:color w:val="000000" w:themeColor="text1"/>
                        <w:sz w:val="18"/>
                        <w:szCs w:val="16"/>
                        <w14:textFill>
                          <w14:solidFill>
                            <w14:schemeClr w14:val="tx1"/>
                          </w14:solidFill>
                        </w14:textFill>
                      </w:rPr>
                      <m:t>1+</m:t>
                    </m:r>
                    <m:sSubSup>
                      <m:sSubSupPr>
                        <m:ctrlPr>
                          <w:rPr>
                            <w:rFonts w:ascii="Cambria Math" w:hAnsi="Cambria Math" w:cs="Times New Roman"/>
                            <w:color w:val="000000" w:themeColor="text1"/>
                            <w:sz w:val="18"/>
                            <w:szCs w:val="16"/>
                            <w14:textFill>
                              <w14:solidFill>
                                <w14:schemeClr w14:val="tx1"/>
                              </w14:solidFill>
                            </w14:textFill>
                          </w:rPr>
                        </m:ctrlPr>
                      </m:sSubSupPr>
                      <m:e>
                        <m:r>
                          <m:rPr/>
                          <w:rPr>
                            <w:rFonts w:ascii="Cambria Math" w:hAnsi="Cambria Math" w:cs="Times New Roman"/>
                            <w:color w:val="000000" w:themeColor="text1"/>
                            <w:sz w:val="18"/>
                            <w:szCs w:val="16"/>
                            <w14:textFill>
                              <w14:solidFill>
                                <w14:schemeClr w14:val="tx1"/>
                              </w14:solidFill>
                            </w14:textFill>
                          </w:rPr>
                          <m:t>θ</m:t>
                        </m:r>
                        <m:ctrlPr>
                          <w:rPr>
                            <w:rFonts w:ascii="Cambria Math" w:hAnsi="Cambria Math" w:cs="Times New Roman"/>
                            <w:color w:val="000000" w:themeColor="text1"/>
                            <w:sz w:val="18"/>
                            <w:szCs w:val="16"/>
                            <w14:textFill>
                              <w14:solidFill>
                                <w14:schemeClr w14:val="tx1"/>
                              </w14:solidFill>
                            </w14:textFill>
                          </w:rPr>
                        </m:ctrlPr>
                      </m:e>
                      <m:sub>
                        <m:r>
                          <m:rPr>
                            <m:sty m:val="p"/>
                          </m:rPr>
                          <w:rPr>
                            <w:rFonts w:ascii="Cambria Math" w:hAnsi="Cambria Math" w:cs="Times New Roman"/>
                            <w:color w:val="000000" w:themeColor="text1"/>
                            <w:sz w:val="18"/>
                            <w:szCs w:val="16"/>
                            <w14:textFill>
                              <w14:solidFill>
                                <w14:schemeClr w14:val="tx1"/>
                              </w14:solidFill>
                            </w14:textFill>
                          </w:rPr>
                          <m:t>1</m:t>
                        </m:r>
                        <m:ctrlPr>
                          <w:rPr>
                            <w:rFonts w:ascii="Cambria Math" w:hAnsi="Cambria Math" w:cs="Times New Roman"/>
                            <w:color w:val="000000" w:themeColor="text1"/>
                            <w:sz w:val="18"/>
                            <w:szCs w:val="16"/>
                            <w14:textFill>
                              <w14:solidFill>
                                <w14:schemeClr w14:val="tx1"/>
                              </w14:solidFill>
                            </w14:textFill>
                          </w:rPr>
                        </m:ctrlPr>
                      </m:sub>
                      <m:sup>
                        <m:r>
                          <m:rPr>
                            <m:sty m:val="p"/>
                          </m:rPr>
                          <w:rPr>
                            <w:rFonts w:ascii="Cambria Math" w:hAnsi="Cambria Math" w:cs="Times New Roman"/>
                            <w:color w:val="000000" w:themeColor="text1"/>
                            <w:sz w:val="18"/>
                            <w:szCs w:val="16"/>
                            <w14:textFill>
                              <w14:solidFill>
                                <w14:schemeClr w14:val="tx1"/>
                              </w14:solidFill>
                            </w14:textFill>
                          </w:rPr>
                          <m:t>2</m:t>
                        </m:r>
                        <m:ctrlPr>
                          <w:rPr>
                            <w:rFonts w:ascii="Cambria Math" w:hAnsi="Cambria Math" w:cs="Times New Roman"/>
                            <w:color w:val="000000" w:themeColor="text1"/>
                            <w:sz w:val="18"/>
                            <w:szCs w:val="16"/>
                            <w14:textFill>
                              <w14:solidFill>
                                <w14:schemeClr w14:val="tx1"/>
                              </w14:solidFill>
                            </w14:textFill>
                          </w:rPr>
                        </m:ctrlPr>
                      </m:sup>
                    </m:sSubSup>
                    <m:r>
                      <m:rPr>
                        <m:sty m:val="p"/>
                      </m:rPr>
                      <w:rPr>
                        <w:rFonts w:ascii="Cambria Math" w:hAnsi="Cambria Math" w:cs="Times New Roman"/>
                        <w:color w:val="000000" w:themeColor="text1"/>
                        <w:sz w:val="18"/>
                        <w:szCs w:val="16"/>
                        <w14:textFill>
                          <w14:solidFill>
                            <w14:schemeClr w14:val="tx1"/>
                          </w14:solidFill>
                        </w14:textFill>
                      </w:rPr>
                      <m:t>+</m:t>
                    </m:r>
                    <m:sSubSup>
                      <m:sSubSupPr>
                        <m:ctrlPr>
                          <w:rPr>
                            <w:rFonts w:ascii="Cambria Math" w:hAnsi="Cambria Math" w:cs="Times New Roman"/>
                            <w:color w:val="000000" w:themeColor="text1"/>
                            <w:sz w:val="18"/>
                            <w:szCs w:val="16"/>
                            <w14:textFill>
                              <w14:solidFill>
                                <w14:schemeClr w14:val="tx1"/>
                              </w14:solidFill>
                            </w14:textFill>
                          </w:rPr>
                        </m:ctrlPr>
                      </m:sSubSupPr>
                      <m:e>
                        <m:r>
                          <m:rPr/>
                          <w:rPr>
                            <w:rFonts w:ascii="Cambria Math" w:hAnsi="Cambria Math" w:cs="Times New Roman"/>
                            <w:color w:val="000000" w:themeColor="text1"/>
                            <w:sz w:val="18"/>
                            <w:szCs w:val="16"/>
                            <w14:textFill>
                              <w14:solidFill>
                                <w14:schemeClr w14:val="tx1"/>
                              </w14:solidFill>
                            </w14:textFill>
                          </w:rPr>
                          <m:t>θ</m:t>
                        </m:r>
                        <m:ctrlPr>
                          <w:rPr>
                            <w:rFonts w:ascii="Cambria Math" w:hAnsi="Cambria Math" w:cs="Times New Roman"/>
                            <w:color w:val="000000" w:themeColor="text1"/>
                            <w:sz w:val="18"/>
                            <w:szCs w:val="16"/>
                            <w14:textFill>
                              <w14:solidFill>
                                <w14:schemeClr w14:val="tx1"/>
                              </w14:solidFill>
                            </w14:textFill>
                          </w:rPr>
                        </m:ctrlPr>
                      </m:e>
                      <m:sub>
                        <m:r>
                          <m:rPr>
                            <m:sty m:val="p"/>
                          </m:rPr>
                          <w:rPr>
                            <w:rFonts w:ascii="Cambria Math" w:hAnsi="Cambria Math" w:cs="Times New Roman"/>
                            <w:color w:val="000000" w:themeColor="text1"/>
                            <w:sz w:val="18"/>
                            <w:szCs w:val="16"/>
                            <w14:textFill>
                              <w14:solidFill>
                                <w14:schemeClr w14:val="tx1"/>
                              </w14:solidFill>
                            </w14:textFill>
                          </w:rPr>
                          <m:t>1</m:t>
                        </m:r>
                        <m:ctrlPr>
                          <w:rPr>
                            <w:rFonts w:ascii="Cambria Math" w:hAnsi="Cambria Math" w:cs="Times New Roman"/>
                            <w:color w:val="000000" w:themeColor="text1"/>
                            <w:sz w:val="18"/>
                            <w:szCs w:val="16"/>
                            <w14:textFill>
                              <w14:solidFill>
                                <w14:schemeClr w14:val="tx1"/>
                              </w14:solidFill>
                            </w14:textFill>
                          </w:rPr>
                        </m:ctrlPr>
                      </m:sub>
                      <m:sup>
                        <m:r>
                          <m:rPr>
                            <m:sty m:val="p"/>
                          </m:rPr>
                          <w:rPr>
                            <w:rFonts w:ascii="Cambria Math" w:hAnsi="Cambria Math" w:cs="Times New Roman"/>
                            <w:color w:val="000000" w:themeColor="text1"/>
                            <w:sz w:val="18"/>
                            <w:szCs w:val="16"/>
                            <w14:textFill>
                              <w14:solidFill>
                                <w14:schemeClr w14:val="tx1"/>
                              </w14:solidFill>
                            </w14:textFill>
                          </w:rPr>
                          <m:t>2</m:t>
                        </m:r>
                        <m:ctrlPr>
                          <w:rPr>
                            <w:rFonts w:ascii="Cambria Math" w:hAnsi="Cambria Math" w:cs="Times New Roman"/>
                            <w:color w:val="000000" w:themeColor="text1"/>
                            <w:sz w:val="18"/>
                            <w:szCs w:val="16"/>
                            <w14:textFill>
                              <w14:solidFill>
                                <w14:schemeClr w14:val="tx1"/>
                              </w14:solidFill>
                            </w14:textFill>
                          </w:rPr>
                        </m:ctrlPr>
                      </m:sup>
                    </m:sSubSup>
                    <m:ctrlPr>
                      <w:rPr>
                        <w:rFonts w:ascii="Cambria Math" w:hAnsi="Cambria Math" w:cs="Times New Roman"/>
                        <w:color w:val="000000" w:themeColor="text1"/>
                        <w:sz w:val="18"/>
                        <w:szCs w:val="16"/>
                        <w14:textFill>
                          <w14:solidFill>
                            <w14:schemeClr w14:val="tx1"/>
                          </w14:solidFill>
                        </w14:textFill>
                      </w:rPr>
                    </m:ctrlPr>
                  </m:den>
                </m:f>
              </m:oMath>
            </m:oMathPara>
          </w:p>
        </w:tc>
        <w:tc>
          <w:tcPr>
            <w:tcW w:w="1882" w:type="dxa"/>
            <w:shd w:val="clear" w:color="auto" w:fill="FFFFFF" w:themeFill="background1"/>
          </w:tcPr>
          <w:p>
            <w:pPr>
              <w:spacing w:after="0" w:line="240" w:lineRule="auto"/>
              <w:rPr>
                <w:rFonts w:ascii="Times New Roman" w:hAnsi="Times New Roman" w:cs="Times New Roman"/>
                <w:color w:val="000000" w:themeColor="text1"/>
                <w:sz w:val="18"/>
                <w:szCs w:val="16"/>
                <w14:textFill>
                  <w14:solidFill>
                    <w14:schemeClr w14:val="tx1"/>
                  </w14:solidFill>
                </w14:textFill>
              </w:rPr>
            </w:pPr>
            <m:oMathPara>
              <m:oMath>
                <m:sSub>
                  <m:sSubPr>
                    <m:ctrlPr>
                      <w:rPr>
                        <w:rFonts w:ascii="Cambria Math" w:hAnsi="Cambria Math" w:cs="Times New Roman"/>
                        <w:color w:val="000000" w:themeColor="text1"/>
                        <w:sz w:val="18"/>
                        <w:szCs w:val="16"/>
                        <w14:textFill>
                          <w14:solidFill>
                            <w14:schemeClr w14:val="tx1"/>
                          </w14:solidFill>
                        </w14:textFill>
                      </w:rPr>
                    </m:ctrlPr>
                  </m:sSubPr>
                  <m:e>
                    <m:r>
                      <m:rPr/>
                      <w:rPr>
                        <w:rFonts w:ascii="Cambria Math" w:hAnsi="Cambria Math" w:cs="Times New Roman"/>
                        <w:color w:val="000000" w:themeColor="text1"/>
                        <w:sz w:val="18"/>
                        <w:szCs w:val="16"/>
                        <w14:textFill>
                          <w14:solidFill>
                            <w14:schemeClr w14:val="tx1"/>
                          </w14:solidFill>
                        </w14:textFill>
                      </w:rPr>
                      <m:t>ρ</m:t>
                    </m:r>
                    <m:ctrlPr>
                      <w:rPr>
                        <w:rFonts w:ascii="Cambria Math" w:hAnsi="Cambria Math" w:cs="Times New Roman"/>
                        <w:color w:val="000000" w:themeColor="text1"/>
                        <w:sz w:val="18"/>
                        <w:szCs w:val="16"/>
                        <w14:textFill>
                          <w14:solidFill>
                            <w14:schemeClr w14:val="tx1"/>
                          </w14:solidFill>
                        </w14:textFill>
                      </w:rPr>
                    </m:ctrlPr>
                  </m:e>
                  <m:sub>
                    <m:r>
                      <m:rPr>
                        <m:sty m:val="p"/>
                      </m:rPr>
                      <w:rPr>
                        <w:rFonts w:ascii="Cambria Math" w:hAnsi="Cambria Math" w:cs="Times New Roman"/>
                        <w:color w:val="000000" w:themeColor="text1"/>
                        <w:sz w:val="18"/>
                        <w:szCs w:val="16"/>
                        <w14:textFill>
                          <w14:solidFill>
                            <w14:schemeClr w14:val="tx1"/>
                          </w14:solidFill>
                        </w14:textFill>
                      </w:rPr>
                      <m:t>1</m:t>
                    </m:r>
                    <m:ctrlPr>
                      <w:rPr>
                        <w:rFonts w:ascii="Cambria Math" w:hAnsi="Cambria Math" w:cs="Times New Roman"/>
                        <w:color w:val="000000" w:themeColor="text1"/>
                        <w:sz w:val="18"/>
                        <w:szCs w:val="16"/>
                        <w14:textFill>
                          <w14:solidFill>
                            <w14:schemeClr w14:val="tx1"/>
                          </w14:solidFill>
                        </w14:textFill>
                      </w:rPr>
                    </m:ctrlPr>
                  </m:sub>
                </m:sSub>
                <m:r>
                  <m:rPr>
                    <m:sty m:val="p"/>
                  </m:rPr>
                  <w:rPr>
                    <w:rFonts w:ascii="Cambria Math" w:hAnsi="Cambria Math" w:cs="Times New Roman"/>
                    <w:color w:val="000000" w:themeColor="text1"/>
                    <w:sz w:val="18"/>
                    <w:szCs w:val="16"/>
                    <w14:textFill>
                      <w14:solidFill>
                        <w14:schemeClr w14:val="tx1"/>
                      </w14:solidFill>
                    </w14:textFill>
                  </w:rPr>
                  <m:t>=</m:t>
                </m:r>
                <m:f>
                  <m:fPr>
                    <m:ctrlPr>
                      <w:rPr>
                        <w:rFonts w:ascii="Cambria Math" w:hAnsi="Cambria Math" w:cs="Times New Roman"/>
                        <w:color w:val="000000" w:themeColor="text1"/>
                        <w:sz w:val="18"/>
                        <w:szCs w:val="16"/>
                        <w14:textFill>
                          <w14:solidFill>
                            <w14:schemeClr w14:val="tx1"/>
                          </w14:solidFill>
                        </w14:textFill>
                      </w:rPr>
                    </m:ctrlPr>
                  </m:fPr>
                  <m:num>
                    <m:d>
                      <m:dPr>
                        <m:ctrlPr>
                          <w:rPr>
                            <w:rFonts w:ascii="Cambria Math" w:hAnsi="Cambria Math" w:cs="Times New Roman"/>
                            <w:color w:val="000000" w:themeColor="text1"/>
                            <w:sz w:val="18"/>
                            <w:szCs w:val="16"/>
                            <w14:textFill>
                              <w14:solidFill>
                                <w14:schemeClr w14:val="tx1"/>
                              </w14:solidFill>
                            </w14:textFill>
                          </w:rPr>
                        </m:ctrlPr>
                      </m:dPr>
                      <m:e>
                        <m:r>
                          <m:rPr>
                            <m:sty m:val="p"/>
                          </m:rPr>
                          <w:rPr>
                            <w:rFonts w:ascii="Cambria Math" w:hAnsi="Cambria Math" w:cs="Times New Roman"/>
                            <w:color w:val="000000" w:themeColor="text1"/>
                            <w:sz w:val="18"/>
                            <w:szCs w:val="16"/>
                            <w14:textFill>
                              <w14:solidFill>
                                <w14:schemeClr w14:val="tx1"/>
                              </w14:solidFill>
                            </w14:textFill>
                          </w:rPr>
                          <m:t>1−</m:t>
                        </m:r>
                        <m:sSub>
                          <m:sSubPr>
                            <m:ctrlPr>
                              <w:rPr>
                                <w:rFonts w:ascii="Cambria Math" w:hAnsi="Cambria Math" w:cs="Times New Roman"/>
                                <w:color w:val="000000" w:themeColor="text1"/>
                                <w:sz w:val="18"/>
                                <w:szCs w:val="16"/>
                                <w14:textFill>
                                  <w14:solidFill>
                                    <w14:schemeClr w14:val="tx1"/>
                                  </w14:solidFill>
                                </w14:textFill>
                              </w:rPr>
                            </m:ctrlPr>
                          </m:sSubPr>
                          <m:e>
                            <m:r>
                              <m:rPr/>
                              <w:rPr>
                                <w:rFonts w:ascii="Cambria Math" w:hAnsi="Cambria Math" w:cs="Times New Roman"/>
                                <w:color w:val="000000" w:themeColor="text1"/>
                                <w:sz w:val="18"/>
                                <w:szCs w:val="16"/>
                                <w14:textFill>
                                  <w14:solidFill>
                                    <w14:schemeClr w14:val="tx1"/>
                                  </w14:solidFill>
                                </w14:textFill>
                              </w:rPr>
                              <m:t>θ</m:t>
                            </m:r>
                            <m:ctrlPr>
                              <w:rPr>
                                <w:rFonts w:ascii="Cambria Math" w:hAnsi="Cambria Math" w:cs="Times New Roman"/>
                                <w:color w:val="000000" w:themeColor="text1"/>
                                <w:sz w:val="18"/>
                                <w:szCs w:val="16"/>
                                <w14:textFill>
                                  <w14:solidFill>
                                    <w14:schemeClr w14:val="tx1"/>
                                  </w14:solidFill>
                                </w14:textFill>
                              </w:rPr>
                            </m:ctrlPr>
                          </m:e>
                          <m:sub>
                            <m:r>
                              <m:rPr>
                                <m:sty m:val="p"/>
                              </m:rPr>
                              <w:rPr>
                                <w:rFonts w:ascii="Cambria Math" w:hAnsi="Cambria Math" w:cs="Times New Roman"/>
                                <w:color w:val="000000" w:themeColor="text1"/>
                                <w:sz w:val="18"/>
                                <w:szCs w:val="16"/>
                                <w14:textFill>
                                  <w14:solidFill>
                                    <w14:schemeClr w14:val="tx1"/>
                                  </w14:solidFill>
                                </w14:textFill>
                              </w:rPr>
                              <m:t>1</m:t>
                            </m:r>
                            <m:ctrlPr>
                              <w:rPr>
                                <w:rFonts w:ascii="Cambria Math" w:hAnsi="Cambria Math" w:cs="Times New Roman"/>
                                <w:color w:val="000000" w:themeColor="text1"/>
                                <w:sz w:val="18"/>
                                <w:szCs w:val="16"/>
                                <w14:textFill>
                                  <w14:solidFill>
                                    <w14:schemeClr w14:val="tx1"/>
                                  </w14:solidFill>
                                </w14:textFill>
                              </w:rPr>
                            </m:ctrlPr>
                          </m:sub>
                        </m:sSub>
                        <m:sSub>
                          <m:sSubPr>
                            <m:ctrlPr>
                              <w:rPr>
                                <w:rFonts w:ascii="Cambria Math" w:hAnsi="Cambria Math" w:cs="Times New Roman"/>
                                <w:color w:val="000000" w:themeColor="text1"/>
                                <w:sz w:val="18"/>
                                <w:szCs w:val="16"/>
                                <w14:textFill>
                                  <w14:solidFill>
                                    <w14:schemeClr w14:val="tx1"/>
                                  </w14:solidFill>
                                </w14:textFill>
                              </w:rPr>
                            </m:ctrlPr>
                          </m:sSubPr>
                          <m:e>
                            <m:r>
                              <m:rPr/>
                              <w:rPr>
                                <w:rFonts w:ascii="Cambria Math" w:hAnsi="Cambria Math" w:cs="Times New Roman"/>
                                <w:color w:val="000000" w:themeColor="text1"/>
                                <w:sz w:val="18"/>
                                <w:szCs w:val="16"/>
                                <w14:textFill>
                                  <w14:solidFill>
                                    <w14:schemeClr w14:val="tx1"/>
                                  </w14:solidFill>
                                </w14:textFill>
                              </w:rPr>
                              <m:t>ϕ</m:t>
                            </m:r>
                            <m:ctrlPr>
                              <w:rPr>
                                <w:rFonts w:ascii="Cambria Math" w:hAnsi="Cambria Math" w:cs="Times New Roman"/>
                                <w:color w:val="000000" w:themeColor="text1"/>
                                <w:sz w:val="18"/>
                                <w:szCs w:val="16"/>
                                <w14:textFill>
                                  <w14:solidFill>
                                    <w14:schemeClr w14:val="tx1"/>
                                  </w14:solidFill>
                                </w14:textFill>
                              </w:rPr>
                            </m:ctrlPr>
                          </m:e>
                          <m:sub>
                            <m:r>
                              <m:rPr>
                                <m:sty m:val="p"/>
                              </m:rPr>
                              <w:rPr>
                                <w:rFonts w:ascii="Cambria Math" w:hAnsi="Cambria Math" w:cs="Times New Roman"/>
                                <w:color w:val="000000" w:themeColor="text1"/>
                                <w:sz w:val="18"/>
                                <w:szCs w:val="16"/>
                                <w14:textFill>
                                  <w14:solidFill>
                                    <w14:schemeClr w14:val="tx1"/>
                                  </w14:solidFill>
                                </w14:textFill>
                              </w:rPr>
                              <m:t>1</m:t>
                            </m:r>
                            <m:ctrlPr>
                              <w:rPr>
                                <w:rFonts w:ascii="Cambria Math" w:hAnsi="Cambria Math" w:cs="Times New Roman"/>
                                <w:color w:val="000000" w:themeColor="text1"/>
                                <w:sz w:val="18"/>
                                <w:szCs w:val="16"/>
                                <w14:textFill>
                                  <w14:solidFill>
                                    <w14:schemeClr w14:val="tx1"/>
                                  </w14:solidFill>
                                </w14:textFill>
                              </w:rPr>
                            </m:ctrlPr>
                          </m:sub>
                        </m:sSub>
                        <m:ctrlPr>
                          <w:rPr>
                            <w:rFonts w:ascii="Cambria Math" w:hAnsi="Cambria Math" w:cs="Times New Roman"/>
                            <w:color w:val="000000" w:themeColor="text1"/>
                            <w:sz w:val="18"/>
                            <w:szCs w:val="16"/>
                            <w14:textFill>
                              <w14:solidFill>
                                <w14:schemeClr w14:val="tx1"/>
                              </w14:solidFill>
                            </w14:textFill>
                          </w:rPr>
                        </m:ctrlPr>
                      </m:e>
                    </m:d>
                    <m:r>
                      <m:rPr>
                        <m:sty m:val="p"/>
                      </m:rPr>
                      <w:rPr>
                        <w:rFonts w:ascii="Cambria Math" w:hAnsi="Cambria Math" w:cs="Times New Roman"/>
                        <w:color w:val="000000" w:themeColor="text1"/>
                        <w:sz w:val="18"/>
                        <w:szCs w:val="16"/>
                        <w14:textFill>
                          <w14:solidFill>
                            <w14:schemeClr w14:val="tx1"/>
                          </w14:solidFill>
                        </w14:textFill>
                      </w:rPr>
                      <m:t>(</m:t>
                    </m:r>
                    <m:sSub>
                      <m:sSubPr>
                        <m:ctrlPr>
                          <w:rPr>
                            <w:rFonts w:ascii="Cambria Math" w:hAnsi="Cambria Math" w:cs="Times New Roman"/>
                            <w:color w:val="000000" w:themeColor="text1"/>
                            <w:sz w:val="18"/>
                            <w:szCs w:val="16"/>
                            <w14:textFill>
                              <w14:solidFill>
                                <w14:schemeClr w14:val="tx1"/>
                              </w14:solidFill>
                            </w14:textFill>
                          </w:rPr>
                        </m:ctrlPr>
                      </m:sSubPr>
                      <m:e>
                        <m:r>
                          <m:rPr/>
                          <w:rPr>
                            <w:rFonts w:ascii="Cambria Math" w:hAnsi="Cambria Math" w:cs="Times New Roman"/>
                            <w:color w:val="000000" w:themeColor="text1"/>
                            <w:sz w:val="18"/>
                            <w:szCs w:val="16"/>
                            <w14:textFill>
                              <w14:solidFill>
                                <w14:schemeClr w14:val="tx1"/>
                              </w14:solidFill>
                            </w14:textFill>
                          </w:rPr>
                          <m:t>ϕ</m:t>
                        </m:r>
                        <m:ctrlPr>
                          <w:rPr>
                            <w:rFonts w:ascii="Cambria Math" w:hAnsi="Cambria Math" w:cs="Times New Roman"/>
                            <w:color w:val="000000" w:themeColor="text1"/>
                            <w:sz w:val="18"/>
                            <w:szCs w:val="16"/>
                            <w14:textFill>
                              <w14:solidFill>
                                <w14:schemeClr w14:val="tx1"/>
                              </w14:solidFill>
                            </w14:textFill>
                          </w:rPr>
                        </m:ctrlPr>
                      </m:e>
                      <m:sub>
                        <m:r>
                          <m:rPr>
                            <m:sty m:val="p"/>
                          </m:rPr>
                          <w:rPr>
                            <w:rFonts w:ascii="Cambria Math" w:hAnsi="Cambria Math" w:cs="Times New Roman"/>
                            <w:color w:val="000000" w:themeColor="text1"/>
                            <w:sz w:val="18"/>
                            <w:szCs w:val="16"/>
                            <w14:textFill>
                              <w14:solidFill>
                                <w14:schemeClr w14:val="tx1"/>
                              </w14:solidFill>
                            </w14:textFill>
                          </w:rPr>
                          <m:t>1</m:t>
                        </m:r>
                        <m:ctrlPr>
                          <w:rPr>
                            <w:rFonts w:ascii="Cambria Math" w:hAnsi="Cambria Math" w:cs="Times New Roman"/>
                            <w:color w:val="000000" w:themeColor="text1"/>
                            <w:sz w:val="18"/>
                            <w:szCs w:val="16"/>
                            <w14:textFill>
                              <w14:solidFill>
                                <w14:schemeClr w14:val="tx1"/>
                              </w14:solidFill>
                            </w14:textFill>
                          </w:rPr>
                        </m:ctrlPr>
                      </m:sub>
                    </m:sSub>
                    <m:r>
                      <m:rPr>
                        <m:sty m:val="p"/>
                      </m:rPr>
                      <w:rPr>
                        <w:rFonts w:ascii="Cambria Math" w:hAnsi="Cambria Math" w:cs="Times New Roman"/>
                        <w:color w:val="000000" w:themeColor="text1"/>
                        <w:sz w:val="18"/>
                        <w:szCs w:val="16"/>
                        <w14:textFill>
                          <w14:solidFill>
                            <w14:schemeClr w14:val="tx1"/>
                          </w14:solidFill>
                        </w14:textFill>
                      </w:rPr>
                      <m:t>−</m:t>
                    </m:r>
                    <m:sSub>
                      <m:sSubPr>
                        <m:ctrlPr>
                          <w:rPr>
                            <w:rFonts w:ascii="Cambria Math" w:hAnsi="Cambria Math" w:cs="Times New Roman"/>
                            <w:color w:val="000000" w:themeColor="text1"/>
                            <w:sz w:val="18"/>
                            <w:szCs w:val="16"/>
                            <w14:textFill>
                              <w14:solidFill>
                                <w14:schemeClr w14:val="tx1"/>
                              </w14:solidFill>
                            </w14:textFill>
                          </w:rPr>
                        </m:ctrlPr>
                      </m:sSubPr>
                      <m:e>
                        <m:r>
                          <m:rPr/>
                          <w:rPr>
                            <w:rFonts w:ascii="Cambria Math" w:hAnsi="Cambria Math" w:cs="Times New Roman"/>
                            <w:color w:val="000000" w:themeColor="text1"/>
                            <w:sz w:val="18"/>
                            <w:szCs w:val="16"/>
                            <w14:textFill>
                              <w14:solidFill>
                                <w14:schemeClr w14:val="tx1"/>
                              </w14:solidFill>
                            </w14:textFill>
                          </w:rPr>
                          <m:t>θ</m:t>
                        </m:r>
                        <m:ctrlPr>
                          <w:rPr>
                            <w:rFonts w:ascii="Cambria Math" w:hAnsi="Cambria Math" w:cs="Times New Roman"/>
                            <w:color w:val="000000" w:themeColor="text1"/>
                            <w:sz w:val="18"/>
                            <w:szCs w:val="16"/>
                            <w14:textFill>
                              <w14:solidFill>
                                <w14:schemeClr w14:val="tx1"/>
                              </w14:solidFill>
                            </w14:textFill>
                          </w:rPr>
                        </m:ctrlPr>
                      </m:e>
                      <m:sub>
                        <m:r>
                          <m:rPr>
                            <m:sty m:val="p"/>
                          </m:rPr>
                          <w:rPr>
                            <w:rFonts w:ascii="Cambria Math" w:hAnsi="Cambria Math" w:cs="Times New Roman"/>
                            <w:color w:val="000000" w:themeColor="text1"/>
                            <w:sz w:val="18"/>
                            <w:szCs w:val="16"/>
                            <w14:textFill>
                              <w14:solidFill>
                                <w14:schemeClr w14:val="tx1"/>
                              </w14:solidFill>
                            </w14:textFill>
                          </w:rPr>
                          <m:t>1</m:t>
                        </m:r>
                        <m:ctrlPr>
                          <w:rPr>
                            <w:rFonts w:ascii="Cambria Math" w:hAnsi="Cambria Math" w:cs="Times New Roman"/>
                            <w:color w:val="000000" w:themeColor="text1"/>
                            <w:sz w:val="18"/>
                            <w:szCs w:val="16"/>
                            <w14:textFill>
                              <w14:solidFill>
                                <w14:schemeClr w14:val="tx1"/>
                              </w14:solidFill>
                            </w14:textFill>
                          </w:rPr>
                        </m:ctrlPr>
                      </m:sub>
                    </m:sSub>
                    <m:r>
                      <m:rPr>
                        <m:sty m:val="p"/>
                      </m:rPr>
                      <w:rPr>
                        <w:rFonts w:ascii="Cambria Math" w:hAnsi="Cambria Math" w:cs="Times New Roman"/>
                        <w:color w:val="000000" w:themeColor="text1"/>
                        <w:sz w:val="18"/>
                        <w:szCs w:val="16"/>
                        <w14:textFill>
                          <w14:solidFill>
                            <w14:schemeClr w14:val="tx1"/>
                          </w14:solidFill>
                        </w14:textFill>
                      </w:rPr>
                      <m:t>)</m:t>
                    </m:r>
                    <m:ctrlPr>
                      <w:rPr>
                        <w:rFonts w:ascii="Cambria Math" w:hAnsi="Cambria Math" w:cs="Times New Roman"/>
                        <w:color w:val="000000" w:themeColor="text1"/>
                        <w:sz w:val="18"/>
                        <w:szCs w:val="16"/>
                        <w14:textFill>
                          <w14:solidFill>
                            <w14:schemeClr w14:val="tx1"/>
                          </w14:solidFill>
                        </w14:textFill>
                      </w:rPr>
                    </m:ctrlPr>
                  </m:num>
                  <m:den>
                    <m:r>
                      <m:rPr>
                        <m:sty m:val="p"/>
                      </m:rPr>
                      <w:rPr>
                        <w:rFonts w:ascii="Cambria Math" w:hAnsi="Cambria Math" w:cs="Times New Roman"/>
                        <w:color w:val="000000" w:themeColor="text1"/>
                        <w:sz w:val="18"/>
                        <w:szCs w:val="16"/>
                        <w14:textFill>
                          <w14:solidFill>
                            <w14:schemeClr w14:val="tx1"/>
                          </w14:solidFill>
                        </w14:textFill>
                      </w:rPr>
                      <m:t>1+</m:t>
                    </m:r>
                    <m:sSubSup>
                      <m:sSubSupPr>
                        <m:ctrlPr>
                          <w:rPr>
                            <w:rFonts w:ascii="Cambria Math" w:hAnsi="Cambria Math" w:cs="Times New Roman"/>
                            <w:color w:val="000000" w:themeColor="text1"/>
                            <w:sz w:val="18"/>
                            <w:szCs w:val="16"/>
                            <w14:textFill>
                              <w14:solidFill>
                                <w14:schemeClr w14:val="tx1"/>
                              </w14:solidFill>
                            </w14:textFill>
                          </w:rPr>
                        </m:ctrlPr>
                      </m:sSubSupPr>
                      <m:e>
                        <m:r>
                          <m:rPr/>
                          <w:rPr>
                            <w:rFonts w:ascii="Cambria Math" w:hAnsi="Cambria Math" w:cs="Times New Roman"/>
                            <w:color w:val="000000" w:themeColor="text1"/>
                            <w:sz w:val="18"/>
                            <w:szCs w:val="16"/>
                            <w14:textFill>
                              <w14:solidFill>
                                <w14:schemeClr w14:val="tx1"/>
                              </w14:solidFill>
                            </w14:textFill>
                          </w:rPr>
                          <m:t>θ</m:t>
                        </m:r>
                        <m:ctrlPr>
                          <w:rPr>
                            <w:rFonts w:ascii="Cambria Math" w:hAnsi="Cambria Math" w:cs="Times New Roman"/>
                            <w:color w:val="000000" w:themeColor="text1"/>
                            <w:sz w:val="18"/>
                            <w:szCs w:val="16"/>
                            <w14:textFill>
                              <w14:solidFill>
                                <w14:schemeClr w14:val="tx1"/>
                              </w14:solidFill>
                            </w14:textFill>
                          </w:rPr>
                        </m:ctrlPr>
                      </m:e>
                      <m:sub>
                        <m:r>
                          <m:rPr>
                            <m:sty m:val="p"/>
                          </m:rPr>
                          <w:rPr>
                            <w:rFonts w:ascii="Cambria Math" w:hAnsi="Cambria Math" w:cs="Times New Roman"/>
                            <w:color w:val="000000" w:themeColor="text1"/>
                            <w:sz w:val="18"/>
                            <w:szCs w:val="16"/>
                            <w14:textFill>
                              <w14:solidFill>
                                <w14:schemeClr w14:val="tx1"/>
                              </w14:solidFill>
                            </w14:textFill>
                          </w:rPr>
                          <m:t>1</m:t>
                        </m:r>
                        <m:ctrlPr>
                          <w:rPr>
                            <w:rFonts w:ascii="Cambria Math" w:hAnsi="Cambria Math" w:cs="Times New Roman"/>
                            <w:color w:val="000000" w:themeColor="text1"/>
                            <w:sz w:val="18"/>
                            <w:szCs w:val="16"/>
                            <w14:textFill>
                              <w14:solidFill>
                                <w14:schemeClr w14:val="tx1"/>
                              </w14:solidFill>
                            </w14:textFill>
                          </w:rPr>
                        </m:ctrlPr>
                      </m:sub>
                      <m:sup>
                        <m:r>
                          <m:rPr>
                            <m:sty m:val="p"/>
                          </m:rPr>
                          <w:rPr>
                            <w:rFonts w:ascii="Cambria Math" w:hAnsi="Cambria Math" w:cs="Times New Roman"/>
                            <w:color w:val="000000" w:themeColor="text1"/>
                            <w:sz w:val="18"/>
                            <w:szCs w:val="16"/>
                            <w14:textFill>
                              <w14:solidFill>
                                <w14:schemeClr w14:val="tx1"/>
                              </w14:solidFill>
                            </w14:textFill>
                          </w:rPr>
                          <m:t>2</m:t>
                        </m:r>
                        <m:ctrlPr>
                          <w:rPr>
                            <w:rFonts w:ascii="Cambria Math" w:hAnsi="Cambria Math" w:cs="Times New Roman"/>
                            <w:color w:val="000000" w:themeColor="text1"/>
                            <w:sz w:val="18"/>
                            <w:szCs w:val="16"/>
                            <w14:textFill>
                              <w14:solidFill>
                                <w14:schemeClr w14:val="tx1"/>
                              </w14:solidFill>
                            </w14:textFill>
                          </w:rPr>
                        </m:ctrlPr>
                      </m:sup>
                    </m:sSubSup>
                    <m:r>
                      <m:rPr>
                        <m:sty m:val="p"/>
                      </m:rPr>
                      <w:rPr>
                        <w:rFonts w:ascii="Cambria Math" w:hAnsi="Cambria Math" w:cs="Times New Roman"/>
                        <w:color w:val="000000" w:themeColor="text1"/>
                        <w:sz w:val="18"/>
                        <w:szCs w:val="16"/>
                        <w14:textFill>
                          <w14:solidFill>
                            <w14:schemeClr w14:val="tx1"/>
                          </w14:solidFill>
                        </w14:textFill>
                      </w:rPr>
                      <m:t>−2</m:t>
                    </m:r>
                    <m:sSub>
                      <m:sSubPr>
                        <m:ctrlPr>
                          <w:rPr>
                            <w:rFonts w:ascii="Cambria Math" w:hAnsi="Cambria Math" w:cs="Times New Roman"/>
                            <w:color w:val="000000" w:themeColor="text1"/>
                            <w:sz w:val="18"/>
                            <w:szCs w:val="16"/>
                            <w14:textFill>
                              <w14:solidFill>
                                <w14:schemeClr w14:val="tx1"/>
                              </w14:solidFill>
                            </w14:textFill>
                          </w:rPr>
                        </m:ctrlPr>
                      </m:sSubPr>
                      <m:e>
                        <m:r>
                          <m:rPr/>
                          <w:rPr>
                            <w:rFonts w:ascii="Cambria Math" w:hAnsi="Cambria Math" w:cs="Times New Roman"/>
                            <w:color w:val="000000" w:themeColor="text1"/>
                            <w:sz w:val="18"/>
                            <w:szCs w:val="16"/>
                            <w14:textFill>
                              <w14:solidFill>
                                <w14:schemeClr w14:val="tx1"/>
                              </w14:solidFill>
                            </w14:textFill>
                          </w:rPr>
                          <m:t>ϕ</m:t>
                        </m:r>
                        <m:ctrlPr>
                          <w:rPr>
                            <w:rFonts w:ascii="Cambria Math" w:hAnsi="Cambria Math" w:cs="Times New Roman"/>
                            <w:color w:val="000000" w:themeColor="text1"/>
                            <w:sz w:val="18"/>
                            <w:szCs w:val="16"/>
                            <w14:textFill>
                              <w14:solidFill>
                                <w14:schemeClr w14:val="tx1"/>
                              </w14:solidFill>
                            </w14:textFill>
                          </w:rPr>
                        </m:ctrlPr>
                      </m:e>
                      <m:sub>
                        <m:r>
                          <m:rPr>
                            <m:sty m:val="p"/>
                          </m:rPr>
                          <w:rPr>
                            <w:rFonts w:ascii="Cambria Math" w:hAnsi="Cambria Math" w:cs="Times New Roman"/>
                            <w:color w:val="000000" w:themeColor="text1"/>
                            <w:sz w:val="18"/>
                            <w:szCs w:val="16"/>
                            <w14:textFill>
                              <w14:solidFill>
                                <w14:schemeClr w14:val="tx1"/>
                              </w14:solidFill>
                            </w14:textFill>
                          </w:rPr>
                          <m:t>1</m:t>
                        </m:r>
                        <m:ctrlPr>
                          <w:rPr>
                            <w:rFonts w:ascii="Cambria Math" w:hAnsi="Cambria Math" w:cs="Times New Roman"/>
                            <w:color w:val="000000" w:themeColor="text1"/>
                            <w:sz w:val="18"/>
                            <w:szCs w:val="16"/>
                            <w14:textFill>
                              <w14:solidFill>
                                <w14:schemeClr w14:val="tx1"/>
                              </w14:solidFill>
                            </w14:textFill>
                          </w:rPr>
                        </m:ctrlPr>
                      </m:sub>
                    </m:sSub>
                    <m:sSub>
                      <m:sSubPr>
                        <m:ctrlPr>
                          <w:rPr>
                            <w:rFonts w:ascii="Cambria Math" w:hAnsi="Cambria Math" w:cs="Times New Roman"/>
                            <w:color w:val="000000" w:themeColor="text1"/>
                            <w:sz w:val="18"/>
                            <w:szCs w:val="16"/>
                            <w14:textFill>
                              <w14:solidFill>
                                <w14:schemeClr w14:val="tx1"/>
                              </w14:solidFill>
                            </w14:textFill>
                          </w:rPr>
                        </m:ctrlPr>
                      </m:sSubPr>
                      <m:e>
                        <m:r>
                          <m:rPr/>
                          <w:rPr>
                            <w:rFonts w:ascii="Cambria Math" w:hAnsi="Cambria Math" w:cs="Times New Roman"/>
                            <w:color w:val="000000" w:themeColor="text1"/>
                            <w:sz w:val="18"/>
                            <w:szCs w:val="16"/>
                            <w14:textFill>
                              <w14:solidFill>
                                <w14:schemeClr w14:val="tx1"/>
                              </w14:solidFill>
                            </w14:textFill>
                          </w:rPr>
                          <m:t>θ</m:t>
                        </m:r>
                        <m:ctrlPr>
                          <w:rPr>
                            <w:rFonts w:ascii="Cambria Math" w:hAnsi="Cambria Math" w:cs="Times New Roman"/>
                            <w:color w:val="000000" w:themeColor="text1"/>
                            <w:sz w:val="18"/>
                            <w:szCs w:val="16"/>
                            <w14:textFill>
                              <w14:solidFill>
                                <w14:schemeClr w14:val="tx1"/>
                              </w14:solidFill>
                            </w14:textFill>
                          </w:rPr>
                        </m:ctrlPr>
                      </m:e>
                      <m:sub>
                        <m:r>
                          <m:rPr>
                            <m:sty m:val="p"/>
                          </m:rPr>
                          <w:rPr>
                            <w:rFonts w:ascii="Cambria Math" w:hAnsi="Cambria Math" w:cs="Times New Roman"/>
                            <w:color w:val="000000" w:themeColor="text1"/>
                            <w:sz w:val="18"/>
                            <w:szCs w:val="16"/>
                            <w14:textFill>
                              <w14:solidFill>
                                <w14:schemeClr w14:val="tx1"/>
                              </w14:solidFill>
                            </w14:textFill>
                          </w:rPr>
                          <m:t>1</m:t>
                        </m:r>
                        <m:ctrlPr>
                          <w:rPr>
                            <w:rFonts w:ascii="Cambria Math" w:hAnsi="Cambria Math" w:cs="Times New Roman"/>
                            <w:color w:val="000000" w:themeColor="text1"/>
                            <w:sz w:val="18"/>
                            <w:szCs w:val="16"/>
                            <w14:textFill>
                              <w14:solidFill>
                                <w14:schemeClr w14:val="tx1"/>
                              </w14:solidFill>
                            </w14:textFill>
                          </w:rPr>
                        </m:ctrlPr>
                      </m:sub>
                    </m:sSub>
                    <m:ctrlPr>
                      <w:rPr>
                        <w:rFonts w:ascii="Cambria Math" w:hAnsi="Cambria Math" w:cs="Times New Roman"/>
                        <w:color w:val="000000" w:themeColor="text1"/>
                        <w:sz w:val="18"/>
                        <w:szCs w:val="16"/>
                        <w14:textFill>
                          <w14:solidFill>
                            <w14:schemeClr w14:val="tx1"/>
                          </w14:solidFill>
                        </w14:textFill>
                      </w:rPr>
                    </m:ctrlPr>
                  </m:den>
                </m:f>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29" w:type="dxa"/>
            <w:bottom w:w="0" w:type="dxa"/>
            <w:right w:w="29" w:type="dxa"/>
          </w:tblCellMar>
        </w:tblPrEx>
        <w:trPr>
          <w:trHeight w:val="359" w:hRule="atLeast"/>
          <w:jc w:val="center"/>
        </w:trPr>
        <w:tc>
          <w:tcPr>
            <w:tcW w:w="991" w:type="dxa"/>
            <w:shd w:val="clear" w:color="auto" w:fill="FFFFFF" w:themeFill="background1"/>
          </w:tcPr>
          <w:p>
            <w:pPr>
              <w:spacing w:after="0" w:line="240" w:lineRule="auto"/>
              <w:rPr>
                <w:rFonts w:ascii="Times New Roman" w:hAnsi="Times New Roman" w:cs="Times New Roman"/>
                <w:color w:val="000000" w:themeColor="text1"/>
                <w:sz w:val="18"/>
                <w:szCs w:val="16"/>
                <w14:textFill>
                  <w14:solidFill>
                    <w14:schemeClr w14:val="tx1"/>
                  </w14:solidFill>
                </w14:textFill>
              </w:rPr>
            </w:pPr>
            <w:r>
              <w:rPr>
                <w:rFonts w:ascii="Times New Roman" w:hAnsi="Times New Roman" w:cs="Times New Roman"/>
                <w:color w:val="000000" w:themeColor="text1"/>
                <w:sz w:val="18"/>
                <w:szCs w:val="16"/>
                <w14:textFill>
                  <w14:solidFill>
                    <w14:schemeClr w14:val="tx1"/>
                  </w14:solidFill>
                </w14:textFill>
              </w:rPr>
              <w:t>Admissible region</w:t>
            </w:r>
          </w:p>
        </w:tc>
        <w:tc>
          <w:tcPr>
            <w:tcW w:w="1083" w:type="dxa"/>
            <w:shd w:val="clear" w:color="auto" w:fill="FFFFFF" w:themeFill="background1"/>
          </w:tcPr>
          <w:p>
            <w:pPr>
              <w:spacing w:after="0" w:line="240" w:lineRule="auto"/>
              <w:rPr>
                <w:rFonts w:ascii="Times New Roman" w:hAnsi="Times New Roman" w:cs="Times New Roman"/>
                <w:color w:val="000000" w:themeColor="text1"/>
                <w:sz w:val="18"/>
                <w:szCs w:val="16"/>
                <w14:textFill>
                  <w14:solidFill>
                    <w14:schemeClr w14:val="tx1"/>
                  </w14:solidFill>
                </w14:textFill>
              </w:rPr>
            </w:pPr>
            <m:oMathPara>
              <m:oMath>
                <m:r>
                  <m:rPr>
                    <m:sty m:val="p"/>
                  </m:rPr>
                  <w:rPr>
                    <w:rFonts w:ascii="Cambria Math" w:hAnsi="Cambria Math" w:cs="Times New Roman"/>
                    <w:color w:val="000000" w:themeColor="text1"/>
                    <w:sz w:val="18"/>
                    <w:szCs w:val="16"/>
                    <w14:textFill>
                      <w14:solidFill>
                        <w14:schemeClr w14:val="tx1"/>
                      </w14:solidFill>
                    </w14:textFill>
                  </w:rPr>
                  <m:t>−1</m:t>
                </m:r>
                <m:r>
                  <m:rPr/>
                  <w:rPr>
                    <w:rFonts w:ascii="Cambria Math" w:hAnsi="Cambria Math" w:cs="Times New Roman"/>
                    <w:color w:val="000000" w:themeColor="text1"/>
                    <w:sz w:val="18"/>
                    <w:szCs w:val="16"/>
                    <w14:textFill>
                      <w14:solidFill>
                        <w14:schemeClr w14:val="tx1"/>
                      </w14:solidFill>
                    </w14:textFill>
                  </w:rPr>
                  <m:t>&lt;</m:t>
                </m:r>
                <m:sSub>
                  <m:sSubPr>
                    <m:ctrlPr>
                      <w:rPr>
                        <w:rFonts w:ascii="Cambria Math" w:hAnsi="Cambria Math" w:cs="Times New Roman"/>
                        <w:color w:val="000000" w:themeColor="text1"/>
                        <w:sz w:val="18"/>
                        <w:szCs w:val="16"/>
                        <w14:textFill>
                          <w14:solidFill>
                            <w14:schemeClr w14:val="tx1"/>
                          </w14:solidFill>
                        </w14:textFill>
                      </w:rPr>
                    </m:ctrlPr>
                  </m:sSubPr>
                  <m:e>
                    <m:r>
                      <m:rPr/>
                      <w:rPr>
                        <w:rFonts w:ascii="Cambria Math" w:hAnsi="Cambria Math" w:cs="Times New Roman"/>
                        <w:color w:val="000000" w:themeColor="text1"/>
                        <w:sz w:val="18"/>
                        <w:szCs w:val="16"/>
                        <w14:textFill>
                          <w14:solidFill>
                            <w14:schemeClr w14:val="tx1"/>
                          </w14:solidFill>
                        </w14:textFill>
                      </w:rPr>
                      <m:t>ϕ</m:t>
                    </m:r>
                    <m:ctrlPr>
                      <w:rPr>
                        <w:rFonts w:ascii="Cambria Math" w:hAnsi="Cambria Math" w:cs="Times New Roman"/>
                        <w:color w:val="000000" w:themeColor="text1"/>
                        <w:sz w:val="18"/>
                        <w:szCs w:val="16"/>
                        <w14:textFill>
                          <w14:solidFill>
                            <w14:schemeClr w14:val="tx1"/>
                          </w14:solidFill>
                        </w14:textFill>
                      </w:rPr>
                    </m:ctrlPr>
                  </m:e>
                  <m:sub>
                    <m:r>
                      <m:rPr>
                        <m:sty m:val="p"/>
                      </m:rPr>
                      <w:rPr>
                        <w:rFonts w:ascii="Cambria Math" w:hAnsi="Cambria Math" w:cs="Times New Roman"/>
                        <w:color w:val="000000" w:themeColor="text1"/>
                        <w:sz w:val="18"/>
                        <w:szCs w:val="16"/>
                        <w14:textFill>
                          <w14:solidFill>
                            <w14:schemeClr w14:val="tx1"/>
                          </w14:solidFill>
                        </w14:textFill>
                      </w:rPr>
                      <m:t>1</m:t>
                    </m:r>
                    <m:ctrlPr>
                      <w:rPr>
                        <w:rFonts w:ascii="Cambria Math" w:hAnsi="Cambria Math" w:cs="Times New Roman"/>
                        <w:color w:val="000000" w:themeColor="text1"/>
                        <w:sz w:val="18"/>
                        <w:szCs w:val="16"/>
                        <w14:textFill>
                          <w14:solidFill>
                            <w14:schemeClr w14:val="tx1"/>
                          </w14:solidFill>
                        </w14:textFill>
                      </w:rPr>
                    </m:ctrlPr>
                  </m:sub>
                </m:sSub>
                <m:r>
                  <m:rPr>
                    <m:sty m:val="p"/>
                  </m:rPr>
                  <w:rPr>
                    <w:rFonts w:ascii="Cambria Math" w:hAnsi="Cambria Math" w:cs="Times New Roman"/>
                    <w:color w:val="000000" w:themeColor="text1"/>
                    <w:sz w:val="18"/>
                    <w:szCs w:val="16"/>
                    <w14:textFill>
                      <w14:solidFill>
                        <w14:schemeClr w14:val="tx1"/>
                      </w14:solidFill>
                    </w14:textFill>
                  </w:rPr>
                  <m:t>&lt;</m:t>
                </m:r>
                <m:r>
                  <m:rPr/>
                  <w:rPr>
                    <w:rFonts w:ascii="Cambria Math" w:hAnsi="Cambria Math" w:cs="Times New Roman"/>
                    <w:color w:val="000000" w:themeColor="text1"/>
                    <w:sz w:val="18"/>
                    <w:szCs w:val="16"/>
                    <w14:textFill>
                      <w14:solidFill>
                        <w14:schemeClr w14:val="tx1"/>
                      </w14:solidFill>
                    </w14:textFill>
                  </w:rPr>
                  <m:t>1</m:t>
                </m:r>
              </m:oMath>
            </m:oMathPara>
          </w:p>
        </w:tc>
        <w:tc>
          <w:tcPr>
            <w:tcW w:w="1004" w:type="dxa"/>
            <w:shd w:val="clear" w:color="auto" w:fill="FFFFFF" w:themeFill="background1"/>
          </w:tcPr>
          <w:p>
            <w:pPr>
              <w:spacing w:after="0" w:line="240" w:lineRule="auto"/>
              <w:rPr>
                <w:rFonts w:ascii="Times New Roman" w:hAnsi="Times New Roman" w:cs="Times New Roman"/>
                <w:color w:val="000000" w:themeColor="text1"/>
                <w:sz w:val="18"/>
                <w:szCs w:val="16"/>
                <w14:textFill>
                  <w14:solidFill>
                    <w14:schemeClr w14:val="tx1"/>
                  </w14:solidFill>
                </w14:textFill>
              </w:rPr>
            </w:pPr>
            <m:oMathPara>
              <m:oMathParaPr>
                <m:jc m:val="left"/>
              </m:oMathParaPr>
              <m:oMath>
                <m:r>
                  <m:rPr>
                    <m:sty m:val="p"/>
                  </m:rPr>
                  <w:rPr>
                    <w:rFonts w:ascii="Cambria Math" w:hAnsi="Cambria Math" w:cs="Times New Roman"/>
                    <w:color w:val="000000" w:themeColor="text1"/>
                    <w:sz w:val="18"/>
                    <w:szCs w:val="16"/>
                    <w14:textFill>
                      <w14:solidFill>
                        <w14:schemeClr w14:val="tx1"/>
                      </w14:solidFill>
                    </w14:textFill>
                  </w:rPr>
                  <m:t>−1</m:t>
                </m:r>
                <m:r>
                  <m:rPr/>
                  <w:rPr>
                    <w:rFonts w:ascii="Cambria Math" w:hAnsi="Cambria Math" w:cs="Times New Roman"/>
                    <w:color w:val="000000" w:themeColor="text1"/>
                    <w:sz w:val="18"/>
                    <w:szCs w:val="16"/>
                    <w14:textFill>
                      <w14:solidFill>
                        <w14:schemeClr w14:val="tx1"/>
                      </w14:solidFill>
                    </w14:textFill>
                  </w:rPr>
                  <m:t>&lt;</m:t>
                </m:r>
                <m:sSub>
                  <m:sSubPr>
                    <m:ctrlPr>
                      <w:rPr>
                        <w:rFonts w:ascii="Cambria Math" w:hAnsi="Cambria Math" w:cs="Times New Roman"/>
                        <w:color w:val="000000" w:themeColor="text1"/>
                        <w:sz w:val="18"/>
                        <w:szCs w:val="16"/>
                        <w14:textFill>
                          <w14:solidFill>
                            <w14:schemeClr w14:val="tx1"/>
                          </w14:solidFill>
                        </w14:textFill>
                      </w:rPr>
                    </m:ctrlPr>
                  </m:sSubPr>
                  <m:e>
                    <m:r>
                      <m:rPr/>
                      <w:rPr>
                        <w:rFonts w:ascii="Cambria Math" w:hAnsi="Cambria Math" w:cs="Times New Roman"/>
                        <w:color w:val="000000" w:themeColor="text1"/>
                        <w:sz w:val="18"/>
                        <w:szCs w:val="16"/>
                        <w14:textFill>
                          <w14:solidFill>
                            <w14:schemeClr w14:val="tx1"/>
                          </w14:solidFill>
                        </w14:textFill>
                      </w:rPr>
                      <m:t>θ</m:t>
                    </m:r>
                    <m:ctrlPr>
                      <w:rPr>
                        <w:rFonts w:ascii="Cambria Math" w:hAnsi="Cambria Math" w:cs="Times New Roman"/>
                        <w:color w:val="000000" w:themeColor="text1"/>
                        <w:sz w:val="18"/>
                        <w:szCs w:val="16"/>
                        <w14:textFill>
                          <w14:solidFill>
                            <w14:schemeClr w14:val="tx1"/>
                          </w14:solidFill>
                        </w14:textFill>
                      </w:rPr>
                    </m:ctrlPr>
                  </m:e>
                  <m:sub>
                    <m:r>
                      <m:rPr>
                        <m:sty m:val="p"/>
                      </m:rPr>
                      <w:rPr>
                        <w:rFonts w:ascii="Cambria Math" w:hAnsi="Cambria Math" w:cs="Times New Roman"/>
                        <w:color w:val="000000" w:themeColor="text1"/>
                        <w:sz w:val="18"/>
                        <w:szCs w:val="16"/>
                        <w14:textFill>
                          <w14:solidFill>
                            <w14:schemeClr w14:val="tx1"/>
                          </w14:solidFill>
                        </w14:textFill>
                      </w:rPr>
                      <m:t>1</m:t>
                    </m:r>
                    <m:ctrlPr>
                      <w:rPr>
                        <w:rFonts w:ascii="Cambria Math" w:hAnsi="Cambria Math" w:cs="Times New Roman"/>
                        <w:color w:val="000000" w:themeColor="text1"/>
                        <w:sz w:val="18"/>
                        <w:szCs w:val="16"/>
                        <w14:textFill>
                          <w14:solidFill>
                            <w14:schemeClr w14:val="tx1"/>
                          </w14:solidFill>
                        </w14:textFill>
                      </w:rPr>
                    </m:ctrlPr>
                  </m:sub>
                </m:sSub>
                <m:r>
                  <m:rPr>
                    <m:sty m:val="p"/>
                  </m:rPr>
                  <w:rPr>
                    <w:rFonts w:ascii="Cambria Math" w:hAnsi="Cambria Math" w:cs="Times New Roman"/>
                    <w:color w:val="000000" w:themeColor="text1"/>
                    <w:sz w:val="18"/>
                    <w:szCs w:val="16"/>
                    <w14:textFill>
                      <w14:solidFill>
                        <w14:schemeClr w14:val="tx1"/>
                      </w14:solidFill>
                    </w14:textFill>
                  </w:rPr>
                  <m:t>&lt;</m:t>
                </m:r>
                <m:r>
                  <m:rPr/>
                  <w:rPr>
                    <w:rFonts w:ascii="Cambria Math" w:hAnsi="Cambria Math" w:cs="Times New Roman"/>
                    <w:color w:val="000000" w:themeColor="text1"/>
                    <w:sz w:val="18"/>
                    <w:szCs w:val="16"/>
                    <w14:textFill>
                      <w14:solidFill>
                        <w14:schemeClr w14:val="tx1"/>
                      </w14:solidFill>
                    </w14:textFill>
                  </w:rPr>
                  <m:t>1</m:t>
                </m:r>
              </m:oMath>
            </m:oMathPara>
          </w:p>
        </w:tc>
        <w:tc>
          <w:tcPr>
            <w:tcW w:w="1100" w:type="dxa"/>
            <w:shd w:val="clear" w:color="auto" w:fill="FFFFFF" w:themeFill="background1"/>
          </w:tcPr>
          <w:p>
            <w:pPr>
              <w:spacing w:after="0" w:line="240" w:lineRule="auto"/>
              <w:rPr>
                <w:rFonts w:ascii="Times New Roman" w:hAnsi="Times New Roman" w:cs="Times New Roman"/>
                <w:color w:val="000000" w:themeColor="text1"/>
                <w:sz w:val="18"/>
                <w:szCs w:val="16"/>
                <w14:textFill>
                  <w14:solidFill>
                    <w14:schemeClr w14:val="tx1"/>
                  </w14:solidFill>
                </w14:textFill>
              </w:rPr>
            </w:pPr>
            <m:oMathPara>
              <m:oMath>
                <m:r>
                  <m:rPr>
                    <m:sty m:val="p"/>
                  </m:rPr>
                  <w:rPr>
                    <w:rFonts w:ascii="Cambria Math" w:hAnsi="Cambria Math" w:cs="Times New Roman"/>
                    <w:color w:val="000000" w:themeColor="text1"/>
                    <w:sz w:val="18"/>
                    <w:szCs w:val="16"/>
                    <w14:textFill>
                      <w14:solidFill>
                        <w14:schemeClr w14:val="tx1"/>
                      </w14:solidFill>
                    </w14:textFill>
                  </w:rPr>
                  <m:t>−1</m:t>
                </m:r>
                <m:r>
                  <m:rPr/>
                  <w:rPr>
                    <w:rFonts w:ascii="Cambria Math" w:hAnsi="Cambria Math" w:cs="Times New Roman"/>
                    <w:color w:val="000000" w:themeColor="text1"/>
                    <w:sz w:val="18"/>
                    <w:szCs w:val="16"/>
                    <w14:textFill>
                      <w14:solidFill>
                        <w14:schemeClr w14:val="tx1"/>
                      </w14:solidFill>
                    </w14:textFill>
                  </w:rPr>
                  <m:t>&lt;</m:t>
                </m:r>
                <m:sSub>
                  <m:sSubPr>
                    <m:ctrlPr>
                      <w:rPr>
                        <w:rFonts w:ascii="Cambria Math" w:hAnsi="Cambria Math" w:cs="Times New Roman"/>
                        <w:color w:val="000000" w:themeColor="text1"/>
                        <w:sz w:val="18"/>
                        <w:szCs w:val="16"/>
                        <w14:textFill>
                          <w14:solidFill>
                            <w14:schemeClr w14:val="tx1"/>
                          </w14:solidFill>
                        </w14:textFill>
                      </w:rPr>
                    </m:ctrlPr>
                  </m:sSubPr>
                  <m:e>
                    <m:r>
                      <m:rPr/>
                      <w:rPr>
                        <w:rFonts w:ascii="Cambria Math" w:hAnsi="Cambria Math" w:cs="Times New Roman"/>
                        <w:color w:val="000000" w:themeColor="text1"/>
                        <w:sz w:val="18"/>
                        <w:szCs w:val="16"/>
                        <w14:textFill>
                          <w14:solidFill>
                            <w14:schemeClr w14:val="tx1"/>
                          </w14:solidFill>
                        </w14:textFill>
                      </w:rPr>
                      <m:t>ϕ</m:t>
                    </m:r>
                    <m:ctrlPr>
                      <w:rPr>
                        <w:rFonts w:ascii="Cambria Math" w:hAnsi="Cambria Math" w:cs="Times New Roman"/>
                        <w:color w:val="000000" w:themeColor="text1"/>
                        <w:sz w:val="18"/>
                        <w:szCs w:val="16"/>
                        <w14:textFill>
                          <w14:solidFill>
                            <w14:schemeClr w14:val="tx1"/>
                          </w14:solidFill>
                        </w14:textFill>
                      </w:rPr>
                    </m:ctrlPr>
                  </m:e>
                  <m:sub>
                    <m:r>
                      <m:rPr>
                        <m:sty m:val="p"/>
                      </m:rPr>
                      <w:rPr>
                        <w:rFonts w:ascii="Cambria Math" w:hAnsi="Cambria Math" w:cs="Times New Roman"/>
                        <w:color w:val="000000" w:themeColor="text1"/>
                        <w:sz w:val="18"/>
                        <w:szCs w:val="16"/>
                        <w14:textFill>
                          <w14:solidFill>
                            <w14:schemeClr w14:val="tx1"/>
                          </w14:solidFill>
                        </w14:textFill>
                      </w:rPr>
                      <m:t>2</m:t>
                    </m:r>
                    <m:ctrlPr>
                      <w:rPr>
                        <w:rFonts w:ascii="Cambria Math" w:hAnsi="Cambria Math" w:cs="Times New Roman"/>
                        <w:color w:val="000000" w:themeColor="text1"/>
                        <w:sz w:val="18"/>
                        <w:szCs w:val="16"/>
                        <w14:textFill>
                          <w14:solidFill>
                            <w14:schemeClr w14:val="tx1"/>
                          </w14:solidFill>
                        </w14:textFill>
                      </w:rPr>
                    </m:ctrlPr>
                  </m:sub>
                </m:sSub>
                <m:r>
                  <m:rPr>
                    <m:sty m:val="p"/>
                  </m:rPr>
                  <w:rPr>
                    <w:rFonts w:ascii="Cambria Math" w:hAnsi="Cambria Math" w:cs="Times New Roman"/>
                    <w:color w:val="000000" w:themeColor="text1"/>
                    <w:sz w:val="18"/>
                    <w:szCs w:val="16"/>
                    <w14:textFill>
                      <w14:solidFill>
                        <w14:schemeClr w14:val="tx1"/>
                      </w14:solidFill>
                    </w14:textFill>
                  </w:rPr>
                  <m:t>&lt;</m:t>
                </m:r>
                <m:r>
                  <m:rPr/>
                  <w:rPr>
                    <w:rFonts w:ascii="Cambria Math" w:hAnsi="Cambria Math" w:cs="Times New Roman"/>
                    <w:color w:val="000000" w:themeColor="text1"/>
                    <w:sz w:val="18"/>
                    <w:szCs w:val="16"/>
                    <w14:textFill>
                      <w14:solidFill>
                        <w14:schemeClr w14:val="tx1"/>
                      </w14:solidFill>
                    </w14:textFill>
                  </w:rPr>
                  <m:t>1</m:t>
                </m:r>
              </m:oMath>
            </m:oMathPara>
          </w:p>
          <w:p>
            <w:pPr>
              <w:spacing w:after="0" w:line="240" w:lineRule="auto"/>
              <w:rPr>
                <w:rFonts w:ascii="Times New Roman" w:hAnsi="Times New Roman" w:cs="Times New Roman"/>
                <w:color w:val="000000" w:themeColor="text1"/>
                <w:sz w:val="18"/>
                <w:szCs w:val="16"/>
                <w14:textFill>
                  <w14:solidFill>
                    <w14:schemeClr w14:val="tx1"/>
                  </w14:solidFill>
                </w14:textFill>
              </w:rPr>
            </w:pPr>
            <m:oMathPara>
              <m:oMath>
                <m:sSub>
                  <m:sSubPr>
                    <m:ctrlPr>
                      <w:rPr>
                        <w:rFonts w:ascii="Cambria Math" w:hAnsi="Cambria Math" w:cs="Times New Roman"/>
                        <w:color w:val="000000" w:themeColor="text1"/>
                        <w:sz w:val="18"/>
                        <w:szCs w:val="16"/>
                        <w14:textFill>
                          <w14:solidFill>
                            <w14:schemeClr w14:val="tx1"/>
                          </w14:solidFill>
                        </w14:textFill>
                      </w:rPr>
                    </m:ctrlPr>
                  </m:sSubPr>
                  <m:e>
                    <m:r>
                      <m:rPr/>
                      <w:rPr>
                        <w:rFonts w:ascii="Cambria Math" w:hAnsi="Cambria Math" w:cs="Times New Roman"/>
                        <w:color w:val="000000" w:themeColor="text1"/>
                        <w:sz w:val="18"/>
                        <w:szCs w:val="16"/>
                        <w14:textFill>
                          <w14:solidFill>
                            <w14:schemeClr w14:val="tx1"/>
                          </w14:solidFill>
                        </w14:textFill>
                      </w:rPr>
                      <m:t>ϕ</m:t>
                    </m:r>
                    <m:ctrlPr>
                      <w:rPr>
                        <w:rFonts w:ascii="Cambria Math" w:hAnsi="Cambria Math" w:cs="Times New Roman"/>
                        <w:color w:val="000000" w:themeColor="text1"/>
                        <w:sz w:val="18"/>
                        <w:szCs w:val="16"/>
                        <w14:textFill>
                          <w14:solidFill>
                            <w14:schemeClr w14:val="tx1"/>
                          </w14:solidFill>
                        </w14:textFill>
                      </w:rPr>
                    </m:ctrlPr>
                  </m:e>
                  <m:sub>
                    <m:r>
                      <m:rPr>
                        <m:sty m:val="p"/>
                      </m:rPr>
                      <w:rPr>
                        <w:rFonts w:ascii="Cambria Math" w:hAnsi="Cambria Math" w:cs="Times New Roman"/>
                        <w:color w:val="000000" w:themeColor="text1"/>
                        <w:sz w:val="18"/>
                        <w:szCs w:val="16"/>
                        <w14:textFill>
                          <w14:solidFill>
                            <w14:schemeClr w14:val="tx1"/>
                          </w14:solidFill>
                        </w14:textFill>
                      </w:rPr>
                      <m:t>2</m:t>
                    </m:r>
                    <m:ctrlPr>
                      <w:rPr>
                        <w:rFonts w:ascii="Cambria Math" w:hAnsi="Cambria Math" w:cs="Times New Roman"/>
                        <w:color w:val="000000" w:themeColor="text1"/>
                        <w:sz w:val="18"/>
                        <w:szCs w:val="16"/>
                        <w14:textFill>
                          <w14:solidFill>
                            <w14:schemeClr w14:val="tx1"/>
                          </w14:solidFill>
                        </w14:textFill>
                      </w:rPr>
                    </m:ctrlPr>
                  </m:sub>
                </m:sSub>
                <m:r>
                  <m:rPr>
                    <m:sty m:val="p"/>
                  </m:rPr>
                  <w:rPr>
                    <w:rFonts w:ascii="Cambria Math" w:hAnsi="Cambria Math" w:cs="Times New Roman"/>
                    <w:color w:val="000000" w:themeColor="text1"/>
                    <w:sz w:val="18"/>
                    <w:szCs w:val="16"/>
                    <w14:textFill>
                      <w14:solidFill>
                        <w14:schemeClr w14:val="tx1"/>
                      </w14:solidFill>
                    </w14:textFill>
                  </w:rPr>
                  <m:t>+</m:t>
                </m:r>
                <m:sSub>
                  <m:sSubPr>
                    <m:ctrlPr>
                      <w:rPr>
                        <w:rFonts w:ascii="Cambria Math" w:hAnsi="Cambria Math" w:cs="Times New Roman"/>
                        <w:color w:val="000000" w:themeColor="text1"/>
                        <w:sz w:val="18"/>
                        <w:szCs w:val="16"/>
                        <w14:textFill>
                          <w14:solidFill>
                            <w14:schemeClr w14:val="tx1"/>
                          </w14:solidFill>
                        </w14:textFill>
                      </w:rPr>
                    </m:ctrlPr>
                  </m:sSubPr>
                  <m:e>
                    <m:r>
                      <m:rPr/>
                      <w:rPr>
                        <w:rFonts w:ascii="Cambria Math" w:hAnsi="Cambria Math" w:cs="Times New Roman"/>
                        <w:color w:val="000000" w:themeColor="text1"/>
                        <w:sz w:val="18"/>
                        <w:szCs w:val="16"/>
                        <w14:textFill>
                          <w14:solidFill>
                            <w14:schemeClr w14:val="tx1"/>
                          </w14:solidFill>
                        </w14:textFill>
                      </w:rPr>
                      <m:t>ϕ</m:t>
                    </m:r>
                    <m:ctrlPr>
                      <w:rPr>
                        <w:rFonts w:ascii="Cambria Math" w:hAnsi="Cambria Math" w:cs="Times New Roman"/>
                        <w:color w:val="000000" w:themeColor="text1"/>
                        <w:sz w:val="18"/>
                        <w:szCs w:val="16"/>
                        <w14:textFill>
                          <w14:solidFill>
                            <w14:schemeClr w14:val="tx1"/>
                          </w14:solidFill>
                        </w14:textFill>
                      </w:rPr>
                    </m:ctrlPr>
                  </m:e>
                  <m:sub>
                    <m:r>
                      <m:rPr>
                        <m:sty m:val="p"/>
                      </m:rPr>
                      <w:rPr>
                        <w:rFonts w:ascii="Cambria Math" w:hAnsi="Cambria Math" w:cs="Times New Roman"/>
                        <w:color w:val="000000" w:themeColor="text1"/>
                        <w:sz w:val="18"/>
                        <w:szCs w:val="16"/>
                        <w14:textFill>
                          <w14:solidFill>
                            <w14:schemeClr w14:val="tx1"/>
                          </w14:solidFill>
                        </w14:textFill>
                      </w:rPr>
                      <m:t>1</m:t>
                    </m:r>
                    <m:ctrlPr>
                      <w:rPr>
                        <w:rFonts w:ascii="Cambria Math" w:hAnsi="Cambria Math" w:cs="Times New Roman"/>
                        <w:color w:val="000000" w:themeColor="text1"/>
                        <w:sz w:val="18"/>
                        <w:szCs w:val="16"/>
                        <w14:textFill>
                          <w14:solidFill>
                            <w14:schemeClr w14:val="tx1"/>
                          </w14:solidFill>
                        </w14:textFill>
                      </w:rPr>
                    </m:ctrlPr>
                  </m:sub>
                </m:sSub>
                <m:r>
                  <m:rPr>
                    <m:sty m:val="p"/>
                  </m:rPr>
                  <w:rPr>
                    <w:rFonts w:ascii="Cambria Math" w:hAnsi="Cambria Math" w:cs="Times New Roman"/>
                    <w:color w:val="000000" w:themeColor="text1"/>
                    <w:sz w:val="18"/>
                    <w:szCs w:val="16"/>
                    <w14:textFill>
                      <w14:solidFill>
                        <w14:schemeClr w14:val="tx1"/>
                      </w14:solidFill>
                    </w14:textFill>
                  </w:rPr>
                  <m:t>&lt;</m:t>
                </m:r>
                <m:r>
                  <m:rPr/>
                  <w:rPr>
                    <w:rFonts w:ascii="Cambria Math" w:hAnsi="Cambria Math" w:cs="Times New Roman"/>
                    <w:color w:val="000000" w:themeColor="text1"/>
                    <w:sz w:val="18"/>
                    <w:szCs w:val="16"/>
                    <w14:textFill>
                      <w14:solidFill>
                        <w14:schemeClr w14:val="tx1"/>
                      </w14:solidFill>
                    </w14:textFill>
                  </w:rPr>
                  <m:t>1</m:t>
                </m:r>
              </m:oMath>
            </m:oMathPara>
          </w:p>
          <w:p>
            <w:pPr>
              <w:spacing w:after="0" w:line="240" w:lineRule="auto"/>
              <w:rPr>
                <w:rFonts w:ascii="Times New Roman" w:hAnsi="Times New Roman" w:cs="Times New Roman"/>
                <w:color w:val="000000" w:themeColor="text1"/>
                <w:sz w:val="18"/>
                <w:szCs w:val="16"/>
                <w14:textFill>
                  <w14:solidFill>
                    <w14:schemeClr w14:val="tx1"/>
                  </w14:solidFill>
                </w14:textFill>
              </w:rPr>
            </w:pPr>
            <m:oMathPara>
              <m:oMath>
                <m:sSub>
                  <m:sSubPr>
                    <m:ctrlPr>
                      <w:rPr>
                        <w:rFonts w:ascii="Cambria Math" w:hAnsi="Cambria Math" w:cs="Times New Roman"/>
                        <w:color w:val="000000" w:themeColor="text1"/>
                        <w:sz w:val="18"/>
                        <w:szCs w:val="16"/>
                        <w14:textFill>
                          <w14:solidFill>
                            <w14:schemeClr w14:val="tx1"/>
                          </w14:solidFill>
                        </w14:textFill>
                      </w:rPr>
                    </m:ctrlPr>
                  </m:sSubPr>
                  <m:e>
                    <m:r>
                      <m:rPr/>
                      <w:rPr>
                        <w:rFonts w:ascii="Cambria Math" w:hAnsi="Cambria Math" w:cs="Times New Roman"/>
                        <w:color w:val="000000" w:themeColor="text1"/>
                        <w:sz w:val="18"/>
                        <w:szCs w:val="16"/>
                        <w14:textFill>
                          <w14:solidFill>
                            <w14:schemeClr w14:val="tx1"/>
                          </w14:solidFill>
                        </w14:textFill>
                      </w:rPr>
                      <m:t>ϕ</m:t>
                    </m:r>
                    <m:ctrlPr>
                      <w:rPr>
                        <w:rFonts w:ascii="Cambria Math" w:hAnsi="Cambria Math" w:cs="Times New Roman"/>
                        <w:color w:val="000000" w:themeColor="text1"/>
                        <w:sz w:val="18"/>
                        <w:szCs w:val="16"/>
                        <w14:textFill>
                          <w14:solidFill>
                            <w14:schemeClr w14:val="tx1"/>
                          </w14:solidFill>
                        </w14:textFill>
                      </w:rPr>
                    </m:ctrlPr>
                  </m:e>
                  <m:sub>
                    <m:r>
                      <m:rPr>
                        <m:sty m:val="p"/>
                      </m:rPr>
                      <w:rPr>
                        <w:rFonts w:ascii="Cambria Math" w:hAnsi="Cambria Math" w:cs="Times New Roman"/>
                        <w:color w:val="000000" w:themeColor="text1"/>
                        <w:sz w:val="18"/>
                        <w:szCs w:val="16"/>
                        <w14:textFill>
                          <w14:solidFill>
                            <w14:schemeClr w14:val="tx1"/>
                          </w14:solidFill>
                        </w14:textFill>
                      </w:rPr>
                      <m:t>2</m:t>
                    </m:r>
                    <m:ctrlPr>
                      <w:rPr>
                        <w:rFonts w:ascii="Cambria Math" w:hAnsi="Cambria Math" w:cs="Times New Roman"/>
                        <w:color w:val="000000" w:themeColor="text1"/>
                        <w:sz w:val="18"/>
                        <w:szCs w:val="16"/>
                        <w14:textFill>
                          <w14:solidFill>
                            <w14:schemeClr w14:val="tx1"/>
                          </w14:solidFill>
                        </w14:textFill>
                      </w:rPr>
                    </m:ctrlPr>
                  </m:sub>
                </m:sSub>
                <m:r>
                  <m:rPr>
                    <m:sty m:val="p"/>
                  </m:rPr>
                  <w:rPr>
                    <w:rFonts w:ascii="Cambria Math" w:hAnsi="Cambria Math" w:cs="Times New Roman"/>
                    <w:color w:val="000000" w:themeColor="text1"/>
                    <w:sz w:val="18"/>
                    <w:szCs w:val="16"/>
                    <w14:textFill>
                      <w14:solidFill>
                        <w14:schemeClr w14:val="tx1"/>
                      </w14:solidFill>
                    </w14:textFill>
                  </w:rPr>
                  <m:t>−</m:t>
                </m:r>
                <m:sSub>
                  <m:sSubPr>
                    <m:ctrlPr>
                      <w:rPr>
                        <w:rFonts w:ascii="Cambria Math" w:hAnsi="Cambria Math" w:cs="Times New Roman"/>
                        <w:color w:val="000000" w:themeColor="text1"/>
                        <w:sz w:val="18"/>
                        <w:szCs w:val="16"/>
                        <w14:textFill>
                          <w14:solidFill>
                            <w14:schemeClr w14:val="tx1"/>
                          </w14:solidFill>
                        </w14:textFill>
                      </w:rPr>
                    </m:ctrlPr>
                  </m:sSubPr>
                  <m:e>
                    <m:r>
                      <m:rPr/>
                      <w:rPr>
                        <w:rFonts w:ascii="Cambria Math" w:hAnsi="Cambria Math" w:cs="Times New Roman"/>
                        <w:color w:val="000000" w:themeColor="text1"/>
                        <w:sz w:val="18"/>
                        <w:szCs w:val="16"/>
                        <w14:textFill>
                          <w14:solidFill>
                            <w14:schemeClr w14:val="tx1"/>
                          </w14:solidFill>
                        </w14:textFill>
                      </w:rPr>
                      <m:t>ϕ</m:t>
                    </m:r>
                    <m:ctrlPr>
                      <w:rPr>
                        <w:rFonts w:ascii="Cambria Math" w:hAnsi="Cambria Math" w:cs="Times New Roman"/>
                        <w:color w:val="000000" w:themeColor="text1"/>
                        <w:sz w:val="18"/>
                        <w:szCs w:val="16"/>
                        <w14:textFill>
                          <w14:solidFill>
                            <w14:schemeClr w14:val="tx1"/>
                          </w14:solidFill>
                        </w14:textFill>
                      </w:rPr>
                    </m:ctrlPr>
                  </m:e>
                  <m:sub>
                    <m:r>
                      <m:rPr>
                        <m:sty m:val="p"/>
                      </m:rPr>
                      <w:rPr>
                        <w:rFonts w:ascii="Cambria Math" w:hAnsi="Cambria Math" w:cs="Times New Roman"/>
                        <w:color w:val="000000" w:themeColor="text1"/>
                        <w:sz w:val="18"/>
                        <w:szCs w:val="16"/>
                        <w14:textFill>
                          <w14:solidFill>
                            <w14:schemeClr w14:val="tx1"/>
                          </w14:solidFill>
                        </w14:textFill>
                      </w:rPr>
                      <m:t>1</m:t>
                    </m:r>
                    <m:ctrlPr>
                      <w:rPr>
                        <w:rFonts w:ascii="Cambria Math" w:hAnsi="Cambria Math" w:cs="Times New Roman"/>
                        <w:color w:val="000000" w:themeColor="text1"/>
                        <w:sz w:val="18"/>
                        <w:szCs w:val="16"/>
                        <w14:textFill>
                          <w14:solidFill>
                            <w14:schemeClr w14:val="tx1"/>
                          </w14:solidFill>
                        </w14:textFill>
                      </w:rPr>
                    </m:ctrlPr>
                  </m:sub>
                </m:sSub>
                <m:r>
                  <m:rPr>
                    <m:sty m:val="p"/>
                  </m:rPr>
                  <w:rPr>
                    <w:rFonts w:ascii="Cambria Math" w:hAnsi="Cambria Math" w:cs="Times New Roman"/>
                    <w:color w:val="000000" w:themeColor="text1"/>
                    <w:sz w:val="18"/>
                    <w:szCs w:val="16"/>
                    <w14:textFill>
                      <w14:solidFill>
                        <w14:schemeClr w14:val="tx1"/>
                      </w14:solidFill>
                    </w14:textFill>
                  </w:rPr>
                  <m:t>&lt;</m:t>
                </m:r>
                <m:r>
                  <m:rPr/>
                  <w:rPr>
                    <w:rFonts w:ascii="Cambria Math" w:hAnsi="Cambria Math" w:cs="Times New Roman"/>
                    <w:color w:val="000000" w:themeColor="text1"/>
                    <w:sz w:val="18"/>
                    <w:szCs w:val="16"/>
                    <w14:textFill>
                      <w14:solidFill>
                        <w14:schemeClr w14:val="tx1"/>
                      </w14:solidFill>
                    </w14:textFill>
                  </w:rPr>
                  <m:t>1</m:t>
                </m:r>
              </m:oMath>
            </m:oMathPara>
          </w:p>
        </w:tc>
        <w:tc>
          <w:tcPr>
            <w:tcW w:w="1255" w:type="dxa"/>
            <w:shd w:val="clear" w:color="auto" w:fill="FFFFFF" w:themeFill="background1"/>
          </w:tcPr>
          <w:p>
            <w:pPr>
              <w:spacing w:after="0" w:line="240" w:lineRule="auto"/>
              <w:rPr>
                <w:rFonts w:ascii="Times New Roman" w:hAnsi="Times New Roman" w:cs="Times New Roman"/>
                <w:color w:val="000000" w:themeColor="text1"/>
                <w:sz w:val="18"/>
                <w:szCs w:val="16"/>
                <w14:textFill>
                  <w14:solidFill>
                    <w14:schemeClr w14:val="tx1"/>
                  </w14:solidFill>
                </w14:textFill>
              </w:rPr>
            </w:pPr>
            <m:oMathPara>
              <m:oMath>
                <m:r>
                  <m:rPr>
                    <m:sty m:val="p"/>
                  </m:rPr>
                  <w:rPr>
                    <w:rFonts w:ascii="Cambria Math" w:hAnsi="Cambria Math" w:cs="Times New Roman"/>
                    <w:color w:val="000000" w:themeColor="text1"/>
                    <w:sz w:val="18"/>
                    <w:szCs w:val="16"/>
                    <w14:textFill>
                      <w14:solidFill>
                        <w14:schemeClr w14:val="tx1"/>
                      </w14:solidFill>
                    </w14:textFill>
                  </w:rPr>
                  <m:t>−1</m:t>
                </m:r>
                <m:r>
                  <m:rPr/>
                  <w:rPr>
                    <w:rFonts w:ascii="Cambria Math" w:hAnsi="Cambria Math" w:cs="Times New Roman"/>
                    <w:color w:val="000000" w:themeColor="text1"/>
                    <w:sz w:val="18"/>
                    <w:szCs w:val="16"/>
                    <w14:textFill>
                      <w14:solidFill>
                        <w14:schemeClr w14:val="tx1"/>
                      </w14:solidFill>
                    </w14:textFill>
                  </w:rPr>
                  <m:t>&lt;</m:t>
                </m:r>
                <m:sSub>
                  <m:sSubPr>
                    <m:ctrlPr>
                      <w:rPr>
                        <w:rFonts w:ascii="Cambria Math" w:hAnsi="Cambria Math" w:cs="Times New Roman"/>
                        <w:color w:val="000000" w:themeColor="text1"/>
                        <w:sz w:val="18"/>
                        <w:szCs w:val="16"/>
                        <w14:textFill>
                          <w14:solidFill>
                            <w14:schemeClr w14:val="tx1"/>
                          </w14:solidFill>
                        </w14:textFill>
                      </w:rPr>
                    </m:ctrlPr>
                  </m:sSubPr>
                  <m:e>
                    <m:r>
                      <m:rPr/>
                      <w:rPr>
                        <w:rFonts w:ascii="Cambria Math" w:hAnsi="Cambria Math" w:cs="Times New Roman"/>
                        <w:color w:val="000000" w:themeColor="text1"/>
                        <w:sz w:val="18"/>
                        <w:szCs w:val="16"/>
                        <w14:textFill>
                          <w14:solidFill>
                            <w14:schemeClr w14:val="tx1"/>
                          </w14:solidFill>
                        </w14:textFill>
                      </w:rPr>
                      <m:t>θ</m:t>
                    </m:r>
                    <m:ctrlPr>
                      <w:rPr>
                        <w:rFonts w:ascii="Cambria Math" w:hAnsi="Cambria Math" w:cs="Times New Roman"/>
                        <w:color w:val="000000" w:themeColor="text1"/>
                        <w:sz w:val="18"/>
                        <w:szCs w:val="16"/>
                        <w14:textFill>
                          <w14:solidFill>
                            <w14:schemeClr w14:val="tx1"/>
                          </w14:solidFill>
                        </w14:textFill>
                      </w:rPr>
                    </m:ctrlPr>
                  </m:e>
                  <m:sub>
                    <m:r>
                      <m:rPr>
                        <m:sty m:val="p"/>
                      </m:rPr>
                      <w:rPr>
                        <w:rFonts w:ascii="Cambria Math" w:hAnsi="Cambria Math" w:cs="Times New Roman"/>
                        <w:color w:val="000000" w:themeColor="text1"/>
                        <w:sz w:val="18"/>
                        <w:szCs w:val="16"/>
                        <w14:textFill>
                          <w14:solidFill>
                            <w14:schemeClr w14:val="tx1"/>
                          </w14:solidFill>
                        </w14:textFill>
                      </w:rPr>
                      <m:t>2</m:t>
                    </m:r>
                    <m:ctrlPr>
                      <w:rPr>
                        <w:rFonts w:ascii="Cambria Math" w:hAnsi="Cambria Math" w:cs="Times New Roman"/>
                        <w:color w:val="000000" w:themeColor="text1"/>
                        <w:sz w:val="18"/>
                        <w:szCs w:val="16"/>
                        <w14:textFill>
                          <w14:solidFill>
                            <w14:schemeClr w14:val="tx1"/>
                          </w14:solidFill>
                        </w14:textFill>
                      </w:rPr>
                    </m:ctrlPr>
                  </m:sub>
                </m:sSub>
                <m:r>
                  <m:rPr>
                    <m:sty m:val="p"/>
                  </m:rPr>
                  <w:rPr>
                    <w:rFonts w:ascii="Cambria Math" w:hAnsi="Cambria Math" w:cs="Times New Roman"/>
                    <w:color w:val="000000" w:themeColor="text1"/>
                    <w:sz w:val="18"/>
                    <w:szCs w:val="16"/>
                    <w14:textFill>
                      <w14:solidFill>
                        <w14:schemeClr w14:val="tx1"/>
                      </w14:solidFill>
                    </w14:textFill>
                  </w:rPr>
                  <m:t>&lt;</m:t>
                </m:r>
                <m:r>
                  <m:rPr/>
                  <w:rPr>
                    <w:rFonts w:ascii="Cambria Math" w:hAnsi="Cambria Math" w:cs="Times New Roman"/>
                    <w:color w:val="000000" w:themeColor="text1"/>
                    <w:sz w:val="18"/>
                    <w:szCs w:val="16"/>
                    <w14:textFill>
                      <w14:solidFill>
                        <w14:schemeClr w14:val="tx1"/>
                      </w14:solidFill>
                    </w14:textFill>
                  </w:rPr>
                  <m:t>1</m:t>
                </m:r>
              </m:oMath>
            </m:oMathPara>
          </w:p>
          <w:p>
            <w:pPr>
              <w:spacing w:after="0" w:line="240" w:lineRule="auto"/>
              <w:rPr>
                <w:rFonts w:ascii="Times New Roman" w:hAnsi="Times New Roman" w:cs="Times New Roman"/>
                <w:color w:val="000000" w:themeColor="text1"/>
                <w:sz w:val="18"/>
                <w:szCs w:val="16"/>
                <w14:textFill>
                  <w14:solidFill>
                    <w14:schemeClr w14:val="tx1"/>
                  </w14:solidFill>
                </w14:textFill>
              </w:rPr>
            </w:pPr>
            <m:oMathPara>
              <m:oMath>
                <m:sSub>
                  <m:sSubPr>
                    <m:ctrlPr>
                      <w:rPr>
                        <w:rFonts w:ascii="Cambria Math" w:hAnsi="Cambria Math" w:cs="Times New Roman"/>
                        <w:color w:val="000000" w:themeColor="text1"/>
                        <w:sz w:val="18"/>
                        <w:szCs w:val="16"/>
                        <w14:textFill>
                          <w14:solidFill>
                            <w14:schemeClr w14:val="tx1"/>
                          </w14:solidFill>
                        </w14:textFill>
                      </w:rPr>
                    </m:ctrlPr>
                  </m:sSubPr>
                  <m:e>
                    <m:r>
                      <m:rPr/>
                      <w:rPr>
                        <w:rFonts w:ascii="Cambria Math" w:hAnsi="Cambria Math" w:cs="Times New Roman"/>
                        <w:color w:val="000000" w:themeColor="text1"/>
                        <w:sz w:val="18"/>
                        <w:szCs w:val="16"/>
                        <w14:textFill>
                          <w14:solidFill>
                            <w14:schemeClr w14:val="tx1"/>
                          </w14:solidFill>
                        </w14:textFill>
                      </w:rPr>
                      <m:t>θ</m:t>
                    </m:r>
                    <m:ctrlPr>
                      <w:rPr>
                        <w:rFonts w:ascii="Cambria Math" w:hAnsi="Cambria Math" w:cs="Times New Roman"/>
                        <w:color w:val="000000" w:themeColor="text1"/>
                        <w:sz w:val="18"/>
                        <w:szCs w:val="16"/>
                        <w14:textFill>
                          <w14:solidFill>
                            <w14:schemeClr w14:val="tx1"/>
                          </w14:solidFill>
                        </w14:textFill>
                      </w:rPr>
                    </m:ctrlPr>
                  </m:e>
                  <m:sub>
                    <m:r>
                      <m:rPr>
                        <m:sty m:val="p"/>
                      </m:rPr>
                      <w:rPr>
                        <w:rFonts w:ascii="Cambria Math" w:hAnsi="Cambria Math" w:cs="Times New Roman"/>
                        <w:color w:val="000000" w:themeColor="text1"/>
                        <w:sz w:val="18"/>
                        <w:szCs w:val="16"/>
                        <w14:textFill>
                          <w14:solidFill>
                            <w14:schemeClr w14:val="tx1"/>
                          </w14:solidFill>
                        </w14:textFill>
                      </w:rPr>
                      <m:t>2</m:t>
                    </m:r>
                    <m:ctrlPr>
                      <w:rPr>
                        <w:rFonts w:ascii="Cambria Math" w:hAnsi="Cambria Math" w:cs="Times New Roman"/>
                        <w:color w:val="000000" w:themeColor="text1"/>
                        <w:sz w:val="18"/>
                        <w:szCs w:val="16"/>
                        <w14:textFill>
                          <w14:solidFill>
                            <w14:schemeClr w14:val="tx1"/>
                          </w14:solidFill>
                        </w14:textFill>
                      </w:rPr>
                    </m:ctrlPr>
                  </m:sub>
                </m:sSub>
                <m:r>
                  <m:rPr>
                    <m:sty m:val="p"/>
                  </m:rPr>
                  <w:rPr>
                    <w:rFonts w:ascii="Cambria Math" w:hAnsi="Cambria Math" w:cs="Times New Roman"/>
                    <w:color w:val="000000" w:themeColor="text1"/>
                    <w:sz w:val="18"/>
                    <w:szCs w:val="16"/>
                    <w14:textFill>
                      <w14:solidFill>
                        <w14:schemeClr w14:val="tx1"/>
                      </w14:solidFill>
                    </w14:textFill>
                  </w:rPr>
                  <m:t>+</m:t>
                </m:r>
                <m:sSub>
                  <m:sSubPr>
                    <m:ctrlPr>
                      <w:rPr>
                        <w:rFonts w:ascii="Cambria Math" w:hAnsi="Cambria Math" w:cs="Times New Roman"/>
                        <w:color w:val="000000" w:themeColor="text1"/>
                        <w:sz w:val="18"/>
                        <w:szCs w:val="16"/>
                        <w14:textFill>
                          <w14:solidFill>
                            <w14:schemeClr w14:val="tx1"/>
                          </w14:solidFill>
                        </w14:textFill>
                      </w:rPr>
                    </m:ctrlPr>
                  </m:sSubPr>
                  <m:e>
                    <m:r>
                      <m:rPr/>
                      <w:rPr>
                        <w:rFonts w:ascii="Cambria Math" w:hAnsi="Cambria Math" w:cs="Times New Roman"/>
                        <w:color w:val="000000" w:themeColor="text1"/>
                        <w:sz w:val="18"/>
                        <w:szCs w:val="16"/>
                        <w14:textFill>
                          <w14:solidFill>
                            <w14:schemeClr w14:val="tx1"/>
                          </w14:solidFill>
                        </w14:textFill>
                      </w:rPr>
                      <m:t>θ</m:t>
                    </m:r>
                    <m:ctrlPr>
                      <w:rPr>
                        <w:rFonts w:ascii="Cambria Math" w:hAnsi="Cambria Math" w:cs="Times New Roman"/>
                        <w:color w:val="000000" w:themeColor="text1"/>
                        <w:sz w:val="18"/>
                        <w:szCs w:val="16"/>
                        <w14:textFill>
                          <w14:solidFill>
                            <w14:schemeClr w14:val="tx1"/>
                          </w14:solidFill>
                        </w14:textFill>
                      </w:rPr>
                    </m:ctrlPr>
                  </m:e>
                  <m:sub>
                    <m:r>
                      <m:rPr>
                        <m:sty m:val="p"/>
                      </m:rPr>
                      <w:rPr>
                        <w:rFonts w:ascii="Cambria Math" w:hAnsi="Cambria Math" w:cs="Times New Roman"/>
                        <w:color w:val="000000" w:themeColor="text1"/>
                        <w:sz w:val="18"/>
                        <w:szCs w:val="16"/>
                        <w14:textFill>
                          <w14:solidFill>
                            <w14:schemeClr w14:val="tx1"/>
                          </w14:solidFill>
                        </w14:textFill>
                      </w:rPr>
                      <m:t>1</m:t>
                    </m:r>
                    <m:ctrlPr>
                      <w:rPr>
                        <w:rFonts w:ascii="Cambria Math" w:hAnsi="Cambria Math" w:cs="Times New Roman"/>
                        <w:color w:val="000000" w:themeColor="text1"/>
                        <w:sz w:val="18"/>
                        <w:szCs w:val="16"/>
                        <w14:textFill>
                          <w14:solidFill>
                            <w14:schemeClr w14:val="tx1"/>
                          </w14:solidFill>
                        </w14:textFill>
                      </w:rPr>
                    </m:ctrlPr>
                  </m:sub>
                </m:sSub>
                <m:r>
                  <m:rPr>
                    <m:sty m:val="p"/>
                  </m:rPr>
                  <w:rPr>
                    <w:rFonts w:ascii="Cambria Math" w:hAnsi="Cambria Math" w:cs="Times New Roman"/>
                    <w:color w:val="000000" w:themeColor="text1"/>
                    <w:sz w:val="18"/>
                    <w:szCs w:val="16"/>
                    <w14:textFill>
                      <w14:solidFill>
                        <w14:schemeClr w14:val="tx1"/>
                      </w14:solidFill>
                    </w14:textFill>
                  </w:rPr>
                  <m:t>&lt;</m:t>
                </m:r>
                <m:r>
                  <m:rPr/>
                  <w:rPr>
                    <w:rFonts w:ascii="Cambria Math" w:hAnsi="Cambria Math" w:cs="Times New Roman"/>
                    <w:color w:val="000000" w:themeColor="text1"/>
                    <w:sz w:val="18"/>
                    <w:szCs w:val="16"/>
                    <w14:textFill>
                      <w14:solidFill>
                        <w14:schemeClr w14:val="tx1"/>
                      </w14:solidFill>
                    </w14:textFill>
                  </w:rPr>
                  <m:t>1</m:t>
                </m:r>
              </m:oMath>
            </m:oMathPara>
          </w:p>
          <w:p>
            <w:pPr>
              <w:spacing w:after="0" w:line="240" w:lineRule="auto"/>
              <w:rPr>
                <w:rFonts w:ascii="Times New Roman" w:hAnsi="Times New Roman" w:cs="Times New Roman"/>
                <w:color w:val="000000" w:themeColor="text1"/>
                <w:sz w:val="18"/>
                <w:szCs w:val="16"/>
                <w14:textFill>
                  <w14:solidFill>
                    <w14:schemeClr w14:val="tx1"/>
                  </w14:solidFill>
                </w14:textFill>
              </w:rPr>
            </w:pPr>
            <m:oMathPara>
              <m:oMath>
                <m:sSub>
                  <m:sSubPr>
                    <m:ctrlPr>
                      <w:rPr>
                        <w:rFonts w:ascii="Cambria Math" w:hAnsi="Cambria Math" w:cs="Times New Roman"/>
                        <w:color w:val="000000" w:themeColor="text1"/>
                        <w:sz w:val="18"/>
                        <w:szCs w:val="16"/>
                        <w14:textFill>
                          <w14:solidFill>
                            <w14:schemeClr w14:val="tx1"/>
                          </w14:solidFill>
                        </w14:textFill>
                      </w:rPr>
                    </m:ctrlPr>
                  </m:sSubPr>
                  <m:e>
                    <m:r>
                      <m:rPr/>
                      <w:rPr>
                        <w:rFonts w:ascii="Cambria Math" w:hAnsi="Cambria Math" w:cs="Times New Roman"/>
                        <w:color w:val="000000" w:themeColor="text1"/>
                        <w:sz w:val="18"/>
                        <w:szCs w:val="16"/>
                        <w14:textFill>
                          <w14:solidFill>
                            <w14:schemeClr w14:val="tx1"/>
                          </w14:solidFill>
                        </w14:textFill>
                      </w:rPr>
                      <m:t>θ</m:t>
                    </m:r>
                    <m:ctrlPr>
                      <w:rPr>
                        <w:rFonts w:ascii="Cambria Math" w:hAnsi="Cambria Math" w:cs="Times New Roman"/>
                        <w:color w:val="000000" w:themeColor="text1"/>
                        <w:sz w:val="18"/>
                        <w:szCs w:val="16"/>
                        <w14:textFill>
                          <w14:solidFill>
                            <w14:schemeClr w14:val="tx1"/>
                          </w14:solidFill>
                        </w14:textFill>
                      </w:rPr>
                    </m:ctrlPr>
                  </m:e>
                  <m:sub>
                    <m:r>
                      <m:rPr>
                        <m:sty m:val="p"/>
                      </m:rPr>
                      <w:rPr>
                        <w:rFonts w:ascii="Cambria Math" w:hAnsi="Cambria Math" w:cs="Times New Roman"/>
                        <w:color w:val="000000" w:themeColor="text1"/>
                        <w:sz w:val="18"/>
                        <w:szCs w:val="16"/>
                        <w14:textFill>
                          <w14:solidFill>
                            <w14:schemeClr w14:val="tx1"/>
                          </w14:solidFill>
                        </w14:textFill>
                      </w:rPr>
                      <m:t>2</m:t>
                    </m:r>
                    <m:ctrlPr>
                      <w:rPr>
                        <w:rFonts w:ascii="Cambria Math" w:hAnsi="Cambria Math" w:cs="Times New Roman"/>
                        <w:color w:val="000000" w:themeColor="text1"/>
                        <w:sz w:val="18"/>
                        <w:szCs w:val="16"/>
                        <w14:textFill>
                          <w14:solidFill>
                            <w14:schemeClr w14:val="tx1"/>
                          </w14:solidFill>
                        </w14:textFill>
                      </w:rPr>
                    </m:ctrlPr>
                  </m:sub>
                </m:sSub>
                <m:r>
                  <m:rPr>
                    <m:sty m:val="p"/>
                  </m:rPr>
                  <w:rPr>
                    <w:rFonts w:ascii="Cambria Math" w:hAnsi="Cambria Math" w:cs="Times New Roman"/>
                    <w:color w:val="000000" w:themeColor="text1"/>
                    <w:sz w:val="18"/>
                    <w:szCs w:val="16"/>
                    <w14:textFill>
                      <w14:solidFill>
                        <w14:schemeClr w14:val="tx1"/>
                      </w14:solidFill>
                    </w14:textFill>
                  </w:rPr>
                  <m:t>−</m:t>
                </m:r>
                <m:sSub>
                  <m:sSubPr>
                    <m:ctrlPr>
                      <w:rPr>
                        <w:rFonts w:ascii="Cambria Math" w:hAnsi="Cambria Math" w:cs="Times New Roman"/>
                        <w:color w:val="000000" w:themeColor="text1"/>
                        <w:sz w:val="18"/>
                        <w:szCs w:val="16"/>
                        <w14:textFill>
                          <w14:solidFill>
                            <w14:schemeClr w14:val="tx1"/>
                          </w14:solidFill>
                        </w14:textFill>
                      </w:rPr>
                    </m:ctrlPr>
                  </m:sSubPr>
                  <m:e>
                    <m:r>
                      <m:rPr/>
                      <w:rPr>
                        <w:rFonts w:ascii="Cambria Math" w:hAnsi="Cambria Math" w:cs="Times New Roman"/>
                        <w:color w:val="000000" w:themeColor="text1"/>
                        <w:sz w:val="18"/>
                        <w:szCs w:val="16"/>
                        <w14:textFill>
                          <w14:solidFill>
                            <w14:schemeClr w14:val="tx1"/>
                          </w14:solidFill>
                        </w14:textFill>
                      </w:rPr>
                      <m:t>θ</m:t>
                    </m:r>
                    <m:ctrlPr>
                      <w:rPr>
                        <w:rFonts w:ascii="Cambria Math" w:hAnsi="Cambria Math" w:cs="Times New Roman"/>
                        <w:color w:val="000000" w:themeColor="text1"/>
                        <w:sz w:val="18"/>
                        <w:szCs w:val="16"/>
                        <w14:textFill>
                          <w14:solidFill>
                            <w14:schemeClr w14:val="tx1"/>
                          </w14:solidFill>
                        </w14:textFill>
                      </w:rPr>
                    </m:ctrlPr>
                  </m:e>
                  <m:sub>
                    <m:r>
                      <m:rPr>
                        <m:sty m:val="p"/>
                      </m:rPr>
                      <w:rPr>
                        <w:rFonts w:ascii="Cambria Math" w:hAnsi="Cambria Math" w:cs="Times New Roman"/>
                        <w:color w:val="000000" w:themeColor="text1"/>
                        <w:sz w:val="18"/>
                        <w:szCs w:val="16"/>
                        <w14:textFill>
                          <w14:solidFill>
                            <w14:schemeClr w14:val="tx1"/>
                          </w14:solidFill>
                        </w14:textFill>
                      </w:rPr>
                      <m:t>1</m:t>
                    </m:r>
                    <m:ctrlPr>
                      <w:rPr>
                        <w:rFonts w:ascii="Cambria Math" w:hAnsi="Cambria Math" w:cs="Times New Roman"/>
                        <w:color w:val="000000" w:themeColor="text1"/>
                        <w:sz w:val="18"/>
                        <w:szCs w:val="16"/>
                        <w14:textFill>
                          <w14:solidFill>
                            <w14:schemeClr w14:val="tx1"/>
                          </w14:solidFill>
                        </w14:textFill>
                      </w:rPr>
                    </m:ctrlPr>
                  </m:sub>
                </m:sSub>
                <m:r>
                  <m:rPr>
                    <m:sty m:val="p"/>
                  </m:rPr>
                  <w:rPr>
                    <w:rFonts w:ascii="Cambria Math" w:hAnsi="Cambria Math" w:cs="Times New Roman"/>
                    <w:color w:val="000000" w:themeColor="text1"/>
                    <w:sz w:val="18"/>
                    <w:szCs w:val="16"/>
                    <w14:textFill>
                      <w14:solidFill>
                        <w14:schemeClr w14:val="tx1"/>
                      </w14:solidFill>
                    </w14:textFill>
                  </w:rPr>
                  <m:t>&lt;</m:t>
                </m:r>
                <m:r>
                  <m:rPr/>
                  <w:rPr>
                    <w:rFonts w:ascii="Cambria Math" w:hAnsi="Cambria Math" w:cs="Times New Roman"/>
                    <w:color w:val="000000" w:themeColor="text1"/>
                    <w:sz w:val="18"/>
                    <w:szCs w:val="16"/>
                    <w14:textFill>
                      <w14:solidFill>
                        <w14:schemeClr w14:val="tx1"/>
                      </w14:solidFill>
                    </w14:textFill>
                  </w:rPr>
                  <m:t>1</m:t>
                </m:r>
              </m:oMath>
            </m:oMathPara>
          </w:p>
        </w:tc>
        <w:tc>
          <w:tcPr>
            <w:tcW w:w="1882" w:type="dxa"/>
            <w:shd w:val="clear" w:color="auto" w:fill="FFFFFF" w:themeFill="background1"/>
          </w:tcPr>
          <w:p>
            <w:pPr>
              <w:spacing w:after="0" w:line="240" w:lineRule="auto"/>
              <w:rPr>
                <w:rFonts w:ascii="Times New Roman" w:hAnsi="Times New Roman" w:cs="Times New Roman"/>
                <w:color w:val="000000" w:themeColor="text1"/>
                <w:sz w:val="18"/>
                <w:szCs w:val="16"/>
                <w14:textFill>
                  <w14:solidFill>
                    <w14:schemeClr w14:val="tx1"/>
                  </w14:solidFill>
                </w14:textFill>
              </w:rPr>
            </w:pPr>
            <m:oMathPara>
              <m:oMath>
                <m:r>
                  <m:rPr>
                    <m:sty m:val="p"/>
                  </m:rPr>
                  <w:rPr>
                    <w:rFonts w:ascii="Cambria Math" w:hAnsi="Cambria Math" w:cs="Times New Roman"/>
                    <w:color w:val="000000" w:themeColor="text1"/>
                    <w:sz w:val="18"/>
                    <w:szCs w:val="16"/>
                    <w14:textFill>
                      <w14:solidFill>
                        <w14:schemeClr w14:val="tx1"/>
                      </w14:solidFill>
                    </w14:textFill>
                  </w:rPr>
                  <m:t>−1</m:t>
                </m:r>
                <m:r>
                  <m:rPr/>
                  <w:rPr>
                    <w:rFonts w:ascii="Cambria Math" w:hAnsi="Cambria Math" w:cs="Times New Roman"/>
                    <w:color w:val="000000" w:themeColor="text1"/>
                    <w:sz w:val="18"/>
                    <w:szCs w:val="16"/>
                    <w14:textFill>
                      <w14:solidFill>
                        <w14:schemeClr w14:val="tx1"/>
                      </w14:solidFill>
                    </w14:textFill>
                  </w:rPr>
                  <m:t>&lt;</m:t>
                </m:r>
                <m:sSub>
                  <m:sSubPr>
                    <m:ctrlPr>
                      <w:rPr>
                        <w:rFonts w:ascii="Cambria Math" w:hAnsi="Cambria Math" w:cs="Times New Roman"/>
                        <w:color w:val="000000" w:themeColor="text1"/>
                        <w:sz w:val="18"/>
                        <w:szCs w:val="16"/>
                        <w14:textFill>
                          <w14:solidFill>
                            <w14:schemeClr w14:val="tx1"/>
                          </w14:solidFill>
                        </w14:textFill>
                      </w:rPr>
                    </m:ctrlPr>
                  </m:sSubPr>
                  <m:e>
                    <m:r>
                      <m:rPr/>
                      <w:rPr>
                        <w:rFonts w:ascii="Cambria Math" w:hAnsi="Cambria Math" w:cs="Times New Roman"/>
                        <w:color w:val="000000" w:themeColor="text1"/>
                        <w:sz w:val="18"/>
                        <w:szCs w:val="16"/>
                        <w14:textFill>
                          <w14:solidFill>
                            <w14:schemeClr w14:val="tx1"/>
                          </w14:solidFill>
                        </w14:textFill>
                      </w:rPr>
                      <m:t>ϕ</m:t>
                    </m:r>
                    <m:ctrlPr>
                      <w:rPr>
                        <w:rFonts w:ascii="Cambria Math" w:hAnsi="Cambria Math" w:cs="Times New Roman"/>
                        <w:color w:val="000000" w:themeColor="text1"/>
                        <w:sz w:val="18"/>
                        <w:szCs w:val="16"/>
                        <w14:textFill>
                          <w14:solidFill>
                            <w14:schemeClr w14:val="tx1"/>
                          </w14:solidFill>
                        </w14:textFill>
                      </w:rPr>
                    </m:ctrlPr>
                  </m:e>
                  <m:sub>
                    <m:r>
                      <m:rPr>
                        <m:sty m:val="p"/>
                      </m:rPr>
                      <w:rPr>
                        <w:rFonts w:ascii="Cambria Math" w:hAnsi="Cambria Math" w:cs="Times New Roman"/>
                        <w:color w:val="000000" w:themeColor="text1"/>
                        <w:sz w:val="18"/>
                        <w:szCs w:val="16"/>
                        <w14:textFill>
                          <w14:solidFill>
                            <w14:schemeClr w14:val="tx1"/>
                          </w14:solidFill>
                        </w14:textFill>
                      </w:rPr>
                      <m:t>1</m:t>
                    </m:r>
                    <m:ctrlPr>
                      <w:rPr>
                        <w:rFonts w:ascii="Cambria Math" w:hAnsi="Cambria Math" w:cs="Times New Roman"/>
                        <w:color w:val="000000" w:themeColor="text1"/>
                        <w:sz w:val="18"/>
                        <w:szCs w:val="16"/>
                        <w14:textFill>
                          <w14:solidFill>
                            <w14:schemeClr w14:val="tx1"/>
                          </w14:solidFill>
                        </w14:textFill>
                      </w:rPr>
                    </m:ctrlPr>
                  </m:sub>
                </m:sSub>
                <m:r>
                  <m:rPr>
                    <m:sty m:val="p"/>
                  </m:rPr>
                  <w:rPr>
                    <w:rFonts w:ascii="Cambria Math" w:hAnsi="Cambria Math" w:cs="Times New Roman"/>
                    <w:color w:val="000000" w:themeColor="text1"/>
                    <w:sz w:val="18"/>
                    <w:szCs w:val="16"/>
                    <w14:textFill>
                      <w14:solidFill>
                        <w14:schemeClr w14:val="tx1"/>
                      </w14:solidFill>
                    </w14:textFill>
                  </w:rPr>
                  <m:t>&lt;</m:t>
                </m:r>
                <m:r>
                  <m:rPr/>
                  <w:rPr>
                    <w:rFonts w:ascii="Cambria Math" w:hAnsi="Cambria Math" w:cs="Times New Roman"/>
                    <w:color w:val="000000" w:themeColor="text1"/>
                    <w:sz w:val="18"/>
                    <w:szCs w:val="16"/>
                    <w14:textFill>
                      <w14:solidFill>
                        <w14:schemeClr w14:val="tx1"/>
                      </w14:solidFill>
                    </w14:textFill>
                  </w:rPr>
                  <m:t>1</m:t>
                </m:r>
              </m:oMath>
            </m:oMathPara>
          </w:p>
          <w:p>
            <w:pPr>
              <w:spacing w:after="0" w:line="240" w:lineRule="auto"/>
              <w:rPr>
                <w:rFonts w:ascii="Times New Roman" w:hAnsi="Times New Roman" w:cs="Times New Roman"/>
                <w:color w:val="000000" w:themeColor="text1"/>
                <w:sz w:val="18"/>
                <w:szCs w:val="16"/>
                <w14:textFill>
                  <w14:solidFill>
                    <w14:schemeClr w14:val="tx1"/>
                  </w14:solidFill>
                </w14:textFill>
              </w:rPr>
            </w:pPr>
            <m:oMathPara>
              <m:oMath>
                <m:r>
                  <m:rPr>
                    <m:sty m:val="p"/>
                  </m:rPr>
                  <w:rPr>
                    <w:rFonts w:ascii="Cambria Math" w:hAnsi="Cambria Math" w:cs="Times New Roman"/>
                    <w:color w:val="000000" w:themeColor="text1"/>
                    <w:sz w:val="18"/>
                    <w:szCs w:val="16"/>
                    <w14:textFill>
                      <w14:solidFill>
                        <w14:schemeClr w14:val="tx1"/>
                      </w14:solidFill>
                    </w14:textFill>
                  </w:rPr>
                  <m:t>−1</m:t>
                </m:r>
                <m:r>
                  <m:rPr/>
                  <w:rPr>
                    <w:rFonts w:ascii="Cambria Math" w:hAnsi="Cambria Math" w:cs="Times New Roman"/>
                    <w:color w:val="000000" w:themeColor="text1"/>
                    <w:sz w:val="18"/>
                    <w:szCs w:val="16"/>
                    <w14:textFill>
                      <w14:solidFill>
                        <w14:schemeClr w14:val="tx1"/>
                      </w14:solidFill>
                    </w14:textFill>
                  </w:rPr>
                  <m:t>&lt;</m:t>
                </m:r>
                <m:sSub>
                  <m:sSubPr>
                    <m:ctrlPr>
                      <w:rPr>
                        <w:rFonts w:ascii="Cambria Math" w:hAnsi="Cambria Math" w:cs="Times New Roman"/>
                        <w:color w:val="000000" w:themeColor="text1"/>
                        <w:sz w:val="18"/>
                        <w:szCs w:val="16"/>
                        <w14:textFill>
                          <w14:solidFill>
                            <w14:schemeClr w14:val="tx1"/>
                          </w14:solidFill>
                        </w14:textFill>
                      </w:rPr>
                    </m:ctrlPr>
                  </m:sSubPr>
                  <m:e>
                    <m:r>
                      <m:rPr/>
                      <w:rPr>
                        <w:rFonts w:ascii="Cambria Math" w:hAnsi="Cambria Math" w:cs="Times New Roman"/>
                        <w:color w:val="000000" w:themeColor="text1"/>
                        <w:sz w:val="18"/>
                        <w:szCs w:val="16"/>
                        <w14:textFill>
                          <w14:solidFill>
                            <w14:schemeClr w14:val="tx1"/>
                          </w14:solidFill>
                        </w14:textFill>
                      </w:rPr>
                      <m:t>θ</m:t>
                    </m:r>
                    <m:ctrlPr>
                      <w:rPr>
                        <w:rFonts w:ascii="Cambria Math" w:hAnsi="Cambria Math" w:cs="Times New Roman"/>
                        <w:color w:val="000000" w:themeColor="text1"/>
                        <w:sz w:val="18"/>
                        <w:szCs w:val="16"/>
                        <w14:textFill>
                          <w14:solidFill>
                            <w14:schemeClr w14:val="tx1"/>
                          </w14:solidFill>
                        </w14:textFill>
                      </w:rPr>
                    </m:ctrlPr>
                  </m:e>
                  <m:sub>
                    <m:r>
                      <m:rPr>
                        <m:sty m:val="p"/>
                      </m:rPr>
                      <w:rPr>
                        <w:rFonts w:ascii="Cambria Math" w:hAnsi="Cambria Math" w:cs="Times New Roman"/>
                        <w:color w:val="000000" w:themeColor="text1"/>
                        <w:sz w:val="18"/>
                        <w:szCs w:val="16"/>
                        <w14:textFill>
                          <w14:solidFill>
                            <w14:schemeClr w14:val="tx1"/>
                          </w14:solidFill>
                        </w14:textFill>
                      </w:rPr>
                      <m:t>1</m:t>
                    </m:r>
                    <m:ctrlPr>
                      <w:rPr>
                        <w:rFonts w:ascii="Cambria Math" w:hAnsi="Cambria Math" w:cs="Times New Roman"/>
                        <w:color w:val="000000" w:themeColor="text1"/>
                        <w:sz w:val="18"/>
                        <w:szCs w:val="16"/>
                        <w14:textFill>
                          <w14:solidFill>
                            <w14:schemeClr w14:val="tx1"/>
                          </w14:solidFill>
                        </w14:textFill>
                      </w:rPr>
                    </m:ctrlPr>
                  </m:sub>
                </m:sSub>
                <m:r>
                  <m:rPr>
                    <m:sty m:val="p"/>
                  </m:rPr>
                  <w:rPr>
                    <w:rFonts w:ascii="Cambria Math" w:hAnsi="Cambria Math" w:cs="Times New Roman"/>
                    <w:color w:val="000000" w:themeColor="text1"/>
                    <w:sz w:val="18"/>
                    <w:szCs w:val="16"/>
                    <w14:textFill>
                      <w14:solidFill>
                        <w14:schemeClr w14:val="tx1"/>
                      </w14:solidFill>
                    </w14:textFill>
                  </w:rPr>
                  <m:t>&lt;</m:t>
                </m:r>
                <m:r>
                  <m:rPr/>
                  <w:rPr>
                    <w:rFonts w:ascii="Cambria Math" w:hAnsi="Cambria Math" w:cs="Times New Roman"/>
                    <w:color w:val="000000" w:themeColor="text1"/>
                    <w:sz w:val="18"/>
                    <w:szCs w:val="16"/>
                    <w14:textFill>
                      <w14:solidFill>
                        <w14:schemeClr w14:val="tx1"/>
                      </w14:solidFill>
                    </w14:textFill>
                  </w:rPr>
                  <m:t>1</m:t>
                </m:r>
              </m:oMath>
            </m:oMathPara>
          </w:p>
        </w:tc>
      </w:tr>
    </w:tbl>
    <w:p>
      <w:pPr>
        <w:pStyle w:val="9"/>
        <w:shd w:val="clear" w:color="auto" w:fill="FFFFFF"/>
        <w:spacing w:before="0" w:beforeAutospacing="0" w:after="0" w:afterAutospacing="0" w:line="360" w:lineRule="auto"/>
        <w:jc w:val="both"/>
        <w:rPr>
          <w:b/>
          <w:sz w:val="14"/>
        </w:rPr>
      </w:pPr>
    </w:p>
    <w:p>
      <w:pPr>
        <w:pStyle w:val="9"/>
        <w:shd w:val="clear" w:color="auto" w:fill="FFFFFF"/>
        <w:spacing w:before="0" w:beforeAutospacing="0" w:after="0" w:afterAutospacing="0" w:line="360" w:lineRule="auto"/>
        <w:jc w:val="both"/>
      </w:pPr>
      <w:r>
        <w:t>Behaviour of ACF for d</w:t>
      </w:r>
      <w:r>
        <w:rPr>
          <w:vertAlign w:val="superscript"/>
        </w:rPr>
        <w:t>th</w:t>
      </w:r>
      <w:r>
        <w:t xml:space="preserve"> difference is shown </w:t>
      </w:r>
      <w:r>
        <w:rPr>
          <w:lang w:val="en-IN"/>
        </w:rPr>
        <w:t>Table 2.</w:t>
      </w:r>
      <w:r>
        <w:t>4 indicates that ACF lags decays exponentially from first lag itself. After d</w:t>
      </w:r>
      <w:r>
        <w:rPr>
          <w:vertAlign w:val="superscript"/>
        </w:rPr>
        <w:t>th</w:t>
      </w:r>
      <w:r>
        <w:t xml:space="preserve"> difference lags reduce exponentially from first lag. Dominance by mixture of exponentials and damped sine waves for</w:t>
      </w:r>
      <m:oMath>
        <m:r>
          <m:rPr/>
          <w:rPr>
            <w:rFonts w:ascii="Cambria Math" w:hAnsi="Cambria Math"/>
          </w:rPr>
          <m:t xml:space="preserve"> </m:t>
        </m:r>
        <m:sSub>
          <m:sSubPr>
            <m:ctrlPr>
              <w:rPr>
                <w:rFonts w:ascii="Cambria Math" w:hAnsi="Cambria Math"/>
                <w:b/>
                <w:szCs w:val="16"/>
              </w:rPr>
            </m:ctrlPr>
          </m:sSubPr>
          <m:e>
            <m:r>
              <m:rPr>
                <m:sty m:val="bi"/>
              </m:rPr>
              <w:rPr>
                <w:rFonts w:ascii="Cambria Math" w:hAnsi="Cambria Math"/>
                <w:szCs w:val="16"/>
              </w:rPr>
              <m:t>ϕ</m:t>
            </m:r>
            <m:ctrlPr>
              <w:rPr>
                <w:rFonts w:ascii="Cambria Math" w:hAnsi="Cambria Math"/>
                <w:b/>
                <w:szCs w:val="16"/>
              </w:rPr>
            </m:ctrlPr>
          </m:e>
          <m:sub>
            <m:r>
              <m:rPr>
                <m:sty m:val="bi"/>
              </m:rPr>
              <w:rPr>
                <w:rFonts w:ascii="Cambria Math" w:hAnsi="Cambria Math"/>
                <w:szCs w:val="16"/>
              </w:rPr>
              <m:t>kk</m:t>
            </m:r>
            <m:ctrlPr>
              <w:rPr>
                <w:rFonts w:ascii="Cambria Math" w:hAnsi="Cambria Math"/>
                <w:b/>
                <w:szCs w:val="16"/>
              </w:rPr>
            </m:ctrlPr>
          </m:sub>
        </m:sSub>
      </m:oMath>
      <w:r>
        <w:t>.</w:t>
      </w:r>
    </w:p>
    <w:p>
      <w:pPr>
        <w:pStyle w:val="9"/>
        <w:shd w:val="clear" w:color="auto" w:fill="FFFFFF"/>
        <w:spacing w:before="0" w:beforeAutospacing="0" w:after="0" w:afterAutospacing="0" w:line="360" w:lineRule="auto"/>
        <w:jc w:val="both"/>
      </w:pPr>
    </w:p>
    <w:p>
      <w:pPr>
        <w:pStyle w:val="9"/>
        <w:shd w:val="clear" w:color="auto" w:fill="FFFFFF"/>
        <w:spacing w:before="0" w:beforeAutospacing="0" w:after="0" w:afterAutospacing="0" w:line="360" w:lineRule="auto"/>
        <w:jc w:val="both"/>
        <w:rPr>
          <w:b/>
        </w:rPr>
      </w:pPr>
      <w:r>
        <w:rPr>
          <w:rFonts w:hint="default"/>
          <w:b/>
          <w:lang w:val="en-IN"/>
        </w:rPr>
        <w:t>2</w:t>
      </w:r>
      <w:r>
        <w:rPr>
          <w:b/>
        </w:rPr>
        <w:t xml:space="preserve">.3.3 </w:t>
      </w:r>
      <w:r>
        <w:rPr>
          <w:b/>
          <w:lang w:val="en-US"/>
        </w:rPr>
        <w:t>Criteria for Selection of Models</w:t>
      </w:r>
    </w:p>
    <w:p>
      <w:pPr>
        <w:pStyle w:val="9"/>
        <w:shd w:val="clear" w:color="auto" w:fill="FFFFFF"/>
        <w:spacing w:before="0" w:beforeAutospacing="0" w:after="0" w:afterAutospacing="0" w:line="360" w:lineRule="auto"/>
        <w:jc w:val="both"/>
      </w:pPr>
      <w:r>
        <w:t xml:space="preserve">In proposed method of optimizing model parameters, Akaike information criterion (AIC) and Final Prediction Error (FPE) are used as model selection criteria’s are used to find best model [100]. </w:t>
      </w:r>
    </w:p>
    <w:p>
      <w:pPr>
        <w:pStyle w:val="9"/>
        <w:shd w:val="clear" w:color="auto" w:fill="FFFFFF"/>
        <w:spacing w:before="120" w:beforeAutospacing="0" w:after="120" w:afterAutospacing="0" w:line="360" w:lineRule="auto"/>
        <w:jc w:val="both"/>
      </w:pPr>
      <w:r>
        <w:rPr>
          <w:b/>
        </w:rPr>
        <w:t xml:space="preserve">Akaike Information Criteria (AIC): </w:t>
      </w:r>
      <w:r>
        <w:t xml:space="preserve">It measures relative quality of statistical models for a given set of data and parameters. AIC deals with complexity and </w:t>
      </w:r>
      <w:r>
        <w:fldChar w:fldCharType="begin"/>
      </w:r>
      <w:r>
        <w:instrText xml:space="preserve"> HYPERLINK "http://en.wikipedia.org/wiki/Goodness_of_fit" \o "Goodness of fit" </w:instrText>
      </w:r>
      <w:r>
        <w:fldChar w:fldCharType="separate"/>
      </w:r>
      <w:r>
        <w:t>goodness of fit</w:t>
      </w:r>
      <w:r>
        <w:fldChar w:fldCharType="end"/>
      </w:r>
      <w:r>
        <w:t>. For statistical model, value of AIC is given by:</w:t>
      </w:r>
    </w:p>
    <w:tbl>
      <w:tblPr>
        <w:tblStyle w:val="5"/>
        <w:tblW w:w="0" w:type="auto"/>
        <w:tblInd w:w="0" w:type="dxa"/>
        <w:tblLayout w:type="autofit"/>
        <w:tblCellMar>
          <w:top w:w="0" w:type="dxa"/>
          <w:left w:w="0" w:type="dxa"/>
          <w:bottom w:w="0" w:type="dxa"/>
          <w:right w:w="0" w:type="dxa"/>
        </w:tblCellMar>
      </w:tblPr>
      <w:tblGrid>
        <w:gridCol w:w="575"/>
        <w:gridCol w:w="7322"/>
        <w:gridCol w:w="770"/>
      </w:tblGrid>
      <w:tr>
        <w:tblPrEx>
          <w:tblCellMar>
            <w:top w:w="0" w:type="dxa"/>
            <w:left w:w="0" w:type="dxa"/>
            <w:bottom w:w="0" w:type="dxa"/>
            <w:right w:w="0" w:type="dxa"/>
          </w:tblCellMar>
        </w:tblPrEx>
        <w:tc>
          <w:tcPr>
            <w:tcW w:w="648" w:type="dxa"/>
          </w:tcPr>
          <w:p>
            <w:pPr>
              <w:rPr>
                <w:sz w:val="24"/>
                <w:szCs w:val="24"/>
              </w:rPr>
            </w:pPr>
          </w:p>
        </w:tc>
        <w:tc>
          <w:tcPr>
            <w:tcW w:w="8132" w:type="dxa"/>
          </w:tcPr>
          <w:p>
            <w:pPr>
              <w:spacing w:line="360" w:lineRule="auto"/>
              <w:contextualSpacing/>
              <w:rPr>
                <w:sz w:val="24"/>
                <w:szCs w:val="24"/>
              </w:rPr>
            </w:pPr>
            <m:oMathPara>
              <m:oMath>
                <m:r>
                  <m:rPr/>
                  <w:rPr>
                    <w:rFonts w:ascii="Cambria Math" w:hAnsi="Cambria Math"/>
                  </w:rPr>
                  <m:t>AIC=2k−2</m:t>
                </m:r>
                <m:func>
                  <m:funcPr>
                    <m:ctrlPr>
                      <w:rPr>
                        <w:rFonts w:ascii="Cambria Math" w:hAnsi="Cambria Math"/>
                        <w:i/>
                      </w:rPr>
                    </m:ctrlPr>
                  </m:funcPr>
                  <m:fName>
                    <m:r>
                      <m:rPr>
                        <m:sty m:val="p"/>
                      </m:rPr>
                      <w:rPr>
                        <w:rFonts w:ascii="Cambria Math" w:hAnsi="Cambria Math"/>
                      </w:rPr>
                      <m:t>ln</m:t>
                    </m:r>
                    <m:ctrlPr>
                      <w:rPr>
                        <w:rFonts w:ascii="Cambria Math" w:hAnsi="Cambria Math"/>
                        <w:i/>
                      </w:rPr>
                    </m:ctrlPr>
                  </m:fName>
                  <m:e>
                    <m:d>
                      <m:dPr>
                        <m:ctrlPr>
                          <w:rPr>
                            <w:rFonts w:ascii="Cambria Math" w:hAnsi="Cambria Math"/>
                            <w:i/>
                          </w:rPr>
                        </m:ctrlPr>
                      </m:dPr>
                      <m:e>
                        <m:r>
                          <m:rPr/>
                          <w:rPr>
                            <w:rFonts w:ascii="Cambria Math" w:hAnsi="Cambria Math"/>
                          </w:rPr>
                          <m:t>L</m:t>
                        </m:r>
                        <m:ctrlPr>
                          <w:rPr>
                            <w:rFonts w:ascii="Cambria Math" w:hAnsi="Cambria Math"/>
                            <w:i/>
                          </w:rPr>
                        </m:ctrlPr>
                      </m:e>
                    </m:d>
                    <m:ctrlPr>
                      <w:rPr>
                        <w:rFonts w:ascii="Cambria Math" w:hAnsi="Cambria Math"/>
                        <w:i/>
                      </w:rPr>
                    </m:ctrlPr>
                  </m:e>
                </m:func>
              </m:oMath>
            </m:oMathPara>
          </w:p>
        </w:tc>
        <w:tc>
          <w:tcPr>
            <w:tcW w:w="796" w:type="dxa"/>
            <w:vAlign w:val="center"/>
          </w:tcPr>
          <w:p>
            <w:pPr>
              <w:jc w:val="right"/>
              <w:rPr>
                <w:sz w:val="24"/>
                <w:szCs w:val="24"/>
              </w:rPr>
            </w:pPr>
            <w:r>
              <w:rPr>
                <w:sz w:val="24"/>
                <w:szCs w:val="24"/>
                <w:lang w:val="en-IN"/>
              </w:rPr>
              <w:t>(2.</w:t>
            </w:r>
            <w:r>
              <w:rPr>
                <w:sz w:val="24"/>
                <w:szCs w:val="24"/>
              </w:rPr>
              <w:t>45)</w:t>
            </w:r>
          </w:p>
        </w:tc>
      </w:tr>
    </w:tbl>
    <w:p>
      <w:pPr>
        <w:pStyle w:val="9"/>
        <w:shd w:val="clear" w:color="auto" w:fill="FFFFFF"/>
        <w:spacing w:before="120" w:beforeAutospacing="0" w:after="120" w:afterAutospacing="0" w:line="360" w:lineRule="auto"/>
        <w:jc w:val="both"/>
      </w:pPr>
      <w:r>
        <w:t>Where, k is quantity of parameters, and L is value of likelihood maximized function. Model selected which has minimum AIC value. AIC rewards goodness of fit and includes a penalty with increasing function parameters. This discourages </w:t>
      </w:r>
      <w:r>
        <w:fldChar w:fldCharType="begin"/>
      </w:r>
      <w:r>
        <w:instrText xml:space="preserve"> HYPERLINK "http://en.wikipedia.org/wiki/Overfitting" \o "Overfitting" </w:instrText>
      </w:r>
      <w:r>
        <w:fldChar w:fldCharType="separate"/>
      </w:r>
      <w:r>
        <w:t>over-fitting</w:t>
      </w:r>
      <w:r>
        <w:fldChar w:fldCharType="end"/>
      </w:r>
      <w:r>
        <w:t xml:space="preserve"> of models.</w:t>
      </w:r>
    </w:p>
    <w:p>
      <w:pPr>
        <w:pStyle w:val="9"/>
        <w:shd w:val="clear" w:color="auto" w:fill="FFFFFF"/>
        <w:spacing w:before="120" w:beforeAutospacing="0" w:after="120" w:afterAutospacing="0" w:line="360" w:lineRule="auto"/>
        <w:jc w:val="both"/>
      </w:pPr>
      <w:r>
        <w:rPr>
          <w:b/>
        </w:rPr>
        <w:t>Final Prediction Error:</w:t>
      </w:r>
      <w:r>
        <w:t xml:space="preserve"> It gives an evaluation of model quality in situation where models are tested with different pattern. Model with smallest FPE is given by [100]:</w:t>
      </w:r>
    </w:p>
    <w:tbl>
      <w:tblPr>
        <w:tblStyle w:val="5"/>
        <w:tblW w:w="0" w:type="auto"/>
        <w:tblInd w:w="0" w:type="dxa"/>
        <w:tblLayout w:type="autofit"/>
        <w:tblCellMar>
          <w:top w:w="0" w:type="dxa"/>
          <w:left w:w="0" w:type="dxa"/>
          <w:bottom w:w="0" w:type="dxa"/>
          <w:right w:w="0" w:type="dxa"/>
        </w:tblCellMar>
      </w:tblPr>
      <w:tblGrid>
        <w:gridCol w:w="578"/>
        <w:gridCol w:w="7318"/>
        <w:gridCol w:w="771"/>
      </w:tblGrid>
      <w:tr>
        <w:tblPrEx>
          <w:tblCellMar>
            <w:top w:w="0" w:type="dxa"/>
            <w:left w:w="0" w:type="dxa"/>
            <w:bottom w:w="0" w:type="dxa"/>
            <w:right w:w="0" w:type="dxa"/>
          </w:tblCellMar>
        </w:tblPrEx>
        <w:tc>
          <w:tcPr>
            <w:tcW w:w="648" w:type="dxa"/>
          </w:tcPr>
          <w:p>
            <w:pPr>
              <w:rPr>
                <w:sz w:val="24"/>
                <w:szCs w:val="24"/>
              </w:rPr>
            </w:pPr>
          </w:p>
        </w:tc>
        <w:tc>
          <w:tcPr>
            <w:tcW w:w="8132" w:type="dxa"/>
          </w:tcPr>
          <w:p>
            <w:pPr>
              <w:spacing w:line="360" w:lineRule="auto"/>
              <w:contextualSpacing/>
              <w:rPr>
                <w:sz w:val="24"/>
                <w:szCs w:val="24"/>
              </w:rPr>
            </w:pPr>
            <m:oMathPara>
              <m:oMath>
                <m:r>
                  <m:rPr/>
                  <w:rPr>
                    <w:rFonts w:ascii="Cambria Math" w:hAnsi="Cambria Math"/>
                  </w:rPr>
                  <m:t>FPE=V</m:t>
                </m:r>
                <m:d>
                  <m:dPr>
                    <m:ctrlPr>
                      <w:rPr>
                        <w:rFonts w:ascii="Cambria Math" w:hAnsi="Cambria Math"/>
                        <w:i/>
                      </w:rPr>
                    </m:ctrlPr>
                  </m:dPr>
                  <m:e>
                    <m:f>
                      <m:fPr>
                        <m:ctrlPr>
                          <w:rPr>
                            <w:rFonts w:ascii="Cambria Math" w:hAnsi="Cambria Math"/>
                            <w:i/>
                          </w:rPr>
                        </m:ctrlPr>
                      </m:fPr>
                      <m:num>
                        <m:r>
                          <m:rPr/>
                          <w:rPr>
                            <w:rFonts w:ascii="Cambria Math" w:hAnsi="Cambria Math"/>
                          </w:rPr>
                          <m:t>1+</m:t>
                        </m:r>
                        <m:f>
                          <m:fPr>
                            <m:type m:val="skw"/>
                            <m:ctrlPr>
                              <w:rPr>
                                <w:rFonts w:ascii="Cambria Math" w:hAnsi="Cambria Math"/>
                                <w:i/>
                              </w:rPr>
                            </m:ctrlPr>
                          </m:fPr>
                          <m:num>
                            <m:r>
                              <m:rPr/>
                              <w:rPr>
                                <w:rFonts w:ascii="Cambria Math" w:hAnsi="Cambria Math"/>
                              </w:rPr>
                              <m:t>d</m:t>
                            </m:r>
                            <m:ctrlPr>
                              <w:rPr>
                                <w:rFonts w:ascii="Cambria Math" w:hAnsi="Cambria Math"/>
                                <w:i/>
                              </w:rPr>
                            </m:ctrlPr>
                          </m:num>
                          <m:den>
                            <m:r>
                              <m:rPr/>
                              <w:rPr>
                                <w:rFonts w:ascii="Cambria Math" w:hAnsi="Cambria Math"/>
                              </w:rPr>
                              <m:t>N</m:t>
                            </m:r>
                            <m:ctrlPr>
                              <w:rPr>
                                <w:rFonts w:ascii="Cambria Math" w:hAnsi="Cambria Math"/>
                                <w:i/>
                              </w:rPr>
                            </m:ctrlPr>
                          </m:den>
                        </m:f>
                        <m:ctrlPr>
                          <w:rPr>
                            <w:rFonts w:ascii="Cambria Math" w:hAnsi="Cambria Math"/>
                            <w:i/>
                          </w:rPr>
                        </m:ctrlPr>
                      </m:num>
                      <m:den>
                        <m:r>
                          <m:rPr/>
                          <w:rPr>
                            <w:rFonts w:ascii="Cambria Math" w:hAnsi="Cambria Math"/>
                          </w:rPr>
                          <m:t>1−</m:t>
                        </m:r>
                        <m:f>
                          <m:fPr>
                            <m:type m:val="skw"/>
                            <m:ctrlPr>
                              <w:rPr>
                                <w:rFonts w:ascii="Cambria Math" w:hAnsi="Cambria Math"/>
                                <w:i/>
                              </w:rPr>
                            </m:ctrlPr>
                          </m:fPr>
                          <m:num>
                            <m:r>
                              <m:rPr/>
                              <w:rPr>
                                <w:rFonts w:ascii="Cambria Math" w:hAnsi="Cambria Math"/>
                              </w:rPr>
                              <m:t>d</m:t>
                            </m:r>
                            <m:ctrlPr>
                              <w:rPr>
                                <w:rFonts w:ascii="Cambria Math" w:hAnsi="Cambria Math"/>
                                <w:i/>
                              </w:rPr>
                            </m:ctrlPr>
                          </m:num>
                          <m:den>
                            <m:r>
                              <m:rPr/>
                              <w:rPr>
                                <w:rFonts w:ascii="Cambria Math" w:hAnsi="Cambria Math"/>
                              </w:rPr>
                              <m:t>N</m:t>
                            </m:r>
                            <m:ctrlPr>
                              <w:rPr>
                                <w:rFonts w:ascii="Cambria Math" w:hAnsi="Cambria Math"/>
                                <w:i/>
                              </w:rPr>
                            </m:ctrlPr>
                          </m:den>
                        </m:f>
                        <m:ctrlPr>
                          <w:rPr>
                            <w:rFonts w:ascii="Cambria Math" w:hAnsi="Cambria Math"/>
                            <w:i/>
                          </w:rPr>
                        </m:ctrlPr>
                      </m:den>
                    </m:f>
                    <m:ctrlPr>
                      <w:rPr>
                        <w:rFonts w:ascii="Cambria Math" w:hAnsi="Cambria Math"/>
                        <w:i/>
                      </w:rPr>
                    </m:ctrlPr>
                  </m:e>
                </m:d>
              </m:oMath>
            </m:oMathPara>
          </w:p>
        </w:tc>
        <w:tc>
          <w:tcPr>
            <w:tcW w:w="796" w:type="dxa"/>
            <w:vAlign w:val="center"/>
          </w:tcPr>
          <w:p>
            <w:pPr>
              <w:jc w:val="right"/>
              <w:rPr>
                <w:sz w:val="24"/>
                <w:szCs w:val="24"/>
              </w:rPr>
            </w:pPr>
            <w:r>
              <w:rPr>
                <w:sz w:val="24"/>
                <w:szCs w:val="24"/>
                <w:lang w:val="en-IN"/>
              </w:rPr>
              <w:t>(2.</w:t>
            </w:r>
            <w:r>
              <w:rPr>
                <w:sz w:val="24"/>
                <w:szCs w:val="24"/>
              </w:rPr>
              <w:t>46)</w:t>
            </w:r>
          </w:p>
        </w:tc>
      </w:tr>
    </w:tbl>
    <w:p>
      <w:pPr>
        <w:pStyle w:val="9"/>
        <w:shd w:val="clear" w:color="auto" w:fill="FFFFFF"/>
        <w:spacing w:before="0" w:beforeAutospacing="0" w:after="0" w:afterAutospacing="0" w:line="360" w:lineRule="auto"/>
        <w:jc w:val="both"/>
        <w:textAlignment w:val="baseline"/>
      </w:pPr>
      <w:r>
        <w:t>Where, </w:t>
      </w:r>
      <w:r>
        <w:rPr>
          <w:i/>
          <w:iCs/>
        </w:rPr>
        <w:t>d</w:t>
      </w:r>
      <w:r>
        <w:t xml:space="preserve"> is quantity of parameters, </w:t>
      </w:r>
      <w:r>
        <w:rPr>
          <w:i/>
          <w:iCs/>
        </w:rPr>
        <w:t>V</w:t>
      </w:r>
      <w:r>
        <w:t> is function of loss, and </w:t>
      </w:r>
      <w:r>
        <w:rPr>
          <w:i/>
          <w:iCs/>
        </w:rPr>
        <w:t>N</w:t>
      </w:r>
      <w:r>
        <w:t xml:space="preserve"> is quantity of parameters. Function of loss </w:t>
      </w:r>
      <w:r>
        <w:rPr>
          <w:i/>
          <w:iCs/>
        </w:rPr>
        <w:t>V</w:t>
      </w:r>
      <w:r>
        <w:t> is given by:</w:t>
      </w:r>
    </w:p>
    <w:tbl>
      <w:tblPr>
        <w:tblStyle w:val="5"/>
        <w:tblW w:w="0" w:type="auto"/>
        <w:tblInd w:w="0" w:type="dxa"/>
        <w:tblLayout w:type="autofit"/>
        <w:tblCellMar>
          <w:top w:w="0" w:type="dxa"/>
          <w:left w:w="0" w:type="dxa"/>
          <w:bottom w:w="0" w:type="dxa"/>
          <w:right w:w="0" w:type="dxa"/>
        </w:tblCellMar>
      </w:tblPr>
      <w:tblGrid>
        <w:gridCol w:w="578"/>
        <w:gridCol w:w="7317"/>
        <w:gridCol w:w="772"/>
      </w:tblGrid>
      <w:tr>
        <w:tblPrEx>
          <w:tblCellMar>
            <w:top w:w="0" w:type="dxa"/>
            <w:left w:w="0" w:type="dxa"/>
            <w:bottom w:w="0" w:type="dxa"/>
            <w:right w:w="0" w:type="dxa"/>
          </w:tblCellMar>
        </w:tblPrEx>
        <w:tc>
          <w:tcPr>
            <w:tcW w:w="648" w:type="dxa"/>
          </w:tcPr>
          <w:p>
            <w:pPr>
              <w:rPr>
                <w:sz w:val="24"/>
                <w:szCs w:val="24"/>
              </w:rPr>
            </w:pPr>
          </w:p>
        </w:tc>
        <w:tc>
          <w:tcPr>
            <w:tcW w:w="8132" w:type="dxa"/>
          </w:tcPr>
          <w:p>
            <w:pPr>
              <w:spacing w:line="360" w:lineRule="auto"/>
              <w:contextualSpacing/>
              <w:rPr>
                <w:sz w:val="24"/>
                <w:szCs w:val="24"/>
              </w:rPr>
            </w:pPr>
            <m:oMathPara>
              <m:oMath>
                <m:r>
                  <m:rPr/>
                  <w:rPr>
                    <w:rFonts w:ascii="Cambria Math" w:hAnsi="Cambria Math"/>
                  </w:rPr>
                  <m:t>V=det</m:t>
                </m:r>
                <m:d>
                  <m:dPr>
                    <m:ctrlPr>
                      <w:rPr>
                        <w:rFonts w:ascii="Cambria Math" w:hAnsi="Cambria Math"/>
                        <w:i/>
                      </w:rPr>
                    </m:ctrlPr>
                  </m:dPr>
                  <m:e>
                    <m:f>
                      <m:fPr>
                        <m:ctrlPr>
                          <w:rPr>
                            <w:rFonts w:ascii="Cambria Math" w:hAnsi="Cambria Math"/>
                            <w:i/>
                          </w:rPr>
                        </m:ctrlPr>
                      </m:fPr>
                      <m:num>
                        <m:r>
                          <m:rPr/>
                          <w:rPr>
                            <w:rFonts w:ascii="Cambria Math" w:hAnsi="Cambria Math"/>
                          </w:rPr>
                          <m:t>1</m:t>
                        </m:r>
                        <m:ctrlPr>
                          <w:rPr>
                            <w:rFonts w:ascii="Cambria Math" w:hAnsi="Cambria Math"/>
                            <w:i/>
                          </w:rPr>
                        </m:ctrlPr>
                      </m:num>
                      <m:den>
                        <m:r>
                          <m:rPr/>
                          <w:rPr>
                            <w:rFonts w:ascii="Cambria Math" w:hAnsi="Cambria Math"/>
                          </w:rPr>
                          <m:t>N</m:t>
                        </m:r>
                        <m:ctrlPr>
                          <w:rPr>
                            <w:rFonts w:ascii="Cambria Math" w:hAnsi="Cambria Math"/>
                            <w:i/>
                          </w:rPr>
                        </m:ctrlPr>
                      </m:den>
                    </m:f>
                    <m:nary>
                      <m:naryPr>
                        <m:chr m:val="∑"/>
                        <m:limLoc m:val="undOvr"/>
                        <m:ctrlPr>
                          <w:rPr>
                            <w:rFonts w:ascii="Cambria Math" w:hAnsi="Cambria Math"/>
                            <w:i/>
                          </w:rPr>
                        </m:ctrlPr>
                      </m:naryPr>
                      <m:sub>
                        <m:r>
                          <m:rPr/>
                          <w:rPr>
                            <w:rFonts w:ascii="Cambria Math" w:hAnsi="Cambria Math"/>
                          </w:rPr>
                          <m:t>1</m:t>
                        </m:r>
                        <m:ctrlPr>
                          <w:rPr>
                            <w:rFonts w:ascii="Cambria Math" w:hAnsi="Cambria Math"/>
                            <w:i/>
                          </w:rPr>
                        </m:ctrlPr>
                      </m:sub>
                      <m:sup>
                        <m:r>
                          <m:rPr/>
                          <w:rPr>
                            <w:rFonts w:ascii="Cambria Math" w:hAnsi="Cambria Math"/>
                          </w:rPr>
                          <m:t>N</m:t>
                        </m:r>
                        <m:ctrlPr>
                          <w:rPr>
                            <w:rFonts w:ascii="Cambria Math" w:hAnsi="Cambria Math"/>
                            <w:i/>
                          </w:rPr>
                        </m:ctrlPr>
                      </m:sup>
                      <m:e>
                        <m:r>
                          <m:rPr/>
                          <w:rPr>
                            <w:rFonts w:ascii="Cambria Math" w:hAnsi="Cambria Math"/>
                          </w:rPr>
                          <m:t>ε</m:t>
                        </m:r>
                        <m:d>
                          <m:dPr>
                            <m:ctrlPr>
                              <w:rPr>
                                <w:rFonts w:ascii="Cambria Math" w:hAnsi="Cambria Math"/>
                                <w:i/>
                              </w:rPr>
                            </m:ctrlPr>
                          </m:dPr>
                          <m:e>
                            <m:r>
                              <m:rPr/>
                              <w:rPr>
                                <w:rFonts w:ascii="Cambria Math" w:hAnsi="Cambria Math"/>
                              </w:rPr>
                              <m:t>t,</m:t>
                            </m:r>
                            <m:sSub>
                              <m:sSubPr>
                                <m:ctrlPr>
                                  <w:rPr>
                                    <w:rFonts w:ascii="Cambria Math" w:hAnsi="Cambria Math"/>
                                    <w:i/>
                                  </w:rPr>
                                </m:ctrlPr>
                              </m:sSubPr>
                              <m:e>
                                <m:r>
                                  <m:rPr/>
                                  <w:rPr>
                                    <w:rFonts w:ascii="Cambria Math" w:hAnsi="Cambria Math"/>
                                  </w:rPr>
                                  <m:t>θ</m:t>
                                </m:r>
                                <m:ctrlPr>
                                  <w:rPr>
                                    <w:rFonts w:ascii="Cambria Math" w:hAnsi="Cambria Math"/>
                                    <w:i/>
                                  </w:rPr>
                                </m:ctrlPr>
                              </m:e>
                              <m:sub>
                                <m:r>
                                  <m:rPr/>
                                  <w:rPr>
                                    <w:rFonts w:ascii="Cambria Math" w:hAnsi="Cambria Math"/>
                                  </w:rPr>
                                  <m:t>N</m:t>
                                </m:r>
                                <m:ctrlPr>
                                  <w:rPr>
                                    <w:rFonts w:ascii="Cambria Math" w:hAnsi="Cambria Math"/>
                                    <w:i/>
                                  </w:rPr>
                                </m:ctrlPr>
                              </m:sub>
                            </m:sSub>
                            <m:ctrlPr>
                              <w:rPr>
                                <w:rFonts w:ascii="Cambria Math" w:hAnsi="Cambria Math"/>
                                <w:i/>
                              </w:rPr>
                            </m:ctrlPr>
                          </m:e>
                        </m:d>
                        <m:ctrlPr>
                          <w:rPr>
                            <w:rFonts w:ascii="Cambria Math" w:hAnsi="Cambria Math"/>
                            <w:i/>
                          </w:rPr>
                        </m:ctrlPr>
                      </m:e>
                    </m:nary>
                    <m:sSup>
                      <m:sSupPr>
                        <m:ctrlPr>
                          <w:rPr>
                            <w:rFonts w:ascii="Cambria Math" w:hAnsi="Cambria Math"/>
                            <w:i/>
                          </w:rPr>
                        </m:ctrlPr>
                      </m:sSupPr>
                      <m:e>
                        <m:d>
                          <m:dPr>
                            <m:ctrlPr>
                              <w:rPr>
                                <w:rFonts w:ascii="Cambria Math" w:hAnsi="Cambria Math"/>
                                <w:i/>
                              </w:rPr>
                            </m:ctrlPr>
                          </m:dPr>
                          <m:e>
                            <m:r>
                              <m:rPr/>
                              <w:rPr>
                                <w:rFonts w:ascii="Cambria Math" w:hAnsi="Cambria Math"/>
                              </w:rPr>
                              <m:t>ε</m:t>
                            </m:r>
                            <m:d>
                              <m:dPr>
                                <m:ctrlPr>
                                  <w:rPr>
                                    <w:rFonts w:ascii="Cambria Math" w:hAnsi="Cambria Math"/>
                                    <w:i/>
                                  </w:rPr>
                                </m:ctrlPr>
                              </m:dPr>
                              <m:e>
                                <m:r>
                                  <m:rPr/>
                                  <w:rPr>
                                    <w:rFonts w:ascii="Cambria Math" w:hAnsi="Cambria Math"/>
                                  </w:rPr>
                                  <m:t>t,</m:t>
                                </m:r>
                                <m:sSub>
                                  <m:sSubPr>
                                    <m:ctrlPr>
                                      <w:rPr>
                                        <w:rFonts w:ascii="Cambria Math" w:hAnsi="Cambria Math"/>
                                        <w:i/>
                                      </w:rPr>
                                    </m:ctrlPr>
                                  </m:sSubPr>
                                  <m:e>
                                    <m:r>
                                      <m:rPr/>
                                      <w:rPr>
                                        <w:rFonts w:ascii="Cambria Math" w:hAnsi="Cambria Math"/>
                                      </w:rPr>
                                      <m:t>θ</m:t>
                                    </m:r>
                                    <m:ctrlPr>
                                      <w:rPr>
                                        <w:rFonts w:ascii="Cambria Math" w:hAnsi="Cambria Math"/>
                                        <w:i/>
                                      </w:rPr>
                                    </m:ctrlPr>
                                  </m:e>
                                  <m:sub>
                                    <m:r>
                                      <m:rPr/>
                                      <w:rPr>
                                        <w:rFonts w:ascii="Cambria Math" w:hAnsi="Cambria Math"/>
                                      </w:rPr>
                                      <m:t>N</m:t>
                                    </m:r>
                                    <m:ctrlPr>
                                      <w:rPr>
                                        <w:rFonts w:ascii="Cambria Math" w:hAnsi="Cambria Math"/>
                                        <w:i/>
                                      </w:rPr>
                                    </m:ctrlPr>
                                  </m:sub>
                                </m:sSub>
                                <m:ctrlPr>
                                  <w:rPr>
                                    <w:rFonts w:ascii="Cambria Math" w:hAnsi="Cambria Math"/>
                                    <w:i/>
                                  </w:rPr>
                                </m:ctrlPr>
                              </m:e>
                            </m:d>
                            <m:ctrlPr>
                              <w:rPr>
                                <w:rFonts w:ascii="Cambria Math" w:hAnsi="Cambria Math"/>
                                <w:i/>
                              </w:rPr>
                            </m:ctrlPr>
                          </m:e>
                        </m:d>
                        <m:ctrlPr>
                          <w:rPr>
                            <w:rFonts w:ascii="Cambria Math" w:hAnsi="Cambria Math"/>
                            <w:i/>
                          </w:rPr>
                        </m:ctrlPr>
                      </m:e>
                      <m:sup>
                        <m:r>
                          <m:rPr/>
                          <w:rPr>
                            <w:rFonts w:ascii="Cambria Math" w:hAnsi="Cambria Math"/>
                          </w:rPr>
                          <m:t>T</m:t>
                        </m:r>
                        <m:ctrlPr>
                          <w:rPr>
                            <w:rFonts w:ascii="Cambria Math" w:hAnsi="Cambria Math"/>
                            <w:i/>
                          </w:rPr>
                        </m:ctrlPr>
                      </m:sup>
                    </m:sSup>
                    <m:ctrlPr>
                      <w:rPr>
                        <w:rFonts w:ascii="Cambria Math" w:hAnsi="Cambria Math"/>
                        <w:i/>
                      </w:rPr>
                    </m:ctrlPr>
                  </m:e>
                </m:d>
              </m:oMath>
            </m:oMathPara>
          </w:p>
        </w:tc>
        <w:tc>
          <w:tcPr>
            <w:tcW w:w="796" w:type="dxa"/>
            <w:vAlign w:val="center"/>
          </w:tcPr>
          <w:p>
            <w:pPr>
              <w:jc w:val="right"/>
              <w:rPr>
                <w:sz w:val="24"/>
                <w:szCs w:val="24"/>
              </w:rPr>
            </w:pPr>
            <w:r>
              <w:rPr>
                <w:sz w:val="24"/>
                <w:szCs w:val="24"/>
                <w:lang w:val="en-IN"/>
              </w:rPr>
              <w:t>(2.</w:t>
            </w:r>
            <w:r>
              <w:rPr>
                <w:sz w:val="24"/>
                <w:szCs w:val="24"/>
              </w:rPr>
              <w:t>47)</w:t>
            </w:r>
          </w:p>
        </w:tc>
      </w:tr>
    </w:tbl>
    <w:p>
      <w:pPr>
        <w:pStyle w:val="9"/>
        <w:shd w:val="clear" w:color="auto" w:fill="FFFFFF"/>
        <w:spacing w:before="0" w:beforeAutospacing="0" w:after="0" w:afterAutospacing="0" w:line="360" w:lineRule="auto"/>
        <w:jc w:val="both"/>
        <w:textAlignment w:val="baseline"/>
      </w:pPr>
      <w:r>
        <w:t>Where, </w:t>
      </w:r>
      <m:oMath>
        <m:sSub>
          <m:sSubPr>
            <m:ctrlPr>
              <w:rPr>
                <w:rFonts w:ascii="Cambria Math" w:hAnsi="Cambria Math"/>
                <w:i/>
              </w:rPr>
            </m:ctrlPr>
          </m:sSubPr>
          <m:e>
            <m:r>
              <m:rPr/>
              <w:rPr>
                <w:rFonts w:ascii="Cambria Math" w:hAnsi="Cambria Math"/>
              </w:rPr>
              <m:t>θ</m:t>
            </m:r>
            <m:ctrlPr>
              <w:rPr>
                <w:rFonts w:ascii="Cambria Math" w:hAnsi="Cambria Math"/>
                <w:i/>
              </w:rPr>
            </m:ctrlPr>
          </m:e>
          <m:sub>
            <m:r>
              <m:rPr/>
              <w:rPr>
                <w:rFonts w:ascii="Cambria Math" w:hAnsi="Cambria Math"/>
              </w:rPr>
              <m:t>N</m:t>
            </m:r>
            <m:ctrlPr>
              <w:rPr>
                <w:rFonts w:ascii="Cambria Math" w:hAnsi="Cambria Math"/>
                <w:i/>
              </w:rPr>
            </m:ctrlPr>
          </m:sub>
        </m:sSub>
      </m:oMath>
      <w:r>
        <w:t> expresses parameters estimated.</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Analytical method of identifying ARMA model with help of ACF and PACF is shown in </w:t>
      </w:r>
      <w:r>
        <w:rPr>
          <w:rFonts w:ascii="Times New Roman" w:hAnsi="Times New Roman" w:cs="Times New Roman"/>
          <w:sz w:val="24"/>
          <w:szCs w:val="24"/>
          <w:lang w:val="en-IN"/>
        </w:rPr>
        <w:t>Fig. 2.</w:t>
      </w:r>
      <w:r>
        <w:rPr>
          <w:rFonts w:ascii="Times New Roman" w:hAnsi="Times New Roman" w:cs="Times New Roman"/>
          <w:sz w:val="24"/>
          <w:szCs w:val="24"/>
        </w:rPr>
        <w:t xml:space="preserve">15. Model orders are identified by plotting ACF and PACF. By manually observing ACF and PACF, it is found that there exists an AR of order 1. Since ACF has infinite lags which remains positive. But PACF drops after first lag. Since model is identified as AR(1). Although this is AR (1), now have to consider MA (1) also to consider white noise error in data which helps to improve forecasting accuracy. ARMA model is developed using armax command in matlab (model = armax (data, order). This model is used in predicting future values using predict command (YP=predict (model, data, horizon). predicted variable YP contains same size of data as original data. But first YP (1: horizon) data is set to zero, data after this period is predicted data. Predicted data YP (horizon: 2*horizon). This predicted data is compared with actual value of future. </w:t>
      </w:r>
    </w:p>
    <w:p>
      <w:pPr>
        <w:spacing w:after="0" w:line="360" w:lineRule="auto"/>
        <w:jc w:val="both"/>
        <w:rPr>
          <w:rFonts w:ascii="Times New Roman" w:hAnsi="Times New Roman" w:cs="Times New Roman"/>
          <w:b/>
          <w:sz w:val="24"/>
          <w:szCs w:val="24"/>
        </w:rPr>
      </w:pPr>
      <w:r>
        <w:rPr>
          <w:rFonts w:hint="default" w:ascii="Times New Roman" w:hAnsi="Times New Roman" w:cs="Times New Roman"/>
          <w:b/>
          <w:sz w:val="24"/>
          <w:szCs w:val="24"/>
          <w:lang w:val="en-IN"/>
        </w:rPr>
        <w:t>2</w:t>
      </w:r>
      <w:r>
        <w:rPr>
          <w:rFonts w:ascii="Times New Roman" w:hAnsi="Times New Roman" w:cs="Times New Roman"/>
          <w:b/>
          <w:sz w:val="24"/>
          <w:szCs w:val="24"/>
        </w:rPr>
        <w:t>.3.4 Analytical and Iterative Method of Identifying Model</w:t>
      </w:r>
    </w:p>
    <w:p>
      <w:pPr>
        <w:pStyle w:val="9"/>
        <w:shd w:val="clear" w:color="auto" w:fill="FFFFFF"/>
        <w:spacing w:before="0" w:beforeAutospacing="0" w:after="0" w:afterAutospacing="0" w:line="360" w:lineRule="auto"/>
        <w:jc w:val="both"/>
      </w:pPr>
      <w:r>
        <w:rPr>
          <w:rFonts w:eastAsiaTheme="minorEastAsia"/>
          <w:lang w:val="en-IN" w:eastAsia="en-US"/>
        </w:rPr>
        <w:t>Fig. 2.</w:t>
      </w:r>
      <w:r>
        <w:rPr>
          <w:rFonts w:eastAsiaTheme="minorEastAsia"/>
          <w:lang w:val="en-US" w:eastAsia="en-US"/>
        </w:rPr>
        <w:t xml:space="preserve">16 presents procedure for optimizing model parameters to find best model with lowest AIC &amp; FPE values. Data is plotted to visualize outliers, missing, trend, seasonality and cyclic pattern in order to make data suitable for developing ARIMA model. Outliers and is replaced by suitable value by means of averaging neighboring data. </w:t>
      </w:r>
    </w:p>
    <w:p>
      <w:pPr>
        <w:pStyle w:val="9"/>
        <w:shd w:val="clear" w:color="auto" w:fill="FFFFFF"/>
        <w:spacing w:before="0" w:beforeAutospacing="0" w:after="0" w:afterAutospacing="0" w:line="360" w:lineRule="auto"/>
        <w:jc w:val="both"/>
        <w:rPr>
          <w:b/>
        </w:rPr>
      </w:pPr>
      <w:r>
        <w:rPr>
          <w:b/>
        </w:rPr>
        <mc:AlternateContent>
          <mc:Choice Requires="wps">
            <w:drawing>
              <wp:anchor distT="0" distB="0" distL="114300" distR="114300" simplePos="0" relativeHeight="251666432" behindDoc="0" locked="0" layoutInCell="1" allowOverlap="1">
                <wp:simplePos x="0" y="0"/>
                <wp:positionH relativeFrom="column">
                  <wp:posOffset>481965</wp:posOffset>
                </wp:positionH>
                <wp:positionV relativeFrom="paragraph">
                  <wp:posOffset>1958340</wp:posOffset>
                </wp:positionV>
                <wp:extent cx="265430" cy="147320"/>
                <wp:effectExtent l="0" t="0" r="0" b="0"/>
                <wp:wrapNone/>
                <wp:docPr id="2240" name="Text Box 1064"/>
                <wp:cNvGraphicFramePr/>
                <a:graphic xmlns:a="http://schemas.openxmlformats.org/drawingml/2006/main">
                  <a:graphicData uri="http://schemas.microsoft.com/office/word/2010/wordprocessingShape">
                    <wps:wsp>
                      <wps:cNvSpPr txBox="1">
                        <a:spLocks noChangeArrowheads="1"/>
                      </wps:cNvSpPr>
                      <wps:spPr bwMode="auto">
                        <a:xfrm>
                          <a:off x="0" y="0"/>
                          <a:ext cx="265430" cy="147320"/>
                        </a:xfrm>
                        <a:prstGeom prst="rect">
                          <a:avLst/>
                        </a:prstGeom>
                        <a:noFill/>
                        <a:ln>
                          <a:noFill/>
                        </a:ln>
                      </wps:spPr>
                      <wps:txbx>
                        <w:txbxContent>
                          <w:p>
                            <w:pPr>
                              <w:rPr>
                                <w:sz w:val="18"/>
                              </w:rPr>
                            </w:pPr>
                            <w:r>
                              <w:rPr>
                                <w:sz w:val="18"/>
                              </w:rPr>
                              <w:t>Yes</w:t>
                            </w:r>
                          </w:p>
                        </w:txbxContent>
                      </wps:txbx>
                      <wps:bodyPr rot="0" vert="horz" wrap="square" lIns="0" tIns="0" rIns="0" bIns="0" anchor="ctr" anchorCtr="0" upright="1">
                        <a:noAutofit/>
                      </wps:bodyPr>
                    </wps:wsp>
                  </a:graphicData>
                </a:graphic>
              </wp:anchor>
            </w:drawing>
          </mc:Choice>
          <mc:Fallback>
            <w:pict>
              <v:shape id="Text Box 1064" o:spid="_x0000_s1026" o:spt="202" type="#_x0000_t202" style="position:absolute;left:0pt;margin-left:37.95pt;margin-top:154.2pt;height:11.6pt;width:20.9pt;z-index:251666432;v-text-anchor:middle;mso-width-relative:page;mso-height-relative:page;" filled="f" stroked="f" coordsize="21600,21600" o:gfxdata="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asyxNkAAAAKAQAADwAAAAAAAAABACAAAAAiAAAAZHJz&#10;L2Rvd25yZXYueG1sUEsBAhQAFAAAAAgAh07iQN7uDrkDAgAACwQAAA4AAAAAAAAAAQAgAAAAKAEA&#10;AGRycy9lMm9Eb2MueG1sUEsFBgAAAAAGAAYAWQEAAJ0FAAAAAA==&#10;">
                <v:fill on="f" focussize="0,0"/>
                <v:stroke on="f"/>
                <v:imagedata o:title=""/>
                <o:lock v:ext="edit" aspectratio="f"/>
                <v:textbox inset="0mm,0mm,0mm,0mm">
                  <w:txbxContent>
                    <w:p>
                      <w:pPr>
                        <w:rPr>
                          <w:sz w:val="18"/>
                        </w:rPr>
                      </w:pPr>
                      <w:r>
                        <w:rPr>
                          <w:sz w:val="18"/>
                        </w:rPr>
                        <w:t>Yes</w:t>
                      </w:r>
                    </w:p>
                  </w:txbxContent>
                </v:textbox>
              </v:shape>
            </w:pict>
          </mc:Fallback>
        </mc:AlternateContent>
      </w:r>
      <w:r>
        <w:rPr>
          <w:b/>
        </w:rPr>
        <mc:AlternateContent>
          <mc:Choice Requires="wps">
            <w:drawing>
              <wp:anchor distT="0" distB="0" distL="114300" distR="114300" simplePos="0" relativeHeight="251665408" behindDoc="0" locked="0" layoutInCell="1" allowOverlap="1">
                <wp:simplePos x="0" y="0"/>
                <wp:positionH relativeFrom="column">
                  <wp:posOffset>1635125</wp:posOffset>
                </wp:positionH>
                <wp:positionV relativeFrom="paragraph">
                  <wp:posOffset>1679575</wp:posOffset>
                </wp:positionV>
                <wp:extent cx="265430" cy="147320"/>
                <wp:effectExtent l="0" t="0" r="1270" b="5080"/>
                <wp:wrapNone/>
                <wp:docPr id="2239" name="Text Box 1063"/>
                <wp:cNvGraphicFramePr/>
                <a:graphic xmlns:a="http://schemas.openxmlformats.org/drawingml/2006/main">
                  <a:graphicData uri="http://schemas.microsoft.com/office/word/2010/wordprocessingShape">
                    <wps:wsp>
                      <wps:cNvSpPr txBox="1">
                        <a:spLocks noChangeArrowheads="1"/>
                      </wps:cNvSpPr>
                      <wps:spPr bwMode="auto">
                        <a:xfrm>
                          <a:off x="0" y="0"/>
                          <a:ext cx="265430" cy="147320"/>
                        </a:xfrm>
                        <a:prstGeom prst="rect">
                          <a:avLst/>
                        </a:prstGeom>
                        <a:solidFill>
                          <a:srgbClr val="FFFFFF"/>
                        </a:solidFill>
                        <a:ln>
                          <a:noFill/>
                        </a:ln>
                      </wps:spPr>
                      <wps:txbx>
                        <w:txbxContent>
                          <w:p>
                            <w:pPr>
                              <w:rPr>
                                <w:sz w:val="18"/>
                              </w:rPr>
                            </w:pPr>
                            <w:r>
                              <w:rPr>
                                <w:sz w:val="18"/>
                              </w:rPr>
                              <w:t>NO</w:t>
                            </w:r>
                          </w:p>
                        </w:txbxContent>
                      </wps:txbx>
                      <wps:bodyPr rot="0" vert="horz" wrap="square" lIns="0" tIns="0" rIns="0" bIns="0" anchor="ctr" anchorCtr="0" upright="1">
                        <a:noAutofit/>
                      </wps:bodyPr>
                    </wps:wsp>
                  </a:graphicData>
                </a:graphic>
              </wp:anchor>
            </w:drawing>
          </mc:Choice>
          <mc:Fallback>
            <w:pict>
              <v:shape id="Text Box 1063" o:spid="_x0000_s1026" o:spt="202" type="#_x0000_t202" style="position:absolute;left:0pt;margin-left:128.75pt;margin-top:132.25pt;height:11.6pt;width:20.9pt;z-index:251665408;v-text-anchor:middle;mso-width-relative:page;mso-height-relative:page;" fillcolor="#FFFFFF" filled="t" stroked="f" coordsize="21600,21600" o:gfxdata="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fgAyfYAAAACwEAAA8A&#10;AAAAAAAAAQAgAAAAIgAAAGRycy9kb3ducmV2LnhtbFBLAQIUABQAAAAIAIdO4kC6Gzp6FwIAADQE&#10;AAAOAAAAAAAAAAEAIAAAACcBAABkcnMvZTJvRG9jLnhtbFBLBQYAAAAABgAGAFkBAACwBQAAAAA=&#10;">
                <v:fill on="t" focussize="0,0"/>
                <v:stroke on="f"/>
                <v:imagedata o:title=""/>
                <o:lock v:ext="edit" aspectratio="f"/>
                <v:textbox inset="0mm,0mm,0mm,0mm">
                  <w:txbxContent>
                    <w:p>
                      <w:pPr>
                        <w:rPr>
                          <w:sz w:val="18"/>
                        </w:rPr>
                      </w:pPr>
                      <w:r>
                        <w:rPr>
                          <w:sz w:val="18"/>
                        </w:rPr>
                        <w:t>NO</w:t>
                      </w:r>
                    </w:p>
                  </w:txbxContent>
                </v:textbox>
              </v:shape>
            </w:pict>
          </mc:Fallback>
        </mc:AlternateContent>
      </w:r>
      <w:r>
        <w:rPr>
          <w:b/>
        </w:rPr>
        <mc:AlternateContent>
          <mc:Choice Requires="wpg">
            <w:drawing>
              <wp:inline distT="0" distB="0" distL="0" distR="0">
                <wp:extent cx="5667375" cy="2423160"/>
                <wp:effectExtent l="4445" t="4445" r="5080" b="10795"/>
                <wp:docPr id="2214" name="Group 310"/>
                <wp:cNvGraphicFramePr/>
                <a:graphic xmlns:a="http://schemas.openxmlformats.org/drawingml/2006/main">
                  <a:graphicData uri="http://schemas.microsoft.com/office/word/2010/wordprocessingGroup">
                    <wpg:wgp>
                      <wpg:cNvGrpSpPr/>
                      <wpg:grpSpPr>
                        <a:xfrm>
                          <a:off x="0" y="0"/>
                          <a:ext cx="5667375" cy="2423160"/>
                          <a:chOff x="1513" y="9789"/>
                          <a:chExt cx="8382" cy="5166"/>
                        </a:xfrm>
                      </wpg:grpSpPr>
                      <wpg:grpSp>
                        <wpg:cNvPr id="2215" name="Group 311"/>
                        <wpg:cNvGrpSpPr/>
                        <wpg:grpSpPr>
                          <a:xfrm>
                            <a:off x="1513" y="9789"/>
                            <a:ext cx="8382" cy="5166"/>
                            <a:chOff x="1273" y="9922"/>
                            <a:chExt cx="8382" cy="5588"/>
                          </a:xfrm>
                        </wpg:grpSpPr>
                        <wps:wsp>
                          <wps:cNvPr id="2216" name="AutoShape 312"/>
                          <wps:cNvCnPr>
                            <a:cxnSpLocks noChangeShapeType="1"/>
                          </wps:cNvCnPr>
                          <wps:spPr bwMode="auto">
                            <a:xfrm>
                              <a:off x="2643" y="12035"/>
                              <a:ext cx="0" cy="572"/>
                            </a:xfrm>
                            <a:prstGeom prst="straightConnector1">
                              <a:avLst/>
                            </a:prstGeom>
                            <a:noFill/>
                            <a:ln w="6350">
                              <a:solidFill>
                                <a:srgbClr val="002060"/>
                              </a:solidFill>
                              <a:round/>
                              <a:tailEnd type="triangle" w="med" len="med"/>
                            </a:ln>
                            <a:effectLst/>
                          </wps:spPr>
                          <wps:bodyPr/>
                        </wps:wsp>
                        <wps:wsp>
                          <wps:cNvPr id="2217" name="AutoShape 313"/>
                          <wps:cNvCnPr>
                            <a:cxnSpLocks noChangeShapeType="1"/>
                          </wps:cNvCnPr>
                          <wps:spPr bwMode="auto">
                            <a:xfrm>
                              <a:off x="2642" y="13254"/>
                              <a:ext cx="0" cy="572"/>
                            </a:xfrm>
                            <a:prstGeom prst="straightConnector1">
                              <a:avLst/>
                            </a:prstGeom>
                            <a:noFill/>
                            <a:ln w="6350">
                              <a:solidFill>
                                <a:srgbClr val="002060"/>
                              </a:solidFill>
                              <a:round/>
                              <a:tailEnd type="triangle" w="med" len="med"/>
                            </a:ln>
                            <a:effectLst/>
                          </wps:spPr>
                          <wps:bodyPr/>
                        </wps:wsp>
                        <wps:wsp>
                          <wps:cNvPr id="2218" name="AutoShape 314"/>
                          <wps:cNvCnPr>
                            <a:cxnSpLocks noChangeShapeType="1"/>
                          </wps:cNvCnPr>
                          <wps:spPr bwMode="auto">
                            <a:xfrm>
                              <a:off x="2642" y="14277"/>
                              <a:ext cx="0" cy="572"/>
                            </a:xfrm>
                            <a:prstGeom prst="straightConnector1">
                              <a:avLst/>
                            </a:prstGeom>
                            <a:noFill/>
                            <a:ln w="6350">
                              <a:solidFill>
                                <a:srgbClr val="002060"/>
                              </a:solidFill>
                              <a:round/>
                              <a:tailEnd type="triangle" w="med" len="med"/>
                            </a:ln>
                            <a:effectLst/>
                          </wps:spPr>
                          <wps:bodyPr/>
                        </wps:wsp>
                        <wps:wsp>
                          <wps:cNvPr id="2219" name="AutoShape 315"/>
                          <wps:cNvCnPr>
                            <a:cxnSpLocks noChangeShapeType="1"/>
                          </wps:cNvCnPr>
                          <wps:spPr bwMode="auto">
                            <a:xfrm>
                              <a:off x="8098" y="11028"/>
                              <a:ext cx="0" cy="572"/>
                            </a:xfrm>
                            <a:prstGeom prst="straightConnector1">
                              <a:avLst/>
                            </a:prstGeom>
                            <a:noFill/>
                            <a:ln w="6350">
                              <a:solidFill>
                                <a:srgbClr val="002060"/>
                              </a:solidFill>
                              <a:round/>
                              <a:tailEnd type="triangle" w="med" len="med"/>
                            </a:ln>
                            <a:effectLst/>
                          </wps:spPr>
                          <wps:bodyPr/>
                        </wps:wsp>
                        <wps:wsp>
                          <wps:cNvPr id="2220" name="AutoShape 316"/>
                          <wps:cNvCnPr>
                            <a:cxnSpLocks noChangeShapeType="1"/>
                          </wps:cNvCnPr>
                          <wps:spPr bwMode="auto">
                            <a:xfrm>
                              <a:off x="8098" y="11925"/>
                              <a:ext cx="0" cy="572"/>
                            </a:xfrm>
                            <a:prstGeom prst="straightConnector1">
                              <a:avLst/>
                            </a:prstGeom>
                            <a:noFill/>
                            <a:ln w="6350">
                              <a:solidFill>
                                <a:srgbClr val="002060"/>
                              </a:solidFill>
                              <a:round/>
                              <a:tailEnd type="triangle" w="med" len="med"/>
                            </a:ln>
                            <a:effectLst/>
                          </wps:spPr>
                          <wps:bodyPr/>
                        </wps:wsp>
                        <wps:wsp>
                          <wps:cNvPr id="2221" name="AutoShape 317"/>
                          <wps:cNvCnPr>
                            <a:cxnSpLocks noChangeShapeType="1"/>
                          </wps:cNvCnPr>
                          <wps:spPr bwMode="auto">
                            <a:xfrm>
                              <a:off x="8098" y="13104"/>
                              <a:ext cx="0" cy="572"/>
                            </a:xfrm>
                            <a:prstGeom prst="straightConnector1">
                              <a:avLst/>
                            </a:prstGeom>
                            <a:noFill/>
                            <a:ln w="6350">
                              <a:solidFill>
                                <a:srgbClr val="002060"/>
                              </a:solidFill>
                              <a:round/>
                              <a:tailEnd type="triangle" w="med" len="med"/>
                            </a:ln>
                            <a:effectLst/>
                          </wps:spPr>
                          <wps:bodyPr/>
                        </wps:wsp>
                        <wps:wsp>
                          <wps:cNvPr id="2222" name="AutoShape 318"/>
                          <wps:cNvCnPr>
                            <a:cxnSpLocks noChangeShapeType="1"/>
                          </wps:cNvCnPr>
                          <wps:spPr bwMode="auto">
                            <a:xfrm>
                              <a:off x="8098" y="10184"/>
                              <a:ext cx="0" cy="572"/>
                            </a:xfrm>
                            <a:prstGeom prst="straightConnector1">
                              <a:avLst/>
                            </a:prstGeom>
                            <a:noFill/>
                            <a:ln w="6350">
                              <a:solidFill>
                                <a:srgbClr val="002060"/>
                              </a:solidFill>
                              <a:round/>
                              <a:tailEnd type="triangle" w="med" len="med"/>
                            </a:ln>
                            <a:effectLst/>
                          </wps:spPr>
                          <wps:bodyPr/>
                        </wps:wsp>
                        <wps:wsp>
                          <wps:cNvPr id="2223" name="AutoShape 319"/>
                          <wps:cNvSpPr>
                            <a:spLocks noChangeArrowheads="1"/>
                          </wps:cNvSpPr>
                          <wps:spPr bwMode="auto">
                            <a:xfrm>
                              <a:off x="6515" y="10750"/>
                              <a:ext cx="3140" cy="449"/>
                            </a:xfrm>
                            <a:prstGeom prst="roundRect">
                              <a:avLst>
                                <a:gd name="adj" fmla="val 16667"/>
                              </a:avLst>
                            </a:prstGeom>
                            <a:solidFill>
                              <a:srgbClr val="EFFEFF"/>
                            </a:solidFill>
                            <a:ln w="6350">
                              <a:solidFill>
                                <a:srgbClr val="002060"/>
                              </a:solidFill>
                              <a:round/>
                            </a:ln>
                            <a:effectLst/>
                          </wps:spPr>
                          <wps:txbx>
                            <w:txbxContent>
                              <w:p>
                                <w:pPr>
                                  <w:jc w:val="center"/>
                                  <w:rPr>
                                    <w:sz w:val="20"/>
                                    <w:szCs w:val="20"/>
                                  </w:rPr>
                                </w:pPr>
                                <w:r>
                                  <w:rPr>
                                    <w:sz w:val="20"/>
                                    <w:szCs w:val="20"/>
                                  </w:rPr>
                                  <w:t>Use p,q in armax(data, [p q])</w:t>
                                </w:r>
                              </w:p>
                            </w:txbxContent>
                          </wps:txbx>
                          <wps:bodyPr rot="0" vert="horz" wrap="square" lIns="0" tIns="0" rIns="0" bIns="0" anchor="ctr" anchorCtr="0" upright="1">
                            <a:noAutofit/>
                          </wps:bodyPr>
                        </wps:wsp>
                        <wps:wsp>
                          <wps:cNvPr id="2224" name="AutoShape 320"/>
                          <wps:cNvSpPr>
                            <a:spLocks noChangeArrowheads="1"/>
                          </wps:cNvSpPr>
                          <wps:spPr bwMode="auto">
                            <a:xfrm>
                              <a:off x="6870" y="11600"/>
                              <a:ext cx="2384" cy="472"/>
                            </a:xfrm>
                            <a:prstGeom prst="roundRect">
                              <a:avLst>
                                <a:gd name="adj" fmla="val 16667"/>
                              </a:avLst>
                            </a:prstGeom>
                            <a:solidFill>
                              <a:srgbClr val="EFFEFF"/>
                            </a:solidFill>
                            <a:ln w="6350">
                              <a:solidFill>
                                <a:srgbClr val="002060"/>
                              </a:solidFill>
                              <a:round/>
                            </a:ln>
                            <a:effectLst/>
                          </wps:spPr>
                          <wps:txbx>
                            <w:txbxContent>
                              <w:p>
                                <w:pPr>
                                  <w:jc w:val="center"/>
                                  <w:rPr>
                                    <w:sz w:val="20"/>
                                    <w:szCs w:val="20"/>
                                  </w:rPr>
                                </w:pPr>
                                <w:r>
                                  <w:rPr>
                                    <w:sz w:val="20"/>
                                    <w:szCs w:val="20"/>
                                  </w:rPr>
                                  <w:t>Predict(model, data)</w:t>
                                </w:r>
                              </w:p>
                            </w:txbxContent>
                          </wps:txbx>
                          <wps:bodyPr rot="0" vert="horz" wrap="square" lIns="0" tIns="0" rIns="0" bIns="0" anchor="ctr" anchorCtr="0" upright="1">
                            <a:noAutofit/>
                          </wps:bodyPr>
                        </wps:wsp>
                        <wps:wsp>
                          <wps:cNvPr id="2225" name="AutoShape 321"/>
                          <wps:cNvSpPr>
                            <a:spLocks noChangeArrowheads="1"/>
                          </wps:cNvSpPr>
                          <wps:spPr bwMode="auto">
                            <a:xfrm>
                              <a:off x="7082" y="12497"/>
                              <a:ext cx="1983" cy="661"/>
                            </a:xfrm>
                            <a:prstGeom prst="roundRect">
                              <a:avLst>
                                <a:gd name="adj" fmla="val 16667"/>
                              </a:avLst>
                            </a:prstGeom>
                            <a:solidFill>
                              <a:srgbClr val="EFFEFF"/>
                            </a:solidFill>
                            <a:ln w="6350">
                              <a:solidFill>
                                <a:srgbClr val="002060"/>
                              </a:solidFill>
                              <a:round/>
                            </a:ln>
                            <a:effectLst/>
                          </wps:spPr>
                          <wps:txbx>
                            <w:txbxContent>
                              <w:p>
                                <w:pPr>
                                  <w:jc w:val="center"/>
                                  <w:rPr>
                                    <w:sz w:val="20"/>
                                    <w:szCs w:val="20"/>
                                  </w:rPr>
                                </w:pPr>
                                <w:r>
                                  <w:rPr>
                                    <w:sz w:val="20"/>
                                    <w:szCs w:val="20"/>
                                  </w:rPr>
                                  <w:t>Error, MAPE</w:t>
                                </w:r>
                              </w:p>
                            </w:txbxContent>
                          </wps:txbx>
                          <wps:bodyPr rot="0" vert="horz" wrap="square" lIns="0" tIns="0" rIns="0" bIns="0" anchor="ctr" anchorCtr="0" upright="1">
                            <a:noAutofit/>
                          </wps:bodyPr>
                        </wps:wsp>
                        <wps:wsp>
                          <wps:cNvPr id="2226" name="AutoShape 322"/>
                          <wps:cNvSpPr>
                            <a:spLocks noChangeArrowheads="1"/>
                          </wps:cNvSpPr>
                          <wps:spPr bwMode="auto">
                            <a:xfrm>
                              <a:off x="6515" y="13654"/>
                              <a:ext cx="3140" cy="472"/>
                            </a:xfrm>
                            <a:prstGeom prst="roundRect">
                              <a:avLst>
                                <a:gd name="adj" fmla="val 16667"/>
                              </a:avLst>
                            </a:prstGeom>
                            <a:solidFill>
                              <a:srgbClr val="EFFEFF"/>
                            </a:solidFill>
                            <a:ln w="6350">
                              <a:solidFill>
                                <a:srgbClr val="002060"/>
                              </a:solidFill>
                              <a:round/>
                            </a:ln>
                            <a:effectLst/>
                          </wps:spPr>
                          <wps:txbx>
                            <w:txbxContent>
                              <w:p>
                                <w:pPr>
                                  <w:jc w:val="center"/>
                                  <w:rPr>
                                    <w:sz w:val="20"/>
                                    <w:szCs w:val="20"/>
                                  </w:rPr>
                                </w:pPr>
                                <w:r>
                                  <w:rPr>
                                    <w:sz w:val="20"/>
                                    <w:szCs w:val="20"/>
                                  </w:rPr>
                                  <w:t>Plot Actual, Forecasted, Error</w:t>
                                </w:r>
                              </w:p>
                            </w:txbxContent>
                          </wps:txbx>
                          <wps:bodyPr rot="0" vert="horz" wrap="square" lIns="0" tIns="0" rIns="0" bIns="0" anchor="ctr" anchorCtr="0" upright="1">
                            <a:noAutofit/>
                          </wps:bodyPr>
                        </wps:wsp>
                        <wps:wsp>
                          <wps:cNvPr id="2227" name="AutoShape 323"/>
                          <wps:cNvCnPr>
                            <a:cxnSpLocks noChangeShapeType="1"/>
                          </wps:cNvCnPr>
                          <wps:spPr bwMode="auto">
                            <a:xfrm>
                              <a:off x="2682" y="10688"/>
                              <a:ext cx="0" cy="572"/>
                            </a:xfrm>
                            <a:prstGeom prst="straightConnector1">
                              <a:avLst/>
                            </a:prstGeom>
                            <a:noFill/>
                            <a:ln w="6350">
                              <a:solidFill>
                                <a:srgbClr val="002060"/>
                              </a:solidFill>
                              <a:round/>
                              <a:tailEnd type="triangle" w="med" len="med"/>
                            </a:ln>
                            <a:effectLst/>
                          </wps:spPr>
                          <wps:bodyPr/>
                        </wps:wsp>
                        <wps:wsp>
                          <wps:cNvPr id="2228" name="Oval 324"/>
                          <wps:cNvSpPr>
                            <a:spLocks noChangeArrowheads="1"/>
                          </wps:cNvSpPr>
                          <wps:spPr bwMode="auto">
                            <a:xfrm>
                              <a:off x="4274" y="14955"/>
                              <a:ext cx="502" cy="423"/>
                            </a:xfrm>
                            <a:prstGeom prst="ellipse">
                              <a:avLst/>
                            </a:prstGeom>
                            <a:solidFill>
                              <a:srgbClr val="EFFEFF"/>
                            </a:solidFill>
                            <a:ln w="6350">
                              <a:solidFill>
                                <a:srgbClr val="002060"/>
                              </a:solidFill>
                              <a:round/>
                            </a:ln>
                            <a:effectLst/>
                          </wps:spPr>
                          <wps:txbx>
                            <w:txbxContent>
                              <w:p>
                                <w:pPr>
                                  <w:spacing w:after="0" w:line="240" w:lineRule="auto"/>
                                  <w:jc w:val="center"/>
                                  <w:rPr>
                                    <w:sz w:val="20"/>
                                    <w:szCs w:val="20"/>
                                  </w:rPr>
                                </w:pPr>
                                <w:r>
                                  <w:rPr>
                                    <w:sz w:val="20"/>
                                    <w:szCs w:val="20"/>
                                  </w:rPr>
                                  <w:t>A</w:t>
                                </w:r>
                              </w:p>
                            </w:txbxContent>
                          </wps:txbx>
                          <wps:bodyPr rot="0" vert="horz" wrap="square" lIns="0" tIns="0" rIns="0" bIns="0" anchor="ctr" anchorCtr="0" upright="1">
                            <a:noAutofit/>
                          </wps:bodyPr>
                        </wps:wsp>
                        <wps:wsp>
                          <wps:cNvPr id="2229" name="Oval 325"/>
                          <wps:cNvSpPr>
                            <a:spLocks noChangeArrowheads="1"/>
                          </wps:cNvSpPr>
                          <wps:spPr bwMode="auto">
                            <a:xfrm>
                              <a:off x="7835" y="9922"/>
                              <a:ext cx="502" cy="423"/>
                            </a:xfrm>
                            <a:prstGeom prst="ellipse">
                              <a:avLst/>
                            </a:prstGeom>
                            <a:solidFill>
                              <a:srgbClr val="EFFEFF"/>
                            </a:solidFill>
                            <a:ln w="6350">
                              <a:solidFill>
                                <a:srgbClr val="002060"/>
                              </a:solidFill>
                              <a:round/>
                            </a:ln>
                            <a:effectLst/>
                          </wps:spPr>
                          <wps:txbx>
                            <w:txbxContent>
                              <w:p>
                                <w:pPr>
                                  <w:spacing w:after="0" w:line="240" w:lineRule="auto"/>
                                  <w:jc w:val="center"/>
                                  <w:rPr>
                                    <w:sz w:val="20"/>
                                    <w:szCs w:val="20"/>
                                  </w:rPr>
                                </w:pPr>
                                <w:r>
                                  <w:rPr>
                                    <w:sz w:val="20"/>
                                    <w:szCs w:val="20"/>
                                  </w:rPr>
                                  <w:t>A</w:t>
                                </w:r>
                              </w:p>
                            </w:txbxContent>
                          </wps:txbx>
                          <wps:bodyPr rot="0" vert="horz" wrap="square" lIns="0" tIns="0" rIns="0" bIns="0" anchor="ctr" anchorCtr="0" upright="1">
                            <a:noAutofit/>
                          </wps:bodyPr>
                        </wps:wsp>
                        <wps:wsp>
                          <wps:cNvPr id="2230" name="AutoShape 326"/>
                          <wps:cNvCnPr>
                            <a:cxnSpLocks noChangeShapeType="1"/>
                          </wps:cNvCnPr>
                          <wps:spPr bwMode="auto">
                            <a:xfrm>
                              <a:off x="3941" y="15153"/>
                              <a:ext cx="333" cy="0"/>
                            </a:xfrm>
                            <a:prstGeom prst="straightConnector1">
                              <a:avLst/>
                            </a:prstGeom>
                            <a:noFill/>
                            <a:ln w="6350">
                              <a:solidFill>
                                <a:srgbClr val="002060"/>
                              </a:solidFill>
                              <a:round/>
                              <a:tailEnd type="triangle" w="med" len="med"/>
                            </a:ln>
                            <a:effectLst/>
                          </wps:spPr>
                          <wps:bodyPr/>
                        </wps:wsp>
                        <wps:wsp>
                          <wps:cNvPr id="2231" name="AutoShape 327"/>
                          <wps:cNvCnPr>
                            <a:cxnSpLocks noChangeShapeType="1"/>
                          </wps:cNvCnPr>
                          <wps:spPr bwMode="auto">
                            <a:xfrm>
                              <a:off x="3827" y="14212"/>
                              <a:ext cx="333" cy="0"/>
                            </a:xfrm>
                            <a:prstGeom prst="straightConnector1">
                              <a:avLst/>
                            </a:prstGeom>
                            <a:noFill/>
                            <a:ln w="6350">
                              <a:solidFill>
                                <a:srgbClr val="002060"/>
                              </a:solidFill>
                              <a:round/>
                              <a:tailEnd type="triangle" w="med" len="med"/>
                            </a:ln>
                            <a:effectLst/>
                          </wps:spPr>
                          <wps:bodyPr/>
                        </wps:wsp>
                        <wps:wsp>
                          <wps:cNvPr id="2232" name="AutoShape 328"/>
                          <wps:cNvSpPr>
                            <a:spLocks noChangeArrowheads="1"/>
                          </wps:cNvSpPr>
                          <wps:spPr bwMode="auto">
                            <a:xfrm>
                              <a:off x="1534" y="12582"/>
                              <a:ext cx="2267" cy="803"/>
                            </a:xfrm>
                            <a:prstGeom prst="roundRect">
                              <a:avLst>
                                <a:gd name="adj" fmla="val 16667"/>
                              </a:avLst>
                            </a:prstGeom>
                            <a:solidFill>
                              <a:srgbClr val="EFFEFF"/>
                            </a:solidFill>
                            <a:ln w="6350">
                              <a:solidFill>
                                <a:srgbClr val="002060"/>
                              </a:solidFill>
                              <a:round/>
                            </a:ln>
                            <a:effectLst/>
                          </wps:spPr>
                          <wps:txbx>
                            <w:txbxContent>
                              <w:p>
                                <w:pPr>
                                  <w:spacing w:after="0" w:line="240" w:lineRule="auto"/>
                                  <w:jc w:val="center"/>
                                  <w:rPr>
                                    <w:sz w:val="20"/>
                                    <w:szCs w:val="20"/>
                                  </w:rPr>
                                </w:pPr>
                                <w:r>
                                  <w:rPr>
                                    <w:sz w:val="20"/>
                                    <w:szCs w:val="20"/>
                                  </w:rPr>
                                  <w:t>Plot ACF, PACF, and Spectrum to find stationarity</w:t>
                                </w:r>
                              </w:p>
                            </w:txbxContent>
                          </wps:txbx>
                          <wps:bodyPr rot="0" vert="horz" wrap="square" lIns="0" tIns="0" rIns="0" bIns="0" anchor="ctr" anchorCtr="0" upright="1">
                            <a:noAutofit/>
                          </wps:bodyPr>
                        </wps:wsp>
                        <wps:wsp>
                          <wps:cNvPr id="2233" name="AutoShape 329"/>
                          <wps:cNvSpPr>
                            <a:spLocks noChangeArrowheads="1"/>
                          </wps:cNvSpPr>
                          <wps:spPr bwMode="auto">
                            <a:xfrm>
                              <a:off x="1273" y="14849"/>
                              <a:ext cx="2668" cy="661"/>
                            </a:xfrm>
                            <a:prstGeom prst="roundRect">
                              <a:avLst>
                                <a:gd name="adj" fmla="val 16667"/>
                              </a:avLst>
                            </a:prstGeom>
                            <a:solidFill>
                              <a:srgbClr val="EFFEFF"/>
                            </a:solidFill>
                            <a:ln w="6350">
                              <a:solidFill>
                                <a:srgbClr val="002060"/>
                              </a:solidFill>
                              <a:round/>
                            </a:ln>
                            <a:effectLst/>
                          </wps:spPr>
                          <wps:txbx>
                            <w:txbxContent>
                              <w:p>
                                <w:pPr>
                                  <w:jc w:val="center"/>
                                  <w:rPr>
                                    <w:sz w:val="20"/>
                                    <w:szCs w:val="20"/>
                                  </w:rPr>
                                </w:pPr>
                                <w:r>
                                  <w:rPr>
                                    <w:sz w:val="20"/>
                                    <w:szCs w:val="20"/>
                                  </w:rPr>
                                  <w:t>Identify AR MA orders</w:t>
                                </w:r>
                              </w:p>
                            </w:txbxContent>
                          </wps:txbx>
                          <wps:bodyPr rot="0" vert="horz" wrap="square" lIns="0" tIns="0" rIns="0" bIns="0" anchor="ctr" anchorCtr="0" upright="1">
                            <a:noAutofit/>
                          </wps:bodyPr>
                        </wps:wsp>
                        <wps:wsp>
                          <wps:cNvPr id="2234" name="AutoShape 330"/>
                          <wps:cNvSpPr>
                            <a:spLocks noChangeArrowheads="1"/>
                          </wps:cNvSpPr>
                          <wps:spPr bwMode="auto">
                            <a:xfrm>
                              <a:off x="1419" y="13786"/>
                              <a:ext cx="2408" cy="826"/>
                            </a:xfrm>
                            <a:prstGeom prst="diamond">
                              <a:avLst/>
                            </a:prstGeom>
                            <a:solidFill>
                              <a:srgbClr val="EFFEFF"/>
                            </a:solidFill>
                            <a:ln w="6350">
                              <a:solidFill>
                                <a:srgbClr val="002060"/>
                              </a:solidFill>
                              <a:miter lim="800000"/>
                            </a:ln>
                            <a:effectLst/>
                          </wps:spPr>
                          <wps:txbx>
                            <w:txbxContent>
                              <w:p>
                                <w:pPr>
                                  <w:jc w:val="center"/>
                                  <w:rPr>
                                    <w:sz w:val="20"/>
                                    <w:szCs w:val="20"/>
                                  </w:rPr>
                                </w:pPr>
                                <w:r>
                                  <w:rPr>
                                    <w:sz w:val="20"/>
                                    <w:szCs w:val="20"/>
                                  </w:rPr>
                                  <w:t>Is Stationary?</w:t>
                                </w:r>
                              </w:p>
                            </w:txbxContent>
                          </wps:txbx>
                          <wps:bodyPr rot="0" vert="horz" wrap="square" lIns="0" tIns="0" rIns="0" bIns="0" anchor="ctr" anchorCtr="0" upright="1">
                            <a:noAutofit/>
                          </wps:bodyPr>
                        </wps:wsp>
                        <wps:wsp>
                          <wps:cNvPr id="2235" name="AutoShape 331"/>
                          <wps:cNvSpPr>
                            <a:spLocks noChangeArrowheads="1"/>
                          </wps:cNvSpPr>
                          <wps:spPr bwMode="auto">
                            <a:xfrm>
                              <a:off x="4157" y="13982"/>
                              <a:ext cx="1795" cy="448"/>
                            </a:xfrm>
                            <a:prstGeom prst="roundRect">
                              <a:avLst>
                                <a:gd name="adj" fmla="val 16667"/>
                              </a:avLst>
                            </a:prstGeom>
                            <a:solidFill>
                              <a:srgbClr val="EFFEFF"/>
                            </a:solidFill>
                            <a:ln w="6350">
                              <a:solidFill>
                                <a:srgbClr val="002060"/>
                              </a:solidFill>
                              <a:round/>
                            </a:ln>
                            <a:effectLst/>
                          </wps:spPr>
                          <wps:txbx>
                            <w:txbxContent>
                              <w:p>
                                <w:pPr>
                                  <w:jc w:val="center"/>
                                  <w:rPr>
                                    <w:sz w:val="20"/>
                                    <w:szCs w:val="20"/>
                                  </w:rPr>
                                </w:pPr>
                                <w:r>
                                  <w:rPr>
                                    <w:sz w:val="20"/>
                                    <w:szCs w:val="20"/>
                                  </w:rPr>
                                  <w:t>Data=diff(data)</w:t>
                                </w:r>
                              </w:p>
                            </w:txbxContent>
                          </wps:txbx>
                          <wps:bodyPr rot="0" vert="horz" wrap="square" lIns="0" tIns="0" rIns="0" bIns="0" anchor="ctr" anchorCtr="0" upright="1">
                            <a:noAutofit/>
                          </wps:bodyPr>
                        </wps:wsp>
                        <wps:wsp>
                          <wps:cNvPr id="2236" name="AutoShape 332"/>
                          <wps:cNvSpPr>
                            <a:spLocks noChangeArrowheads="1"/>
                          </wps:cNvSpPr>
                          <wps:spPr bwMode="auto">
                            <a:xfrm>
                              <a:off x="2040" y="10198"/>
                              <a:ext cx="1322" cy="490"/>
                            </a:xfrm>
                            <a:prstGeom prst="roundRect">
                              <a:avLst>
                                <a:gd name="adj" fmla="val 16667"/>
                              </a:avLst>
                            </a:prstGeom>
                            <a:solidFill>
                              <a:srgbClr val="EFFEFF"/>
                            </a:solidFill>
                            <a:ln w="6350">
                              <a:solidFill>
                                <a:srgbClr val="002060"/>
                              </a:solidFill>
                              <a:round/>
                            </a:ln>
                            <a:effectLst/>
                          </wps:spPr>
                          <wps:txbx>
                            <w:txbxContent>
                              <w:p>
                                <w:pPr>
                                  <w:jc w:val="center"/>
                                  <w:rPr>
                                    <w:sz w:val="20"/>
                                    <w:szCs w:val="20"/>
                                  </w:rPr>
                                </w:pPr>
                                <w:r>
                                  <w:rPr>
                                    <w:sz w:val="20"/>
                                    <w:szCs w:val="20"/>
                                  </w:rPr>
                                  <w:t>Data</w:t>
                                </w:r>
                              </w:p>
                            </w:txbxContent>
                          </wps:txbx>
                          <wps:bodyPr rot="0" vert="horz" wrap="square" lIns="0" tIns="0" rIns="0" bIns="0" anchor="ctr" anchorCtr="0" upright="1">
                            <a:noAutofit/>
                          </wps:bodyPr>
                        </wps:wsp>
                        <wps:wsp>
                          <wps:cNvPr id="2237" name="AutoShape 333"/>
                          <wps:cNvSpPr>
                            <a:spLocks noChangeArrowheads="1"/>
                          </wps:cNvSpPr>
                          <wps:spPr bwMode="auto">
                            <a:xfrm>
                              <a:off x="1534" y="11260"/>
                              <a:ext cx="2267" cy="827"/>
                            </a:xfrm>
                            <a:prstGeom prst="roundRect">
                              <a:avLst>
                                <a:gd name="adj" fmla="val 16667"/>
                              </a:avLst>
                            </a:prstGeom>
                            <a:solidFill>
                              <a:srgbClr val="EFFEFF"/>
                            </a:solidFill>
                            <a:ln w="6350">
                              <a:solidFill>
                                <a:srgbClr val="002060"/>
                              </a:solidFill>
                              <a:round/>
                            </a:ln>
                            <a:effectLst/>
                          </wps:spPr>
                          <wps:txbx>
                            <w:txbxContent>
                              <w:p>
                                <w:pPr>
                                  <w:spacing w:after="0" w:line="240" w:lineRule="auto"/>
                                  <w:jc w:val="center"/>
                                  <w:rPr>
                                    <w:sz w:val="20"/>
                                    <w:szCs w:val="20"/>
                                  </w:rPr>
                                </w:pPr>
                                <w:r>
                                  <w:rPr>
                                    <w:sz w:val="20"/>
                                    <w:szCs w:val="20"/>
                                  </w:rPr>
                                  <w:t>Remove Outliers, missing data</w:t>
                                </w:r>
                              </w:p>
                            </w:txbxContent>
                          </wps:txbx>
                          <wps:bodyPr rot="0" vert="horz" wrap="square" lIns="0" tIns="0" rIns="0" bIns="0" anchor="ctr" anchorCtr="0" upright="1">
                            <a:noAutofit/>
                          </wps:bodyPr>
                        </wps:wsp>
                      </wpg:grpSp>
                      <wps:wsp>
                        <wps:cNvPr id="2238" name="AutoShape 334"/>
                        <wps:cNvCnPr>
                          <a:cxnSpLocks noChangeShapeType="1"/>
                        </wps:cNvCnPr>
                        <wps:spPr bwMode="auto">
                          <a:xfrm rot="10800000">
                            <a:off x="2883" y="12022"/>
                            <a:ext cx="2349" cy="1520"/>
                          </a:xfrm>
                          <a:prstGeom prst="bentConnector3">
                            <a:avLst>
                              <a:gd name="adj1" fmla="val -685"/>
                            </a:avLst>
                          </a:prstGeom>
                          <a:noFill/>
                          <a:ln w="6350">
                            <a:solidFill>
                              <a:srgbClr val="002060"/>
                            </a:solidFill>
                            <a:miter lim="800000"/>
                            <a:tailEnd type="triangle" w="med" len="med"/>
                          </a:ln>
                        </wps:spPr>
                        <wps:bodyPr/>
                      </wps:wsp>
                    </wpg:wgp>
                  </a:graphicData>
                </a:graphic>
              </wp:inline>
            </w:drawing>
          </mc:Choice>
          <mc:Fallback>
            <w:pict>
              <v:group id="Group 310" o:spid="_x0000_s1026" o:spt="203" style="height:190.8pt;width:446.25pt;" coordorigin="1513,9789" coordsize="8382,5166" o:gfxdata="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">
                <o:lock v:ext="edit" aspectratio="f"/>
                <v:group id="Group 311" o:spid="_x0000_s1026" o:spt="203" style="position:absolute;left:1513;top:9789;height:5166;width:8382;" coordorigin="1273,9922" coordsize="8382,5588" o:gfxdata="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1+sWkvwAAAN0AAAAPAAAAAAAAAAEAIAAAACIAAABkcnMvZG93bnJldi54&#10;bWxQSwECFAAUAAAACACHTuJAMy8FnjsAAAA5AAAAFQAAAAAAAAABACAAAAAOAQAAZHJzL2dyb3Vw&#10;c2hhcGV4bWwueG1sUEsFBgAAAAAGAAYAYAEAAMsDAAAAAA==&#10;">
                  <o:lock v:ext="edit" aspectratio="f"/>
                  <v:shape id="AutoShape 312" o:spid="_x0000_s1026" o:spt="32" type="#_x0000_t32" style="position:absolute;left:2643;top:12035;height:572;width:0;" filled="f" stroked="t" coordsize="21600,21600" o:gfxdata="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Uzpi&#10;wAAAAN0AAAAPAAAAAAAAAAEAIAAAACIAAABkcnMvZG93bnJldi54bWxQSwECFAAUAAAACACHTuJA&#10;My8FnjsAAAA5AAAAEAAAAAAAAAABACAAAAAPAQAAZHJzL3NoYXBleG1sLnhtbFBLBQYAAAAABgAG&#10;AFsBAAC5AwAAAAA=&#10;">
                    <v:fill on="f" focussize="0,0"/>
                    <v:stroke weight="0.5pt" color="#002060" joinstyle="round" endarrow="block"/>
                    <v:imagedata o:title=""/>
                    <o:lock v:ext="edit" aspectratio="f"/>
                  </v:shape>
                  <v:shape id="AutoShape 313" o:spid="_x0000_s1026" o:spt="32" type="#_x0000_t32" style="position:absolute;left:2642;top:13254;height:572;width:0;" filled="f" stroked="t" coordsize="21600,21600" o:gfxdata="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H5/5&#10;wAAAAN0AAAAPAAAAAAAAAAEAIAAAACIAAABkcnMvZG93bnJldi54bWxQSwECFAAUAAAACACHTuJA&#10;My8FnjsAAAA5AAAAEAAAAAAAAAABACAAAAAPAQAAZHJzL3NoYXBleG1sLnhtbFBLBQYAAAAABgAG&#10;AFsBAAC5AwAAAAA=&#10;">
                    <v:fill on="f" focussize="0,0"/>
                    <v:stroke weight="0.5pt" color="#002060" joinstyle="round" endarrow="block"/>
                    <v:imagedata o:title=""/>
                    <o:lock v:ext="edit" aspectratio="f"/>
                  </v:shape>
                  <v:shape id="AutoShape 314" o:spid="_x0000_s1026" o:spt="32" type="#_x0000_t32" style="position:absolute;left:2642;top:14277;height:572;width:0;" filled="f" stroked="t" coordsize="21600,21600" o:gfxdata="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AC4u8AAAA&#10;3QAAAA8AAAAAAAAAAQAgAAAAIgAAAGRycy9kb3ducmV2LnhtbFBLAQIUABQAAAAIAIdO4kAzLwWe&#10;OwAAADkAAAAQAAAAAAAAAAEAIAAAAAsBAABkcnMvc2hhcGV4bWwueG1sUEsFBgAAAAAGAAYAWwEA&#10;ALUDAAAAAA==&#10;">
                    <v:fill on="f" focussize="0,0"/>
                    <v:stroke weight="0.5pt" color="#002060" joinstyle="round" endarrow="block"/>
                    <v:imagedata o:title=""/>
                    <o:lock v:ext="edit" aspectratio="f"/>
                  </v:shape>
                  <v:shape id="AutoShape 315" o:spid="_x0000_s1026" o:spt="32" type="#_x0000_t32" style="position:absolute;left:8098;top:11028;height:572;width:0;" filled="f" stroked="t" coordsize="21600,21600" o:gfxdata="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rhC/&#10;AAAA3QAAAA8AAAAAAAAAAQAgAAAAIgAAAGRycy9kb3ducmV2LnhtbFBLAQIUABQAAAAIAIdO4kAz&#10;LwWeOwAAADkAAAAQAAAAAAAAAAEAIAAAAA4BAABkcnMvc2hhcGV4bWwueG1sUEsFBgAAAAAGAAYA&#10;WwEAALgDAAAAAA==&#10;">
                    <v:fill on="f" focussize="0,0"/>
                    <v:stroke weight="0.5pt" color="#002060" joinstyle="round" endarrow="block"/>
                    <v:imagedata o:title=""/>
                    <o:lock v:ext="edit" aspectratio="f"/>
                  </v:shape>
                  <v:shape id="AutoShape 316" o:spid="_x0000_s1026" o:spt="32" type="#_x0000_t32" style="position:absolute;left:8098;top:11925;height:572;width:0;" filled="f" stroked="t" coordsize="21600,21600" o:gfxdata="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ms0wvQAA&#10;AN0AAAAPAAAAAAAAAAEAIAAAACIAAABkcnMvZG93bnJldi54bWxQSwECFAAUAAAACACHTuJAMy8F&#10;njsAAAA5AAAAEAAAAAAAAAABACAAAAAMAQAAZHJzL3NoYXBleG1sLnhtbFBLBQYAAAAABgAGAFsB&#10;AAC2AwAAAAA=&#10;">
                    <v:fill on="f" focussize="0,0"/>
                    <v:stroke weight="0.5pt" color="#002060" joinstyle="round" endarrow="block"/>
                    <v:imagedata o:title=""/>
                    <o:lock v:ext="edit" aspectratio="f"/>
                  </v:shape>
                  <v:shape id="AutoShape 317" o:spid="_x0000_s1026" o:spt="32" type="#_x0000_t32" style="position:absolute;left:8098;top:13104;height:572;width:0;" filled="f" stroked="t" coordsize="21600,21600" o:gfxdata="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aKu/&#10;AAAA3QAAAA8AAAAAAAAAAQAgAAAAIgAAAGRycy9kb3ducmV2LnhtbFBLAQIUABQAAAAIAIdO4kAz&#10;LwWeOwAAADkAAAAQAAAAAAAAAAEAIAAAAA4BAABkcnMvc2hhcGV4bWwueG1sUEsFBgAAAAAGAAYA&#10;WwEAALgDAAAAAA==&#10;">
                    <v:fill on="f" focussize="0,0"/>
                    <v:stroke weight="0.5pt" color="#002060" joinstyle="round" endarrow="block"/>
                    <v:imagedata o:title=""/>
                    <o:lock v:ext="edit" aspectratio="f"/>
                  </v:shape>
                  <v:shape id="AutoShape 318" o:spid="_x0000_s1026" o:spt="32" type="#_x0000_t32" style="position:absolute;left:8098;top:10184;height:572;width:0;" filled="f" stroked="t" coordsize="21600,21600" o:gfxdata="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wT23LsAAADd&#10;AAAADwAAAAAAAAABACAAAAAiAAAAZHJzL2Rvd25yZXYueG1sUEsBAhQAFAAAAAgAh07iQDMvBZ47&#10;AAAAOQAAABAAAAAAAAAAAQAgAAAACgEAAGRycy9zaGFwZXhtbC54bWxQSwUGAAAAAAYABgBbAQAA&#10;tAMAAAAA&#10;">
                    <v:fill on="f" focussize="0,0"/>
                    <v:stroke weight="0.5pt" color="#002060" joinstyle="round" endarrow="block"/>
                    <v:imagedata o:title=""/>
                    <o:lock v:ext="edit" aspectratio="f"/>
                  </v:shape>
                  <v:roundrect id="AutoShape 319" o:spid="_x0000_s1026" o:spt="2" style="position:absolute;left:6515;top:10750;height:449;width:3140;v-text-anchor:middle;" fillcolor="#EFFEFF" filled="t" stroked="t" coordsize="21600,21600" arcsize="0.166666666666667" o:gfxdata="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ksg1vQAA&#10;AN0AAAAPAAAAAAAAAAEAIAAAACIAAABkcnMvZG93bnJldi54bWxQSwECFAAUAAAACACHTuJAMy8F&#10;njsAAAA5AAAAEAAAAAAAAAABACAAAAAMAQAAZHJzL3NoYXBleG1sLnhtbFBLBQYAAAAABgAGAFsB&#10;AAC2AwAAAAA=&#10;">
                    <v:fill on="t" focussize="0,0"/>
                    <v:stroke weight="0.5pt" color="#002060" joinstyle="round"/>
                    <v:imagedata o:title=""/>
                    <o:lock v:ext="edit" aspectratio="f"/>
                    <v:textbox inset="0mm,0mm,0mm,0mm">
                      <w:txbxContent>
                        <w:p>
                          <w:pPr>
                            <w:jc w:val="center"/>
                            <w:rPr>
                              <w:sz w:val="20"/>
                              <w:szCs w:val="20"/>
                            </w:rPr>
                          </w:pPr>
                          <w:r>
                            <w:rPr>
                              <w:sz w:val="20"/>
                              <w:szCs w:val="20"/>
                            </w:rPr>
                            <w:t>Use p,q in armax(data, [p q])</w:t>
                          </w:r>
                        </w:p>
                      </w:txbxContent>
                    </v:textbox>
                  </v:roundrect>
                  <v:roundrect id="AutoShape 320" o:spid="_x0000_s1026" o:spt="2" style="position:absolute;left:6870;top:11600;height:472;width:2384;v-text-anchor:middle;" fillcolor="#EFFEFF" filled="t" stroked="t" coordsize="21600,21600" arcsize="0.166666666666667" o:gfxdata="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e1BBvQAA&#10;AN0AAAAPAAAAAAAAAAEAIAAAACIAAABkcnMvZG93bnJldi54bWxQSwECFAAUAAAACACHTuJAMy8F&#10;njsAAAA5AAAAEAAAAAAAAAABACAAAAAMAQAAZHJzL3NoYXBleG1sLnhtbFBLBQYAAAAABgAGAFsB&#10;AAC2AwAAAAA=&#10;">
                    <v:fill on="t" focussize="0,0"/>
                    <v:stroke weight="0.5pt" color="#002060" joinstyle="round"/>
                    <v:imagedata o:title=""/>
                    <o:lock v:ext="edit" aspectratio="f"/>
                    <v:textbox inset="0mm,0mm,0mm,0mm">
                      <w:txbxContent>
                        <w:p>
                          <w:pPr>
                            <w:jc w:val="center"/>
                            <w:rPr>
                              <w:sz w:val="20"/>
                              <w:szCs w:val="20"/>
                            </w:rPr>
                          </w:pPr>
                          <w:r>
                            <w:rPr>
                              <w:sz w:val="20"/>
                              <w:szCs w:val="20"/>
                            </w:rPr>
                            <w:t>Predict(model, data)</w:t>
                          </w:r>
                        </w:p>
                      </w:txbxContent>
                    </v:textbox>
                  </v:roundrect>
                  <v:roundrect id="AutoShape 321" o:spid="_x0000_s1026" o:spt="2" style="position:absolute;left:7082;top:12497;height:661;width:1983;v-text-anchor:middle;" fillcolor="#EFFEFF" filled="t" stroked="t" coordsize="21600,21600" arcsize="0.166666666666667" o:gfxdata="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N/XavQAA&#10;AN0AAAAPAAAAAAAAAAEAIAAAACIAAABkcnMvZG93bnJldi54bWxQSwECFAAUAAAACACHTuJAMy8F&#10;njsAAAA5AAAAEAAAAAAAAAABACAAAAAMAQAAZHJzL3NoYXBleG1sLnhtbFBLBQYAAAAABgAGAFsB&#10;AAC2AwAAAAA=&#10;">
                    <v:fill on="t" focussize="0,0"/>
                    <v:stroke weight="0.5pt" color="#002060" joinstyle="round"/>
                    <v:imagedata o:title=""/>
                    <o:lock v:ext="edit" aspectratio="f"/>
                    <v:textbox inset="0mm,0mm,0mm,0mm">
                      <w:txbxContent>
                        <w:p>
                          <w:pPr>
                            <w:jc w:val="center"/>
                            <w:rPr>
                              <w:sz w:val="20"/>
                              <w:szCs w:val="20"/>
                            </w:rPr>
                          </w:pPr>
                          <w:r>
                            <w:rPr>
                              <w:sz w:val="20"/>
                              <w:szCs w:val="20"/>
                            </w:rPr>
                            <w:t>Error, MAPE</w:t>
                          </w:r>
                        </w:p>
                      </w:txbxContent>
                    </v:textbox>
                  </v:roundrect>
                  <v:roundrect id="AutoShape 322" o:spid="_x0000_s1026" o:spt="2" style="position:absolute;left:6515;top:13654;height:472;width:3140;v-text-anchor:middle;" fillcolor="#EFFEFF" filled="t" stroked="t" coordsize="21600,21600" arcsize="0.166666666666667" o:gfxdata="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uVrrbsAAADd&#10;AAAADwAAAAAAAAABACAAAAAiAAAAZHJzL2Rvd25yZXYueG1sUEsBAhQAFAAAAAgAh07iQDMvBZ47&#10;AAAAOQAAABAAAAAAAAAAAQAgAAAACgEAAGRycy9zaGFwZXhtbC54bWxQSwUGAAAAAAYABgBbAQAA&#10;tAMAAAAA&#10;">
                    <v:fill on="t" focussize="0,0"/>
                    <v:stroke weight="0.5pt" color="#002060" joinstyle="round"/>
                    <v:imagedata o:title=""/>
                    <o:lock v:ext="edit" aspectratio="f"/>
                    <v:textbox inset="0mm,0mm,0mm,0mm">
                      <w:txbxContent>
                        <w:p>
                          <w:pPr>
                            <w:jc w:val="center"/>
                            <w:rPr>
                              <w:sz w:val="20"/>
                              <w:szCs w:val="20"/>
                            </w:rPr>
                          </w:pPr>
                          <w:r>
                            <w:rPr>
                              <w:sz w:val="20"/>
                              <w:szCs w:val="20"/>
                            </w:rPr>
                            <w:t>Plot Actual, Forecasted, Error</w:t>
                          </w:r>
                        </w:p>
                      </w:txbxContent>
                    </v:textbox>
                  </v:roundrect>
                  <v:shape id="AutoShape 323" o:spid="_x0000_s1026" o:spt="32" type="#_x0000_t32" style="position:absolute;left:2682;top:10688;height:572;width:0;" filled="f" stroked="t" coordsize="21600,21600" o:gfxdata="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c1VE&#10;wAAAAN0AAAAPAAAAAAAAAAEAIAAAACIAAABkcnMvZG93bnJldi54bWxQSwECFAAUAAAACACHTuJA&#10;My8FnjsAAAA5AAAAEAAAAAAAAAABACAAAAAPAQAAZHJzL3NoYXBleG1sLnhtbFBLBQYAAAAABgAG&#10;AFsBAAC5AwAAAAA=&#10;">
                    <v:fill on="f" focussize="0,0"/>
                    <v:stroke weight="0.5pt" color="#002060" joinstyle="round" endarrow="block"/>
                    <v:imagedata o:title=""/>
                    <o:lock v:ext="edit" aspectratio="f"/>
                  </v:shape>
                  <v:shape id="Oval 324" o:spid="_x0000_s1026" o:spt="3" type="#_x0000_t3" style="position:absolute;left:4274;top:14955;height:423;width:502;v-text-anchor:middle;" fillcolor="#EFFEFF" filled="t" stroked="t" coordsize="21600,21600" o:gfxdata="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ZUFa8AAAA&#10;3QAAAA8AAAAAAAAAAQAgAAAAIgAAAGRycy9kb3ducmV2LnhtbFBLAQIUABQAAAAIAIdO4kAzLwWe&#10;OwAAADkAAAAQAAAAAAAAAAEAIAAAAAsBAABkcnMvc2hhcGV4bWwueG1sUEsFBgAAAAAGAAYAWwEA&#10;ALUDAAAAAA==&#10;">
                    <v:fill on="t" focussize="0,0"/>
                    <v:stroke weight="0.5pt" color="#002060" joinstyle="round"/>
                    <v:imagedata o:title=""/>
                    <o:lock v:ext="edit" aspectratio="f"/>
                    <v:textbox inset="0mm,0mm,0mm,0mm">
                      <w:txbxContent>
                        <w:p>
                          <w:pPr>
                            <w:spacing w:after="0" w:line="240" w:lineRule="auto"/>
                            <w:jc w:val="center"/>
                            <w:rPr>
                              <w:sz w:val="20"/>
                              <w:szCs w:val="20"/>
                            </w:rPr>
                          </w:pPr>
                          <w:r>
                            <w:rPr>
                              <w:sz w:val="20"/>
                              <w:szCs w:val="20"/>
                            </w:rPr>
                            <w:t>A</w:t>
                          </w:r>
                        </w:p>
                      </w:txbxContent>
                    </v:textbox>
                  </v:shape>
                  <v:shape id="Oval 325" o:spid="_x0000_s1026" o:spt="3" type="#_x0000_t3" style="position:absolute;left:7835;top:9922;height:423;width:502;v-text-anchor:middle;" fillcolor="#EFFEFF" filled="t" stroked="t" coordsize="21600,21600" o:gfxdata="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VfXNvQAA&#10;AN0AAAAPAAAAAAAAAAEAIAAAACIAAABkcnMvZG93bnJldi54bWxQSwECFAAUAAAACACHTuJAMy8F&#10;njsAAAA5AAAAEAAAAAAAAAABACAAAAAMAQAAZHJzL3NoYXBleG1sLnhtbFBLBQYAAAAABgAGAFsB&#10;AAC2AwAAAAA=&#10;">
                    <v:fill on="t" focussize="0,0"/>
                    <v:stroke weight="0.5pt" color="#002060" joinstyle="round"/>
                    <v:imagedata o:title=""/>
                    <o:lock v:ext="edit" aspectratio="f"/>
                    <v:textbox inset="0mm,0mm,0mm,0mm">
                      <w:txbxContent>
                        <w:p>
                          <w:pPr>
                            <w:spacing w:after="0" w:line="240" w:lineRule="auto"/>
                            <w:jc w:val="center"/>
                            <w:rPr>
                              <w:sz w:val="20"/>
                              <w:szCs w:val="20"/>
                            </w:rPr>
                          </w:pPr>
                          <w:r>
                            <w:rPr>
                              <w:sz w:val="20"/>
                              <w:szCs w:val="20"/>
                            </w:rPr>
                            <w:t>A</w:t>
                          </w:r>
                        </w:p>
                      </w:txbxContent>
                    </v:textbox>
                  </v:shape>
                  <v:shape id="AutoShape 326" o:spid="_x0000_s1026" o:spt="32" type="#_x0000_t32" style="position:absolute;left:3941;top:15153;height:0;width:333;" filled="f" stroked="t" coordsize="21600,21600" o:gfxdata="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DW+28AAAA&#10;3QAAAA8AAAAAAAAAAQAgAAAAIgAAAGRycy9kb3ducmV2LnhtbFBLAQIUABQAAAAIAIdO4kAzLwWe&#10;OwAAADkAAAAQAAAAAAAAAAEAIAAAAAsBAABkcnMvc2hhcGV4bWwueG1sUEsFBgAAAAAGAAYAWwEA&#10;ALUDAAAAAA==&#10;">
                    <v:fill on="f" focussize="0,0"/>
                    <v:stroke weight="0.5pt" color="#002060" joinstyle="round" endarrow="block"/>
                    <v:imagedata o:title=""/>
                    <o:lock v:ext="edit" aspectratio="f"/>
                  </v:shape>
                  <v:shape id="AutoShape 327" o:spid="_x0000_s1026" o:spt="32" type="#_x0000_t32" style="position:absolute;left:3827;top:14212;height:0;width:333;" filled="f" stroked="t" coordsize="21600,21600" o:gfxdata="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D/52&#10;wAAAAN0AAAAPAAAAAAAAAAEAIAAAACIAAABkcnMvZG93bnJldi54bWxQSwECFAAUAAAACACHTuJA&#10;My8FnjsAAAA5AAAAEAAAAAAAAAABACAAAAAPAQAAZHJzL3NoYXBleG1sLnhtbFBLBQYAAAAABgAG&#10;AFsBAAC5AwAAAAA=&#10;">
                    <v:fill on="f" focussize="0,0"/>
                    <v:stroke weight="0.5pt" color="#002060" joinstyle="round" endarrow="block"/>
                    <v:imagedata o:title=""/>
                    <o:lock v:ext="edit" aspectratio="f"/>
                  </v:shape>
                  <v:roundrect id="AutoShape 328" o:spid="_x0000_s1026" o:spt="2" style="position:absolute;left:1534;top:12582;height:803;width:2267;v-text-anchor:middle;" fillcolor="#EFFEFF" filled="t" stroked="t" coordsize="21600,21600" arcsize="0.166666666666667" o:gfxdata="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B/tzvQAA&#10;AN0AAAAPAAAAAAAAAAEAIAAAACIAAABkcnMvZG93bnJldi54bWxQSwECFAAUAAAACACHTuJAMy8F&#10;njsAAAA5AAAAEAAAAAAAAAABACAAAAAMAQAAZHJzL3NoYXBleG1sLnhtbFBLBQYAAAAABgAGAFsB&#10;AAC2AwAAAAA=&#10;">
                    <v:fill on="t" focussize="0,0"/>
                    <v:stroke weight="0.5pt" color="#002060" joinstyle="round"/>
                    <v:imagedata o:title=""/>
                    <o:lock v:ext="edit" aspectratio="f"/>
                    <v:textbox inset="0mm,0mm,0mm,0mm">
                      <w:txbxContent>
                        <w:p>
                          <w:pPr>
                            <w:spacing w:after="0" w:line="240" w:lineRule="auto"/>
                            <w:jc w:val="center"/>
                            <w:rPr>
                              <w:sz w:val="20"/>
                              <w:szCs w:val="20"/>
                            </w:rPr>
                          </w:pPr>
                          <w:r>
                            <w:rPr>
                              <w:sz w:val="20"/>
                              <w:szCs w:val="20"/>
                            </w:rPr>
                            <w:t>Plot ACF, PACF, and Spectrum to find stationarity</w:t>
                          </w:r>
                        </w:p>
                      </w:txbxContent>
                    </v:textbox>
                  </v:roundrect>
                  <v:roundrect id="AutoShape 329" o:spid="_x0000_s1026" o:spt="2" style="position:absolute;left:1273;top:14849;height:661;width:2668;v-text-anchor:middle;" fillcolor="#EFFEFF" filled="t" stroked="t" coordsize="21600,21600" arcsize="0.166666666666667" o:gfxdata="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LXui8AAAA&#10;3QAAAA8AAAAAAAAAAQAgAAAAIgAAAGRycy9kb3ducmV2LnhtbFBLAQIUABQAAAAIAIdO4kAzLwWe&#10;OwAAADkAAAAQAAAAAAAAAAEAIAAAAAsBAABkcnMvc2hhcGV4bWwueG1sUEsFBgAAAAAGAAYAWwEA&#10;ALUDAAAAAA==&#10;">
                    <v:fill on="t" focussize="0,0"/>
                    <v:stroke weight="0.5pt" color="#002060" joinstyle="round"/>
                    <v:imagedata o:title=""/>
                    <o:lock v:ext="edit" aspectratio="f"/>
                    <v:textbox inset="0mm,0mm,0mm,0mm">
                      <w:txbxContent>
                        <w:p>
                          <w:pPr>
                            <w:jc w:val="center"/>
                            <w:rPr>
                              <w:sz w:val="20"/>
                              <w:szCs w:val="20"/>
                            </w:rPr>
                          </w:pPr>
                          <w:r>
                            <w:rPr>
                              <w:sz w:val="20"/>
                              <w:szCs w:val="20"/>
                            </w:rPr>
                            <w:t>Identify AR MA orders</w:t>
                          </w:r>
                        </w:p>
                      </w:txbxContent>
                    </v:textbox>
                  </v:roundrect>
                  <v:shape id="AutoShape 330" o:spid="_x0000_s1026" o:spt="4" type="#_x0000_t4" style="position:absolute;left:1419;top:13786;height:826;width:2408;v-text-anchor:middle;" fillcolor="#EFFEFF" filled="t" stroked="t" coordsize="21600,21600" o:gfxdata="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m7Yb4A&#10;AADdAAAADwAAAAAAAAABACAAAAAiAAAAZHJzL2Rvd25yZXYueG1sUEsBAhQAFAAAAAgAh07iQDMv&#10;BZ47AAAAOQAAABAAAAAAAAAAAQAgAAAADQEAAGRycy9zaGFwZXhtbC54bWxQSwUGAAAAAAYABgBb&#10;AQAAtwMAAAAA&#10;">
                    <v:fill on="t" focussize="0,0"/>
                    <v:stroke weight="0.5pt" color="#002060" miterlimit="8" joinstyle="miter"/>
                    <v:imagedata o:title=""/>
                    <o:lock v:ext="edit" aspectratio="f"/>
                    <v:textbox inset="0mm,0mm,0mm,0mm">
                      <w:txbxContent>
                        <w:p>
                          <w:pPr>
                            <w:jc w:val="center"/>
                            <w:rPr>
                              <w:sz w:val="20"/>
                              <w:szCs w:val="20"/>
                            </w:rPr>
                          </w:pPr>
                          <w:r>
                            <w:rPr>
                              <w:sz w:val="20"/>
                              <w:szCs w:val="20"/>
                            </w:rPr>
                            <w:t>Is Stationary?</w:t>
                          </w:r>
                        </w:p>
                      </w:txbxContent>
                    </v:textbox>
                  </v:shape>
                  <v:roundrect id="AutoShape 331" o:spid="_x0000_s1026" o:spt="2" style="position:absolute;left:4157;top:13982;height:448;width:1795;v-text-anchor:middle;" fillcolor="#EFFEFF" filled="t" stroked="t" coordsize="21600,21600" arcsize="0.166666666666667" o:gfxdata="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uYwe8AAAA&#10;3QAAAA8AAAAAAAAAAQAgAAAAIgAAAGRycy9kb3ducmV2LnhtbFBLAQIUABQAAAAIAIdO4kAzLwWe&#10;OwAAADkAAAAQAAAAAAAAAAEAIAAAAAsBAABkcnMvc2hhcGV4bWwueG1sUEsFBgAAAAAGAAYAWwEA&#10;ALUDAAAAAA==&#10;">
                    <v:fill on="t" focussize="0,0"/>
                    <v:stroke weight="0.5pt" color="#002060" joinstyle="round"/>
                    <v:imagedata o:title=""/>
                    <o:lock v:ext="edit" aspectratio="f"/>
                    <v:textbox inset="0mm,0mm,0mm,0mm">
                      <w:txbxContent>
                        <w:p>
                          <w:pPr>
                            <w:jc w:val="center"/>
                            <w:rPr>
                              <w:sz w:val="20"/>
                              <w:szCs w:val="20"/>
                            </w:rPr>
                          </w:pPr>
                          <w:r>
                            <w:rPr>
                              <w:sz w:val="20"/>
                              <w:szCs w:val="20"/>
                            </w:rPr>
                            <w:t>Data=diff(data)</w:t>
                          </w:r>
                        </w:p>
                      </w:txbxContent>
                    </v:textbox>
                  </v:roundrect>
                  <v:roundrect id="AutoShape 332" o:spid="_x0000_s1026" o:spt="2" style="position:absolute;left:2040;top:10198;height:490;width:1322;v-text-anchor:middle;" fillcolor="#EFFEFF" filled="t" stroked="t" coordsize="21600,21600" arcsize="0.166666666666667" o:gfxdata="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8/XC8AAAA&#10;3QAAAA8AAAAAAAAAAQAgAAAAIgAAAGRycy9kb3ducmV2LnhtbFBLAQIUABQAAAAIAIdO4kAzLwWe&#10;OwAAADkAAAAQAAAAAAAAAAEAIAAAAAsBAABkcnMvc2hhcGV4bWwueG1sUEsFBgAAAAAGAAYAWwEA&#10;ALUDAAAAAA==&#10;">
                    <v:fill on="t" focussize="0,0"/>
                    <v:stroke weight="0.5pt" color="#002060" joinstyle="round"/>
                    <v:imagedata o:title=""/>
                    <o:lock v:ext="edit" aspectratio="f"/>
                    <v:textbox inset="0mm,0mm,0mm,0mm">
                      <w:txbxContent>
                        <w:p>
                          <w:pPr>
                            <w:jc w:val="center"/>
                            <w:rPr>
                              <w:sz w:val="20"/>
                              <w:szCs w:val="20"/>
                            </w:rPr>
                          </w:pPr>
                          <w:r>
                            <w:rPr>
                              <w:sz w:val="20"/>
                              <w:szCs w:val="20"/>
                            </w:rPr>
                            <w:t>Data</w:t>
                          </w:r>
                        </w:p>
                      </w:txbxContent>
                    </v:textbox>
                  </v:roundrect>
                  <v:roundrect id="AutoShape 333" o:spid="_x0000_s1026" o:spt="2" style="position:absolute;left:1534;top:11260;height:827;width:2267;v-text-anchor:middle;" fillcolor="#EFFEFF" filled="t" stroked="t" coordsize="21600,21600" arcsize="0.166666666666667" o:gfxdata="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wWOu8AAAA&#10;3QAAAA8AAAAAAAAAAQAgAAAAIgAAAGRycy9kb3ducmV2LnhtbFBLAQIUABQAAAAIAIdO4kAzLwWe&#10;OwAAADkAAAAQAAAAAAAAAAEAIAAAAAsBAABkcnMvc2hhcGV4bWwueG1sUEsFBgAAAAAGAAYAWwEA&#10;ALUDAAAAAA==&#10;">
                    <v:fill on="t" focussize="0,0"/>
                    <v:stroke weight="0.5pt" color="#002060" joinstyle="round"/>
                    <v:imagedata o:title=""/>
                    <o:lock v:ext="edit" aspectratio="f"/>
                    <v:textbox inset="0mm,0mm,0mm,0mm">
                      <w:txbxContent>
                        <w:p>
                          <w:pPr>
                            <w:spacing w:after="0" w:line="240" w:lineRule="auto"/>
                            <w:jc w:val="center"/>
                            <w:rPr>
                              <w:sz w:val="20"/>
                              <w:szCs w:val="20"/>
                            </w:rPr>
                          </w:pPr>
                          <w:r>
                            <w:rPr>
                              <w:sz w:val="20"/>
                              <w:szCs w:val="20"/>
                            </w:rPr>
                            <w:t>Remove Outliers, missing data</w:t>
                          </w:r>
                        </w:p>
                      </w:txbxContent>
                    </v:textbox>
                  </v:roundrect>
                </v:group>
                <v:shape id="AutoShape 334" o:spid="_x0000_s1026" o:spt="34" type="#_x0000_t34" style="position:absolute;left:2883;top:12022;height:1520;width:2349;rotation:11796480f;" filled="f" stroked="t" coordsize="21600,21600" o:gfxdata="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msrugAAAN0A&#10;AAAPAAAAAAAAAAEAIAAAACIAAABkcnMvZG93bnJldi54bWxQSwECFAAUAAAACACHTuJAMy8FnjsA&#10;AAA5AAAAEAAAAAAAAAABACAAAAAJAQAAZHJzL3NoYXBleG1sLnhtbFBLBQYAAAAABgAGAFsBAACz&#10;AwAAAAA=&#10;" adj="-148">
                  <v:fill on="f" focussize="0,0"/>
                  <v:stroke weight="0.5pt" color="#002060" miterlimit="8" joinstyle="miter" endarrow="block"/>
                  <v:imagedata o:title=""/>
                  <o:lock v:ext="edit" aspectratio="f"/>
                </v:shape>
                <w10:wrap type="none"/>
                <w10:anchorlock/>
              </v:group>
            </w:pict>
          </mc:Fallback>
        </mc:AlternateContent>
      </w:r>
    </w:p>
    <w:p>
      <w:pPr>
        <w:spacing w:after="0" w:line="240" w:lineRule="auto"/>
        <w:jc w:val="center"/>
        <w:rPr>
          <w:rFonts w:ascii="Times New Roman" w:hAnsi="Times New Roman" w:cs="Times New Roman"/>
          <w:b/>
          <w:sz w:val="20"/>
          <w:szCs w:val="20"/>
        </w:rPr>
      </w:pPr>
      <w:bookmarkStart w:id="0" w:name="OLE_LINK9"/>
      <w:r>
        <w:rPr>
          <w:rFonts w:ascii="Times New Roman" w:hAnsi="Times New Roman" w:cs="Times New Roman"/>
          <w:b/>
          <w:sz w:val="20"/>
          <w:szCs w:val="20"/>
          <w:lang w:val="en-IN"/>
        </w:rPr>
        <w:t>Fig. 2.</w:t>
      </w:r>
      <w:r>
        <w:rPr>
          <w:rFonts w:ascii="Times New Roman" w:hAnsi="Times New Roman" w:cs="Times New Roman"/>
          <w:b/>
          <w:sz w:val="20"/>
          <w:szCs w:val="20"/>
        </w:rPr>
        <w:t xml:space="preserve">15: </w:t>
      </w:r>
      <w:bookmarkStart w:id="1" w:name="OLE_LINK59"/>
      <w:bookmarkStart w:id="2" w:name="OLE_LINK60"/>
      <w:r>
        <w:rPr>
          <w:rFonts w:ascii="Times New Roman" w:hAnsi="Times New Roman" w:cs="Times New Roman"/>
          <w:b/>
          <w:sz w:val="20"/>
          <w:szCs w:val="20"/>
        </w:rPr>
        <w:t>Flowchart for Analytical Method.</w:t>
      </w:r>
      <w:bookmarkEnd w:id="1"/>
      <w:bookmarkEnd w:id="2"/>
    </w:p>
    <w:p>
      <w:pPr>
        <w:spacing w:after="0" w:line="240" w:lineRule="auto"/>
        <w:jc w:val="center"/>
        <w:rPr>
          <w:rFonts w:ascii="Times New Roman" w:hAnsi="Times New Roman" w:cs="Times New Roman"/>
          <w:b/>
          <w:sz w:val="20"/>
          <w:szCs w:val="20"/>
        </w:rPr>
      </w:pPr>
    </w:p>
    <w:bookmarkEnd w:id="0"/>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Seasonality, cyclic pattern and stationarity is found by plotting ACF, PACF and Spectrum plots. Non-stationarity is converted to stationary by suitably differencing data.  </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Algorithm for Selection of Model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 algorithm is developed for optimally selecting models with lesser MAPE and t-test passed models are selected. Procedure to select models is as given as follows:</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Step 1: Load hourly wind speed data and process, remove outliers, missing data.</w:t>
      </w:r>
    </w:p>
    <w:p>
      <w:pPr>
        <w:tabs>
          <w:tab w:val="left" w:pos="5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Step 2: Specify maximum order value for p</w:t>
      </w:r>
      <w:r>
        <w:rPr>
          <w:rFonts w:ascii="Times New Roman" w:hAnsi="Times New Roman" w:cs="Times New Roman"/>
          <w:sz w:val="24"/>
          <w:szCs w:val="24"/>
          <w:vertAlign w:val="subscript"/>
        </w:rPr>
        <w:t>max</w:t>
      </w:r>
      <w:r>
        <w:rPr>
          <w:rFonts w:ascii="Times New Roman" w:hAnsi="Times New Roman" w:cs="Times New Roman"/>
          <w:sz w:val="24"/>
          <w:szCs w:val="24"/>
        </w:rPr>
        <w:t>, d</w:t>
      </w:r>
      <w:r>
        <w:rPr>
          <w:rFonts w:ascii="Times New Roman" w:hAnsi="Times New Roman" w:cs="Times New Roman"/>
          <w:sz w:val="24"/>
          <w:szCs w:val="24"/>
          <w:vertAlign w:val="subscript"/>
        </w:rPr>
        <w:t>max</w:t>
      </w:r>
      <w:r>
        <w:rPr>
          <w:rFonts w:ascii="Times New Roman" w:hAnsi="Times New Roman" w:cs="Times New Roman"/>
          <w:sz w:val="24"/>
          <w:szCs w:val="24"/>
        </w:rPr>
        <w:t>, q</w:t>
      </w:r>
      <w:r>
        <w:rPr>
          <w:rFonts w:ascii="Times New Roman" w:hAnsi="Times New Roman" w:cs="Times New Roman"/>
          <w:sz w:val="24"/>
          <w:szCs w:val="24"/>
          <w:vertAlign w:val="subscript"/>
        </w:rPr>
        <w:t>max</w:t>
      </w:r>
      <w:r>
        <w:rPr>
          <w:rFonts w:ascii="Times New Roman" w:hAnsi="Times New Roman" w:cs="Times New Roman"/>
          <w:sz w:val="24"/>
          <w:szCs w:val="24"/>
        </w:rPr>
        <w:t xml:space="preserve"> of ARIMA (p,d,q).</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Step</w:t>
      </w:r>
      <w:r>
        <w:rPr>
          <w:rFonts w:ascii="Times New Roman" w:hAnsi="Times New Roman" w:cs="Times New Roman"/>
          <w:sz w:val="8"/>
          <w:szCs w:val="24"/>
        </w:rPr>
        <w:t xml:space="preserve"> </w:t>
      </w:r>
      <w:r>
        <w:rPr>
          <w:rFonts w:ascii="Times New Roman" w:hAnsi="Times New Roman" w:cs="Times New Roman"/>
          <w:sz w:val="24"/>
          <w:szCs w:val="24"/>
        </w:rPr>
        <w:t>3: Construct table maximum possible combination of orders using p</w:t>
      </w:r>
      <w:r>
        <w:rPr>
          <w:rFonts w:ascii="Times New Roman" w:hAnsi="Times New Roman" w:cs="Times New Roman"/>
          <w:sz w:val="24"/>
          <w:szCs w:val="24"/>
          <w:vertAlign w:val="subscript"/>
        </w:rPr>
        <w:t>max</w:t>
      </w:r>
      <w:r>
        <w:rPr>
          <w:rFonts w:ascii="Times New Roman" w:hAnsi="Times New Roman" w:cs="Times New Roman"/>
          <w:sz w:val="24"/>
          <w:szCs w:val="24"/>
        </w:rPr>
        <w:t>, d</w:t>
      </w:r>
      <w:r>
        <w:rPr>
          <w:rFonts w:ascii="Times New Roman" w:hAnsi="Times New Roman" w:cs="Times New Roman"/>
          <w:sz w:val="24"/>
          <w:szCs w:val="24"/>
          <w:vertAlign w:val="subscript"/>
        </w:rPr>
        <w:t>max</w:t>
      </w:r>
      <w:r>
        <w:rPr>
          <w:rFonts w:ascii="Times New Roman" w:hAnsi="Times New Roman" w:cs="Times New Roman"/>
          <w:sz w:val="24"/>
          <w:szCs w:val="24"/>
        </w:rPr>
        <w:t>, q</w:t>
      </w:r>
      <w:r>
        <w:rPr>
          <w:rFonts w:ascii="Times New Roman" w:hAnsi="Times New Roman" w:cs="Times New Roman"/>
          <w:sz w:val="24"/>
          <w:szCs w:val="24"/>
          <w:vertAlign w:val="subscript"/>
        </w:rPr>
        <w:t>max</w:t>
      </w:r>
      <w:r>
        <w:rPr>
          <w:rFonts w:ascii="Times New Roman" w:hAnsi="Times New Roman" w:cs="Times New Roman"/>
          <w:sz w:val="24"/>
          <w:szCs w:val="24"/>
        </w:rPr>
        <w:t>.</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Step 4: Select combination 1. If d &gt; 0, then difference data d times.</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Step 5: Construct model using orders selected in step 4.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Step 6: Calculate forecasting value using constructed model. Calculate forecasting error.</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Step 8: Calculate Mean Absolute Percentage Error (MAPE)</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Step 9: Store forecasted values, errors, MAPE for further use. Select next model.</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Step 10: Repeat Step 4 to Step 9 until MAPE become optimum.</w:t>
      </w:r>
    </w:p>
    <w:p>
      <w:pPr>
        <w:spacing w:after="0" w:line="360" w:lineRule="auto"/>
        <w:ind w:left="900" w:hanging="900"/>
        <w:jc w:val="both"/>
        <w:rPr>
          <w:rFonts w:ascii="Times New Roman" w:hAnsi="Times New Roman" w:cs="Times New Roman"/>
          <w:sz w:val="24"/>
          <w:szCs w:val="24"/>
        </w:rPr>
      </w:pPr>
      <w:r>
        <w:rPr>
          <w:rFonts w:ascii="Times New Roman" w:hAnsi="Times New Roman" w:cs="Times New Roman"/>
          <w:sz w:val="24"/>
          <w:szCs w:val="24"/>
        </w:rPr>
        <w:t>Step</w:t>
      </w:r>
      <w:r>
        <w:rPr>
          <w:rFonts w:ascii="Times New Roman" w:hAnsi="Times New Roman" w:cs="Times New Roman"/>
          <w:sz w:val="18"/>
          <w:szCs w:val="24"/>
        </w:rPr>
        <w:t xml:space="preserve"> </w:t>
      </w:r>
      <w:r>
        <w:rPr>
          <w:rFonts w:ascii="Times New Roman" w:hAnsi="Times New Roman" w:cs="Times New Roman"/>
          <w:sz w:val="24"/>
          <w:szCs w:val="24"/>
        </w:rPr>
        <w:t>11: If optimum value of MAPE not obtained from values of p</w:t>
      </w:r>
      <w:r>
        <w:rPr>
          <w:rFonts w:ascii="Times New Roman" w:hAnsi="Times New Roman" w:cs="Times New Roman"/>
          <w:sz w:val="24"/>
          <w:szCs w:val="24"/>
          <w:vertAlign w:val="subscript"/>
        </w:rPr>
        <w:t>max</w:t>
      </w:r>
      <w:r>
        <w:rPr>
          <w:rFonts w:ascii="Times New Roman" w:hAnsi="Times New Roman" w:cs="Times New Roman"/>
          <w:sz w:val="24"/>
          <w:szCs w:val="24"/>
        </w:rPr>
        <w:t>, d</w:t>
      </w:r>
      <w:r>
        <w:rPr>
          <w:rFonts w:ascii="Times New Roman" w:hAnsi="Times New Roman" w:cs="Times New Roman"/>
          <w:sz w:val="24"/>
          <w:szCs w:val="24"/>
          <w:vertAlign w:val="subscript"/>
        </w:rPr>
        <w:t>max</w:t>
      </w:r>
      <w:r>
        <w:rPr>
          <w:rFonts w:ascii="Times New Roman" w:hAnsi="Times New Roman" w:cs="Times New Roman"/>
          <w:sz w:val="24"/>
          <w:szCs w:val="24"/>
        </w:rPr>
        <w:t>, q</w:t>
      </w:r>
      <w:r>
        <w:rPr>
          <w:rFonts w:ascii="Times New Roman" w:hAnsi="Times New Roman" w:cs="Times New Roman"/>
          <w:sz w:val="24"/>
          <w:szCs w:val="24"/>
          <w:vertAlign w:val="subscript"/>
        </w:rPr>
        <w:t>max</w:t>
      </w:r>
      <w:r>
        <w:rPr>
          <w:rFonts w:ascii="Times New Roman" w:hAnsi="Times New Roman" w:cs="Times New Roman"/>
          <w:sz w:val="24"/>
          <w:szCs w:val="24"/>
        </w:rPr>
        <w:t xml:space="preserve"> selected in step 2, increase orders and again select a different set of orders and repeat steps from step 3 to step 10. Choose Model which gives optimum MAPE. </w:t>
      </w:r>
    </w:p>
    <w:tbl>
      <w:tblPr>
        <w:tblStyle w:val="5"/>
        <w:tblW w:w="0" w:type="auto"/>
        <w:tblInd w:w="0" w:type="dxa"/>
        <w:tblLayout w:type="autofit"/>
        <w:tblCellMar>
          <w:top w:w="0" w:type="dxa"/>
          <w:left w:w="108" w:type="dxa"/>
          <w:bottom w:w="0" w:type="dxa"/>
          <w:right w:w="108" w:type="dxa"/>
        </w:tblCellMar>
      </w:tblPr>
      <w:tblGrid>
        <w:gridCol w:w="8883"/>
      </w:tblGrid>
      <w:tr>
        <w:tc>
          <w:tcPr>
            <w:tcW w:w="8883" w:type="dxa"/>
          </w:tcPr>
          <w:p>
            <w:pPr>
              <w:spacing w:line="360" w:lineRule="auto"/>
              <w:jc w:val="both"/>
              <w:rPr>
                <w:rFonts w:ascii="Times New Roman" w:hAnsi="Times New Roman" w:cs="Times New Roman"/>
                <w:sz w:val="16"/>
                <w:szCs w:val="24"/>
              </w:rPr>
            </w:pPr>
            <w:r>
              <w:rPr>
                <w:rFonts w:ascii="Times New Roman" w:hAnsi="Times New Roman" w:cs="Times New Roman"/>
                <w:color w:val="C00000"/>
                <w:sz w:val="16"/>
                <w:szCs w:val="24"/>
              </w:rPr>
              <mc:AlternateContent>
                <mc:Choice Requires="wps">
                  <w:drawing>
                    <wp:anchor distT="0" distB="0" distL="114300" distR="114300" simplePos="0" relativeHeight="251674624" behindDoc="0" locked="0" layoutInCell="1" allowOverlap="1">
                      <wp:simplePos x="0" y="0"/>
                      <wp:positionH relativeFrom="column">
                        <wp:posOffset>5239385</wp:posOffset>
                      </wp:positionH>
                      <wp:positionV relativeFrom="paragraph">
                        <wp:posOffset>2830830</wp:posOffset>
                      </wp:positionV>
                      <wp:extent cx="393700" cy="229235"/>
                      <wp:effectExtent l="0" t="0" r="0" b="0"/>
                      <wp:wrapNone/>
                      <wp:docPr id="2330" name="Text Box 2330"/>
                      <wp:cNvGraphicFramePr/>
                      <a:graphic xmlns:a="http://schemas.openxmlformats.org/drawingml/2006/main">
                        <a:graphicData uri="http://schemas.microsoft.com/office/word/2010/wordprocessingShape">
                          <wps:wsp>
                            <wps:cNvSpPr txBox="1"/>
                            <wps:spPr>
                              <a:xfrm>
                                <a:off x="0" y="0"/>
                                <a:ext cx="393902" cy="2291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sz w:val="16"/>
                                      <w:lang w:val="en-US"/>
                                    </w:rPr>
                                  </w:pPr>
                                  <w:r>
                                    <w:rPr>
                                      <w:sz w:val="16"/>
                                      <w:lang w:val="en-US"/>
                                    </w:rPr>
                                    <w:t>YES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2.55pt;margin-top:222.9pt;height:18.05pt;width:31pt;z-index:251674624;mso-width-relative:page;mso-height-relative:page;" filled="f" stroked="f" coordsize="21600,21600" o:gfxdata="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C1AXtoAAAALAQAADwAAAAAAAAABACAAAAAiAAAAZHJzL2Rvd25y&#10;ZXYueG1sUEsBAhQAFAAAAAgAh07iQKYyyjM1AgAAeAQAAA4AAAAAAAAAAQAgAAAAKQEAAGRycy9l&#10;Mm9Eb2MueG1sUEsFBgAAAAAGAAYAWQEAANAFAAAAAA==&#10;">
                      <v:fill on="f" focussize="0,0"/>
                      <v:stroke on="f" weight="0.5pt"/>
                      <v:imagedata o:title=""/>
                      <o:lock v:ext="edit" aspectratio="f"/>
                      <v:textbox>
                        <w:txbxContent>
                          <w:p>
                            <w:pPr>
                              <w:rPr>
                                <w:sz w:val="16"/>
                                <w:lang w:val="en-US"/>
                              </w:rPr>
                            </w:pPr>
                            <w:r>
                              <w:rPr>
                                <w:sz w:val="16"/>
                                <w:lang w:val="en-US"/>
                              </w:rPr>
                              <w:t>YES</w:t>
                            </w:r>
                          </w:p>
                        </w:txbxContent>
                      </v:textbox>
                    </v:shape>
                  </w:pict>
                </mc:Fallback>
              </mc:AlternateContent>
            </w:r>
            <w:r>
              <w:rPr>
                <w:rFonts w:ascii="Times New Roman" w:hAnsi="Times New Roman" w:cs="Times New Roman"/>
                <w:color w:val="C00000"/>
                <w:sz w:val="16"/>
                <w:szCs w:val="24"/>
              </w:rPr>
              <mc:AlternateContent>
                <mc:Choice Requires="wps">
                  <w:drawing>
                    <wp:anchor distT="0" distB="0" distL="114300" distR="114300" simplePos="0" relativeHeight="251673600" behindDoc="0" locked="0" layoutInCell="1" allowOverlap="1">
                      <wp:simplePos x="0" y="0"/>
                      <wp:positionH relativeFrom="column">
                        <wp:posOffset>3333115</wp:posOffset>
                      </wp:positionH>
                      <wp:positionV relativeFrom="paragraph">
                        <wp:posOffset>2903220</wp:posOffset>
                      </wp:positionV>
                      <wp:extent cx="393700" cy="229235"/>
                      <wp:effectExtent l="0" t="0" r="0" b="0"/>
                      <wp:wrapNone/>
                      <wp:docPr id="2329" name="Text Box 2329"/>
                      <wp:cNvGraphicFramePr/>
                      <a:graphic xmlns:a="http://schemas.openxmlformats.org/drawingml/2006/main">
                        <a:graphicData uri="http://schemas.microsoft.com/office/word/2010/wordprocessingShape">
                          <wps:wsp>
                            <wps:cNvSpPr txBox="1"/>
                            <wps:spPr>
                              <a:xfrm>
                                <a:off x="0" y="0"/>
                                <a:ext cx="393902" cy="2291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sz w:val="16"/>
                                      <w:lang w:val="en-US"/>
                                    </w:rPr>
                                  </w:pPr>
                                  <w:r>
                                    <w:rPr>
                                      <w:sz w:val="16"/>
                                      <w:lang w:val="en-US"/>
                                    </w:rPr>
                                    <w:t>YES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45pt;margin-top:228.6pt;height:18.05pt;width:31pt;z-index:251673600;mso-width-relative:page;mso-height-relative:page;" filled="f" stroked="f" coordsize="21600,21600" o:gfxdata="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fo+uN3AAAAAsBAAAPAAAAAAAAAAEAIAAAACIAAABkcnMvZG93&#10;bnJldi54bWxQSwECFAAUAAAACACHTuJAqCvSZDUCAAB4BAAADgAAAAAAAAABACAAAAArAQAAZHJz&#10;L2Uyb0RvYy54bWxQSwUGAAAAAAYABgBZAQAA0gUAAAAA&#10;">
                      <v:fill on="f" focussize="0,0"/>
                      <v:stroke on="f" weight="0.5pt"/>
                      <v:imagedata o:title=""/>
                      <o:lock v:ext="edit" aspectratio="f"/>
                      <v:textbox>
                        <w:txbxContent>
                          <w:p>
                            <w:pPr>
                              <w:rPr>
                                <w:sz w:val="16"/>
                                <w:lang w:val="en-US"/>
                              </w:rPr>
                            </w:pPr>
                            <w:r>
                              <w:rPr>
                                <w:sz w:val="16"/>
                                <w:lang w:val="en-US"/>
                              </w:rPr>
                              <w:t>YES</w:t>
                            </w:r>
                          </w:p>
                        </w:txbxContent>
                      </v:textbox>
                    </v:shape>
                  </w:pict>
                </mc:Fallback>
              </mc:AlternateContent>
            </w:r>
            <w:r>
              <w:rPr>
                <w:rFonts w:ascii="Times New Roman" w:hAnsi="Times New Roman" w:cs="Times New Roman"/>
                <w:color w:val="C00000"/>
                <w:sz w:val="16"/>
                <w:szCs w:val="24"/>
              </w:rPr>
              <mc:AlternateContent>
                <mc:Choice Requires="wps">
                  <w:drawing>
                    <wp:anchor distT="0" distB="0" distL="114300" distR="114300" simplePos="0" relativeHeight="251672576" behindDoc="0" locked="0" layoutInCell="1" allowOverlap="1">
                      <wp:simplePos x="0" y="0"/>
                      <wp:positionH relativeFrom="column">
                        <wp:posOffset>303530</wp:posOffset>
                      </wp:positionH>
                      <wp:positionV relativeFrom="paragraph">
                        <wp:posOffset>2949575</wp:posOffset>
                      </wp:positionV>
                      <wp:extent cx="393700" cy="229235"/>
                      <wp:effectExtent l="0" t="0" r="0" b="0"/>
                      <wp:wrapNone/>
                      <wp:docPr id="2328" name="Text Box 2328"/>
                      <wp:cNvGraphicFramePr/>
                      <a:graphic xmlns:a="http://schemas.openxmlformats.org/drawingml/2006/main">
                        <a:graphicData uri="http://schemas.microsoft.com/office/word/2010/wordprocessingShape">
                          <wps:wsp>
                            <wps:cNvSpPr txBox="1"/>
                            <wps:spPr>
                              <a:xfrm>
                                <a:off x="0" y="0"/>
                                <a:ext cx="393902" cy="2291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sz w:val="16"/>
                                      <w:lang w:val="en-US"/>
                                    </w:rPr>
                                  </w:pPr>
                                  <w:r>
                                    <w:rPr>
                                      <w:sz w:val="16"/>
                                      <w:lang w:val="en-US"/>
                                    </w:rPr>
                                    <w:t>YES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9pt;margin-top:232.25pt;height:18.05pt;width:31pt;z-index:251672576;mso-width-relative:page;mso-height-relative:page;" filled="f" stroked="f" coordsize="21600,21600" o:gfxdata="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olw99oAAAAKAQAADwAAAAAAAAABACAAAAAiAAAAZHJzL2Rvd25y&#10;ZXYueG1sUEsBAhQAFAAAAAgAh07iQHl74L01AgAAeAQAAA4AAAAAAAAAAQAgAAAAKQEAAGRycy9l&#10;Mm9Eb2MueG1sUEsFBgAAAAAGAAYAWQEAANAFAAAAAA==&#10;">
                      <v:fill on="f" focussize="0,0"/>
                      <v:stroke on="f" weight="0.5pt"/>
                      <v:imagedata o:title=""/>
                      <o:lock v:ext="edit" aspectratio="f"/>
                      <v:textbox>
                        <w:txbxContent>
                          <w:p>
                            <w:pPr>
                              <w:rPr>
                                <w:sz w:val="16"/>
                                <w:lang w:val="en-US"/>
                              </w:rPr>
                            </w:pPr>
                            <w:r>
                              <w:rPr>
                                <w:sz w:val="16"/>
                                <w:lang w:val="en-US"/>
                              </w:rPr>
                              <w:t>YES</w:t>
                            </w:r>
                          </w:p>
                        </w:txbxContent>
                      </v:textbox>
                    </v:shape>
                  </w:pict>
                </mc:Fallback>
              </mc:AlternateContent>
            </w:r>
            <w:r>
              <w:rPr>
                <w:rFonts w:ascii="Times New Roman" w:hAnsi="Times New Roman" w:cs="Times New Roman"/>
                <w:color w:val="C00000"/>
                <w:sz w:val="16"/>
                <w:szCs w:val="24"/>
              </w:rPr>
              <mc:AlternateContent>
                <mc:Choice Requires="wps">
                  <w:drawing>
                    <wp:anchor distT="0" distB="0" distL="114300" distR="114300" simplePos="0" relativeHeight="251671552" behindDoc="0" locked="0" layoutInCell="1" allowOverlap="1">
                      <wp:simplePos x="0" y="0"/>
                      <wp:positionH relativeFrom="column">
                        <wp:posOffset>1851025</wp:posOffset>
                      </wp:positionH>
                      <wp:positionV relativeFrom="paragraph">
                        <wp:posOffset>3037840</wp:posOffset>
                      </wp:positionV>
                      <wp:extent cx="393700" cy="229235"/>
                      <wp:effectExtent l="0" t="0" r="0" b="0"/>
                      <wp:wrapNone/>
                      <wp:docPr id="2327" name="Text Box 2327"/>
                      <wp:cNvGraphicFramePr/>
                      <a:graphic xmlns:a="http://schemas.openxmlformats.org/drawingml/2006/main">
                        <a:graphicData uri="http://schemas.microsoft.com/office/word/2010/wordprocessingShape">
                          <wps:wsp>
                            <wps:cNvSpPr txBox="1"/>
                            <wps:spPr>
                              <a:xfrm>
                                <a:off x="0" y="0"/>
                                <a:ext cx="393902" cy="2291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sz w:val="16"/>
                                      <w:lang w:val="en-US"/>
                                    </w:rPr>
                                  </w:pPr>
                                  <w:r>
                                    <w:rPr>
                                      <w:sz w:val="16"/>
                                      <w:lang w:val="en-US"/>
                                    </w:rPr>
                                    <w:t>YES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75pt;margin-top:239.2pt;height:18.05pt;width:31pt;z-index:251671552;mso-width-relative:page;mso-height-relative:page;" filled="f" stroked="f" coordsize="21600,21600" o:gfxdata="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pce23AAAAAsBAAAPAAAAAAAAAAEAIAAAACIAAABkcnMvZG93&#10;bnJldi54bWxQSwECFAAUAAAACACHTuJAQFrLoDUCAAB4BAAADgAAAAAAAAABACAAAAArAQAAZHJz&#10;L2Uyb0RvYy54bWxQSwUGAAAAAAYABgBZAQAA0gUAAAAA&#10;">
                      <v:fill on="f" focussize="0,0"/>
                      <v:stroke on="f" weight="0.5pt"/>
                      <v:imagedata o:title=""/>
                      <o:lock v:ext="edit" aspectratio="f"/>
                      <v:textbox>
                        <w:txbxContent>
                          <w:p>
                            <w:pPr>
                              <w:rPr>
                                <w:sz w:val="16"/>
                                <w:lang w:val="en-US"/>
                              </w:rPr>
                            </w:pPr>
                            <w:r>
                              <w:rPr>
                                <w:sz w:val="16"/>
                                <w:lang w:val="en-US"/>
                              </w:rPr>
                              <w:t>YES</w:t>
                            </w:r>
                          </w:p>
                        </w:txbxContent>
                      </v:textbox>
                    </v:shape>
                  </w:pict>
                </mc:Fallback>
              </mc:AlternateContent>
            </w:r>
            <w:r>
              <w:rPr>
                <w:rFonts w:ascii="Times New Roman" w:hAnsi="Times New Roman" w:cs="Times New Roman"/>
                <w:color w:val="C00000"/>
                <w:sz w:val="16"/>
                <w:szCs w:val="24"/>
              </w:rPr>
              <mc:AlternateContent>
                <mc:Choice Requires="wps">
                  <w:drawing>
                    <wp:anchor distT="0" distB="0" distL="114300" distR="114300" simplePos="0" relativeHeight="251670528" behindDoc="0" locked="0" layoutInCell="1" allowOverlap="1">
                      <wp:simplePos x="0" y="0"/>
                      <wp:positionH relativeFrom="column">
                        <wp:posOffset>4911725</wp:posOffset>
                      </wp:positionH>
                      <wp:positionV relativeFrom="paragraph">
                        <wp:posOffset>2448560</wp:posOffset>
                      </wp:positionV>
                      <wp:extent cx="393700" cy="229235"/>
                      <wp:effectExtent l="0" t="0" r="0" b="0"/>
                      <wp:wrapNone/>
                      <wp:docPr id="2326" name="Text Box 2326"/>
                      <wp:cNvGraphicFramePr/>
                      <a:graphic xmlns:a="http://schemas.openxmlformats.org/drawingml/2006/main">
                        <a:graphicData uri="http://schemas.microsoft.com/office/word/2010/wordprocessingShape">
                          <wps:wsp>
                            <wps:cNvSpPr txBox="1"/>
                            <wps:spPr>
                              <a:xfrm>
                                <a:off x="0" y="0"/>
                                <a:ext cx="393902" cy="2291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sz w:val="18"/>
                                      <w:lang w:val="en-US"/>
                                    </w:rPr>
                                  </w:pPr>
                                  <w:r>
                                    <w:rPr>
                                      <w:sz w:val="18"/>
                                      <w:lang w:val="en-US"/>
                                    </w:rPr>
                                    <w:t>NO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6.75pt;margin-top:192.8pt;height:18.05pt;width:31pt;z-index:251670528;mso-width-relative:page;mso-height-relative:page;" filled="f" stroked="f" coordsize="21600,21600" o:gfxdata="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y3GCXbAAAACwEAAA8AAAAAAAAAAQAgAAAAIgAAAGRycy9kb3du&#10;cmV2LnhtbFBLAQIUABQAAAAIAIdO4kCRCvl5NQIAAHgEAAAOAAAAAAAAAAEAIAAAACoBAABkcnMv&#10;ZTJvRG9jLnhtbFBLBQYAAAAABgAGAFkBAADRBQAAAAA=&#10;">
                      <v:fill on="f" focussize="0,0"/>
                      <v:stroke on="f" weight="0.5pt"/>
                      <v:imagedata o:title=""/>
                      <o:lock v:ext="edit" aspectratio="f"/>
                      <v:textbox>
                        <w:txbxContent>
                          <w:p>
                            <w:pPr>
                              <w:rPr>
                                <w:sz w:val="18"/>
                                <w:lang w:val="en-US"/>
                              </w:rPr>
                            </w:pPr>
                            <w:r>
                              <w:rPr>
                                <w:sz w:val="18"/>
                                <w:lang w:val="en-US"/>
                              </w:rPr>
                              <w:t>NO</w:t>
                            </w:r>
                          </w:p>
                        </w:txbxContent>
                      </v:textbox>
                    </v:shape>
                  </w:pict>
                </mc:Fallback>
              </mc:AlternateContent>
            </w:r>
            <w:r>
              <w:rPr>
                <w:rFonts w:ascii="Times New Roman" w:hAnsi="Times New Roman" w:cs="Times New Roman"/>
                <w:color w:val="C00000"/>
                <w:sz w:val="16"/>
                <w:szCs w:val="24"/>
              </w:rPr>
              <mc:AlternateContent>
                <mc:Choice Requires="wps">
                  <w:drawing>
                    <wp:anchor distT="0" distB="0" distL="114300" distR="114300" simplePos="0" relativeHeight="251669504" behindDoc="0" locked="0" layoutInCell="1" allowOverlap="1">
                      <wp:simplePos x="0" y="0"/>
                      <wp:positionH relativeFrom="column">
                        <wp:posOffset>3501390</wp:posOffset>
                      </wp:positionH>
                      <wp:positionV relativeFrom="paragraph">
                        <wp:posOffset>2471420</wp:posOffset>
                      </wp:positionV>
                      <wp:extent cx="393700" cy="229235"/>
                      <wp:effectExtent l="0" t="0" r="0" b="0"/>
                      <wp:wrapNone/>
                      <wp:docPr id="2325" name="Text Box 2325"/>
                      <wp:cNvGraphicFramePr/>
                      <a:graphic xmlns:a="http://schemas.openxmlformats.org/drawingml/2006/main">
                        <a:graphicData uri="http://schemas.microsoft.com/office/word/2010/wordprocessingShape">
                          <wps:wsp>
                            <wps:cNvSpPr txBox="1"/>
                            <wps:spPr>
                              <a:xfrm>
                                <a:off x="0" y="0"/>
                                <a:ext cx="393902" cy="2291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sz w:val="18"/>
                                      <w:lang w:val="en-US"/>
                                    </w:rPr>
                                  </w:pPr>
                                  <w:r>
                                    <w:rPr>
                                      <w:sz w:val="18"/>
                                      <w:lang w:val="en-US"/>
                                    </w:rPr>
                                    <w:t>NO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5.7pt;margin-top:194.6pt;height:18.05pt;width:31pt;z-index:251669504;mso-width-relative:page;mso-height-relative:page;" filled="f" stroked="f" coordsize="21600,21600" o:gfxdata="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nT/KrbAAAACwEAAA8AAAAAAAAAAQAgAAAAIgAAAGRycy9kb3du&#10;cmV2LnhtbFBLAQIUABQAAAAIAIdO4kCj/d7JNQIAAHgEAAAOAAAAAAAAAAEAIAAAACoBAABkcnMv&#10;ZTJvRG9jLnhtbFBLBQYAAAAABgAGAFkBAADRBQAAAAA=&#10;">
                      <v:fill on="f" focussize="0,0"/>
                      <v:stroke on="f" weight="0.5pt"/>
                      <v:imagedata o:title=""/>
                      <o:lock v:ext="edit" aspectratio="f"/>
                      <v:textbox>
                        <w:txbxContent>
                          <w:p>
                            <w:pPr>
                              <w:rPr>
                                <w:sz w:val="18"/>
                                <w:lang w:val="en-US"/>
                              </w:rPr>
                            </w:pPr>
                            <w:r>
                              <w:rPr>
                                <w:sz w:val="18"/>
                                <w:lang w:val="en-US"/>
                              </w:rPr>
                              <w:t>NO</w:t>
                            </w:r>
                          </w:p>
                        </w:txbxContent>
                      </v:textbox>
                    </v:shape>
                  </w:pict>
                </mc:Fallback>
              </mc:AlternateContent>
            </w:r>
            <w:r>
              <w:rPr>
                <w:rFonts w:ascii="Times New Roman" w:hAnsi="Times New Roman" w:cs="Times New Roman"/>
                <w:color w:val="C00000"/>
                <w:sz w:val="16"/>
                <w:szCs w:val="24"/>
              </w:rPr>
              <mc:AlternateContent>
                <mc:Choice Requires="wps">
                  <w:drawing>
                    <wp:anchor distT="0" distB="0" distL="114300" distR="114300" simplePos="0" relativeHeight="251668480" behindDoc="0" locked="0" layoutInCell="1" allowOverlap="1">
                      <wp:simplePos x="0" y="0"/>
                      <wp:positionH relativeFrom="column">
                        <wp:posOffset>2308860</wp:posOffset>
                      </wp:positionH>
                      <wp:positionV relativeFrom="paragraph">
                        <wp:posOffset>2493010</wp:posOffset>
                      </wp:positionV>
                      <wp:extent cx="393700" cy="229235"/>
                      <wp:effectExtent l="0" t="0" r="0" b="0"/>
                      <wp:wrapNone/>
                      <wp:docPr id="2324" name="Text Box 2324"/>
                      <wp:cNvGraphicFramePr/>
                      <a:graphic xmlns:a="http://schemas.openxmlformats.org/drawingml/2006/main">
                        <a:graphicData uri="http://schemas.microsoft.com/office/word/2010/wordprocessingShape">
                          <wps:wsp>
                            <wps:cNvSpPr txBox="1"/>
                            <wps:spPr>
                              <a:xfrm>
                                <a:off x="0" y="0"/>
                                <a:ext cx="393902" cy="2291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sz w:val="18"/>
                                      <w:lang w:val="en-US"/>
                                    </w:rPr>
                                  </w:pPr>
                                  <w:r>
                                    <w:rPr>
                                      <w:sz w:val="18"/>
                                      <w:lang w:val="en-US"/>
                                    </w:rPr>
                                    <w:t>NO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1.8pt;margin-top:196.3pt;height:18.05pt;width:31pt;z-index:251668480;mso-width-relative:page;mso-height-relative:page;" filled="f" stroked="f" coordsize="21600,21600" o:gfxdata="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FtzGtoAAAALAQAADwAAAAAAAAABACAAAAAiAAAAZHJzL2Rvd25y&#10;ZXYueG1sUEsBAhQAFAAAAAgAh07iQHKt7BA1AgAAeAQAAA4AAAAAAAAAAQAgAAAAKQEAAGRycy9l&#10;Mm9Eb2MueG1sUEsFBgAAAAAGAAYAWQEAANAFAAAAAA==&#10;">
                      <v:fill on="f" focussize="0,0"/>
                      <v:stroke on="f" weight="0.5pt"/>
                      <v:imagedata o:title=""/>
                      <o:lock v:ext="edit" aspectratio="f"/>
                      <v:textbox>
                        <w:txbxContent>
                          <w:p>
                            <w:pPr>
                              <w:rPr>
                                <w:sz w:val="18"/>
                                <w:lang w:val="en-US"/>
                              </w:rPr>
                            </w:pPr>
                            <w:r>
                              <w:rPr>
                                <w:sz w:val="18"/>
                                <w:lang w:val="en-US"/>
                              </w:rPr>
                              <w:t>NO</w:t>
                            </w:r>
                          </w:p>
                        </w:txbxContent>
                      </v:textbox>
                    </v:shape>
                  </w:pict>
                </mc:Fallback>
              </mc:AlternateContent>
            </w:r>
            <w:r>
              <w:rPr>
                <w:rFonts w:ascii="Times New Roman" w:hAnsi="Times New Roman" w:cs="Times New Roman"/>
                <w:color w:val="C00000"/>
                <w:sz w:val="16"/>
                <w:szCs w:val="24"/>
              </w:rPr>
              <mc:AlternateContent>
                <mc:Choice Requires="wps">
                  <w:drawing>
                    <wp:anchor distT="0" distB="0" distL="114300" distR="114300" simplePos="0" relativeHeight="251667456" behindDoc="0" locked="0" layoutInCell="1" allowOverlap="1">
                      <wp:simplePos x="0" y="0"/>
                      <wp:positionH relativeFrom="column">
                        <wp:posOffset>1220470</wp:posOffset>
                      </wp:positionH>
                      <wp:positionV relativeFrom="paragraph">
                        <wp:posOffset>2597150</wp:posOffset>
                      </wp:positionV>
                      <wp:extent cx="393700" cy="229235"/>
                      <wp:effectExtent l="0" t="0" r="0" b="0"/>
                      <wp:wrapNone/>
                      <wp:docPr id="2323" name="Text Box 2323"/>
                      <wp:cNvGraphicFramePr/>
                      <a:graphic xmlns:a="http://schemas.openxmlformats.org/drawingml/2006/main">
                        <a:graphicData uri="http://schemas.microsoft.com/office/word/2010/wordprocessingShape">
                          <wps:wsp>
                            <wps:cNvSpPr txBox="1"/>
                            <wps:spPr>
                              <a:xfrm>
                                <a:off x="0" y="0"/>
                                <a:ext cx="393902" cy="2291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sz w:val="18"/>
                                      <w:lang w:val="en-US"/>
                                    </w:rPr>
                                  </w:pPr>
                                  <w:r>
                                    <w:rPr>
                                      <w:sz w:val="18"/>
                                      <w:lang w:val="en-US"/>
                                    </w:rPr>
                                    <w:t>NO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6.1pt;margin-top:204.5pt;height:18.05pt;width:31pt;z-index:251667456;mso-width-relative:page;mso-height-relative:page;" filled="f" stroked="f" coordsize="21600,21600" o:gfxdata="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IFNB3NoAAAALAQAADwAAAAAAAAABACAAAAAiAAAAZHJzL2Rvd25y&#10;ZXYueG1sUEsBAhQAFAAAAAgAh07iQIYV4HI1AgAAeAQAAA4AAAAAAAAAAQAgAAAAKQEAAGRycy9l&#10;Mm9Eb2MueG1sUEsFBgAAAAAGAAYAWQEAANAFAAAAAA==&#10;">
                      <v:fill on="f" focussize="0,0"/>
                      <v:stroke on="f" weight="0.5pt"/>
                      <v:imagedata o:title=""/>
                      <o:lock v:ext="edit" aspectratio="f"/>
                      <v:textbox>
                        <w:txbxContent>
                          <w:p>
                            <w:pPr>
                              <w:rPr>
                                <w:sz w:val="18"/>
                                <w:lang w:val="en-US"/>
                              </w:rPr>
                            </w:pPr>
                            <w:r>
                              <w:rPr>
                                <w:sz w:val="18"/>
                                <w:lang w:val="en-US"/>
                              </w:rPr>
                              <w:t>NO</w:t>
                            </w:r>
                          </w:p>
                        </w:txbxContent>
                      </v:textbox>
                    </v:shape>
                  </w:pict>
                </mc:Fallback>
              </mc:AlternateContent>
            </w:r>
            <w:r>
              <w:rPr>
                <w:rFonts w:ascii="Times New Roman" w:hAnsi="Times New Roman" w:cs="Times New Roman"/>
                <w:color w:val="C00000"/>
                <w:sz w:val="16"/>
                <w:szCs w:val="24"/>
              </w:rPr>
              <mc:AlternateContent>
                <mc:Choice Requires="wpg">
                  <w:drawing>
                    <wp:inline distT="0" distB="0" distL="0" distR="0">
                      <wp:extent cx="5340985" cy="3599815"/>
                      <wp:effectExtent l="5080" t="4445" r="197485" b="15240"/>
                      <wp:docPr id="2173" name="Group 269"/>
                      <wp:cNvGraphicFramePr/>
                      <a:graphic xmlns:a="http://schemas.openxmlformats.org/drawingml/2006/main">
                        <a:graphicData uri="http://schemas.microsoft.com/office/word/2010/wordprocessingGroup">
                          <wpg:wgp>
                            <wpg:cNvGrpSpPr/>
                            <wpg:grpSpPr>
                              <a:xfrm>
                                <a:off x="0" y="0"/>
                                <a:ext cx="5340985" cy="3599815"/>
                                <a:chOff x="1757" y="6302"/>
                                <a:chExt cx="8411" cy="7484"/>
                              </a:xfrm>
                            </wpg:grpSpPr>
                            <wps:wsp>
                              <wps:cNvPr id="2174" name="AutoShape 270"/>
                              <wps:cNvCnPr>
                                <a:cxnSpLocks noChangeShapeType="1"/>
                              </wps:cNvCnPr>
                              <wps:spPr bwMode="auto">
                                <a:xfrm>
                                  <a:off x="3918" y="12157"/>
                                  <a:ext cx="402" cy="1"/>
                                </a:xfrm>
                                <a:prstGeom prst="straightConnector1">
                                  <a:avLst/>
                                </a:prstGeom>
                                <a:noFill/>
                                <a:ln w="6350">
                                  <a:solidFill>
                                    <a:srgbClr val="002060"/>
                                  </a:solidFill>
                                  <a:round/>
                                  <a:tailEnd type="triangle" w="med" len="med"/>
                                </a:ln>
                                <a:effectLst/>
                              </wps:spPr>
                              <wps:bodyPr/>
                            </wps:wsp>
                            <wpg:grpSp>
                              <wpg:cNvPr id="2175" name="Group 271"/>
                              <wpg:cNvGrpSpPr/>
                              <wpg:grpSpPr>
                                <a:xfrm>
                                  <a:off x="1757" y="6302"/>
                                  <a:ext cx="8411" cy="7484"/>
                                  <a:chOff x="1757" y="6302"/>
                                  <a:chExt cx="8411" cy="7484"/>
                                </a:xfrm>
                              </wpg:grpSpPr>
                              <wps:wsp>
                                <wps:cNvPr id="2176" name="Rectangle 272"/>
                                <wps:cNvSpPr>
                                  <a:spLocks noChangeArrowheads="1"/>
                                </wps:cNvSpPr>
                                <wps:spPr bwMode="auto">
                                  <a:xfrm>
                                    <a:off x="1942" y="6302"/>
                                    <a:ext cx="2008" cy="621"/>
                                  </a:xfrm>
                                  <a:prstGeom prst="rect">
                                    <a:avLst/>
                                  </a:prstGeom>
                                  <a:solidFill>
                                    <a:srgbClr val="EFFEFF"/>
                                  </a:solidFill>
                                  <a:ln w="6350">
                                    <a:solidFill>
                                      <a:srgbClr val="002060"/>
                                    </a:solidFill>
                                    <a:miter lim="800000"/>
                                  </a:ln>
                                  <a:effectLst/>
                                </wps:spPr>
                                <wps:txbx>
                                  <w:txbxContent>
                                    <w:p>
                                      <w:pPr>
                                        <w:jc w:val="center"/>
                                        <w:rPr>
                                          <w:rFonts w:ascii="Times New Roman" w:hAnsi="Times New Roman" w:cs="Times New Roman"/>
                                          <w:sz w:val="17"/>
                                          <w:szCs w:val="17"/>
                                        </w:rPr>
                                      </w:pPr>
                                      <w:r>
                                        <w:rPr>
                                          <w:rFonts w:ascii="Times New Roman" w:hAnsi="Times New Roman" w:cs="Times New Roman"/>
                                          <w:sz w:val="17"/>
                                          <w:szCs w:val="17"/>
                                        </w:rPr>
                                        <w:t>Load Model Data, test data</w:t>
                                      </w:r>
                                    </w:p>
                                  </w:txbxContent>
                                </wps:txbx>
                                <wps:bodyPr rot="0" vert="horz" wrap="square" lIns="0" tIns="0" rIns="0" bIns="0" anchor="ctr" anchorCtr="0" upright="1">
                                  <a:noAutofit/>
                                </wps:bodyPr>
                              </wps:wsp>
                              <wps:wsp>
                                <wps:cNvPr id="2177" name="Rectangle 273"/>
                                <wps:cNvSpPr>
                                  <a:spLocks noChangeArrowheads="1"/>
                                </wps:cNvSpPr>
                                <wps:spPr bwMode="auto">
                                  <a:xfrm>
                                    <a:off x="2061" y="7253"/>
                                    <a:ext cx="1665" cy="436"/>
                                  </a:xfrm>
                                  <a:prstGeom prst="rect">
                                    <a:avLst/>
                                  </a:prstGeom>
                                  <a:solidFill>
                                    <a:srgbClr val="EFFEFF"/>
                                  </a:solidFill>
                                  <a:ln w="6350">
                                    <a:solidFill>
                                      <a:srgbClr val="002060"/>
                                    </a:solidFill>
                                    <a:miter lim="800000"/>
                                  </a:ln>
                                  <a:effectLst/>
                                </wps:spPr>
                                <wps:txbx>
                                  <w:txbxContent>
                                    <w:p>
                                      <w:pPr>
                                        <w:jc w:val="center"/>
                                        <w:rPr>
                                          <w:rFonts w:ascii="Times New Roman" w:hAnsi="Times New Roman" w:cs="Times New Roman"/>
                                          <w:sz w:val="17"/>
                                          <w:szCs w:val="17"/>
                                        </w:rPr>
                                      </w:pPr>
                                      <w:r>
                                        <w:rPr>
                                          <w:rFonts w:ascii="Times New Roman" w:hAnsi="Times New Roman" w:cs="Times New Roman"/>
                                          <w:sz w:val="17"/>
                                          <w:szCs w:val="17"/>
                                        </w:rPr>
                                        <w:t>Select d=0</w:t>
                                      </w:r>
                                    </w:p>
                                  </w:txbxContent>
                                </wps:txbx>
                                <wps:bodyPr rot="0" vert="horz" wrap="square" lIns="91440" tIns="45720" rIns="91440" bIns="45720" anchor="t" anchorCtr="0" upright="1">
                                  <a:noAutofit/>
                                </wps:bodyPr>
                              </wps:wsp>
                              <wps:wsp>
                                <wps:cNvPr id="2178" name="Rectangle 274"/>
                                <wps:cNvSpPr>
                                  <a:spLocks noChangeArrowheads="1"/>
                                </wps:cNvSpPr>
                                <wps:spPr bwMode="auto">
                                  <a:xfrm>
                                    <a:off x="2061" y="8006"/>
                                    <a:ext cx="1665" cy="436"/>
                                  </a:xfrm>
                                  <a:prstGeom prst="rect">
                                    <a:avLst/>
                                  </a:prstGeom>
                                  <a:solidFill>
                                    <a:srgbClr val="EFFEFF"/>
                                  </a:solidFill>
                                  <a:ln w="6350">
                                    <a:solidFill>
                                      <a:srgbClr val="002060"/>
                                    </a:solidFill>
                                    <a:miter lim="800000"/>
                                  </a:ln>
                                  <a:effectLst/>
                                </wps:spPr>
                                <wps:txbx>
                                  <w:txbxContent>
                                    <w:p>
                                      <w:pPr>
                                        <w:jc w:val="center"/>
                                        <w:rPr>
                                          <w:rFonts w:ascii="Times New Roman" w:hAnsi="Times New Roman" w:cs="Times New Roman"/>
                                          <w:sz w:val="17"/>
                                          <w:szCs w:val="17"/>
                                        </w:rPr>
                                      </w:pPr>
                                      <w:r>
                                        <w:rPr>
                                          <w:rFonts w:ascii="Times New Roman" w:hAnsi="Times New Roman" w:cs="Times New Roman"/>
                                          <w:sz w:val="17"/>
                                          <w:szCs w:val="17"/>
                                        </w:rPr>
                                        <w:t>Select p=0</w:t>
                                      </w:r>
                                    </w:p>
                                  </w:txbxContent>
                                </wps:txbx>
                                <wps:bodyPr rot="0" vert="horz" wrap="square" lIns="0" tIns="0" rIns="0" bIns="0" anchor="ctr" anchorCtr="0" upright="1">
                                  <a:noAutofit/>
                                </wps:bodyPr>
                              </wps:wsp>
                              <wps:wsp>
                                <wps:cNvPr id="2179" name="Rectangle 275"/>
                                <wps:cNvSpPr>
                                  <a:spLocks noChangeArrowheads="1"/>
                                </wps:cNvSpPr>
                                <wps:spPr bwMode="auto">
                                  <a:xfrm>
                                    <a:off x="2061" y="8772"/>
                                    <a:ext cx="1665" cy="436"/>
                                  </a:xfrm>
                                  <a:prstGeom prst="rect">
                                    <a:avLst/>
                                  </a:prstGeom>
                                  <a:solidFill>
                                    <a:srgbClr val="EFFEFF"/>
                                  </a:solidFill>
                                  <a:ln w="6350">
                                    <a:solidFill>
                                      <a:srgbClr val="002060"/>
                                    </a:solidFill>
                                    <a:miter lim="800000"/>
                                  </a:ln>
                                  <a:effectLst/>
                                </wps:spPr>
                                <wps:txbx>
                                  <w:txbxContent>
                                    <w:p>
                                      <w:pPr>
                                        <w:jc w:val="center"/>
                                        <w:rPr>
                                          <w:rFonts w:ascii="Times New Roman" w:hAnsi="Times New Roman" w:cs="Times New Roman"/>
                                          <w:sz w:val="17"/>
                                          <w:szCs w:val="17"/>
                                        </w:rPr>
                                      </w:pPr>
                                      <w:r>
                                        <w:rPr>
                                          <w:rFonts w:ascii="Times New Roman" w:hAnsi="Times New Roman" w:cs="Times New Roman"/>
                                          <w:sz w:val="17"/>
                                          <w:szCs w:val="17"/>
                                        </w:rPr>
                                        <w:t>Select q=0</w:t>
                                      </w:r>
                                    </w:p>
                                  </w:txbxContent>
                                </wps:txbx>
                                <wps:bodyPr rot="0" vert="horz" wrap="square" lIns="0" tIns="0" rIns="0" bIns="0" anchor="t" anchorCtr="0" upright="1">
                                  <a:noAutofit/>
                                </wps:bodyPr>
                              </wps:wsp>
                              <wps:wsp>
                                <wps:cNvPr id="2180" name="Rectangle 276"/>
                                <wps:cNvSpPr>
                                  <a:spLocks noChangeArrowheads="1"/>
                                </wps:cNvSpPr>
                                <wps:spPr bwMode="auto">
                                  <a:xfrm>
                                    <a:off x="1757" y="9460"/>
                                    <a:ext cx="2418" cy="436"/>
                                  </a:xfrm>
                                  <a:prstGeom prst="rect">
                                    <a:avLst/>
                                  </a:prstGeom>
                                  <a:solidFill>
                                    <a:srgbClr val="EFFEFF"/>
                                  </a:solidFill>
                                  <a:ln w="6350">
                                    <a:solidFill>
                                      <a:srgbClr val="002060"/>
                                    </a:solidFill>
                                    <a:miter lim="800000"/>
                                  </a:ln>
                                  <a:effectLst/>
                                </wps:spPr>
                                <wps:txbx>
                                  <w:txbxContent>
                                    <w:p>
                                      <w:pPr>
                                        <w:jc w:val="center"/>
                                        <w:rPr>
                                          <w:rFonts w:ascii="Times New Roman" w:hAnsi="Times New Roman" w:cs="Times New Roman"/>
                                          <w:sz w:val="17"/>
                                          <w:szCs w:val="17"/>
                                        </w:rPr>
                                      </w:pPr>
                                      <w:r>
                                        <w:rPr>
                                          <w:rFonts w:ascii="Times New Roman" w:hAnsi="Times New Roman" w:cs="Times New Roman"/>
                                          <w:sz w:val="17"/>
                                          <w:szCs w:val="17"/>
                                        </w:rPr>
                                        <w:t>Select ARIMA(p,d,q)</w:t>
                                      </w:r>
                                    </w:p>
                                  </w:txbxContent>
                                </wps:txbx>
                                <wps:bodyPr rot="0" vert="horz" wrap="square" lIns="91440" tIns="45720" rIns="91440" bIns="45720" anchor="t" anchorCtr="0" upright="1">
                                  <a:noAutofit/>
                                </wps:bodyPr>
                              </wps:wsp>
                              <wps:wsp>
                                <wps:cNvPr id="2181" name="AutoShape 277"/>
                                <wps:cNvCnPr>
                                  <a:cxnSpLocks noChangeShapeType="1"/>
                                </wps:cNvCnPr>
                                <wps:spPr bwMode="auto">
                                  <a:xfrm>
                                    <a:off x="2974" y="6923"/>
                                    <a:ext cx="0" cy="330"/>
                                  </a:xfrm>
                                  <a:prstGeom prst="straightConnector1">
                                    <a:avLst/>
                                  </a:prstGeom>
                                  <a:noFill/>
                                  <a:ln w="6350">
                                    <a:solidFill>
                                      <a:srgbClr val="002060"/>
                                    </a:solidFill>
                                    <a:round/>
                                    <a:tailEnd type="triangle" w="med" len="med"/>
                                  </a:ln>
                                  <a:effectLst/>
                                </wps:spPr>
                                <wps:bodyPr/>
                              </wps:wsp>
                              <wps:wsp>
                                <wps:cNvPr id="2182" name="AutoShape 278"/>
                                <wps:cNvCnPr>
                                  <a:cxnSpLocks noChangeShapeType="1"/>
                                </wps:cNvCnPr>
                                <wps:spPr bwMode="auto">
                                  <a:xfrm>
                                    <a:off x="2974" y="7689"/>
                                    <a:ext cx="0" cy="330"/>
                                  </a:xfrm>
                                  <a:prstGeom prst="straightConnector1">
                                    <a:avLst/>
                                  </a:prstGeom>
                                  <a:noFill/>
                                  <a:ln w="6350">
                                    <a:solidFill>
                                      <a:srgbClr val="002060"/>
                                    </a:solidFill>
                                    <a:round/>
                                    <a:tailEnd type="triangle" w="med" len="med"/>
                                  </a:ln>
                                  <a:effectLst/>
                                </wps:spPr>
                                <wps:bodyPr/>
                              </wps:wsp>
                              <wps:wsp>
                                <wps:cNvPr id="2183" name="AutoShape 279"/>
                                <wps:cNvCnPr>
                                  <a:cxnSpLocks noChangeShapeType="1"/>
                                </wps:cNvCnPr>
                                <wps:spPr bwMode="auto">
                                  <a:xfrm>
                                    <a:off x="2974" y="8442"/>
                                    <a:ext cx="0" cy="330"/>
                                  </a:xfrm>
                                  <a:prstGeom prst="straightConnector1">
                                    <a:avLst/>
                                  </a:prstGeom>
                                  <a:noFill/>
                                  <a:ln w="6350">
                                    <a:solidFill>
                                      <a:srgbClr val="002060"/>
                                    </a:solidFill>
                                    <a:round/>
                                    <a:tailEnd type="triangle" w="med" len="med"/>
                                  </a:ln>
                                  <a:effectLst/>
                                </wps:spPr>
                                <wps:bodyPr/>
                              </wps:wsp>
                              <wps:wsp>
                                <wps:cNvPr id="2184" name="AutoShape 280"/>
                                <wps:cNvCnPr>
                                  <a:cxnSpLocks noChangeShapeType="1"/>
                                </wps:cNvCnPr>
                                <wps:spPr bwMode="auto">
                                  <a:xfrm>
                                    <a:off x="2974" y="9208"/>
                                    <a:ext cx="0" cy="330"/>
                                  </a:xfrm>
                                  <a:prstGeom prst="straightConnector1">
                                    <a:avLst/>
                                  </a:prstGeom>
                                  <a:noFill/>
                                  <a:ln w="6350">
                                    <a:solidFill>
                                      <a:srgbClr val="002060"/>
                                    </a:solidFill>
                                    <a:round/>
                                    <a:tailEnd type="triangle" w="med" len="med"/>
                                  </a:ln>
                                  <a:effectLst/>
                                </wps:spPr>
                                <wps:bodyPr/>
                              </wps:wsp>
                              <wps:wsp>
                                <wps:cNvPr id="2185" name="AutoShape 281"/>
                                <wps:cNvCnPr>
                                  <a:cxnSpLocks noChangeShapeType="1"/>
                                </wps:cNvCnPr>
                                <wps:spPr bwMode="auto">
                                  <a:xfrm>
                                    <a:off x="2974" y="9896"/>
                                    <a:ext cx="0" cy="330"/>
                                  </a:xfrm>
                                  <a:prstGeom prst="straightConnector1">
                                    <a:avLst/>
                                  </a:prstGeom>
                                  <a:noFill/>
                                  <a:ln w="6350">
                                    <a:solidFill>
                                      <a:srgbClr val="002060"/>
                                    </a:solidFill>
                                    <a:round/>
                                    <a:tailEnd type="triangle" w="med" len="med"/>
                                  </a:ln>
                                  <a:effectLst/>
                                </wps:spPr>
                                <wps:bodyPr/>
                              </wps:wsp>
                              <wps:wsp>
                                <wps:cNvPr id="2186" name="Rectangle 282"/>
                                <wps:cNvSpPr>
                                  <a:spLocks noChangeArrowheads="1"/>
                                </wps:cNvSpPr>
                                <wps:spPr bwMode="auto">
                                  <a:xfrm>
                                    <a:off x="4351" y="10926"/>
                                    <a:ext cx="1665" cy="436"/>
                                  </a:xfrm>
                                  <a:prstGeom prst="rect">
                                    <a:avLst/>
                                  </a:prstGeom>
                                  <a:solidFill>
                                    <a:srgbClr val="EFFEFF"/>
                                  </a:solidFill>
                                  <a:ln w="6350">
                                    <a:solidFill>
                                      <a:srgbClr val="002060"/>
                                    </a:solidFill>
                                    <a:miter lim="800000"/>
                                  </a:ln>
                                  <a:effectLst/>
                                </wps:spPr>
                                <wps:txbx>
                                  <w:txbxContent>
                                    <w:p>
                                      <w:pPr>
                                        <w:jc w:val="center"/>
                                        <w:rPr>
                                          <w:rFonts w:ascii="Times New Roman" w:hAnsi="Times New Roman" w:cs="Times New Roman"/>
                                          <w:sz w:val="17"/>
                                          <w:szCs w:val="17"/>
                                        </w:rPr>
                                      </w:pPr>
                                      <w:r>
                                        <w:rPr>
                                          <w:rFonts w:ascii="Times New Roman" w:hAnsi="Times New Roman" w:cs="Times New Roman"/>
                                          <w:sz w:val="17"/>
                                          <w:szCs w:val="17"/>
                                        </w:rPr>
                                        <w:t>Select q=q+1</w:t>
                                      </w:r>
                                    </w:p>
                                  </w:txbxContent>
                                </wps:txbx>
                                <wps:bodyPr rot="0" vert="horz" wrap="square" lIns="0" tIns="0" rIns="0" bIns="0" anchor="t" anchorCtr="0" upright="1">
                                  <a:noAutofit/>
                                </wps:bodyPr>
                              </wps:wsp>
                              <wps:wsp>
                                <wps:cNvPr id="2187" name="Rectangle 283"/>
                                <wps:cNvSpPr>
                                  <a:spLocks noChangeArrowheads="1"/>
                                </wps:cNvSpPr>
                                <wps:spPr bwMode="auto">
                                  <a:xfrm>
                                    <a:off x="6297" y="10926"/>
                                    <a:ext cx="1665" cy="436"/>
                                  </a:xfrm>
                                  <a:prstGeom prst="rect">
                                    <a:avLst/>
                                  </a:prstGeom>
                                  <a:solidFill>
                                    <a:srgbClr val="EFFEFF"/>
                                  </a:solidFill>
                                  <a:ln w="6350">
                                    <a:solidFill>
                                      <a:srgbClr val="002060"/>
                                    </a:solidFill>
                                    <a:miter lim="800000"/>
                                  </a:ln>
                                  <a:effectLst/>
                                </wps:spPr>
                                <wps:txbx>
                                  <w:txbxContent>
                                    <w:p>
                                      <w:pPr>
                                        <w:jc w:val="center"/>
                                        <w:rPr>
                                          <w:rFonts w:ascii="Times New Roman" w:hAnsi="Times New Roman" w:cs="Times New Roman"/>
                                          <w:sz w:val="17"/>
                                          <w:szCs w:val="17"/>
                                        </w:rPr>
                                      </w:pPr>
                                      <w:r>
                                        <w:rPr>
                                          <w:rFonts w:ascii="Times New Roman" w:hAnsi="Times New Roman" w:cs="Times New Roman"/>
                                          <w:sz w:val="17"/>
                                          <w:szCs w:val="17"/>
                                        </w:rPr>
                                        <w:t>Select p=p+1</w:t>
                                      </w:r>
                                    </w:p>
                                  </w:txbxContent>
                                </wps:txbx>
                                <wps:bodyPr rot="0" vert="horz" wrap="square" lIns="91440" tIns="0" rIns="91440" bIns="0" anchor="t" anchorCtr="0" upright="1">
                                  <a:noAutofit/>
                                </wps:bodyPr>
                              </wps:wsp>
                              <wps:wsp>
                                <wps:cNvPr id="2188" name="Rectangle 284"/>
                                <wps:cNvSpPr>
                                  <a:spLocks noChangeArrowheads="1"/>
                                </wps:cNvSpPr>
                                <wps:spPr bwMode="auto">
                                  <a:xfrm>
                                    <a:off x="8503" y="10926"/>
                                    <a:ext cx="1665" cy="436"/>
                                  </a:xfrm>
                                  <a:prstGeom prst="rect">
                                    <a:avLst/>
                                  </a:prstGeom>
                                  <a:solidFill>
                                    <a:srgbClr val="EFFEFF"/>
                                  </a:solidFill>
                                  <a:ln w="6350">
                                    <a:solidFill>
                                      <a:srgbClr val="002060"/>
                                    </a:solidFill>
                                    <a:miter lim="800000"/>
                                  </a:ln>
                                  <a:effectLst/>
                                </wps:spPr>
                                <wps:txbx>
                                  <w:txbxContent>
                                    <w:p>
                                      <w:pPr>
                                        <w:jc w:val="center"/>
                                        <w:rPr>
                                          <w:rFonts w:ascii="Times New Roman" w:hAnsi="Times New Roman" w:cs="Times New Roman"/>
                                          <w:sz w:val="17"/>
                                          <w:szCs w:val="17"/>
                                        </w:rPr>
                                      </w:pPr>
                                      <w:r>
                                        <w:rPr>
                                          <w:rFonts w:ascii="Times New Roman" w:hAnsi="Times New Roman" w:cs="Times New Roman"/>
                                          <w:sz w:val="17"/>
                                          <w:szCs w:val="17"/>
                                        </w:rPr>
                                        <w:t>Select d=d+1</w:t>
                                      </w:r>
                                    </w:p>
                                  </w:txbxContent>
                                </wps:txbx>
                                <wps:bodyPr rot="0" vert="horz" wrap="square" lIns="0" tIns="0" rIns="0" bIns="0" anchor="ctr" anchorCtr="0" upright="1">
                                  <a:noAutofit/>
                                </wps:bodyPr>
                              </wps:wsp>
                              <wps:wsp>
                                <wps:cNvPr id="2189" name="AutoShape 285"/>
                                <wps:cNvCnPr>
                                  <a:cxnSpLocks noChangeShapeType="1"/>
                                </wps:cNvCnPr>
                                <wps:spPr bwMode="auto">
                                  <a:xfrm rot="10800000">
                                    <a:off x="2974" y="7793"/>
                                    <a:ext cx="6357" cy="3133"/>
                                  </a:xfrm>
                                  <a:prstGeom prst="bentConnector3">
                                    <a:avLst>
                                      <a:gd name="adj1" fmla="val 93"/>
                                    </a:avLst>
                                  </a:prstGeom>
                                  <a:noFill/>
                                  <a:ln w="6350">
                                    <a:solidFill>
                                      <a:srgbClr val="002060"/>
                                    </a:solidFill>
                                    <a:miter lim="800000"/>
                                    <a:tailEnd type="triangle" w="med" len="med"/>
                                  </a:ln>
                                  <a:effectLst/>
                                </wps:spPr>
                                <wps:bodyPr/>
                              </wps:wsp>
                              <wps:wsp>
                                <wps:cNvPr id="2190" name="AutoShape 286"/>
                                <wps:cNvCnPr>
                                  <a:cxnSpLocks noChangeShapeType="1"/>
                                </wps:cNvCnPr>
                                <wps:spPr bwMode="auto">
                                  <a:xfrm rot="10800000">
                                    <a:off x="2974" y="8567"/>
                                    <a:ext cx="4132" cy="2359"/>
                                  </a:xfrm>
                                  <a:prstGeom prst="bentConnector3">
                                    <a:avLst>
                                      <a:gd name="adj1" fmla="val -366"/>
                                    </a:avLst>
                                  </a:prstGeom>
                                  <a:noFill/>
                                  <a:ln w="6350">
                                    <a:solidFill>
                                      <a:srgbClr val="002060"/>
                                    </a:solidFill>
                                    <a:miter lim="800000"/>
                                    <a:tailEnd type="triangle" w="med" len="med"/>
                                  </a:ln>
                                  <a:effectLst/>
                                </wps:spPr>
                                <wps:bodyPr/>
                              </wps:wsp>
                              <wps:wsp>
                                <wps:cNvPr id="2191" name="AutoShape 287"/>
                                <wps:cNvCnPr>
                                  <a:cxnSpLocks noChangeShapeType="1"/>
                                </wps:cNvCnPr>
                                <wps:spPr bwMode="auto">
                                  <a:xfrm rot="10800000">
                                    <a:off x="2974" y="9309"/>
                                    <a:ext cx="2192" cy="1617"/>
                                  </a:xfrm>
                                  <a:prstGeom prst="bentConnector3">
                                    <a:avLst>
                                      <a:gd name="adj1" fmla="val -778"/>
                                    </a:avLst>
                                  </a:prstGeom>
                                  <a:noFill/>
                                  <a:ln w="6350">
                                    <a:solidFill>
                                      <a:srgbClr val="002060"/>
                                    </a:solidFill>
                                    <a:miter lim="800000"/>
                                    <a:tailEnd type="triangle" w="med" len="med"/>
                                  </a:ln>
                                  <a:effectLst/>
                                </wps:spPr>
                                <wps:bodyPr/>
                              </wps:wsp>
                              <wps:wsp>
                                <wps:cNvPr id="2192" name="AutoShape 288"/>
                                <wps:cNvCnPr>
                                  <a:cxnSpLocks noChangeShapeType="1"/>
                                </wps:cNvCnPr>
                                <wps:spPr bwMode="auto">
                                  <a:xfrm>
                                    <a:off x="2914" y="11297"/>
                                    <a:ext cx="0" cy="330"/>
                                  </a:xfrm>
                                  <a:prstGeom prst="straightConnector1">
                                    <a:avLst/>
                                  </a:prstGeom>
                                  <a:noFill/>
                                  <a:ln w="6350">
                                    <a:solidFill>
                                      <a:srgbClr val="002060"/>
                                    </a:solidFill>
                                    <a:round/>
                                    <a:tailEnd type="triangle" w="med" len="med"/>
                                  </a:ln>
                                  <a:effectLst/>
                                </wps:spPr>
                                <wps:bodyPr/>
                              </wps:wsp>
                              <wps:wsp>
                                <wps:cNvPr id="2193" name="Rectangle 289"/>
                                <wps:cNvSpPr>
                                  <a:spLocks noChangeArrowheads="1"/>
                                </wps:cNvSpPr>
                                <wps:spPr bwMode="auto">
                                  <a:xfrm>
                                    <a:off x="1757" y="10226"/>
                                    <a:ext cx="2418" cy="436"/>
                                  </a:xfrm>
                                  <a:prstGeom prst="rect">
                                    <a:avLst/>
                                  </a:prstGeom>
                                  <a:solidFill>
                                    <a:srgbClr val="EFFEFF"/>
                                  </a:solidFill>
                                  <a:ln w="6350">
                                    <a:solidFill>
                                      <a:srgbClr val="002060"/>
                                    </a:solidFill>
                                    <a:miter lim="800000"/>
                                  </a:ln>
                                  <a:effectLst/>
                                </wps:spPr>
                                <wps:txbx>
                                  <w:txbxContent>
                                    <w:p>
                                      <w:pPr>
                                        <w:jc w:val="center"/>
                                        <w:rPr>
                                          <w:rFonts w:ascii="Times New Roman" w:hAnsi="Times New Roman" w:cs="Times New Roman"/>
                                          <w:sz w:val="17"/>
                                          <w:szCs w:val="17"/>
                                        </w:rPr>
                                      </w:pPr>
                                      <w:r>
                                        <w:rPr>
                                          <w:rFonts w:ascii="Times New Roman" w:hAnsi="Times New Roman" w:cs="Times New Roman"/>
                                          <w:sz w:val="17"/>
                                          <w:szCs w:val="17"/>
                                        </w:rPr>
                                        <w:t>Predict ARIMA(p,d,q)</w:t>
                                      </w:r>
                                    </w:p>
                                  </w:txbxContent>
                                </wps:txbx>
                                <wps:bodyPr rot="0" vert="horz" wrap="square" lIns="91440" tIns="45720" rIns="91440" bIns="45720" anchor="t" anchorCtr="0" upright="1">
                                  <a:noAutofit/>
                                </wps:bodyPr>
                              </wps:wsp>
                              <wps:wsp>
                                <wps:cNvPr id="2194" name="Rectangle 290"/>
                                <wps:cNvSpPr>
                                  <a:spLocks noChangeArrowheads="1"/>
                                </wps:cNvSpPr>
                                <wps:spPr bwMode="auto">
                                  <a:xfrm>
                                    <a:off x="2061" y="10979"/>
                                    <a:ext cx="1665" cy="436"/>
                                  </a:xfrm>
                                  <a:prstGeom prst="rect">
                                    <a:avLst/>
                                  </a:prstGeom>
                                  <a:solidFill>
                                    <a:srgbClr val="EFFEFF"/>
                                  </a:solidFill>
                                  <a:ln w="6350">
                                    <a:solidFill>
                                      <a:srgbClr val="002060"/>
                                    </a:solidFill>
                                    <a:miter lim="800000"/>
                                  </a:ln>
                                  <a:effectLst/>
                                </wps:spPr>
                                <wps:txbx>
                                  <w:txbxContent>
                                    <w:p>
                                      <w:pPr>
                                        <w:jc w:val="center"/>
                                        <w:rPr>
                                          <w:rFonts w:ascii="Times New Roman" w:hAnsi="Times New Roman" w:cs="Times New Roman"/>
                                          <w:sz w:val="17"/>
                                          <w:szCs w:val="17"/>
                                        </w:rPr>
                                      </w:pPr>
                                      <w:r>
                                        <w:rPr>
                                          <w:rFonts w:ascii="Times New Roman" w:hAnsi="Times New Roman" w:cs="Times New Roman"/>
                                          <w:sz w:val="17"/>
                                          <w:szCs w:val="17"/>
                                        </w:rPr>
                                        <w:t>AIC, BIC, MAPE</w:t>
                                      </w:r>
                                    </w:p>
                                  </w:txbxContent>
                                </wps:txbx>
                                <wps:bodyPr rot="0" vert="horz" wrap="square" lIns="0" tIns="0" rIns="0" bIns="0" anchor="ctr" anchorCtr="0" upright="1">
                                  <a:noAutofit/>
                                </wps:bodyPr>
                              </wps:wsp>
                              <wps:wsp>
                                <wps:cNvPr id="2195" name="Rectangle 291"/>
                                <wps:cNvSpPr>
                                  <a:spLocks noChangeArrowheads="1"/>
                                </wps:cNvSpPr>
                                <wps:spPr bwMode="auto">
                                  <a:xfrm>
                                    <a:off x="2061" y="12914"/>
                                    <a:ext cx="1665" cy="606"/>
                                  </a:xfrm>
                                  <a:prstGeom prst="rect">
                                    <a:avLst/>
                                  </a:prstGeom>
                                  <a:solidFill>
                                    <a:srgbClr val="EFFEFF"/>
                                  </a:solidFill>
                                  <a:ln w="6350">
                                    <a:solidFill>
                                      <a:srgbClr val="002060"/>
                                    </a:solidFill>
                                    <a:miter lim="800000"/>
                                  </a:ln>
                                  <a:effectLst/>
                                </wps:spPr>
                                <wps:txbx>
                                  <w:txbxContent>
                                    <w:p>
                                      <w:pPr>
                                        <w:jc w:val="center"/>
                                        <w:rPr>
                                          <w:rFonts w:ascii="Times New Roman" w:hAnsi="Times New Roman" w:cs="Times New Roman"/>
                                          <w:sz w:val="17"/>
                                          <w:szCs w:val="17"/>
                                        </w:rPr>
                                      </w:pPr>
                                      <w:r>
                                        <w:rPr>
                                          <w:rFonts w:ascii="Times New Roman" w:hAnsi="Times New Roman" w:cs="Times New Roman"/>
                                          <w:sz w:val="17"/>
                                          <w:szCs w:val="17"/>
                                        </w:rPr>
                                        <w:t>Select model for further forecast</w:t>
                                      </w:r>
                                    </w:p>
                                  </w:txbxContent>
                                </wps:txbx>
                                <wps:bodyPr rot="0" vert="horz" wrap="square" lIns="0" tIns="0" rIns="0" bIns="0" anchor="ctr" anchorCtr="0" upright="1">
                                  <a:noAutofit/>
                                </wps:bodyPr>
                              </wps:wsp>
                              <wps:wsp>
                                <wps:cNvPr id="2196" name="AutoShape 292"/>
                                <wps:cNvSpPr>
                                  <a:spLocks noChangeArrowheads="1"/>
                                </wps:cNvSpPr>
                                <wps:spPr bwMode="auto">
                                  <a:xfrm>
                                    <a:off x="8503" y="11692"/>
                                    <a:ext cx="1664" cy="911"/>
                                  </a:xfrm>
                                  <a:prstGeom prst="diamond">
                                    <a:avLst/>
                                  </a:prstGeom>
                                  <a:solidFill>
                                    <a:srgbClr val="EFFEFF"/>
                                  </a:solidFill>
                                  <a:ln w="6350">
                                    <a:solidFill>
                                      <a:srgbClr val="002060"/>
                                    </a:solidFill>
                                    <a:miter lim="800000"/>
                                  </a:ln>
                                  <a:effectLst/>
                                </wps:spPr>
                                <wps:txbx>
                                  <w:txbxContent>
                                    <w:p>
                                      <w:pPr>
                                        <w:rPr>
                                          <w:rFonts w:ascii="Times New Roman" w:hAnsi="Times New Roman" w:cs="Times New Roman"/>
                                          <w:sz w:val="17"/>
                                          <w:szCs w:val="17"/>
                                        </w:rPr>
                                      </w:pPr>
                                      <w:r>
                                        <w:rPr>
                                          <w:rFonts w:ascii="Times New Roman" w:hAnsi="Times New Roman" w:cs="Times New Roman"/>
                                          <w:sz w:val="17"/>
                                          <w:szCs w:val="17"/>
                                        </w:rPr>
                                        <w:t>d&gt;=d</w:t>
                                      </w:r>
                                      <w:r>
                                        <w:rPr>
                                          <w:rFonts w:ascii="Times New Roman" w:hAnsi="Times New Roman" w:cs="Times New Roman"/>
                                          <w:sz w:val="17"/>
                                          <w:szCs w:val="17"/>
                                          <w:vertAlign w:val="subscript"/>
                                        </w:rPr>
                                        <w:t>max</w:t>
                                      </w:r>
                                    </w:p>
                                  </w:txbxContent>
                                </wps:txbx>
                                <wps:bodyPr rot="0" vert="horz" wrap="square" lIns="91440" tIns="45720" rIns="91440" bIns="45720" anchor="t" anchorCtr="0" upright="1">
                                  <a:noAutofit/>
                                </wps:bodyPr>
                              </wps:wsp>
                              <wps:wsp>
                                <wps:cNvPr id="2197" name="AutoShape 293"/>
                                <wps:cNvCnPr>
                                  <a:cxnSpLocks noChangeShapeType="1"/>
                                </wps:cNvCnPr>
                                <wps:spPr bwMode="auto">
                                  <a:xfrm>
                                    <a:off x="2974" y="10662"/>
                                    <a:ext cx="0" cy="330"/>
                                  </a:xfrm>
                                  <a:prstGeom prst="straightConnector1">
                                    <a:avLst/>
                                  </a:prstGeom>
                                  <a:noFill/>
                                  <a:ln w="6350">
                                    <a:solidFill>
                                      <a:srgbClr val="002060"/>
                                    </a:solidFill>
                                    <a:round/>
                                    <a:tailEnd type="triangle" w="med" len="med"/>
                                  </a:ln>
                                  <a:effectLst/>
                                </wps:spPr>
                                <wps:bodyPr/>
                              </wps:wsp>
                              <wps:wsp>
                                <wps:cNvPr id="2198" name="AutoShape 294"/>
                                <wps:cNvCnPr>
                                  <a:cxnSpLocks noChangeShapeType="1"/>
                                </wps:cNvCnPr>
                                <wps:spPr bwMode="auto">
                                  <a:xfrm>
                                    <a:off x="2911" y="12593"/>
                                    <a:ext cx="0" cy="330"/>
                                  </a:xfrm>
                                  <a:prstGeom prst="straightConnector1">
                                    <a:avLst/>
                                  </a:prstGeom>
                                  <a:noFill/>
                                  <a:ln w="6350">
                                    <a:solidFill>
                                      <a:srgbClr val="002060"/>
                                    </a:solidFill>
                                    <a:round/>
                                    <a:tailEnd type="triangle" w="med" len="med"/>
                                  </a:ln>
                                  <a:effectLst/>
                                </wps:spPr>
                                <wps:bodyPr/>
                              </wps:wsp>
                              <wps:wsp>
                                <wps:cNvPr id="2199" name="AutoShape 295"/>
                                <wps:cNvSpPr>
                                  <a:spLocks noChangeArrowheads="1"/>
                                </wps:cNvSpPr>
                                <wps:spPr bwMode="auto">
                                  <a:xfrm>
                                    <a:off x="1901" y="11616"/>
                                    <a:ext cx="2017" cy="1059"/>
                                  </a:xfrm>
                                  <a:prstGeom prst="diamond">
                                    <a:avLst/>
                                  </a:prstGeom>
                                  <a:solidFill>
                                    <a:srgbClr val="EFFEFF"/>
                                  </a:solidFill>
                                  <a:ln w="6350">
                                    <a:solidFill>
                                      <a:srgbClr val="002060"/>
                                    </a:solidFill>
                                    <a:miter lim="800000"/>
                                  </a:ln>
                                  <a:effectLst/>
                                </wps:spPr>
                                <wps:txbx>
                                  <w:txbxContent>
                                    <w:p>
                                      <w:pPr>
                                        <w:jc w:val="center"/>
                                        <w:rPr>
                                          <w:rFonts w:ascii="Times New Roman" w:hAnsi="Times New Roman" w:cs="Times New Roman"/>
                                          <w:sz w:val="17"/>
                                          <w:szCs w:val="17"/>
                                        </w:rPr>
                                      </w:pPr>
                                      <w:r>
                                        <w:rPr>
                                          <w:rFonts w:ascii="Times New Roman" w:hAnsi="Times New Roman" w:cs="Times New Roman"/>
                                          <w:sz w:val="17"/>
                                          <w:szCs w:val="17"/>
                                        </w:rPr>
                                        <w:t>AIC,BIC,MAPE&lt;min</w:t>
                                      </w:r>
                                    </w:p>
                                  </w:txbxContent>
                                </wps:txbx>
                                <wps:bodyPr rot="0" vert="horz" wrap="square" lIns="0" tIns="0" rIns="0" bIns="0" anchor="ctr" anchorCtr="0" upright="1">
                                  <a:noAutofit/>
                                </wps:bodyPr>
                              </wps:wsp>
                              <wps:wsp>
                                <wps:cNvPr id="2200" name="AutoShape 296"/>
                                <wps:cNvSpPr>
                                  <a:spLocks noChangeArrowheads="1"/>
                                </wps:cNvSpPr>
                                <wps:spPr bwMode="auto">
                                  <a:xfrm>
                                    <a:off x="4320" y="11692"/>
                                    <a:ext cx="1664" cy="911"/>
                                  </a:xfrm>
                                  <a:prstGeom prst="diamond">
                                    <a:avLst/>
                                  </a:prstGeom>
                                  <a:solidFill>
                                    <a:srgbClr val="EFFEFF"/>
                                  </a:solidFill>
                                  <a:ln w="6350">
                                    <a:solidFill>
                                      <a:srgbClr val="002060"/>
                                    </a:solidFill>
                                    <a:miter lim="800000"/>
                                  </a:ln>
                                  <a:effectLst/>
                                </wps:spPr>
                                <wps:txbx>
                                  <w:txbxContent>
                                    <w:p>
                                      <w:pPr>
                                        <w:rPr>
                                          <w:rFonts w:ascii="Times New Roman" w:hAnsi="Times New Roman" w:cs="Times New Roman"/>
                                          <w:sz w:val="17"/>
                                          <w:szCs w:val="17"/>
                                        </w:rPr>
                                      </w:pPr>
                                      <w:r>
                                        <w:rPr>
                                          <w:rFonts w:ascii="Times New Roman" w:hAnsi="Times New Roman" w:cs="Times New Roman"/>
                                          <w:sz w:val="17"/>
                                          <w:szCs w:val="17"/>
                                        </w:rPr>
                                        <w:t>q&gt;=q</w:t>
                                      </w:r>
                                      <w:r>
                                        <w:rPr>
                                          <w:rFonts w:ascii="Times New Roman" w:hAnsi="Times New Roman" w:cs="Times New Roman"/>
                                          <w:sz w:val="17"/>
                                          <w:szCs w:val="17"/>
                                          <w:vertAlign w:val="subscript"/>
                                        </w:rPr>
                                        <w:t>max</w:t>
                                      </w:r>
                                    </w:p>
                                  </w:txbxContent>
                                </wps:txbx>
                                <wps:bodyPr rot="0" vert="horz" wrap="square" lIns="91440" tIns="45720" rIns="91440" bIns="45720" anchor="t" anchorCtr="0" upright="1">
                                  <a:noAutofit/>
                                </wps:bodyPr>
                              </wps:wsp>
                              <wps:wsp>
                                <wps:cNvPr id="2201" name="AutoShape 297"/>
                                <wps:cNvSpPr>
                                  <a:spLocks noChangeArrowheads="1"/>
                                </wps:cNvSpPr>
                                <wps:spPr bwMode="auto">
                                  <a:xfrm>
                                    <a:off x="6297" y="11692"/>
                                    <a:ext cx="1664" cy="911"/>
                                  </a:xfrm>
                                  <a:prstGeom prst="diamond">
                                    <a:avLst/>
                                  </a:prstGeom>
                                  <a:solidFill>
                                    <a:srgbClr val="EFFEFF"/>
                                  </a:solidFill>
                                  <a:ln w="6350">
                                    <a:solidFill>
                                      <a:srgbClr val="002060"/>
                                    </a:solidFill>
                                    <a:miter lim="800000"/>
                                  </a:ln>
                                  <a:effectLst/>
                                </wps:spPr>
                                <wps:txbx>
                                  <w:txbxContent>
                                    <w:p>
                                      <w:pPr>
                                        <w:rPr>
                                          <w:rFonts w:ascii="Times New Roman" w:hAnsi="Times New Roman" w:cs="Times New Roman"/>
                                          <w:sz w:val="17"/>
                                          <w:szCs w:val="17"/>
                                        </w:rPr>
                                      </w:pPr>
                                      <w:r>
                                        <w:rPr>
                                          <w:rFonts w:ascii="Times New Roman" w:hAnsi="Times New Roman" w:cs="Times New Roman"/>
                                          <w:sz w:val="17"/>
                                          <w:szCs w:val="17"/>
                                        </w:rPr>
                                        <w:t>P&gt;=p</w:t>
                                      </w:r>
                                      <w:r>
                                        <w:rPr>
                                          <w:rFonts w:ascii="Times New Roman" w:hAnsi="Times New Roman" w:cs="Times New Roman"/>
                                          <w:sz w:val="17"/>
                                          <w:szCs w:val="17"/>
                                          <w:vertAlign w:val="subscript"/>
                                        </w:rPr>
                                        <w:t>max</w:t>
                                      </w:r>
                                    </w:p>
                                  </w:txbxContent>
                                </wps:txbx>
                                <wps:bodyPr rot="0" vert="horz" wrap="square" lIns="91440" tIns="45720" rIns="91440" bIns="45720" anchor="t" anchorCtr="0" upright="1">
                                  <a:noAutofit/>
                                </wps:bodyPr>
                              </wps:wsp>
                              <wps:wsp>
                                <wps:cNvPr id="2202" name="Rectangle 298"/>
                                <wps:cNvSpPr>
                                  <a:spLocks noChangeArrowheads="1"/>
                                </wps:cNvSpPr>
                                <wps:spPr bwMode="auto">
                                  <a:xfrm>
                                    <a:off x="6297" y="13350"/>
                                    <a:ext cx="1665" cy="436"/>
                                  </a:xfrm>
                                  <a:prstGeom prst="rect">
                                    <a:avLst/>
                                  </a:prstGeom>
                                  <a:solidFill>
                                    <a:srgbClr val="EFFEFF"/>
                                  </a:solidFill>
                                  <a:ln w="6350">
                                    <a:solidFill>
                                      <a:srgbClr val="002060"/>
                                    </a:solidFill>
                                    <a:miter lim="800000"/>
                                  </a:ln>
                                  <a:effectLst/>
                                </wps:spPr>
                                <wps:txbx>
                                  <w:txbxContent>
                                    <w:p>
                                      <w:pPr>
                                        <w:jc w:val="center"/>
                                        <w:rPr>
                                          <w:rFonts w:ascii="Times New Roman" w:hAnsi="Times New Roman" w:cs="Times New Roman"/>
                                          <w:sz w:val="17"/>
                                          <w:szCs w:val="17"/>
                                        </w:rPr>
                                      </w:pPr>
                                      <w:r>
                                        <w:rPr>
                                          <w:rFonts w:ascii="Times New Roman" w:hAnsi="Times New Roman" w:cs="Times New Roman"/>
                                          <w:sz w:val="17"/>
                                          <w:szCs w:val="17"/>
                                        </w:rPr>
                                        <w:t>(p</w:t>
                                      </w:r>
                                      <w:r>
                                        <w:rPr>
                                          <w:rFonts w:ascii="Times New Roman" w:hAnsi="Times New Roman" w:cs="Times New Roman"/>
                                          <w:sz w:val="17"/>
                                          <w:szCs w:val="17"/>
                                          <w:vertAlign w:val="subscript"/>
                                        </w:rPr>
                                        <w:t>opt</w:t>
                                      </w:r>
                                      <w:r>
                                        <w:rPr>
                                          <w:rFonts w:ascii="Times New Roman" w:hAnsi="Times New Roman" w:cs="Times New Roman"/>
                                          <w:sz w:val="17"/>
                                          <w:szCs w:val="17"/>
                                        </w:rPr>
                                        <w:t>,d</w:t>
                                      </w:r>
                                      <w:r>
                                        <w:rPr>
                                          <w:rFonts w:ascii="Times New Roman" w:hAnsi="Times New Roman" w:cs="Times New Roman"/>
                                          <w:sz w:val="17"/>
                                          <w:szCs w:val="17"/>
                                          <w:vertAlign w:val="subscript"/>
                                        </w:rPr>
                                        <w:t>opt</w:t>
                                      </w:r>
                                      <w:r>
                                        <w:rPr>
                                          <w:rFonts w:ascii="Times New Roman" w:hAnsi="Times New Roman" w:cs="Times New Roman"/>
                                          <w:sz w:val="17"/>
                                          <w:szCs w:val="17"/>
                                        </w:rPr>
                                        <w:t>,q</w:t>
                                      </w:r>
                                      <w:r>
                                        <w:rPr>
                                          <w:rFonts w:ascii="Times New Roman" w:hAnsi="Times New Roman" w:cs="Times New Roman"/>
                                          <w:sz w:val="17"/>
                                          <w:szCs w:val="17"/>
                                          <w:vertAlign w:val="subscript"/>
                                        </w:rPr>
                                        <w:t>opt</w:t>
                                      </w:r>
                                      <w:r>
                                        <w:rPr>
                                          <w:rFonts w:ascii="Times New Roman" w:hAnsi="Times New Roman" w:cs="Times New Roman"/>
                                          <w:sz w:val="17"/>
                                          <w:szCs w:val="17"/>
                                        </w:rPr>
                                        <w:t>)</w:t>
                                      </w:r>
                                    </w:p>
                                  </w:txbxContent>
                                </wps:txbx>
                                <wps:bodyPr rot="0" vert="horz" wrap="square" lIns="0" tIns="0" rIns="0" bIns="0" anchor="ctr" anchorCtr="0" upright="1">
                                  <a:noAutofit/>
                                </wps:bodyPr>
                              </wps:wsp>
                              <wps:wsp>
                                <wps:cNvPr id="2203" name="Rectangle 299"/>
                                <wps:cNvSpPr>
                                  <a:spLocks noChangeArrowheads="1"/>
                                </wps:cNvSpPr>
                                <wps:spPr bwMode="auto">
                                  <a:xfrm>
                                    <a:off x="5635" y="12769"/>
                                    <a:ext cx="1328" cy="436"/>
                                  </a:xfrm>
                                  <a:prstGeom prst="rect">
                                    <a:avLst/>
                                  </a:prstGeom>
                                  <a:solidFill>
                                    <a:srgbClr val="EFFEFF"/>
                                  </a:solidFill>
                                  <a:ln w="6350">
                                    <a:solidFill>
                                      <a:srgbClr val="002060"/>
                                    </a:solidFill>
                                    <a:miter lim="800000"/>
                                  </a:ln>
                                  <a:effectLst/>
                                </wps:spPr>
                                <wps:txbx>
                                  <w:txbxContent>
                                    <w:p>
                                      <w:pPr>
                                        <w:jc w:val="center"/>
                                        <w:rPr>
                                          <w:rFonts w:ascii="Times New Roman" w:hAnsi="Times New Roman" w:cs="Times New Roman"/>
                                          <w:sz w:val="17"/>
                                          <w:szCs w:val="17"/>
                                        </w:rPr>
                                      </w:pPr>
                                      <w:r>
                                        <w:rPr>
                                          <w:rFonts w:ascii="Times New Roman" w:hAnsi="Times New Roman" w:cs="Times New Roman"/>
                                          <w:sz w:val="17"/>
                                          <w:szCs w:val="17"/>
                                        </w:rPr>
                                        <w:t>Select q=0</w:t>
                                      </w:r>
                                    </w:p>
                                  </w:txbxContent>
                                </wps:txbx>
                                <wps:bodyPr rot="0" vert="horz" wrap="square" lIns="0" tIns="0" rIns="0" bIns="0" anchor="ctr" anchorCtr="0" upright="1">
                                  <a:noAutofit/>
                                </wps:bodyPr>
                              </wps:wsp>
                              <wps:wsp>
                                <wps:cNvPr id="2204" name="Rectangle 300"/>
                                <wps:cNvSpPr>
                                  <a:spLocks noChangeArrowheads="1"/>
                                </wps:cNvSpPr>
                                <wps:spPr bwMode="auto">
                                  <a:xfrm>
                                    <a:off x="7586" y="12769"/>
                                    <a:ext cx="1329" cy="436"/>
                                  </a:xfrm>
                                  <a:prstGeom prst="rect">
                                    <a:avLst/>
                                  </a:prstGeom>
                                  <a:solidFill>
                                    <a:srgbClr val="EFFEFF"/>
                                  </a:solidFill>
                                  <a:ln w="6350">
                                    <a:solidFill>
                                      <a:srgbClr val="002060"/>
                                    </a:solidFill>
                                    <a:miter lim="800000"/>
                                  </a:ln>
                                  <a:effectLst/>
                                </wps:spPr>
                                <wps:txbx>
                                  <w:txbxContent>
                                    <w:p>
                                      <w:pPr>
                                        <w:jc w:val="center"/>
                                        <w:rPr>
                                          <w:rFonts w:ascii="Times New Roman" w:hAnsi="Times New Roman" w:cs="Times New Roman"/>
                                          <w:sz w:val="17"/>
                                          <w:szCs w:val="17"/>
                                        </w:rPr>
                                      </w:pPr>
                                      <w:r>
                                        <w:rPr>
                                          <w:rFonts w:ascii="Times New Roman" w:hAnsi="Times New Roman" w:cs="Times New Roman"/>
                                          <w:sz w:val="17"/>
                                          <w:szCs w:val="17"/>
                                        </w:rPr>
                                        <w:t>Select q=0</w:t>
                                      </w:r>
                                    </w:p>
                                  </w:txbxContent>
                                </wps:txbx>
                                <wps:bodyPr rot="0" vert="horz" wrap="square" lIns="0" tIns="0" rIns="0" bIns="0" anchor="ctr" anchorCtr="0" upright="1">
                                  <a:noAutofit/>
                                </wps:bodyPr>
                              </wps:wsp>
                              <wps:wsp>
                                <wps:cNvPr id="2205" name="AutoShape 301"/>
                                <wps:cNvCnPr>
                                  <a:cxnSpLocks noChangeShapeType="1"/>
                                </wps:cNvCnPr>
                                <wps:spPr bwMode="auto">
                                  <a:xfrm flipV="1">
                                    <a:off x="5156" y="11372"/>
                                    <a:ext cx="0" cy="306"/>
                                  </a:xfrm>
                                  <a:prstGeom prst="straightConnector1">
                                    <a:avLst/>
                                  </a:prstGeom>
                                  <a:noFill/>
                                  <a:ln w="6350">
                                    <a:solidFill>
                                      <a:srgbClr val="002060"/>
                                    </a:solidFill>
                                    <a:round/>
                                    <a:tailEnd type="triangle" w="med" len="med"/>
                                  </a:ln>
                                  <a:effectLst/>
                                </wps:spPr>
                                <wps:bodyPr/>
                              </wps:wsp>
                              <wps:wsp>
                                <wps:cNvPr id="2206" name="AutoShape 302"/>
                                <wps:cNvCnPr>
                                  <a:cxnSpLocks noChangeShapeType="1"/>
                                </wps:cNvCnPr>
                                <wps:spPr bwMode="auto">
                                  <a:xfrm flipV="1">
                                    <a:off x="7126" y="11344"/>
                                    <a:ext cx="1" cy="353"/>
                                  </a:xfrm>
                                  <a:prstGeom prst="straightConnector1">
                                    <a:avLst/>
                                  </a:prstGeom>
                                  <a:noFill/>
                                  <a:ln w="6350">
                                    <a:solidFill>
                                      <a:srgbClr val="002060"/>
                                    </a:solidFill>
                                    <a:round/>
                                    <a:tailEnd type="triangle" w="med" len="med"/>
                                  </a:ln>
                                  <a:effectLst/>
                                </wps:spPr>
                                <wps:bodyPr/>
                              </wps:wsp>
                              <wps:wsp>
                                <wps:cNvPr id="2207" name="AutoShape 303"/>
                                <wps:cNvCnPr>
                                  <a:cxnSpLocks noChangeShapeType="1"/>
                                </wps:cNvCnPr>
                                <wps:spPr bwMode="auto">
                                  <a:xfrm flipV="1">
                                    <a:off x="9331" y="11362"/>
                                    <a:ext cx="1" cy="306"/>
                                  </a:xfrm>
                                  <a:prstGeom prst="straightConnector1">
                                    <a:avLst/>
                                  </a:prstGeom>
                                  <a:noFill/>
                                  <a:ln w="6350">
                                    <a:solidFill>
                                      <a:srgbClr val="002060"/>
                                    </a:solidFill>
                                    <a:round/>
                                    <a:tailEnd type="triangle" w="med" len="med"/>
                                  </a:ln>
                                  <a:effectLst/>
                                </wps:spPr>
                                <wps:bodyPr/>
                              </wps:wsp>
                              <wps:wsp>
                                <wps:cNvPr id="2208" name="AutoShape 304"/>
                                <wps:cNvCnPr>
                                  <a:cxnSpLocks noChangeShapeType="1"/>
                                </wps:cNvCnPr>
                                <wps:spPr bwMode="auto">
                                  <a:xfrm>
                                    <a:off x="5166" y="12603"/>
                                    <a:ext cx="469" cy="393"/>
                                  </a:xfrm>
                                  <a:prstGeom prst="bentConnector3">
                                    <a:avLst>
                                      <a:gd name="adj1" fmla="val -1704"/>
                                    </a:avLst>
                                  </a:prstGeom>
                                  <a:noFill/>
                                  <a:ln w="6350">
                                    <a:solidFill>
                                      <a:srgbClr val="002060"/>
                                    </a:solidFill>
                                    <a:miter lim="800000"/>
                                    <a:tailEnd type="triangle" w="med" len="med"/>
                                  </a:ln>
                                  <a:effectLst/>
                                </wps:spPr>
                                <wps:bodyPr/>
                              </wps:wsp>
                              <wps:wsp>
                                <wps:cNvPr id="2209" name="AutoShape 305"/>
                                <wps:cNvCnPr>
                                  <a:cxnSpLocks noChangeShapeType="1"/>
                                </wps:cNvCnPr>
                                <wps:spPr bwMode="auto">
                                  <a:xfrm>
                                    <a:off x="6963" y="12996"/>
                                    <a:ext cx="623" cy="0"/>
                                  </a:xfrm>
                                  <a:prstGeom prst="straightConnector1">
                                    <a:avLst/>
                                  </a:prstGeom>
                                  <a:noFill/>
                                  <a:ln w="6350">
                                    <a:solidFill>
                                      <a:srgbClr val="002060"/>
                                    </a:solidFill>
                                    <a:round/>
                                    <a:tailEnd type="triangle" w="med" len="med"/>
                                  </a:ln>
                                  <a:effectLst/>
                                </wps:spPr>
                                <wps:bodyPr/>
                              </wps:wsp>
                              <wps:wsp>
                                <wps:cNvPr id="2210" name="AutoShape 306"/>
                                <wps:cNvCnPr>
                                  <a:cxnSpLocks noChangeShapeType="1"/>
                                </wps:cNvCnPr>
                                <wps:spPr bwMode="auto">
                                  <a:xfrm>
                                    <a:off x="7107" y="12603"/>
                                    <a:ext cx="0" cy="393"/>
                                  </a:xfrm>
                                  <a:prstGeom prst="straightConnector1">
                                    <a:avLst/>
                                  </a:prstGeom>
                                  <a:noFill/>
                                  <a:ln w="6350">
                                    <a:solidFill>
                                      <a:srgbClr val="002060"/>
                                    </a:solidFill>
                                    <a:round/>
                                    <a:tailEnd type="triangle" w="med" len="med"/>
                                  </a:ln>
                                  <a:effectLst/>
                                </wps:spPr>
                                <wps:bodyPr/>
                              </wps:wsp>
                              <wps:wsp>
                                <wps:cNvPr id="2211" name="AutoShape 307"/>
                                <wps:cNvCnPr>
                                  <a:cxnSpLocks noChangeShapeType="1"/>
                                </wps:cNvCnPr>
                                <wps:spPr bwMode="auto">
                                  <a:xfrm flipV="1">
                                    <a:off x="8915" y="12603"/>
                                    <a:ext cx="417" cy="393"/>
                                  </a:xfrm>
                                  <a:prstGeom prst="bentConnector3">
                                    <a:avLst>
                                      <a:gd name="adj1" fmla="val 107671"/>
                                    </a:avLst>
                                  </a:prstGeom>
                                  <a:noFill/>
                                  <a:ln w="6350">
                                    <a:solidFill>
                                      <a:srgbClr val="002060"/>
                                    </a:solidFill>
                                    <a:miter lim="800000"/>
                                    <a:tailEnd type="triangle" w="med" len="med"/>
                                  </a:ln>
                                  <a:effectLst/>
                                </wps:spPr>
                                <wps:bodyPr/>
                              </wps:wsp>
                              <wps:wsp>
                                <wps:cNvPr id="2212" name="AutoShape 308"/>
                                <wps:cNvCnPr>
                                  <a:cxnSpLocks noChangeShapeType="1"/>
                                </wps:cNvCnPr>
                                <wps:spPr bwMode="auto">
                                  <a:xfrm rot="10800000" flipV="1">
                                    <a:off x="7962" y="12157"/>
                                    <a:ext cx="2205" cy="1408"/>
                                  </a:xfrm>
                                  <a:prstGeom prst="bentConnector3">
                                    <a:avLst>
                                      <a:gd name="adj1" fmla="val -13699"/>
                                    </a:avLst>
                                  </a:prstGeom>
                                  <a:noFill/>
                                  <a:ln w="6350">
                                    <a:solidFill>
                                      <a:srgbClr val="002060"/>
                                    </a:solidFill>
                                    <a:miter lim="800000"/>
                                    <a:tailEnd type="triangle" w="med" len="med"/>
                                  </a:ln>
                                  <a:effectLst/>
                                </wps:spPr>
                                <wps:bodyPr/>
                              </wps:wsp>
                              <wps:wsp>
                                <wps:cNvPr id="2213" name="AutoShape 309"/>
                                <wps:cNvCnPr>
                                  <a:cxnSpLocks noChangeShapeType="1"/>
                                </wps:cNvCnPr>
                                <wps:spPr bwMode="auto">
                                  <a:xfrm rot="10800000">
                                    <a:off x="2916" y="12769"/>
                                    <a:ext cx="3371" cy="796"/>
                                  </a:xfrm>
                                  <a:prstGeom prst="bentConnector3">
                                    <a:avLst>
                                      <a:gd name="adj1" fmla="val 49986"/>
                                    </a:avLst>
                                  </a:prstGeom>
                                  <a:noFill/>
                                  <a:ln w="6350">
                                    <a:solidFill>
                                      <a:srgbClr val="002060"/>
                                    </a:solidFill>
                                    <a:miter lim="800000"/>
                                    <a:tailEnd type="triangle" w="med" len="med"/>
                                  </a:ln>
                                  <a:effectLst/>
                                </wps:spPr>
                                <wps:bodyPr/>
                              </wps:wsp>
                            </wpg:grpSp>
                          </wpg:wgp>
                        </a:graphicData>
                      </a:graphic>
                    </wp:inline>
                  </w:drawing>
                </mc:Choice>
                <mc:Fallback>
                  <w:pict>
                    <v:group id="Group 269" o:spid="_x0000_s1026" o:spt="203" style="height:283.45pt;width:420.55pt;" coordorigin="1757,6302" coordsize="8411,7484" o:gfxdata="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">
                      <o:lock v:ext="edit" aspectratio="f"/>
                      <v:shape id="AutoShape 270" o:spid="_x0000_s1026" o:spt="32" type="#_x0000_t32" style="position:absolute;left:3918;top:12157;height:1;width:402;" filled="f" stroked="t" coordsize="21600,21600" o:gfxdata="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N4VS&#10;wAAAAN0AAAAPAAAAAAAAAAEAIAAAACIAAABkcnMvZG93bnJldi54bWxQSwECFAAUAAAACACHTuJA&#10;My8FnjsAAAA5AAAAEAAAAAAAAAABACAAAAAPAQAAZHJzL3NoYXBleG1sLnhtbFBLBQYAAAAABgAG&#10;AFsBAAC5AwAAAAA=&#10;">
                        <v:fill on="f" focussize="0,0"/>
                        <v:stroke weight="0.5pt" color="#002060" joinstyle="round" endarrow="block"/>
                        <v:imagedata o:title=""/>
                        <o:lock v:ext="edit" aspectratio="f"/>
                      </v:shape>
                      <v:group id="Group 271" o:spid="_x0000_s1026" o:spt="203" style="position:absolute;left:1757;top:6302;height:7484;width:8411;" coordorigin="1757,6302" coordsize="8411,7484" o:gfxdata="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wBBeMAAAADdAAAADwAAAAAAAAABACAAAAAiAAAAZHJzL2Rvd25yZXYu&#10;eG1sUEsBAhQAFAAAAAgAh07iQDMvBZ47AAAAOQAAABUAAAAAAAAAAQAgAAAADwEAAGRycy9ncm91&#10;cHNoYXBleG1sLnhtbFBLBQYAAAAABgAGAGABAADMAwAAAAA=&#10;">
                        <o:lock v:ext="edit" aspectratio="f"/>
                        <v:rect id="Rectangle 272" o:spid="_x0000_s1026" o:spt="1" style="position:absolute;left:1942;top:6302;height:621;width:2008;v-text-anchor:middle;" fillcolor="#EFFEFF" filled="t" stroked="t" coordsize="21600,21600" o:gfxdata="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rzBMrsAAADd&#10;AAAADwAAAAAAAAABACAAAAAiAAAAZHJzL2Rvd25yZXYueG1sUEsBAhQAFAAAAAgAh07iQDMvBZ47&#10;AAAAOQAAABAAAAAAAAAAAQAgAAAACgEAAGRycy9zaGFwZXhtbC54bWxQSwUGAAAAAAYABgBbAQAA&#10;tAMAAAAA&#10;">
                          <v:fill on="t" focussize="0,0"/>
                          <v:stroke weight="0.5pt" color="#002060" miterlimit="8" joinstyle="miter"/>
                          <v:imagedata o:title=""/>
                          <o:lock v:ext="edit" aspectratio="f"/>
                          <v:textbox inset="0mm,0mm,0mm,0mm">
                            <w:txbxContent>
                              <w:p>
                                <w:pPr>
                                  <w:jc w:val="center"/>
                                  <w:rPr>
                                    <w:rFonts w:ascii="Times New Roman" w:hAnsi="Times New Roman" w:cs="Times New Roman"/>
                                    <w:sz w:val="17"/>
                                    <w:szCs w:val="17"/>
                                  </w:rPr>
                                </w:pPr>
                                <w:r>
                                  <w:rPr>
                                    <w:rFonts w:ascii="Times New Roman" w:hAnsi="Times New Roman" w:cs="Times New Roman"/>
                                    <w:sz w:val="17"/>
                                    <w:szCs w:val="17"/>
                                  </w:rPr>
                                  <w:t>Load Model Data, test data</w:t>
                                </w:r>
                              </w:p>
                            </w:txbxContent>
                          </v:textbox>
                        </v:rect>
                        <v:rect id="Rectangle 273" o:spid="_x0000_s1026" o:spt="1" style="position:absolute;left:2061;top:7253;height:436;width:1665;" fillcolor="#EFFEFF" filled="t" stroked="t" coordsize="21600,21600" o:gfxdata="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SQsPL4A&#10;AADdAAAADwAAAAAAAAABACAAAAAiAAAAZHJzL2Rvd25yZXYueG1sUEsBAhQAFAAAAAgAh07iQDMv&#10;BZ47AAAAOQAAABAAAAAAAAAAAQAgAAAADQEAAGRycy9zaGFwZXhtbC54bWxQSwUGAAAAAAYABgBb&#10;AQAAtwMAAAAA&#10;">
                          <v:fill on="t" focussize="0,0"/>
                          <v:stroke weight="0.5pt" color="#002060" miterlimit="8" joinstyle="miter"/>
                          <v:imagedata o:title=""/>
                          <o:lock v:ext="edit" aspectratio="f"/>
                          <v:textbox>
                            <w:txbxContent>
                              <w:p>
                                <w:pPr>
                                  <w:jc w:val="center"/>
                                  <w:rPr>
                                    <w:rFonts w:ascii="Times New Roman" w:hAnsi="Times New Roman" w:cs="Times New Roman"/>
                                    <w:sz w:val="17"/>
                                    <w:szCs w:val="17"/>
                                  </w:rPr>
                                </w:pPr>
                                <w:r>
                                  <w:rPr>
                                    <w:rFonts w:ascii="Times New Roman" w:hAnsi="Times New Roman" w:cs="Times New Roman"/>
                                    <w:sz w:val="17"/>
                                    <w:szCs w:val="17"/>
                                  </w:rPr>
                                  <w:t>Select d=0</w:t>
                                </w:r>
                              </w:p>
                            </w:txbxContent>
                          </v:textbox>
                        </v:rect>
                        <v:rect id="Rectangle 274" o:spid="_x0000_s1026" o:spt="1" style="position:absolute;left:2061;top:8006;height:436;width:1665;v-text-anchor:middle;" fillcolor="#EFFEFF" filled="t" stroked="t" coordsize="21600,21600" o:gfxdata="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xv8Nu2AAAA3QAAAA8A&#10;AAAAAAAAAQAgAAAAIgAAAGRycy9kb3ducmV2LnhtbFBLAQIUABQAAAAIAIdO4kAzLwWeOwAAADkA&#10;AAAQAAAAAAAAAAEAIAAAAAUBAABkcnMvc2hhcGV4bWwueG1sUEsFBgAAAAAGAAYAWwEAAK8DAAAA&#10;AA==&#10;">
                          <v:fill on="t" focussize="0,0"/>
                          <v:stroke weight="0.5pt" color="#002060" miterlimit="8" joinstyle="miter"/>
                          <v:imagedata o:title=""/>
                          <o:lock v:ext="edit" aspectratio="f"/>
                          <v:textbox inset="0mm,0mm,0mm,0mm">
                            <w:txbxContent>
                              <w:p>
                                <w:pPr>
                                  <w:jc w:val="center"/>
                                  <w:rPr>
                                    <w:rFonts w:ascii="Times New Roman" w:hAnsi="Times New Roman" w:cs="Times New Roman"/>
                                    <w:sz w:val="17"/>
                                    <w:szCs w:val="17"/>
                                  </w:rPr>
                                </w:pPr>
                                <w:r>
                                  <w:rPr>
                                    <w:rFonts w:ascii="Times New Roman" w:hAnsi="Times New Roman" w:cs="Times New Roman"/>
                                    <w:sz w:val="17"/>
                                    <w:szCs w:val="17"/>
                                  </w:rPr>
                                  <w:t>Select p=0</w:t>
                                </w:r>
                              </w:p>
                            </w:txbxContent>
                          </v:textbox>
                        </v:rect>
                        <v:rect id="Rectangle 275" o:spid="_x0000_s1026" o:spt="1" style="position:absolute;left:2061;top:8772;height:436;width:1665;" fillcolor="#EFFEFF" filled="t" stroked="t" coordsize="21600,21600" o:gfxdata="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48Y2y/&#10;AAAA3QAAAA8AAAAAAAAAAQAgAAAAIgAAAGRycy9kb3ducmV2LnhtbFBLAQIUABQAAAAIAIdO4kAz&#10;LwWeOwAAADkAAAAQAAAAAAAAAAEAIAAAAA4BAABkcnMvc2hhcGV4bWwueG1sUEsFBgAAAAAGAAYA&#10;WwEAALgDAAAAAA==&#10;">
                          <v:fill on="t" focussize="0,0"/>
                          <v:stroke weight="0.5pt" color="#002060" miterlimit="8" joinstyle="miter"/>
                          <v:imagedata o:title=""/>
                          <o:lock v:ext="edit" aspectratio="f"/>
                          <v:textbox inset="0mm,0mm,0mm,0mm">
                            <w:txbxContent>
                              <w:p>
                                <w:pPr>
                                  <w:jc w:val="center"/>
                                  <w:rPr>
                                    <w:rFonts w:ascii="Times New Roman" w:hAnsi="Times New Roman" w:cs="Times New Roman"/>
                                    <w:sz w:val="17"/>
                                    <w:szCs w:val="17"/>
                                  </w:rPr>
                                </w:pPr>
                                <w:r>
                                  <w:rPr>
                                    <w:rFonts w:ascii="Times New Roman" w:hAnsi="Times New Roman" w:cs="Times New Roman"/>
                                    <w:sz w:val="17"/>
                                    <w:szCs w:val="17"/>
                                  </w:rPr>
                                  <w:t>Select q=0</w:t>
                                </w:r>
                              </w:p>
                            </w:txbxContent>
                          </v:textbox>
                        </v:rect>
                        <v:rect id="Rectangle 276" o:spid="_x0000_s1026" o:spt="1" style="position:absolute;left:1757;top:9460;height:436;width:2418;" fillcolor="#EFFEFF" filled="t" stroked="t" coordsize="21600,21600" o:gfxdata="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GMRvugAAAN0A&#10;AAAPAAAAAAAAAAEAIAAAACIAAABkcnMvZG93bnJldi54bWxQSwECFAAUAAAACACHTuJAMy8FnjsA&#10;AAA5AAAAEAAAAAAAAAABACAAAAAJAQAAZHJzL3NoYXBleG1sLnhtbFBLBQYAAAAABgAGAFsBAACz&#10;AwAAAAA=&#10;">
                          <v:fill on="t" focussize="0,0"/>
                          <v:stroke weight="0.5pt" color="#002060" miterlimit="8" joinstyle="miter"/>
                          <v:imagedata o:title=""/>
                          <o:lock v:ext="edit" aspectratio="f"/>
                          <v:textbox>
                            <w:txbxContent>
                              <w:p>
                                <w:pPr>
                                  <w:jc w:val="center"/>
                                  <w:rPr>
                                    <w:rFonts w:ascii="Times New Roman" w:hAnsi="Times New Roman" w:cs="Times New Roman"/>
                                    <w:sz w:val="17"/>
                                    <w:szCs w:val="17"/>
                                  </w:rPr>
                                </w:pPr>
                                <w:r>
                                  <w:rPr>
                                    <w:rFonts w:ascii="Times New Roman" w:hAnsi="Times New Roman" w:cs="Times New Roman"/>
                                    <w:sz w:val="17"/>
                                    <w:szCs w:val="17"/>
                                  </w:rPr>
                                  <w:t>Select ARIMA(p,d,q)</w:t>
                                </w:r>
                              </w:p>
                            </w:txbxContent>
                          </v:textbox>
                        </v:rect>
                        <v:shape id="AutoShape 277" o:spid="_x0000_s1026" o:spt="32" type="#_x0000_t32" style="position:absolute;left:2974;top:6923;height:330;width:0;" filled="f" stroked="t" coordsize="21600,21600" o:gfxdata="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VVu2/&#10;AAAA3QAAAA8AAAAAAAAAAQAgAAAAIgAAAGRycy9kb3ducmV2LnhtbFBLAQIUABQAAAAIAIdO4kAz&#10;LwWeOwAAADkAAAAQAAAAAAAAAAEAIAAAAA4BAABkcnMvc2hhcGV4bWwueG1sUEsFBgAAAAAGAAYA&#10;WwEAALgDAAAAAA==&#10;">
                          <v:fill on="f" focussize="0,0"/>
                          <v:stroke weight="0.5pt" color="#002060" joinstyle="round" endarrow="block"/>
                          <v:imagedata o:title=""/>
                          <o:lock v:ext="edit" aspectratio="f"/>
                        </v:shape>
                        <v:shape id="AutoShape 278" o:spid="_x0000_s1026" o:spt="32" type="#_x0000_t32" style="position:absolute;left:2974;top:7689;height:330;width:0;" filled="f" stroked="t" coordsize="21600,21600" o:gfxdata="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HyJq/&#10;AAAA3QAAAA8AAAAAAAAAAQAgAAAAIgAAAGRycy9kb3ducmV2LnhtbFBLAQIUABQAAAAIAIdO4kAz&#10;LwWeOwAAADkAAAAQAAAAAAAAAAEAIAAAAA4BAABkcnMvc2hhcGV4bWwueG1sUEsFBgAAAAAGAAYA&#10;WwEAALgDAAAAAA==&#10;">
                          <v:fill on="f" focussize="0,0"/>
                          <v:stroke weight="0.5pt" color="#002060" joinstyle="round" endarrow="block"/>
                          <v:imagedata o:title=""/>
                          <o:lock v:ext="edit" aspectratio="f"/>
                        </v:shape>
                        <v:shape id="AutoShape 279" o:spid="_x0000_s1026" o:spt="32" type="#_x0000_t32" style="position:absolute;left:2974;top:8442;height:330;width:0;" filled="f" stroked="t" coordsize="21600,21600" o:gfxdata="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0LbQG/&#10;AAAA3QAAAA8AAAAAAAAAAQAgAAAAIgAAAGRycy9kb3ducmV2LnhtbFBLAQIUABQAAAAIAIdO4kAz&#10;LwWeOwAAADkAAAAQAAAAAAAAAAEAIAAAAA4BAABkcnMvc2hhcGV4bWwueG1sUEsFBgAAAAAGAAYA&#10;WwEAALgDAAAAAA==&#10;">
                          <v:fill on="f" focussize="0,0"/>
                          <v:stroke weight="0.5pt" color="#002060" joinstyle="round" endarrow="block"/>
                          <v:imagedata o:title=""/>
                          <o:lock v:ext="edit" aspectratio="f"/>
                        </v:shape>
                        <v:shape id="AutoShape 280" o:spid="_x0000_s1026" o:spt="32" type="#_x0000_t32" style="position:absolute;left:2974;top:9208;height:330;width:0;" filled="f" stroked="t" coordsize="21600,21600" o:gfxdata="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i9XW/&#10;AAAA3QAAAA8AAAAAAAAAAQAgAAAAIgAAAGRycy9kb3ducmV2LnhtbFBLAQIUABQAAAAIAIdO4kAz&#10;LwWeOwAAADkAAAAQAAAAAAAAAAEAIAAAAA4BAABkcnMvc2hhcGV4bWwueG1sUEsFBgAAAAAGAAYA&#10;WwEAALgDAAAAAA==&#10;">
                          <v:fill on="f" focussize="0,0"/>
                          <v:stroke weight="0.5pt" color="#002060" joinstyle="round" endarrow="block"/>
                          <v:imagedata o:title=""/>
                          <o:lock v:ext="edit" aspectratio="f"/>
                        </v:shape>
                        <v:shape id="AutoShape 281" o:spid="_x0000_s1026" o:spt="32" type="#_x0000_t32" style="position:absolute;left:2974;top:9896;height:330;width:0;" filled="f" stroked="t" coordsize="21600,21600" o:gfxdata="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uUO6/&#10;AAAA3QAAAA8AAAAAAAAAAQAgAAAAIgAAAGRycy9kb3ducmV2LnhtbFBLAQIUABQAAAAIAIdO4kAz&#10;LwWeOwAAADkAAAAQAAAAAAAAAAEAIAAAAA4BAABkcnMvc2hhcGV4bWwueG1sUEsFBgAAAAAGAAYA&#10;WwEAALgDAAAAAA==&#10;">
                          <v:fill on="f" focussize="0,0"/>
                          <v:stroke weight="0.5pt" color="#002060" joinstyle="round" endarrow="block"/>
                          <v:imagedata o:title=""/>
                          <o:lock v:ext="edit" aspectratio="f"/>
                        </v:shape>
                        <v:rect id="Rectangle 282" o:spid="_x0000_s1026" o:spt="1" style="position:absolute;left:4351;top:10926;height:436;width:1665;" fillcolor="#EFFEFF" filled="t" stroked="t" coordsize="21600,21600" o:gfxdata="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2hzm/&#10;AAAA3QAAAA8AAAAAAAAAAQAgAAAAIgAAAGRycy9kb3ducmV2LnhtbFBLAQIUABQAAAAIAIdO4kAz&#10;LwWeOwAAADkAAAAQAAAAAAAAAAEAIAAAAA4BAABkcnMvc2hhcGV4bWwueG1sUEsFBgAAAAAGAAYA&#10;WwEAALgDAAAAAA==&#10;">
                          <v:fill on="t" focussize="0,0"/>
                          <v:stroke weight="0.5pt" color="#002060" miterlimit="8" joinstyle="miter"/>
                          <v:imagedata o:title=""/>
                          <o:lock v:ext="edit" aspectratio="f"/>
                          <v:textbox inset="0mm,0mm,0mm,0mm">
                            <w:txbxContent>
                              <w:p>
                                <w:pPr>
                                  <w:jc w:val="center"/>
                                  <w:rPr>
                                    <w:rFonts w:ascii="Times New Roman" w:hAnsi="Times New Roman" w:cs="Times New Roman"/>
                                    <w:sz w:val="17"/>
                                    <w:szCs w:val="17"/>
                                  </w:rPr>
                                </w:pPr>
                                <w:r>
                                  <w:rPr>
                                    <w:rFonts w:ascii="Times New Roman" w:hAnsi="Times New Roman" w:cs="Times New Roman"/>
                                    <w:sz w:val="17"/>
                                    <w:szCs w:val="17"/>
                                  </w:rPr>
                                  <w:t>Select q=q+1</w:t>
                                </w:r>
                              </w:p>
                            </w:txbxContent>
                          </v:textbox>
                        </v:rect>
                        <v:rect id="Rectangle 283" o:spid="_x0000_s1026" o:spt="1" style="position:absolute;left:6297;top:10926;height:436;width:1665;" fillcolor="#EFFEFF" filled="t" stroked="t" coordsize="21600,21600" o:gfxdata="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BrT6/&#10;AAAA3QAAAA8AAAAAAAAAAQAgAAAAIgAAAGRycy9kb3ducmV2LnhtbFBLAQIUABQAAAAIAIdO4kAz&#10;LwWeOwAAADkAAAAQAAAAAAAAAAEAIAAAAA4BAABkcnMvc2hhcGV4bWwueG1sUEsFBgAAAAAGAAYA&#10;WwEAALgDAAAAAA==&#10;">
                          <v:fill on="t" focussize="0,0"/>
                          <v:stroke weight="0.5pt" color="#002060" miterlimit="8" joinstyle="miter"/>
                          <v:imagedata o:title=""/>
                          <o:lock v:ext="edit" aspectratio="f"/>
                          <v:textbox inset="2.54mm,0mm,2.54mm,0mm">
                            <w:txbxContent>
                              <w:p>
                                <w:pPr>
                                  <w:jc w:val="center"/>
                                  <w:rPr>
                                    <w:rFonts w:ascii="Times New Roman" w:hAnsi="Times New Roman" w:cs="Times New Roman"/>
                                    <w:sz w:val="17"/>
                                    <w:szCs w:val="17"/>
                                  </w:rPr>
                                </w:pPr>
                                <w:r>
                                  <w:rPr>
                                    <w:rFonts w:ascii="Times New Roman" w:hAnsi="Times New Roman" w:cs="Times New Roman"/>
                                    <w:sz w:val="17"/>
                                    <w:szCs w:val="17"/>
                                  </w:rPr>
                                  <w:t>Select p=p+1</w:t>
                                </w:r>
                              </w:p>
                            </w:txbxContent>
                          </v:textbox>
                        </v:rect>
                        <v:rect id="Rectangle 284" o:spid="_x0000_s1026" o:spt="1" style="position:absolute;left:8503;top:10926;height:436;width:1665;v-text-anchor:middle;" fillcolor="#EFFEFF" filled="t" stroked="t" coordsize="21600,21600" o:gfxdata="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m6gPy2AAAA3QAAAA8A&#10;AAAAAAAAAQAgAAAAIgAAAGRycy9kb3ducmV2LnhtbFBLAQIUABQAAAAIAIdO4kAzLwWeOwAAADkA&#10;AAAQAAAAAAAAAAEAIAAAAAUBAABkcnMvc2hhcGV4bWwueG1sUEsFBgAAAAAGAAYAWwEAAK8DAAAA&#10;AA==&#10;">
                          <v:fill on="t" focussize="0,0"/>
                          <v:stroke weight="0.5pt" color="#002060" miterlimit="8" joinstyle="miter"/>
                          <v:imagedata o:title=""/>
                          <o:lock v:ext="edit" aspectratio="f"/>
                          <v:textbox inset="0mm,0mm,0mm,0mm">
                            <w:txbxContent>
                              <w:p>
                                <w:pPr>
                                  <w:jc w:val="center"/>
                                  <w:rPr>
                                    <w:rFonts w:ascii="Times New Roman" w:hAnsi="Times New Roman" w:cs="Times New Roman"/>
                                    <w:sz w:val="17"/>
                                    <w:szCs w:val="17"/>
                                  </w:rPr>
                                </w:pPr>
                                <w:r>
                                  <w:rPr>
                                    <w:rFonts w:ascii="Times New Roman" w:hAnsi="Times New Roman" w:cs="Times New Roman"/>
                                    <w:sz w:val="17"/>
                                    <w:szCs w:val="17"/>
                                  </w:rPr>
                                  <w:t>Select d=d+1</w:t>
                                </w:r>
                              </w:p>
                            </w:txbxContent>
                          </v:textbox>
                        </v:rect>
                        <v:shape id="AutoShape 285" o:spid="_x0000_s1026" o:spt="34" type="#_x0000_t34" style="position:absolute;left:2974;top:7793;height:3133;width:6357;rotation:11796480f;" filled="f" stroked="t" coordsize="21600,21600" o:gfxdata="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trtr4A&#10;AADdAAAADwAAAAAAAAABACAAAAAiAAAAZHJzL2Rvd25yZXYueG1sUEsBAhQAFAAAAAgAh07iQDMv&#10;BZ47AAAAOQAAABAAAAAAAAAAAQAgAAAADQEAAGRycy9zaGFwZXhtbC54bWxQSwUGAAAAAAYABgBb&#10;AQAAtwMAAAAA&#10;" adj="20">
                          <v:fill on="f" focussize="0,0"/>
                          <v:stroke weight="0.5pt" color="#002060" miterlimit="8" joinstyle="miter" endarrow="block"/>
                          <v:imagedata o:title=""/>
                          <o:lock v:ext="edit" aspectratio="f"/>
                        </v:shape>
                        <v:shape id="AutoShape 286" o:spid="_x0000_s1026" o:spt="34" type="#_x0000_t34" style="position:absolute;left:2974;top:8567;height:2359;width:4132;rotation:11796480f;" filled="f" stroked="t" coordsize="21600,21600" o:gfxdata="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y8ADugAAAN0A&#10;AAAPAAAAAAAAAAEAIAAAACIAAABkcnMvZG93bnJldi54bWxQSwECFAAUAAAACACHTuJAMy8FnjsA&#10;AAA5AAAAEAAAAAAAAAABACAAAAAJAQAAZHJzL3NoYXBleG1sLnhtbFBLBQYAAAAABgAGAFsBAACz&#10;AwAAAAA=&#10;" adj="-79">
                          <v:fill on="f" focussize="0,0"/>
                          <v:stroke weight="0.5pt" color="#002060" miterlimit="8" joinstyle="miter" endarrow="block"/>
                          <v:imagedata o:title=""/>
                          <o:lock v:ext="edit" aspectratio="f"/>
                        </v:shape>
                        <v:shape id="AutoShape 287" o:spid="_x0000_s1026" o:spt="34" type="#_x0000_t34" style="position:absolute;left:2974;top:9309;height:1617;width:2192;rotation:11796480f;" filled="f" stroked="t" coordsize="21600,21600" o:gfxdata="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kE27&#10;wAAAAN0AAAAPAAAAAAAAAAEAIAAAACIAAABkcnMvZG93bnJldi54bWxQSwECFAAUAAAACACHTuJA&#10;My8FnjsAAAA5AAAAEAAAAAAAAAABACAAAAAPAQAAZHJzL3NoYXBleG1sLnhtbFBLBQYAAAAABgAG&#10;AFsBAAC5AwAAAAA=&#10;" adj="-168">
                          <v:fill on="f" focussize="0,0"/>
                          <v:stroke weight="0.5pt" color="#002060" miterlimit="8" joinstyle="miter" endarrow="block"/>
                          <v:imagedata o:title=""/>
                          <o:lock v:ext="edit" aspectratio="f"/>
                        </v:shape>
                        <v:shape id="AutoShape 288" o:spid="_x0000_s1026" o:spt="32" type="#_x0000_t32" style="position:absolute;left:2914;top:11297;height:330;width:0;" filled="f" stroked="t" coordsize="21600,21600" o:gfxdata="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eXke/&#10;AAAA3QAAAA8AAAAAAAAAAQAgAAAAIgAAAGRycy9kb3ducmV2LnhtbFBLAQIUABQAAAAIAIdO4kAz&#10;LwWeOwAAADkAAAAQAAAAAAAAAAEAIAAAAA4BAABkcnMvc2hhcGV4bWwueG1sUEsFBgAAAAAGAAYA&#10;WwEAALgDAAAAAA==&#10;">
                          <v:fill on="f" focussize="0,0"/>
                          <v:stroke weight="0.5pt" color="#002060" joinstyle="round" endarrow="block"/>
                          <v:imagedata o:title=""/>
                          <o:lock v:ext="edit" aspectratio="f"/>
                        </v:shape>
                        <v:rect id="Rectangle 289" o:spid="_x0000_s1026" o:spt="1" style="position:absolute;left:1757;top:10226;height:436;width:2418;" fillcolor="#EFFEFF" filled="t" stroked="t" coordsize="21600,21600" o:gfxdata="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PMxb4A&#10;AADdAAAADwAAAAAAAAABACAAAAAiAAAAZHJzL2Rvd25yZXYueG1sUEsBAhQAFAAAAAgAh07iQDMv&#10;BZ47AAAAOQAAABAAAAAAAAAAAQAgAAAADQEAAGRycy9zaGFwZXhtbC54bWxQSwUGAAAAAAYABgBb&#10;AQAAtwMAAAAA&#10;">
                          <v:fill on="t" focussize="0,0"/>
                          <v:stroke weight="0.5pt" color="#002060" miterlimit="8" joinstyle="miter"/>
                          <v:imagedata o:title=""/>
                          <o:lock v:ext="edit" aspectratio="f"/>
                          <v:textbox>
                            <w:txbxContent>
                              <w:p>
                                <w:pPr>
                                  <w:jc w:val="center"/>
                                  <w:rPr>
                                    <w:rFonts w:ascii="Times New Roman" w:hAnsi="Times New Roman" w:cs="Times New Roman"/>
                                    <w:sz w:val="17"/>
                                    <w:szCs w:val="17"/>
                                  </w:rPr>
                                </w:pPr>
                                <w:r>
                                  <w:rPr>
                                    <w:rFonts w:ascii="Times New Roman" w:hAnsi="Times New Roman" w:cs="Times New Roman"/>
                                    <w:sz w:val="17"/>
                                    <w:szCs w:val="17"/>
                                  </w:rPr>
                                  <w:t>Predict ARIMA(p,d,q)</w:t>
                                </w:r>
                              </w:p>
                            </w:txbxContent>
                          </v:textbox>
                        </v:rect>
                        <v:rect id="Rectangle 290" o:spid="_x0000_s1026" o:spt="1" style="position:absolute;left:2061;top:10979;height:436;width:1665;v-text-anchor:middle;" fillcolor="#EFFEFF" filled="t" stroked="t" coordsize="21600,21600" o:gfxdata="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uHCS8AAAA&#10;3QAAAA8AAAAAAAAAAQAgAAAAIgAAAGRycy9kb3ducmV2LnhtbFBLAQIUABQAAAAIAIdO4kAzLwWe&#10;OwAAADkAAAAQAAAAAAAAAAEAIAAAAAsBAABkcnMvc2hhcGV4bWwueG1sUEsFBgAAAAAGAAYAWwEA&#10;ALUDAAAAAA==&#10;">
                          <v:fill on="t" focussize="0,0"/>
                          <v:stroke weight="0.5pt" color="#002060" miterlimit="8" joinstyle="miter"/>
                          <v:imagedata o:title=""/>
                          <o:lock v:ext="edit" aspectratio="f"/>
                          <v:textbox inset="0mm,0mm,0mm,0mm">
                            <w:txbxContent>
                              <w:p>
                                <w:pPr>
                                  <w:jc w:val="center"/>
                                  <w:rPr>
                                    <w:rFonts w:ascii="Times New Roman" w:hAnsi="Times New Roman" w:cs="Times New Roman"/>
                                    <w:sz w:val="17"/>
                                    <w:szCs w:val="17"/>
                                  </w:rPr>
                                </w:pPr>
                                <w:r>
                                  <w:rPr>
                                    <w:rFonts w:ascii="Times New Roman" w:hAnsi="Times New Roman" w:cs="Times New Roman"/>
                                    <w:sz w:val="17"/>
                                    <w:szCs w:val="17"/>
                                  </w:rPr>
                                  <w:t>AIC, BIC, MAPE</w:t>
                                </w:r>
                              </w:p>
                            </w:txbxContent>
                          </v:textbox>
                        </v:rect>
                        <v:rect id="Rectangle 291" o:spid="_x0000_s1026" o:spt="1" style="position:absolute;left:2061;top:12914;height:606;width:1665;v-text-anchor:middle;" fillcolor="#EFFEFF" filled="t" stroked="t" coordsize="21600,21600" o:gfxdata="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K5v74A&#10;AADdAAAADwAAAAAAAAABACAAAAAiAAAAZHJzL2Rvd25yZXYueG1sUEsBAhQAFAAAAAgAh07iQDMv&#10;BZ47AAAAOQAAABAAAAAAAAAAAQAgAAAADQEAAGRycy9zaGFwZXhtbC54bWxQSwUGAAAAAAYABgBb&#10;AQAAtwMAAAAA&#10;">
                          <v:fill on="t" focussize="0,0"/>
                          <v:stroke weight="0.5pt" color="#002060" miterlimit="8" joinstyle="miter"/>
                          <v:imagedata o:title=""/>
                          <o:lock v:ext="edit" aspectratio="f"/>
                          <v:textbox inset="0mm,0mm,0mm,0mm">
                            <w:txbxContent>
                              <w:p>
                                <w:pPr>
                                  <w:jc w:val="center"/>
                                  <w:rPr>
                                    <w:rFonts w:ascii="Times New Roman" w:hAnsi="Times New Roman" w:cs="Times New Roman"/>
                                    <w:sz w:val="17"/>
                                    <w:szCs w:val="17"/>
                                  </w:rPr>
                                </w:pPr>
                                <w:r>
                                  <w:rPr>
                                    <w:rFonts w:ascii="Times New Roman" w:hAnsi="Times New Roman" w:cs="Times New Roman"/>
                                    <w:sz w:val="17"/>
                                    <w:szCs w:val="17"/>
                                  </w:rPr>
                                  <w:t>Select model for further forecast</w:t>
                                </w:r>
                              </w:p>
                            </w:txbxContent>
                          </v:textbox>
                        </v:rect>
                        <v:shape id="AutoShape 292" o:spid="_x0000_s1026" o:spt="4" type="#_x0000_t4" style="position:absolute;left:8503;top:11692;height:911;width:1664;" fillcolor="#EFFEFF" filled="t" stroked="t" coordsize="21600,21600" o:gfxdata="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a3hf&#10;wAAAAN0AAAAPAAAAAAAAAAEAIAAAACIAAABkcnMvZG93bnJldi54bWxQSwECFAAUAAAACACHTuJA&#10;My8FnjsAAAA5AAAAEAAAAAAAAAABACAAAAAPAQAAZHJzL3NoYXBleG1sLnhtbFBLBQYAAAAABgAG&#10;AFsBAAC5AwAAAAA=&#10;">
                          <v:fill on="t" focussize="0,0"/>
                          <v:stroke weight="0.5pt" color="#002060" miterlimit="8" joinstyle="miter"/>
                          <v:imagedata o:title=""/>
                          <o:lock v:ext="edit" aspectratio="f"/>
                          <v:textbox>
                            <w:txbxContent>
                              <w:p>
                                <w:pPr>
                                  <w:rPr>
                                    <w:rFonts w:ascii="Times New Roman" w:hAnsi="Times New Roman" w:cs="Times New Roman"/>
                                    <w:sz w:val="17"/>
                                    <w:szCs w:val="17"/>
                                  </w:rPr>
                                </w:pPr>
                                <w:r>
                                  <w:rPr>
                                    <w:rFonts w:ascii="Times New Roman" w:hAnsi="Times New Roman" w:cs="Times New Roman"/>
                                    <w:sz w:val="17"/>
                                    <w:szCs w:val="17"/>
                                  </w:rPr>
                                  <w:t>d&gt;=d</w:t>
                                </w:r>
                                <w:r>
                                  <w:rPr>
                                    <w:rFonts w:ascii="Times New Roman" w:hAnsi="Times New Roman" w:cs="Times New Roman"/>
                                    <w:sz w:val="17"/>
                                    <w:szCs w:val="17"/>
                                    <w:vertAlign w:val="subscript"/>
                                  </w:rPr>
                                  <w:t>max</w:t>
                                </w:r>
                              </w:p>
                            </w:txbxContent>
                          </v:textbox>
                        </v:shape>
                        <v:shape id="AutoShape 293" o:spid="_x0000_s1026" o:spt="32" type="#_x0000_t32" style="position:absolute;left:2974;top:10662;height:330;width:0;" filled="f" stroked="t" coordsize="21600,21600" o:gfxdata="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6f3f&#10;wAAAAN0AAAAPAAAAAAAAAAEAIAAAACIAAABkcnMvZG93bnJldi54bWxQSwECFAAUAAAACACHTuJA&#10;My8FnjsAAAA5AAAAEAAAAAAAAAABACAAAAAPAQAAZHJzL3NoYXBleG1sLnhtbFBLBQYAAAAABgAG&#10;AFsBAAC5AwAAAAA=&#10;">
                          <v:fill on="f" focussize="0,0"/>
                          <v:stroke weight="0.5pt" color="#002060" joinstyle="round" endarrow="block"/>
                          <v:imagedata o:title=""/>
                          <o:lock v:ext="edit" aspectratio="f"/>
                        </v:shape>
                        <v:shape id="AutoShape 294" o:spid="_x0000_s1026" o:spt="32" type="#_x0000_t32" style="position:absolute;left:2911;top:12593;height:330;width:0;" filled="f" stroked="t" coordsize="21600,21600" o:gfxdata="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dmmtvQAA&#10;AN0AAAAPAAAAAAAAAAEAIAAAACIAAABkcnMvZG93bnJldi54bWxQSwECFAAUAAAACACHTuJAMy8F&#10;njsAAAA5AAAAEAAAAAAAAAABACAAAAAMAQAAZHJzL3NoYXBleG1sLnhtbFBLBQYAAAAABgAGAFsB&#10;AAC2AwAAAAA=&#10;">
                          <v:fill on="f" focussize="0,0"/>
                          <v:stroke weight="0.5pt" color="#002060" joinstyle="round" endarrow="block"/>
                          <v:imagedata o:title=""/>
                          <o:lock v:ext="edit" aspectratio="f"/>
                        </v:shape>
                        <v:shape id="AutoShape 295" o:spid="_x0000_s1026" o:spt="4" type="#_x0000_t4" style="position:absolute;left:1901;top:11616;height:1059;width:2017;v-text-anchor:middle;" fillcolor="#EFFEFF" filled="t" stroked="t" coordsize="21600,21600" o:gfxdata="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Qsqub4A&#10;AADdAAAADwAAAAAAAAABACAAAAAiAAAAZHJzL2Rvd25yZXYueG1sUEsBAhQAFAAAAAgAh07iQDMv&#10;BZ47AAAAOQAAABAAAAAAAAAAAQAgAAAADQEAAGRycy9zaGFwZXhtbC54bWxQSwUGAAAAAAYABgBb&#10;AQAAtwMAAAAA&#10;">
                          <v:fill on="t" focussize="0,0"/>
                          <v:stroke weight="0.5pt" color="#002060" miterlimit="8" joinstyle="miter"/>
                          <v:imagedata o:title=""/>
                          <o:lock v:ext="edit" aspectratio="f"/>
                          <v:textbox inset="0mm,0mm,0mm,0mm">
                            <w:txbxContent>
                              <w:p>
                                <w:pPr>
                                  <w:jc w:val="center"/>
                                  <w:rPr>
                                    <w:rFonts w:ascii="Times New Roman" w:hAnsi="Times New Roman" w:cs="Times New Roman"/>
                                    <w:sz w:val="17"/>
                                    <w:szCs w:val="17"/>
                                  </w:rPr>
                                </w:pPr>
                                <w:r>
                                  <w:rPr>
                                    <w:rFonts w:ascii="Times New Roman" w:hAnsi="Times New Roman" w:cs="Times New Roman"/>
                                    <w:sz w:val="17"/>
                                    <w:szCs w:val="17"/>
                                  </w:rPr>
                                  <w:t>AIC,BIC,MAPE&lt;min</w:t>
                                </w:r>
                              </w:p>
                            </w:txbxContent>
                          </v:textbox>
                        </v:shape>
                        <v:shape id="AutoShape 296" o:spid="_x0000_s1026" o:spt="4" type="#_x0000_t4" style="position:absolute;left:4320;top:11692;height:911;width:1664;" fillcolor="#EFFEFF" filled="t" stroked="t" coordsize="21600,21600" o:gfxdata="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4bFL&#10;wAAAAN0AAAAPAAAAAAAAAAEAIAAAACIAAABkcnMvZG93bnJldi54bWxQSwECFAAUAAAACACHTuJA&#10;My8FnjsAAAA5AAAAEAAAAAAAAAABACAAAAAPAQAAZHJzL3NoYXBleG1sLnhtbFBLBQYAAAAABgAG&#10;AFsBAAC5AwAAAAA=&#10;">
                          <v:fill on="t" focussize="0,0"/>
                          <v:stroke weight="0.5pt" color="#002060" miterlimit="8" joinstyle="miter"/>
                          <v:imagedata o:title=""/>
                          <o:lock v:ext="edit" aspectratio="f"/>
                          <v:textbox>
                            <w:txbxContent>
                              <w:p>
                                <w:pPr>
                                  <w:rPr>
                                    <w:rFonts w:ascii="Times New Roman" w:hAnsi="Times New Roman" w:cs="Times New Roman"/>
                                    <w:sz w:val="17"/>
                                    <w:szCs w:val="17"/>
                                  </w:rPr>
                                </w:pPr>
                                <w:r>
                                  <w:rPr>
                                    <w:rFonts w:ascii="Times New Roman" w:hAnsi="Times New Roman" w:cs="Times New Roman"/>
                                    <w:sz w:val="17"/>
                                    <w:szCs w:val="17"/>
                                  </w:rPr>
                                  <w:t>q&gt;=q</w:t>
                                </w:r>
                                <w:r>
                                  <w:rPr>
                                    <w:rFonts w:ascii="Times New Roman" w:hAnsi="Times New Roman" w:cs="Times New Roman"/>
                                    <w:sz w:val="17"/>
                                    <w:szCs w:val="17"/>
                                    <w:vertAlign w:val="subscript"/>
                                  </w:rPr>
                                  <w:t>max</w:t>
                                </w:r>
                              </w:p>
                            </w:txbxContent>
                          </v:textbox>
                        </v:shape>
                        <v:shape id="AutoShape 297" o:spid="_x0000_s1026" o:spt="4" type="#_x0000_t4" style="position:absolute;left:6297;top:11692;height:911;width:1664;" fillcolor="#EFFEFF" filled="t" stroked="t" coordsize="21600,21600" o:gfxdata="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rRTQ&#10;wAAAAN0AAAAPAAAAAAAAAAEAIAAAACIAAABkcnMvZG93bnJldi54bWxQSwECFAAUAAAACACHTuJA&#10;My8FnjsAAAA5AAAAEAAAAAAAAAABACAAAAAPAQAAZHJzL3NoYXBleG1sLnhtbFBLBQYAAAAABgAG&#10;AFsBAAC5AwAAAAA=&#10;">
                          <v:fill on="t" focussize="0,0"/>
                          <v:stroke weight="0.5pt" color="#002060" miterlimit="8" joinstyle="miter"/>
                          <v:imagedata o:title=""/>
                          <o:lock v:ext="edit" aspectratio="f"/>
                          <v:textbox>
                            <w:txbxContent>
                              <w:p>
                                <w:pPr>
                                  <w:rPr>
                                    <w:rFonts w:ascii="Times New Roman" w:hAnsi="Times New Roman" w:cs="Times New Roman"/>
                                    <w:sz w:val="17"/>
                                    <w:szCs w:val="17"/>
                                  </w:rPr>
                                </w:pPr>
                                <w:r>
                                  <w:rPr>
                                    <w:rFonts w:ascii="Times New Roman" w:hAnsi="Times New Roman" w:cs="Times New Roman"/>
                                    <w:sz w:val="17"/>
                                    <w:szCs w:val="17"/>
                                  </w:rPr>
                                  <w:t>P&gt;=p</w:t>
                                </w:r>
                                <w:r>
                                  <w:rPr>
                                    <w:rFonts w:ascii="Times New Roman" w:hAnsi="Times New Roman" w:cs="Times New Roman"/>
                                    <w:sz w:val="17"/>
                                    <w:szCs w:val="17"/>
                                    <w:vertAlign w:val="subscript"/>
                                  </w:rPr>
                                  <w:t>max</w:t>
                                </w:r>
                              </w:p>
                            </w:txbxContent>
                          </v:textbox>
                        </v:shape>
                        <v:rect id="Rectangle 298" o:spid="_x0000_s1026" o:spt="1" style="position:absolute;left:6297;top:13350;height:436;width:1665;v-text-anchor:middle;" fillcolor="#EFFEFF" filled="t" stroked="t" coordsize="21600,21600" o:gfxdata="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qTVMLsAAADd&#10;AAAADwAAAAAAAAABACAAAAAiAAAAZHJzL2Rvd25yZXYueG1sUEsBAhQAFAAAAAgAh07iQDMvBZ47&#10;AAAAOQAAABAAAAAAAAAAAQAgAAAACgEAAGRycy9zaGFwZXhtbC54bWxQSwUGAAAAAAYABgBbAQAA&#10;tAMAAAAA&#10;">
                          <v:fill on="t" focussize="0,0"/>
                          <v:stroke weight="0.5pt" color="#002060" miterlimit="8" joinstyle="miter"/>
                          <v:imagedata o:title=""/>
                          <o:lock v:ext="edit" aspectratio="f"/>
                          <v:textbox inset="0mm,0mm,0mm,0mm">
                            <w:txbxContent>
                              <w:p>
                                <w:pPr>
                                  <w:jc w:val="center"/>
                                  <w:rPr>
                                    <w:rFonts w:ascii="Times New Roman" w:hAnsi="Times New Roman" w:cs="Times New Roman"/>
                                    <w:sz w:val="17"/>
                                    <w:szCs w:val="17"/>
                                  </w:rPr>
                                </w:pPr>
                                <w:r>
                                  <w:rPr>
                                    <w:rFonts w:ascii="Times New Roman" w:hAnsi="Times New Roman" w:cs="Times New Roman"/>
                                    <w:sz w:val="17"/>
                                    <w:szCs w:val="17"/>
                                  </w:rPr>
                                  <w:t>(p</w:t>
                                </w:r>
                                <w:r>
                                  <w:rPr>
                                    <w:rFonts w:ascii="Times New Roman" w:hAnsi="Times New Roman" w:cs="Times New Roman"/>
                                    <w:sz w:val="17"/>
                                    <w:szCs w:val="17"/>
                                    <w:vertAlign w:val="subscript"/>
                                  </w:rPr>
                                  <w:t>opt</w:t>
                                </w:r>
                                <w:r>
                                  <w:rPr>
                                    <w:rFonts w:ascii="Times New Roman" w:hAnsi="Times New Roman" w:cs="Times New Roman"/>
                                    <w:sz w:val="17"/>
                                    <w:szCs w:val="17"/>
                                  </w:rPr>
                                  <w:t>,d</w:t>
                                </w:r>
                                <w:r>
                                  <w:rPr>
                                    <w:rFonts w:ascii="Times New Roman" w:hAnsi="Times New Roman" w:cs="Times New Roman"/>
                                    <w:sz w:val="17"/>
                                    <w:szCs w:val="17"/>
                                    <w:vertAlign w:val="subscript"/>
                                  </w:rPr>
                                  <w:t>opt</w:t>
                                </w:r>
                                <w:r>
                                  <w:rPr>
                                    <w:rFonts w:ascii="Times New Roman" w:hAnsi="Times New Roman" w:cs="Times New Roman"/>
                                    <w:sz w:val="17"/>
                                    <w:szCs w:val="17"/>
                                  </w:rPr>
                                  <w:t>,q</w:t>
                                </w:r>
                                <w:r>
                                  <w:rPr>
                                    <w:rFonts w:ascii="Times New Roman" w:hAnsi="Times New Roman" w:cs="Times New Roman"/>
                                    <w:sz w:val="17"/>
                                    <w:szCs w:val="17"/>
                                    <w:vertAlign w:val="subscript"/>
                                  </w:rPr>
                                  <w:t>opt</w:t>
                                </w:r>
                                <w:r>
                                  <w:rPr>
                                    <w:rFonts w:ascii="Times New Roman" w:hAnsi="Times New Roman" w:cs="Times New Roman"/>
                                    <w:sz w:val="17"/>
                                    <w:szCs w:val="17"/>
                                  </w:rPr>
                                  <w:t>)</w:t>
                                </w:r>
                              </w:p>
                            </w:txbxContent>
                          </v:textbox>
                        </v:rect>
                        <v:rect id="Rectangle 299" o:spid="_x0000_s1026" o:spt="1" style="position:absolute;left:5635;top:12769;height:436;width:1328;v-text-anchor:middle;" fillcolor="#EFFEFF" filled="t" stroked="t" coordsize="21600,21600" o:gfxdata="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ocKu8AAAA&#10;3QAAAA8AAAAAAAAAAQAgAAAAIgAAAGRycy9kb3ducmV2LnhtbFBLAQIUABQAAAAIAIdO4kAzLwWe&#10;OwAAADkAAAAQAAAAAAAAAAEAIAAAAAsBAABkcnMvc2hhcGV4bWwueG1sUEsFBgAAAAAGAAYAWwEA&#10;ALUDAAAAAA==&#10;">
                          <v:fill on="t" focussize="0,0"/>
                          <v:stroke weight="0.5pt" color="#002060" miterlimit="8" joinstyle="miter"/>
                          <v:imagedata o:title=""/>
                          <o:lock v:ext="edit" aspectratio="f"/>
                          <v:textbox inset="0mm,0mm,0mm,0mm">
                            <w:txbxContent>
                              <w:p>
                                <w:pPr>
                                  <w:jc w:val="center"/>
                                  <w:rPr>
                                    <w:rFonts w:ascii="Times New Roman" w:hAnsi="Times New Roman" w:cs="Times New Roman"/>
                                    <w:sz w:val="17"/>
                                    <w:szCs w:val="17"/>
                                  </w:rPr>
                                </w:pPr>
                                <w:r>
                                  <w:rPr>
                                    <w:rFonts w:ascii="Times New Roman" w:hAnsi="Times New Roman" w:cs="Times New Roman"/>
                                    <w:sz w:val="17"/>
                                    <w:szCs w:val="17"/>
                                  </w:rPr>
                                  <w:t>Select q=0</w:t>
                                </w:r>
                              </w:p>
                            </w:txbxContent>
                          </v:textbox>
                        </v:rect>
                        <v:rect id="Rectangle 300" o:spid="_x0000_s1026" o:spt="1" style="position:absolute;left:7586;top:12769;height:436;width:1329;v-text-anchor:middle;" fillcolor="#EFFEFF" filled="t" stroked="t" coordsize="21600,21600" o:gfxdata="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B6N+8AAAA&#10;3QAAAA8AAAAAAAAAAQAgAAAAIgAAAGRycy9kb3ducmV2LnhtbFBLAQIUABQAAAAIAIdO4kAzLwWe&#10;OwAAADkAAAAQAAAAAAAAAAEAIAAAAAsBAABkcnMvc2hhcGV4bWwueG1sUEsFBgAAAAAGAAYAWwEA&#10;ALUDAAAAAA==&#10;">
                          <v:fill on="t" focussize="0,0"/>
                          <v:stroke weight="0.5pt" color="#002060" miterlimit="8" joinstyle="miter"/>
                          <v:imagedata o:title=""/>
                          <o:lock v:ext="edit" aspectratio="f"/>
                          <v:textbox inset="0mm,0mm,0mm,0mm">
                            <w:txbxContent>
                              <w:p>
                                <w:pPr>
                                  <w:jc w:val="center"/>
                                  <w:rPr>
                                    <w:rFonts w:ascii="Times New Roman" w:hAnsi="Times New Roman" w:cs="Times New Roman"/>
                                    <w:sz w:val="17"/>
                                    <w:szCs w:val="17"/>
                                  </w:rPr>
                                </w:pPr>
                                <w:r>
                                  <w:rPr>
                                    <w:rFonts w:ascii="Times New Roman" w:hAnsi="Times New Roman" w:cs="Times New Roman"/>
                                    <w:sz w:val="17"/>
                                    <w:szCs w:val="17"/>
                                  </w:rPr>
                                  <w:t>Select q=0</w:t>
                                </w:r>
                              </w:p>
                            </w:txbxContent>
                          </v:textbox>
                        </v:rect>
                        <v:shape id="AutoShape 301" o:spid="_x0000_s1026" o:spt="32" type="#_x0000_t32" style="position:absolute;left:5156;top:11372;flip:y;height:306;width:0;" filled="f" stroked="t" coordsize="21600,21600" o:gfxdata="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Om1&#10;wAAAAN0AAAAPAAAAAAAAAAEAIAAAACIAAABkcnMvZG93bnJldi54bWxQSwECFAAUAAAACACHTuJA&#10;My8FnjsAAAA5AAAAEAAAAAAAAAABACAAAAAPAQAAZHJzL3NoYXBleG1sLnhtbFBLBQYAAAAABgAG&#10;AFsBAAC5AwAAAAA=&#10;">
                          <v:fill on="f" focussize="0,0"/>
                          <v:stroke weight="0.5pt" color="#002060" joinstyle="round" endarrow="block"/>
                          <v:imagedata o:title=""/>
                          <o:lock v:ext="edit" aspectratio="f"/>
                        </v:shape>
                        <v:shape id="AutoShape 302" o:spid="_x0000_s1026" o:spt="32" type="#_x0000_t32" style="position:absolute;left:7126;top:11344;flip:y;height:353;width:1;" filled="f" stroked="t" coordsize="21600,21600" o:gfxdata="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qd8K/&#10;AAAA3QAAAA8AAAAAAAAAAQAgAAAAIgAAAGRycy9kb3ducmV2LnhtbFBLAQIUABQAAAAIAIdO4kAz&#10;LwWeOwAAADkAAAAQAAAAAAAAAAEAIAAAAA4BAABkcnMvc2hhcGV4bWwueG1sUEsFBgAAAAAGAAYA&#10;WwEAALgDAAAAAA==&#10;">
                          <v:fill on="f" focussize="0,0"/>
                          <v:stroke weight="0.5pt" color="#002060" joinstyle="round" endarrow="block"/>
                          <v:imagedata o:title=""/>
                          <o:lock v:ext="edit" aspectratio="f"/>
                        </v:shape>
                        <v:shape id="AutoShape 303" o:spid="_x0000_s1026" o:spt="32" type="#_x0000_t32" style="position:absolute;left:9331;top:11362;flip:y;height:306;width:1;" filled="f" stroked="t" coordsize="21600,21600" o:gfxdata="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ZtJZ&#10;wAAAAN0AAAAPAAAAAAAAAAEAIAAAACIAAABkcnMvZG93bnJldi54bWxQSwECFAAUAAAACACHTuJA&#10;My8FnjsAAAA5AAAAEAAAAAAAAAABACAAAAAPAQAAZHJzL3NoYXBleG1sLnhtbFBLBQYAAAAABgAG&#10;AFsBAAC5AwAAAAA=&#10;">
                          <v:fill on="f" focussize="0,0"/>
                          <v:stroke weight="0.5pt" color="#002060" joinstyle="round" endarrow="block"/>
                          <v:imagedata o:title=""/>
                          <o:lock v:ext="edit" aspectratio="f"/>
                        </v:shape>
                        <v:shape id="AutoShape 304" o:spid="_x0000_s1026" o:spt="34" type="#_x0000_t34" style="position:absolute;left:5166;top:12603;height:393;width:469;" filled="f" stroked="t" coordsize="21600,21600" o:gfxdata="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pGb4A&#10;AADdAAAADwAAAAAAAAABACAAAAAiAAAAZHJzL2Rvd25yZXYueG1sUEsBAhQAFAAAAAgAh07iQDMv&#10;BZ47AAAAOQAAABAAAAAAAAAAAQAgAAAADQEAAGRycy9zaGFwZXhtbC54bWxQSwUGAAAAAAYABgBb&#10;AQAAtwMAAAAA&#10;" adj="-368">
                          <v:fill on="f" focussize="0,0"/>
                          <v:stroke weight="0.5pt" color="#002060" miterlimit="8" joinstyle="miter" endarrow="block"/>
                          <v:imagedata o:title=""/>
                          <o:lock v:ext="edit" aspectratio="f"/>
                        </v:shape>
                        <v:shape id="AutoShape 305" o:spid="_x0000_s1026" o:spt="32" type="#_x0000_t32" style="position:absolute;left:6963;top:12996;height:0;width:623;" filled="f" stroked="t" coordsize="21600,21600" o:gfxdata="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VOM2/&#10;AAAA3QAAAA8AAAAAAAAAAQAgAAAAIgAAAGRycy9kb3ducmV2LnhtbFBLAQIUABQAAAAIAIdO4kAz&#10;LwWeOwAAADkAAAAQAAAAAAAAAAEAIAAAAA4BAABkcnMvc2hhcGV4bWwueG1sUEsFBgAAAAAGAAYA&#10;WwEAALgDAAAAAA==&#10;">
                          <v:fill on="f" focussize="0,0"/>
                          <v:stroke weight="0.5pt" color="#002060" joinstyle="round" endarrow="block"/>
                          <v:imagedata o:title=""/>
                          <o:lock v:ext="edit" aspectratio="f"/>
                        </v:shape>
                        <v:shape id="AutoShape 306" o:spid="_x0000_s1026" o:spt="32" type="#_x0000_t32" style="position:absolute;left:7107;top:12603;height:393;width:0;" filled="f" stroked="t" coordsize="21600,21600" o:gfxdata="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72B428AAAA&#10;3QAAAA8AAAAAAAAAAQAgAAAAIgAAAGRycy9kb3ducmV2LnhtbFBLAQIUABQAAAAIAIdO4kAzLwWe&#10;OwAAADkAAAAQAAAAAAAAAAEAIAAAAAsBAABkcnMvc2hhcGV4bWwueG1sUEsFBgAAAAAGAAYAWwEA&#10;ALUDAAAAAA==&#10;">
                          <v:fill on="f" focussize="0,0"/>
                          <v:stroke weight="0.5pt" color="#002060" joinstyle="round" endarrow="block"/>
                          <v:imagedata o:title=""/>
                          <o:lock v:ext="edit" aspectratio="f"/>
                        </v:shape>
                        <v:shape id="AutoShape 307" o:spid="_x0000_s1026" o:spt="34" type="#_x0000_t34" style="position:absolute;left:8915;top:12603;flip:y;height:393;width:417;" filled="f" stroked="t" coordsize="21600,21600" o:gfxdata="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vLc2vQAA&#10;AN0AAAAPAAAAAAAAAAEAIAAAACIAAABkcnMvZG93bnJldi54bWxQSwECFAAUAAAACACHTuJAMy8F&#10;njsAAAA5AAAAEAAAAAAAAAABACAAAAAMAQAAZHJzL3NoYXBleG1sLnhtbFBLBQYAAAAABgAGAFsB&#10;AAC2AwAAAAA=&#10;" adj="23257">
                          <v:fill on="f" focussize="0,0"/>
                          <v:stroke weight="0.5pt" color="#002060" miterlimit="8" joinstyle="miter" endarrow="block"/>
                          <v:imagedata o:title=""/>
                          <o:lock v:ext="edit" aspectratio="f"/>
                        </v:shape>
                        <v:shape id="AutoShape 308" o:spid="_x0000_s1026" o:spt="34" type="#_x0000_t34" style="position:absolute;left:7962;top:12157;flip:y;height:1408;width:2205;rotation:11796480f;" filled="f" stroked="t" coordsize="21600,21600" o:gfxdata="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xGZ&#10;YMEAAADdAAAADwAAAAAAAAABACAAAAAiAAAAZHJzL2Rvd25yZXYueG1sUEsBAhQAFAAAAAgAh07i&#10;QDMvBZ47AAAAOQAAABAAAAAAAAAAAQAgAAAAEAEAAGRycy9zaGFwZXhtbC54bWxQSwUGAAAAAAYA&#10;BgBbAQAAugMAAAAA&#10;" adj="-2959">
                          <v:fill on="f" focussize="0,0"/>
                          <v:stroke weight="0.5pt" color="#002060" miterlimit="8" joinstyle="miter" endarrow="block"/>
                          <v:imagedata o:title=""/>
                          <o:lock v:ext="edit" aspectratio="f"/>
                        </v:shape>
                        <v:shape id="AutoShape 309" o:spid="_x0000_s1026" o:spt="34" type="#_x0000_t34" style="position:absolute;left:2916;top:12769;height:796;width:3371;rotation:11796480f;" filled="f" stroked="t" coordsize="21600,21600" o:gfxdata="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bbo&#10;3sEAAADdAAAADwAAAAAAAAABACAAAAAiAAAAZHJzL2Rvd25yZXYueG1sUEsBAhQAFAAAAAgAh07i&#10;QDMvBZ47AAAAOQAAABAAAAAAAAAAAQAgAAAAEAEAAGRycy9zaGFwZXhtbC54bWxQSwUGAAAAAAYA&#10;BgBbAQAAugMAAAAA&#10;" adj="10797">
                          <v:fill on="f" focussize="0,0"/>
                          <v:stroke weight="0.5pt" color="#002060" miterlimit="8" joinstyle="miter" endarrow="block"/>
                          <v:imagedata o:title=""/>
                          <o:lock v:ext="edit" aspectratio="f"/>
                        </v:shape>
                      </v:group>
                      <w10:wrap type="none"/>
                      <w10:anchorlock/>
                    </v:group>
                  </w:pict>
                </mc:Fallback>
              </mc:AlternateContent>
            </w:r>
          </w:p>
        </w:tc>
      </w:tr>
      <w:tr>
        <w:tc>
          <w:tcPr>
            <w:tcW w:w="8883" w:type="dxa"/>
          </w:tcPr>
          <w:p>
            <w:pPr>
              <w:spacing w:before="120"/>
              <w:jc w:val="center"/>
              <w:rPr>
                <w:rFonts w:ascii="Times New Roman" w:hAnsi="Times New Roman" w:cs="Times New Roman"/>
                <w:b/>
                <w:sz w:val="20"/>
                <w:szCs w:val="20"/>
              </w:rPr>
            </w:pPr>
            <w:r>
              <w:rPr>
                <w:rFonts w:ascii="Times New Roman" w:hAnsi="Times New Roman" w:cs="Times New Roman"/>
                <w:b/>
                <w:sz w:val="20"/>
                <w:szCs w:val="20"/>
                <w:lang w:val="en-IN"/>
              </w:rPr>
              <w:t>Fig. 2.</w:t>
            </w:r>
            <w:r>
              <w:rPr>
                <w:rFonts w:ascii="Times New Roman" w:hAnsi="Times New Roman" w:cs="Times New Roman"/>
                <w:b/>
                <w:sz w:val="20"/>
                <w:szCs w:val="20"/>
              </w:rPr>
              <w:t>16: Iterative Algorithm for Identification of Model by varying p,d,q orders</w:t>
            </w:r>
          </w:p>
          <w:p>
            <w:pPr>
              <w:spacing w:before="120"/>
              <w:jc w:val="center"/>
              <w:rPr>
                <w:rFonts w:ascii="Times New Roman" w:hAnsi="Times New Roman" w:cs="Times New Roman"/>
                <w:b/>
                <w:sz w:val="20"/>
                <w:szCs w:val="20"/>
              </w:rPr>
            </w:pPr>
            <w:r>
              <w:rPr>
                <w:rFonts w:ascii="Times New Roman" w:hAnsi="Times New Roman" w:cs="Times New Roman"/>
                <w:b/>
                <w:sz w:val="20"/>
                <w:szCs w:val="20"/>
              </w:rPr>
              <w:t xml:space="preserve"> </w:t>
            </w:r>
          </w:p>
        </w:tc>
      </w:tr>
    </w:tbl>
    <w:p>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mc:AlternateContent>
          <mc:Choice Requires="wpg">
            <w:drawing>
              <wp:inline distT="0" distB="0" distL="0" distR="0">
                <wp:extent cx="5548630" cy="4207510"/>
                <wp:effectExtent l="4445" t="4445" r="9525" b="17145"/>
                <wp:docPr id="2106" name="Group 202"/>
                <wp:cNvGraphicFramePr/>
                <a:graphic xmlns:a="http://schemas.openxmlformats.org/drawingml/2006/main">
                  <a:graphicData uri="http://schemas.microsoft.com/office/word/2010/wordprocessingGroup">
                    <wpg:wgp>
                      <wpg:cNvGrpSpPr/>
                      <wpg:grpSpPr>
                        <a:xfrm>
                          <a:off x="0" y="0"/>
                          <a:ext cx="5548630" cy="4207510"/>
                          <a:chOff x="1572" y="1512"/>
                          <a:chExt cx="8738" cy="12480"/>
                        </a:xfrm>
                      </wpg:grpSpPr>
                      <wps:wsp>
                        <wps:cNvPr id="2107" name="AutoShape 203"/>
                        <wps:cNvCnPr>
                          <a:cxnSpLocks noChangeShapeType="1"/>
                        </wps:cNvCnPr>
                        <wps:spPr bwMode="auto">
                          <a:xfrm>
                            <a:off x="4096" y="4617"/>
                            <a:ext cx="230" cy="0"/>
                          </a:xfrm>
                          <a:prstGeom prst="straightConnector1">
                            <a:avLst/>
                          </a:prstGeom>
                          <a:noFill/>
                          <a:ln w="6350">
                            <a:solidFill>
                              <a:srgbClr val="0070C0"/>
                            </a:solidFill>
                            <a:round/>
                            <a:tailEnd type="triangle" w="med" len="med"/>
                          </a:ln>
                        </wps:spPr>
                        <wps:bodyPr/>
                      </wps:wsp>
                      <wps:wsp>
                        <wps:cNvPr id="2108" name="Text Box 204"/>
                        <wps:cNvSpPr txBox="1">
                          <a:spLocks noChangeArrowheads="1"/>
                        </wps:cNvSpPr>
                        <wps:spPr bwMode="auto">
                          <a:xfrm>
                            <a:off x="3275" y="5178"/>
                            <a:ext cx="481" cy="517"/>
                          </a:xfrm>
                          <a:prstGeom prst="rect">
                            <a:avLst/>
                          </a:prstGeom>
                          <a:noFill/>
                          <a:ln>
                            <a:noFill/>
                          </a:ln>
                        </wps:spPr>
                        <wps:txbx>
                          <w:txbxContent>
                            <w:p>
                              <w:pPr>
                                <w:rPr>
                                  <w:rFonts w:ascii="Times New Roman" w:hAnsi="Times New Roman" w:cs="Times New Roman"/>
                                  <w:sz w:val="15"/>
                                  <w:szCs w:val="15"/>
                                </w:rPr>
                              </w:pPr>
                              <w:r>
                                <w:rPr>
                                  <w:rFonts w:ascii="Times New Roman" w:hAnsi="Times New Roman" w:cs="Times New Roman"/>
                                  <w:sz w:val="15"/>
                                  <w:szCs w:val="15"/>
                                </w:rPr>
                                <w:t>YES</w:t>
                              </w:r>
                            </w:p>
                          </w:txbxContent>
                        </wps:txbx>
                        <wps:bodyPr rot="0" vert="horz" wrap="square" lIns="91440" tIns="45720" rIns="91440" bIns="45720" anchor="t" anchorCtr="0" upright="1">
                          <a:noAutofit/>
                        </wps:bodyPr>
                      </wps:wsp>
                      <wps:wsp>
                        <wps:cNvPr id="2109" name="Text Box 205"/>
                        <wps:cNvSpPr txBox="1">
                          <a:spLocks noChangeArrowheads="1"/>
                        </wps:cNvSpPr>
                        <wps:spPr bwMode="auto">
                          <a:xfrm>
                            <a:off x="4069" y="4339"/>
                            <a:ext cx="720" cy="517"/>
                          </a:xfrm>
                          <a:prstGeom prst="rect">
                            <a:avLst/>
                          </a:prstGeom>
                          <a:noFill/>
                          <a:ln>
                            <a:noFill/>
                          </a:ln>
                        </wps:spPr>
                        <wps:txbx>
                          <w:txbxContent>
                            <w:p>
                              <w:pPr>
                                <w:jc w:val="center"/>
                                <w:rPr>
                                  <w:rFonts w:ascii="Times New Roman" w:hAnsi="Times New Roman" w:cs="Times New Roman"/>
                                  <w:sz w:val="15"/>
                                  <w:szCs w:val="15"/>
                                </w:rPr>
                              </w:pPr>
                              <w:r>
                                <w:rPr>
                                  <w:rFonts w:ascii="Times New Roman" w:hAnsi="Times New Roman" w:cs="Times New Roman"/>
                                  <w:sz w:val="15"/>
                                  <w:szCs w:val="15"/>
                                </w:rPr>
                                <w:t>NO</w:t>
                              </w:r>
                            </w:p>
                          </w:txbxContent>
                        </wps:txbx>
                        <wps:bodyPr rot="0" vert="horz" wrap="square" lIns="0" tIns="0" rIns="0" bIns="0" anchor="ctr" anchorCtr="0" upright="1">
                          <a:noAutofit/>
                        </wps:bodyPr>
                      </wps:wsp>
                      <wps:wsp>
                        <wps:cNvPr id="2110" name="Text Box 206"/>
                        <wps:cNvSpPr txBox="1">
                          <a:spLocks noChangeArrowheads="1"/>
                        </wps:cNvSpPr>
                        <wps:spPr bwMode="auto">
                          <a:xfrm>
                            <a:off x="6802" y="7313"/>
                            <a:ext cx="481" cy="1034"/>
                          </a:xfrm>
                          <a:prstGeom prst="rect">
                            <a:avLst/>
                          </a:prstGeom>
                          <a:noFill/>
                          <a:ln>
                            <a:noFill/>
                          </a:ln>
                        </wps:spPr>
                        <wps:txbx>
                          <w:txbxContent>
                            <w:p>
                              <w:pPr>
                                <w:rPr>
                                  <w:rFonts w:ascii="Times New Roman" w:hAnsi="Times New Roman" w:cs="Times New Roman"/>
                                  <w:sz w:val="15"/>
                                  <w:szCs w:val="15"/>
                                </w:rPr>
                              </w:pPr>
                              <w:r>
                                <w:rPr>
                                  <w:rFonts w:ascii="Times New Roman" w:hAnsi="Times New Roman" w:cs="Times New Roman"/>
                                  <w:sz w:val="15"/>
                                  <w:szCs w:val="15"/>
                                </w:rPr>
                                <w:t>NO</w:t>
                              </w:r>
                            </w:p>
                          </w:txbxContent>
                        </wps:txbx>
                        <wps:bodyPr rot="0" vert="horz" wrap="square" lIns="0" tIns="0" rIns="0" bIns="0" anchor="b" anchorCtr="0" upright="1">
                          <a:noAutofit/>
                        </wps:bodyPr>
                      </wps:wsp>
                      <wps:wsp>
                        <wps:cNvPr id="2111" name="Text Box 207"/>
                        <wps:cNvSpPr txBox="1">
                          <a:spLocks noChangeArrowheads="1"/>
                        </wps:cNvSpPr>
                        <wps:spPr bwMode="auto">
                          <a:xfrm>
                            <a:off x="3244" y="12738"/>
                            <a:ext cx="596" cy="355"/>
                          </a:xfrm>
                          <a:prstGeom prst="rect">
                            <a:avLst/>
                          </a:prstGeom>
                          <a:solidFill>
                            <a:srgbClr val="EFFEFF"/>
                          </a:solidFill>
                          <a:ln>
                            <a:noFill/>
                          </a:ln>
                        </wps:spPr>
                        <wps:txbx>
                          <w:txbxContent>
                            <w:p>
                              <w:pPr>
                                <w:jc w:val="center"/>
                                <w:rPr>
                                  <w:rFonts w:ascii="Times New Roman" w:hAnsi="Times New Roman" w:cs="Times New Roman"/>
                                  <w:sz w:val="15"/>
                                  <w:szCs w:val="15"/>
                                </w:rPr>
                              </w:pPr>
                              <w:r>
                                <w:rPr>
                                  <w:rFonts w:ascii="Times New Roman" w:hAnsi="Times New Roman" w:cs="Times New Roman"/>
                                  <w:sz w:val="15"/>
                                  <w:szCs w:val="15"/>
                                </w:rPr>
                                <w:t>YES</w:t>
                              </w:r>
                            </w:p>
                          </w:txbxContent>
                        </wps:txbx>
                        <wps:bodyPr rot="0" vert="horz" wrap="square" lIns="0" tIns="0" rIns="0" bIns="0" anchor="ctr" anchorCtr="0" upright="1">
                          <a:noAutofit/>
                        </wps:bodyPr>
                      </wps:wsp>
                      <wps:wsp>
                        <wps:cNvPr id="2112" name="Text Box 208"/>
                        <wps:cNvSpPr txBox="1">
                          <a:spLocks noChangeArrowheads="1"/>
                        </wps:cNvSpPr>
                        <wps:spPr bwMode="auto">
                          <a:xfrm>
                            <a:off x="3371" y="7490"/>
                            <a:ext cx="595" cy="356"/>
                          </a:xfrm>
                          <a:prstGeom prst="rect">
                            <a:avLst/>
                          </a:prstGeom>
                          <a:noFill/>
                          <a:ln>
                            <a:noFill/>
                          </a:ln>
                        </wps:spPr>
                        <wps:txbx>
                          <w:txbxContent>
                            <w:p>
                              <w:pPr>
                                <w:jc w:val="center"/>
                                <w:rPr>
                                  <w:rFonts w:ascii="Times New Roman" w:hAnsi="Times New Roman" w:cs="Times New Roman"/>
                                  <w:sz w:val="15"/>
                                  <w:szCs w:val="15"/>
                                </w:rPr>
                              </w:pPr>
                              <w:r>
                                <w:rPr>
                                  <w:rFonts w:ascii="Times New Roman" w:hAnsi="Times New Roman" w:cs="Times New Roman"/>
                                  <w:sz w:val="15"/>
                                  <w:szCs w:val="15"/>
                                </w:rPr>
                                <w:t>YES</w:t>
                              </w:r>
                            </w:p>
                          </w:txbxContent>
                        </wps:txbx>
                        <wps:bodyPr rot="0" vert="horz" wrap="square" lIns="0" tIns="0" rIns="0" bIns="0" anchor="ctr" anchorCtr="0" upright="1">
                          <a:noAutofit/>
                        </wps:bodyPr>
                      </wps:wsp>
                      <wps:wsp>
                        <wps:cNvPr id="2113" name="Text Box 209"/>
                        <wps:cNvSpPr txBox="1">
                          <a:spLocks noChangeArrowheads="1"/>
                        </wps:cNvSpPr>
                        <wps:spPr bwMode="auto">
                          <a:xfrm>
                            <a:off x="7927" y="8165"/>
                            <a:ext cx="596" cy="355"/>
                          </a:xfrm>
                          <a:prstGeom prst="rect">
                            <a:avLst/>
                          </a:prstGeom>
                          <a:noFill/>
                          <a:ln>
                            <a:noFill/>
                          </a:ln>
                        </wps:spPr>
                        <wps:txbx>
                          <w:txbxContent>
                            <w:p>
                              <w:pPr>
                                <w:rPr>
                                  <w:rFonts w:ascii="Times New Roman" w:hAnsi="Times New Roman" w:cs="Times New Roman"/>
                                  <w:sz w:val="15"/>
                                  <w:szCs w:val="15"/>
                                </w:rPr>
                              </w:pPr>
                              <w:r>
                                <w:rPr>
                                  <w:rFonts w:ascii="Times New Roman" w:hAnsi="Times New Roman" w:cs="Times New Roman"/>
                                  <w:sz w:val="15"/>
                                  <w:szCs w:val="15"/>
                                </w:rPr>
                                <w:t>YES</w:t>
                              </w:r>
                            </w:p>
                          </w:txbxContent>
                        </wps:txbx>
                        <wps:bodyPr rot="0" vert="horz" wrap="square" lIns="0" tIns="0" rIns="0" bIns="0" anchor="ctr" anchorCtr="0" upright="1">
                          <a:noAutofit/>
                        </wps:bodyPr>
                      </wps:wsp>
                      <wps:wsp>
                        <wps:cNvPr id="2114" name="Text Box 210"/>
                        <wps:cNvSpPr txBox="1">
                          <a:spLocks noChangeArrowheads="1"/>
                        </wps:cNvSpPr>
                        <wps:spPr bwMode="auto">
                          <a:xfrm>
                            <a:off x="3808" y="11827"/>
                            <a:ext cx="481" cy="354"/>
                          </a:xfrm>
                          <a:prstGeom prst="rect">
                            <a:avLst/>
                          </a:prstGeom>
                          <a:noFill/>
                          <a:ln>
                            <a:noFill/>
                          </a:ln>
                        </wps:spPr>
                        <wps:txbx>
                          <w:txbxContent>
                            <w:p>
                              <w:pPr>
                                <w:rPr>
                                  <w:rFonts w:ascii="Times New Roman" w:hAnsi="Times New Roman" w:cs="Times New Roman"/>
                                  <w:sz w:val="15"/>
                                  <w:szCs w:val="15"/>
                                </w:rPr>
                              </w:pPr>
                              <w:r>
                                <w:rPr>
                                  <w:rFonts w:ascii="Times New Roman" w:hAnsi="Times New Roman" w:cs="Times New Roman"/>
                                  <w:sz w:val="15"/>
                                  <w:szCs w:val="15"/>
                                </w:rPr>
                                <w:t>NO</w:t>
                              </w:r>
                            </w:p>
                          </w:txbxContent>
                        </wps:txbx>
                        <wps:bodyPr rot="0" vert="horz" wrap="square" lIns="0" tIns="0" rIns="0" bIns="0" anchor="ctr" anchorCtr="0" upright="1">
                          <a:noAutofit/>
                        </wps:bodyPr>
                      </wps:wsp>
                      <wps:wsp>
                        <wps:cNvPr id="2115" name="Rectangle 211"/>
                        <wps:cNvSpPr>
                          <a:spLocks noChangeArrowheads="1"/>
                        </wps:cNvSpPr>
                        <wps:spPr bwMode="auto">
                          <a:xfrm>
                            <a:off x="7352" y="2751"/>
                            <a:ext cx="1047" cy="814"/>
                          </a:xfrm>
                          <a:prstGeom prst="rect">
                            <a:avLst/>
                          </a:prstGeom>
                          <a:solidFill>
                            <a:srgbClr val="EFFEFF"/>
                          </a:solidFill>
                          <a:ln w="6350">
                            <a:solidFill>
                              <a:srgbClr val="0070C0"/>
                            </a:solidFill>
                            <a:miter lim="800000"/>
                          </a:ln>
                          <a:effectLst/>
                        </wps:spPr>
                        <wps:txbx>
                          <w:txbxContent>
                            <w:p>
                              <w:pPr>
                                <w:spacing w:after="0" w:line="240" w:lineRule="auto"/>
                                <w:jc w:val="center"/>
                                <w:rPr>
                                  <w:rFonts w:ascii="Times New Roman" w:hAnsi="Times New Roman" w:cs="Times New Roman"/>
                                  <w:sz w:val="15"/>
                                  <w:szCs w:val="15"/>
                                </w:rPr>
                              </w:pPr>
                              <w:r>
                                <w:rPr>
                                  <w:rFonts w:ascii="Times New Roman" w:hAnsi="Times New Roman" w:cs="Times New Roman"/>
                                  <w:sz w:val="15"/>
                                  <w:szCs w:val="15"/>
                                </w:rPr>
                                <w:t>Tuning of parameters</w:t>
                              </w:r>
                            </w:p>
                          </w:txbxContent>
                        </wps:txbx>
                        <wps:bodyPr rot="0" vert="horz" wrap="square" lIns="0" tIns="0" rIns="0" bIns="0" anchor="ctr" anchorCtr="0" upright="1">
                          <a:noAutofit/>
                        </wps:bodyPr>
                      </wps:wsp>
                      <wps:wsp>
                        <wps:cNvPr id="2116" name="AutoShape 212"/>
                        <wps:cNvCnPr>
                          <a:cxnSpLocks noChangeShapeType="1"/>
                        </wps:cNvCnPr>
                        <wps:spPr bwMode="auto">
                          <a:xfrm flipH="1">
                            <a:off x="6219" y="7578"/>
                            <a:ext cx="938" cy="0"/>
                          </a:xfrm>
                          <a:prstGeom prst="straightConnector1">
                            <a:avLst/>
                          </a:prstGeom>
                          <a:noFill/>
                          <a:ln w="6350">
                            <a:solidFill>
                              <a:srgbClr val="0070C0"/>
                            </a:solidFill>
                            <a:round/>
                          </a:ln>
                        </wps:spPr>
                        <wps:bodyPr/>
                      </wps:wsp>
                      <wps:wsp>
                        <wps:cNvPr id="2117" name="AutoShape 213"/>
                        <wps:cNvCnPr>
                          <a:cxnSpLocks noChangeShapeType="1"/>
                        </wps:cNvCnPr>
                        <wps:spPr bwMode="auto">
                          <a:xfrm flipH="1">
                            <a:off x="7875" y="3369"/>
                            <a:ext cx="1" cy="778"/>
                          </a:xfrm>
                          <a:prstGeom prst="straightConnector1">
                            <a:avLst/>
                          </a:prstGeom>
                          <a:noFill/>
                          <a:ln w="6350">
                            <a:solidFill>
                              <a:srgbClr val="0070C0"/>
                            </a:solidFill>
                            <a:round/>
                            <a:tailEnd type="triangle" w="med" len="med"/>
                          </a:ln>
                        </wps:spPr>
                        <wps:bodyPr/>
                      </wps:wsp>
                      <wps:wsp>
                        <wps:cNvPr id="2118" name="AutoShape 214"/>
                        <wps:cNvCnPr>
                          <a:cxnSpLocks noChangeShapeType="1"/>
                        </wps:cNvCnPr>
                        <wps:spPr bwMode="auto">
                          <a:xfrm flipV="1">
                            <a:off x="6219" y="3020"/>
                            <a:ext cx="0" cy="4558"/>
                          </a:xfrm>
                          <a:prstGeom prst="straightConnector1">
                            <a:avLst/>
                          </a:prstGeom>
                          <a:noFill/>
                          <a:ln w="6350">
                            <a:solidFill>
                              <a:srgbClr val="0070C0"/>
                            </a:solidFill>
                            <a:round/>
                          </a:ln>
                        </wps:spPr>
                        <wps:bodyPr/>
                      </wps:wsp>
                      <wps:wsp>
                        <wps:cNvPr id="2119" name="AutoShape 215"/>
                        <wps:cNvCnPr>
                          <a:cxnSpLocks noChangeShapeType="1"/>
                        </wps:cNvCnPr>
                        <wps:spPr bwMode="auto">
                          <a:xfrm>
                            <a:off x="6219" y="3020"/>
                            <a:ext cx="1133" cy="1"/>
                          </a:xfrm>
                          <a:prstGeom prst="straightConnector1">
                            <a:avLst/>
                          </a:prstGeom>
                          <a:noFill/>
                          <a:ln w="6350">
                            <a:solidFill>
                              <a:srgbClr val="0070C0"/>
                            </a:solidFill>
                            <a:round/>
                            <a:tailEnd type="triangle" w="med" len="med"/>
                          </a:ln>
                        </wps:spPr>
                        <wps:bodyPr/>
                      </wps:wsp>
                      <wps:wsp>
                        <wps:cNvPr id="2120" name="Oval 216"/>
                        <wps:cNvSpPr>
                          <a:spLocks noChangeArrowheads="1"/>
                        </wps:cNvSpPr>
                        <wps:spPr bwMode="auto">
                          <a:xfrm>
                            <a:off x="7542" y="1689"/>
                            <a:ext cx="594" cy="580"/>
                          </a:xfrm>
                          <a:prstGeom prst="ellipse">
                            <a:avLst/>
                          </a:prstGeom>
                          <a:solidFill>
                            <a:srgbClr val="EFFEFF"/>
                          </a:solidFill>
                          <a:ln w="6350">
                            <a:solidFill>
                              <a:srgbClr val="0070C0"/>
                            </a:solidFill>
                            <a:round/>
                          </a:ln>
                          <a:effectLst/>
                        </wps:spPr>
                        <wps:txbx>
                          <w:txbxContent>
                            <w:p>
                              <w:pPr>
                                <w:jc w:val="center"/>
                                <w:rPr>
                                  <w:rFonts w:ascii="Times New Roman" w:hAnsi="Times New Roman" w:cs="Times New Roman"/>
                                  <w:sz w:val="15"/>
                                  <w:szCs w:val="15"/>
                                </w:rPr>
                              </w:pPr>
                              <w:r>
                                <w:rPr>
                                  <w:rFonts w:ascii="Times New Roman" w:hAnsi="Times New Roman" w:cs="Times New Roman"/>
                                  <w:sz w:val="15"/>
                                  <w:szCs w:val="15"/>
                                </w:rPr>
                                <w:t>A</w:t>
                              </w:r>
                            </w:p>
                          </w:txbxContent>
                        </wps:txbx>
                        <wps:bodyPr rot="0" vert="horz" wrap="square" lIns="0" tIns="0" rIns="0" bIns="0" anchor="ctr" anchorCtr="0" upright="1">
                          <a:noAutofit/>
                        </wps:bodyPr>
                      </wps:wsp>
                      <wps:wsp>
                        <wps:cNvPr id="2121" name="AutoShape 217"/>
                        <wps:cNvCnPr>
                          <a:cxnSpLocks noChangeShapeType="1"/>
                        </wps:cNvCnPr>
                        <wps:spPr bwMode="auto">
                          <a:xfrm>
                            <a:off x="7843" y="2269"/>
                            <a:ext cx="0" cy="482"/>
                          </a:xfrm>
                          <a:prstGeom prst="straightConnector1">
                            <a:avLst/>
                          </a:prstGeom>
                          <a:noFill/>
                          <a:ln w="6350">
                            <a:solidFill>
                              <a:srgbClr val="0070C0"/>
                            </a:solidFill>
                            <a:round/>
                            <a:tailEnd type="triangle" w="med" len="med"/>
                          </a:ln>
                        </wps:spPr>
                        <wps:bodyPr/>
                      </wps:wsp>
                      <wps:wsp>
                        <wps:cNvPr id="2122" name="Rectangle 218"/>
                        <wps:cNvSpPr>
                          <a:spLocks noChangeArrowheads="1"/>
                        </wps:cNvSpPr>
                        <wps:spPr bwMode="auto">
                          <a:xfrm>
                            <a:off x="2840" y="5537"/>
                            <a:ext cx="1021" cy="517"/>
                          </a:xfrm>
                          <a:prstGeom prst="rect">
                            <a:avLst/>
                          </a:prstGeom>
                          <a:solidFill>
                            <a:srgbClr val="EFFEFF"/>
                          </a:solidFill>
                          <a:ln w="6350">
                            <a:solidFill>
                              <a:srgbClr val="0070C0"/>
                            </a:solidFill>
                            <a:miter lim="800000"/>
                          </a:ln>
                          <a:effectLst/>
                        </wps:spPr>
                        <wps:txbx>
                          <w:txbxContent>
                            <w:p>
                              <w:pPr>
                                <w:jc w:val="center"/>
                                <w:rPr>
                                  <w:rFonts w:ascii="Times New Roman" w:hAnsi="Times New Roman" w:cs="Times New Roman"/>
                                  <w:sz w:val="15"/>
                                  <w:szCs w:val="15"/>
                                </w:rPr>
                              </w:pPr>
                              <w:r>
                                <w:rPr>
                                  <w:rFonts w:ascii="Times New Roman" w:hAnsi="Times New Roman" w:cs="Times New Roman"/>
                                  <w:sz w:val="15"/>
                                  <w:szCs w:val="15"/>
                                </w:rPr>
                                <w:t>DIFF</w:t>
                              </w:r>
                            </w:p>
                          </w:txbxContent>
                        </wps:txbx>
                        <wps:bodyPr rot="0" vert="horz" wrap="square" lIns="0" tIns="0" rIns="0" bIns="0" anchor="ctr" anchorCtr="0" upright="1">
                          <a:noAutofit/>
                        </wps:bodyPr>
                      </wps:wsp>
                      <wps:wsp>
                        <wps:cNvPr id="2123" name="AutoShape 219"/>
                        <wps:cNvCnPr>
                          <a:cxnSpLocks noChangeShapeType="1"/>
                        </wps:cNvCnPr>
                        <wps:spPr bwMode="auto">
                          <a:xfrm>
                            <a:off x="3362" y="5178"/>
                            <a:ext cx="1" cy="340"/>
                          </a:xfrm>
                          <a:prstGeom prst="straightConnector1">
                            <a:avLst/>
                          </a:prstGeom>
                          <a:noFill/>
                          <a:ln w="6350">
                            <a:solidFill>
                              <a:srgbClr val="0070C0"/>
                            </a:solidFill>
                            <a:round/>
                            <a:tailEnd type="triangle" w="med" len="med"/>
                          </a:ln>
                        </wps:spPr>
                        <wps:bodyPr/>
                      </wps:wsp>
                      <wps:wsp>
                        <wps:cNvPr id="2124" name="AutoShape 220"/>
                        <wps:cNvCnPr>
                          <a:cxnSpLocks noChangeShapeType="1"/>
                        </wps:cNvCnPr>
                        <wps:spPr bwMode="auto">
                          <a:xfrm flipV="1">
                            <a:off x="5447" y="8164"/>
                            <a:ext cx="119" cy="3663"/>
                          </a:xfrm>
                          <a:prstGeom prst="straightConnector1">
                            <a:avLst/>
                          </a:prstGeom>
                          <a:noFill/>
                          <a:ln>
                            <a:noFill/>
                          </a:ln>
                        </wps:spPr>
                        <wps:bodyPr/>
                      </wps:wsp>
                      <wps:wsp>
                        <wps:cNvPr id="2125" name="Rectangle 221"/>
                        <wps:cNvSpPr>
                          <a:spLocks noChangeArrowheads="1"/>
                        </wps:cNvSpPr>
                        <wps:spPr bwMode="auto">
                          <a:xfrm>
                            <a:off x="6458" y="4147"/>
                            <a:ext cx="1430" cy="754"/>
                          </a:xfrm>
                          <a:prstGeom prst="rect">
                            <a:avLst/>
                          </a:prstGeom>
                          <a:solidFill>
                            <a:srgbClr val="EFFEFF"/>
                          </a:solidFill>
                          <a:ln w="6350">
                            <a:solidFill>
                              <a:srgbClr val="0070C0"/>
                            </a:solidFill>
                            <a:miter lim="800000"/>
                          </a:ln>
                          <a:effectLst/>
                        </wps:spPr>
                        <wps:txbx>
                          <w:txbxContent>
                            <w:p>
                              <w:pPr>
                                <w:spacing w:after="0" w:line="240" w:lineRule="auto"/>
                                <w:jc w:val="center"/>
                                <w:rPr>
                                  <w:rFonts w:ascii="Times New Roman" w:hAnsi="Times New Roman" w:cs="Times New Roman"/>
                                  <w:sz w:val="15"/>
                                  <w:szCs w:val="15"/>
                                </w:rPr>
                              </w:pPr>
                              <w:r>
                                <w:rPr>
                                  <w:rFonts w:ascii="Times New Roman" w:hAnsi="Times New Roman" w:cs="Times New Roman"/>
                                  <w:sz w:val="15"/>
                                  <w:szCs w:val="15"/>
                                </w:rPr>
                                <w:t>Check goodness of fit</w:t>
                              </w:r>
                            </w:p>
                          </w:txbxContent>
                        </wps:txbx>
                        <wps:bodyPr rot="0" vert="horz" wrap="square" lIns="0" tIns="0" rIns="0" bIns="0" anchor="ctr" anchorCtr="0" upright="1">
                          <a:noAutofit/>
                        </wps:bodyPr>
                      </wps:wsp>
                      <wps:wsp>
                        <wps:cNvPr id="2126" name="Rectangle 222"/>
                        <wps:cNvSpPr>
                          <a:spLocks noChangeArrowheads="1"/>
                        </wps:cNvSpPr>
                        <wps:spPr bwMode="auto">
                          <a:xfrm>
                            <a:off x="7902" y="4147"/>
                            <a:ext cx="1489" cy="754"/>
                          </a:xfrm>
                          <a:prstGeom prst="rect">
                            <a:avLst/>
                          </a:prstGeom>
                          <a:solidFill>
                            <a:srgbClr val="EFFEFF"/>
                          </a:solidFill>
                          <a:ln w="6350">
                            <a:solidFill>
                              <a:srgbClr val="0070C0"/>
                            </a:solidFill>
                            <a:miter lim="800000"/>
                          </a:ln>
                          <a:effectLst/>
                        </wps:spPr>
                        <wps:txbx>
                          <w:txbxContent>
                            <w:p>
                              <w:pPr>
                                <w:spacing w:after="0" w:line="240" w:lineRule="auto"/>
                                <w:jc w:val="center"/>
                                <w:rPr>
                                  <w:rFonts w:ascii="Times New Roman" w:hAnsi="Times New Roman" w:cs="Times New Roman"/>
                                  <w:sz w:val="15"/>
                                  <w:szCs w:val="15"/>
                                </w:rPr>
                              </w:pPr>
                              <w:r>
                                <w:rPr>
                                  <w:rFonts w:ascii="Times New Roman" w:hAnsi="Times New Roman" w:cs="Times New Roman"/>
                                  <w:sz w:val="15"/>
                                  <w:szCs w:val="15"/>
                                </w:rPr>
                                <w:t>Check normally distribution</w:t>
                              </w:r>
                            </w:p>
                          </w:txbxContent>
                        </wps:txbx>
                        <wps:bodyPr rot="0" vert="horz" wrap="square" lIns="0" tIns="0" rIns="0" bIns="0" anchor="ctr" anchorCtr="0" upright="1">
                          <a:noAutofit/>
                        </wps:bodyPr>
                      </wps:wsp>
                      <wps:wsp>
                        <wps:cNvPr id="2127" name="AutoShape 223"/>
                        <wps:cNvCnPr>
                          <a:cxnSpLocks noChangeShapeType="1"/>
                        </wps:cNvCnPr>
                        <wps:spPr bwMode="auto">
                          <a:xfrm>
                            <a:off x="7902" y="4901"/>
                            <a:ext cx="1" cy="133"/>
                          </a:xfrm>
                          <a:prstGeom prst="straightConnector1">
                            <a:avLst/>
                          </a:prstGeom>
                          <a:noFill/>
                          <a:ln w="6350">
                            <a:solidFill>
                              <a:srgbClr val="0070C0"/>
                            </a:solidFill>
                            <a:round/>
                            <a:tailEnd type="triangle" w="med" len="med"/>
                          </a:ln>
                        </wps:spPr>
                        <wps:bodyPr/>
                      </wps:wsp>
                      <wps:wsp>
                        <wps:cNvPr id="2128" name="Rectangle 224"/>
                        <wps:cNvSpPr>
                          <a:spLocks noChangeArrowheads="1"/>
                        </wps:cNvSpPr>
                        <wps:spPr bwMode="auto">
                          <a:xfrm>
                            <a:off x="7136" y="5034"/>
                            <a:ext cx="1678" cy="574"/>
                          </a:xfrm>
                          <a:prstGeom prst="rect">
                            <a:avLst/>
                          </a:prstGeom>
                          <a:solidFill>
                            <a:srgbClr val="EFFEFF"/>
                          </a:solidFill>
                          <a:ln w="6350">
                            <a:solidFill>
                              <a:srgbClr val="0070C0"/>
                            </a:solidFill>
                            <a:miter lim="800000"/>
                          </a:ln>
                          <a:effectLst/>
                        </wps:spPr>
                        <wps:txbx>
                          <w:txbxContent>
                            <w:p>
                              <w:pPr>
                                <w:jc w:val="center"/>
                                <w:rPr>
                                  <w:rFonts w:ascii="Times New Roman" w:hAnsi="Times New Roman" w:cs="Times New Roman"/>
                                  <w:sz w:val="15"/>
                                  <w:szCs w:val="15"/>
                                </w:rPr>
                              </w:pPr>
                              <w:r>
                                <w:rPr>
                                  <w:rFonts w:ascii="Times New Roman" w:hAnsi="Times New Roman" w:cs="Times New Roman"/>
                                  <w:sz w:val="15"/>
                                  <w:szCs w:val="15"/>
                                </w:rPr>
                                <w:t>Durbin-watson test</w:t>
                              </w:r>
                            </w:p>
                          </w:txbxContent>
                        </wps:txbx>
                        <wps:bodyPr rot="0" vert="horz" wrap="square" lIns="0" tIns="0" rIns="0" bIns="0" anchor="ctr" anchorCtr="0" upright="1">
                          <a:noAutofit/>
                        </wps:bodyPr>
                      </wps:wsp>
                      <wps:wsp>
                        <wps:cNvPr id="2129" name="Rectangle 225"/>
                        <wps:cNvSpPr>
                          <a:spLocks noChangeArrowheads="1"/>
                        </wps:cNvSpPr>
                        <wps:spPr bwMode="auto">
                          <a:xfrm>
                            <a:off x="7136" y="5608"/>
                            <a:ext cx="1678" cy="509"/>
                          </a:xfrm>
                          <a:prstGeom prst="rect">
                            <a:avLst/>
                          </a:prstGeom>
                          <a:solidFill>
                            <a:srgbClr val="EFFEFF"/>
                          </a:solidFill>
                          <a:ln w="6350">
                            <a:solidFill>
                              <a:srgbClr val="0070C0"/>
                            </a:solidFill>
                            <a:miter lim="800000"/>
                          </a:ln>
                          <a:effectLst/>
                        </wps:spPr>
                        <wps:txbx>
                          <w:txbxContent>
                            <w:p>
                              <w:pPr>
                                <w:jc w:val="center"/>
                                <w:rPr>
                                  <w:rFonts w:ascii="Times New Roman" w:hAnsi="Times New Roman" w:cs="Times New Roman"/>
                                  <w:sz w:val="15"/>
                                  <w:szCs w:val="15"/>
                                </w:rPr>
                              </w:pPr>
                              <w:r>
                                <w:rPr>
                                  <w:rFonts w:ascii="Times New Roman" w:hAnsi="Times New Roman" w:cs="Times New Roman"/>
                                  <w:sz w:val="15"/>
                                  <w:szCs w:val="15"/>
                                </w:rPr>
                                <w:t>Ljung box test</w:t>
                              </w:r>
                            </w:p>
                          </w:txbxContent>
                        </wps:txbx>
                        <wps:bodyPr rot="0" vert="horz" wrap="square" lIns="0" tIns="0" rIns="0" bIns="0" anchor="t" anchorCtr="0" upright="1">
                          <a:noAutofit/>
                        </wps:bodyPr>
                      </wps:wsp>
                      <wps:wsp>
                        <wps:cNvPr id="2130" name="Rectangle 226"/>
                        <wps:cNvSpPr>
                          <a:spLocks noChangeArrowheads="1"/>
                        </wps:cNvSpPr>
                        <wps:spPr bwMode="auto">
                          <a:xfrm>
                            <a:off x="7136" y="6117"/>
                            <a:ext cx="1678" cy="483"/>
                          </a:xfrm>
                          <a:prstGeom prst="rect">
                            <a:avLst/>
                          </a:prstGeom>
                          <a:solidFill>
                            <a:srgbClr val="EFFEFF"/>
                          </a:solidFill>
                          <a:ln w="6350">
                            <a:solidFill>
                              <a:srgbClr val="0070C0"/>
                            </a:solidFill>
                            <a:miter lim="800000"/>
                          </a:ln>
                          <a:effectLst/>
                        </wps:spPr>
                        <wps:txbx>
                          <w:txbxContent>
                            <w:p>
                              <w:pPr>
                                <w:jc w:val="center"/>
                                <w:rPr>
                                  <w:rFonts w:ascii="Times New Roman" w:hAnsi="Times New Roman" w:cs="Times New Roman"/>
                                  <w:sz w:val="15"/>
                                  <w:szCs w:val="15"/>
                                </w:rPr>
                              </w:pPr>
                              <w:r>
                                <w:rPr>
                                  <w:rFonts w:ascii="Times New Roman" w:hAnsi="Times New Roman" w:cs="Times New Roman"/>
                                  <w:sz w:val="15"/>
                                  <w:szCs w:val="15"/>
                                </w:rPr>
                                <w:t>Engles ARC HT Test</w:t>
                              </w:r>
                            </w:p>
                          </w:txbxContent>
                        </wps:txbx>
                        <wps:bodyPr rot="0" vert="horz" wrap="square" lIns="0" tIns="0" rIns="0" bIns="0" anchor="t" anchorCtr="0" upright="1">
                          <a:noAutofit/>
                        </wps:bodyPr>
                      </wps:wsp>
                      <wps:wsp>
                        <wps:cNvPr id="2131" name="AutoShape 227"/>
                        <wps:cNvCnPr>
                          <a:cxnSpLocks noChangeShapeType="1"/>
                        </wps:cNvCnPr>
                        <wps:spPr bwMode="auto">
                          <a:xfrm>
                            <a:off x="7900" y="6633"/>
                            <a:ext cx="0" cy="326"/>
                          </a:xfrm>
                          <a:prstGeom prst="straightConnector1">
                            <a:avLst/>
                          </a:prstGeom>
                          <a:noFill/>
                          <a:ln w="6350">
                            <a:solidFill>
                              <a:srgbClr val="0070C0"/>
                            </a:solidFill>
                            <a:round/>
                            <a:tailEnd type="triangle" w="med" len="med"/>
                          </a:ln>
                        </wps:spPr>
                        <wps:bodyPr/>
                      </wps:wsp>
                      <wps:wsp>
                        <wps:cNvPr id="2132" name="AutoShape 228"/>
                        <wps:cNvSpPr>
                          <a:spLocks noChangeArrowheads="1"/>
                        </wps:cNvSpPr>
                        <wps:spPr bwMode="auto">
                          <a:xfrm>
                            <a:off x="7171" y="6959"/>
                            <a:ext cx="1436" cy="1206"/>
                          </a:xfrm>
                          <a:prstGeom prst="diamond">
                            <a:avLst/>
                          </a:prstGeom>
                          <a:solidFill>
                            <a:srgbClr val="EFFEFF"/>
                          </a:solidFill>
                          <a:ln w="6350">
                            <a:solidFill>
                              <a:srgbClr val="0070C0"/>
                            </a:solidFill>
                            <a:miter lim="800000"/>
                          </a:ln>
                          <a:effectLst/>
                        </wps:spPr>
                        <wps:txbx>
                          <w:txbxContent>
                            <w:p>
                              <w:pPr>
                                <w:spacing w:after="0"/>
                                <w:jc w:val="center"/>
                                <w:rPr>
                                  <w:rFonts w:ascii="Times New Roman" w:hAnsi="Times New Roman" w:cs="Times New Roman"/>
                                  <w:sz w:val="15"/>
                                  <w:szCs w:val="15"/>
                                </w:rPr>
                              </w:pPr>
                              <w:r>
                                <w:rPr>
                                  <w:rFonts w:ascii="Times New Roman" w:hAnsi="Times New Roman" w:cs="Times New Roman"/>
                                  <w:sz w:val="15"/>
                                  <w:szCs w:val="15"/>
                                </w:rPr>
                                <w:t>If DW,LJ, Arch=1</w:t>
                              </w:r>
                            </w:p>
                          </w:txbxContent>
                        </wps:txbx>
                        <wps:bodyPr rot="0" vert="horz" wrap="square" lIns="0" tIns="0" rIns="0" bIns="0" anchor="ctr" anchorCtr="0" upright="1">
                          <a:noAutofit/>
                        </wps:bodyPr>
                      </wps:wsp>
                      <wps:wsp>
                        <wps:cNvPr id="2133" name="Rectangle 229"/>
                        <wps:cNvSpPr>
                          <a:spLocks noChangeArrowheads="1"/>
                        </wps:cNvSpPr>
                        <wps:spPr bwMode="auto">
                          <a:xfrm>
                            <a:off x="7378" y="8570"/>
                            <a:ext cx="1021" cy="358"/>
                          </a:xfrm>
                          <a:prstGeom prst="rect">
                            <a:avLst/>
                          </a:prstGeom>
                          <a:solidFill>
                            <a:srgbClr val="EFFEFF"/>
                          </a:solidFill>
                          <a:ln w="6350">
                            <a:solidFill>
                              <a:srgbClr val="0070C0"/>
                            </a:solidFill>
                            <a:miter lim="800000"/>
                          </a:ln>
                          <a:effectLst/>
                        </wps:spPr>
                        <wps:txbx>
                          <w:txbxContent>
                            <w:p>
                              <w:pPr>
                                <w:spacing w:after="0"/>
                                <w:jc w:val="center"/>
                                <w:rPr>
                                  <w:rFonts w:ascii="Times New Roman" w:hAnsi="Times New Roman" w:cs="Times New Roman"/>
                                  <w:sz w:val="15"/>
                                  <w:szCs w:val="15"/>
                                </w:rPr>
                              </w:pPr>
                              <w:r>
                                <w:rPr>
                                  <w:rFonts w:ascii="Times New Roman" w:hAnsi="Times New Roman" w:cs="Times New Roman"/>
                                  <w:sz w:val="15"/>
                                  <w:szCs w:val="15"/>
                                </w:rPr>
                                <w:t>Forecast</w:t>
                              </w:r>
                            </w:p>
                          </w:txbxContent>
                        </wps:txbx>
                        <wps:bodyPr rot="0" vert="horz" wrap="square" lIns="0" tIns="0" rIns="0" bIns="0" anchor="ctr" anchorCtr="0" upright="1">
                          <a:noAutofit/>
                        </wps:bodyPr>
                      </wps:wsp>
                      <wps:wsp>
                        <wps:cNvPr id="2134" name="AutoShape 230"/>
                        <wps:cNvCnPr>
                          <a:cxnSpLocks noChangeShapeType="1"/>
                        </wps:cNvCnPr>
                        <wps:spPr bwMode="auto">
                          <a:xfrm>
                            <a:off x="7887" y="8165"/>
                            <a:ext cx="1" cy="405"/>
                          </a:xfrm>
                          <a:prstGeom prst="straightConnector1">
                            <a:avLst/>
                          </a:prstGeom>
                          <a:noFill/>
                          <a:ln w="6350">
                            <a:solidFill>
                              <a:srgbClr val="0070C0"/>
                            </a:solidFill>
                            <a:round/>
                            <a:tailEnd type="triangle" w="med" len="med"/>
                          </a:ln>
                        </wps:spPr>
                        <wps:bodyPr/>
                      </wps:wsp>
                      <wps:wsp>
                        <wps:cNvPr id="2135" name="AutoShape 231"/>
                        <wps:cNvCnPr>
                          <a:cxnSpLocks noChangeShapeType="1"/>
                        </wps:cNvCnPr>
                        <wps:spPr bwMode="auto">
                          <a:xfrm>
                            <a:off x="7883" y="8928"/>
                            <a:ext cx="0" cy="325"/>
                          </a:xfrm>
                          <a:prstGeom prst="straightConnector1">
                            <a:avLst/>
                          </a:prstGeom>
                          <a:noFill/>
                          <a:ln w="6350">
                            <a:solidFill>
                              <a:srgbClr val="0070C0"/>
                            </a:solidFill>
                            <a:round/>
                            <a:tailEnd type="triangle" w="med" len="med"/>
                          </a:ln>
                        </wps:spPr>
                        <wps:bodyPr/>
                      </wps:wsp>
                      <wps:wsp>
                        <wps:cNvPr id="2136" name="Rectangle 232"/>
                        <wps:cNvSpPr>
                          <a:spLocks noChangeArrowheads="1"/>
                        </wps:cNvSpPr>
                        <wps:spPr bwMode="auto">
                          <a:xfrm>
                            <a:off x="7136" y="9253"/>
                            <a:ext cx="1872" cy="754"/>
                          </a:xfrm>
                          <a:prstGeom prst="rect">
                            <a:avLst/>
                          </a:prstGeom>
                          <a:solidFill>
                            <a:srgbClr val="EFFEFF"/>
                          </a:solidFill>
                          <a:ln w="6350">
                            <a:solidFill>
                              <a:srgbClr val="0070C0"/>
                            </a:solidFill>
                            <a:miter lim="800000"/>
                          </a:ln>
                          <a:effectLst/>
                        </wps:spPr>
                        <wps:txbx>
                          <w:txbxContent>
                            <w:p>
                              <w:pPr>
                                <w:jc w:val="center"/>
                                <w:rPr>
                                  <w:rFonts w:ascii="Times New Roman" w:hAnsi="Times New Roman" w:cs="Times New Roman"/>
                                  <w:sz w:val="15"/>
                                  <w:szCs w:val="15"/>
                                </w:rPr>
                              </w:pPr>
                              <w:r>
                                <w:rPr>
                                  <w:rFonts w:ascii="Times New Roman" w:hAnsi="Times New Roman" w:cs="Times New Roman"/>
                                  <w:sz w:val="15"/>
                                  <w:szCs w:val="15"/>
                                </w:rPr>
                                <w:t>Monte Carlo simulation</w:t>
                              </w:r>
                            </w:p>
                          </w:txbxContent>
                        </wps:txbx>
                        <wps:bodyPr rot="0" vert="horz" wrap="square" lIns="0" tIns="0" rIns="0" bIns="0" anchor="ctr" anchorCtr="0" upright="1">
                          <a:noAutofit/>
                        </wps:bodyPr>
                      </wps:wsp>
                      <wps:wsp>
                        <wps:cNvPr id="2137" name="AutoShape 233"/>
                        <wps:cNvCnPr>
                          <a:cxnSpLocks noChangeShapeType="1"/>
                        </wps:cNvCnPr>
                        <wps:spPr bwMode="auto">
                          <a:xfrm>
                            <a:off x="7927" y="10044"/>
                            <a:ext cx="1" cy="404"/>
                          </a:xfrm>
                          <a:prstGeom prst="straightConnector1">
                            <a:avLst/>
                          </a:prstGeom>
                          <a:noFill/>
                          <a:ln w="6350">
                            <a:solidFill>
                              <a:srgbClr val="0070C0"/>
                            </a:solidFill>
                            <a:round/>
                            <a:tailEnd type="triangle" w="med" len="med"/>
                          </a:ln>
                        </wps:spPr>
                        <wps:bodyPr/>
                      </wps:wsp>
                      <wps:wsp>
                        <wps:cNvPr id="2138" name="Rectangle 234"/>
                        <wps:cNvSpPr>
                          <a:spLocks noChangeArrowheads="1"/>
                        </wps:cNvSpPr>
                        <wps:spPr bwMode="auto">
                          <a:xfrm>
                            <a:off x="7701" y="10448"/>
                            <a:ext cx="2609" cy="584"/>
                          </a:xfrm>
                          <a:prstGeom prst="rect">
                            <a:avLst/>
                          </a:prstGeom>
                          <a:solidFill>
                            <a:srgbClr val="EFFEFF"/>
                          </a:solidFill>
                          <a:ln w="6350">
                            <a:solidFill>
                              <a:srgbClr val="0070C0"/>
                            </a:solidFill>
                            <a:miter lim="800000"/>
                          </a:ln>
                          <a:effectLst/>
                        </wps:spPr>
                        <wps:txbx>
                          <w:txbxContent>
                            <w:p>
                              <w:pPr>
                                <w:spacing w:after="0" w:line="240" w:lineRule="auto"/>
                                <w:jc w:val="center"/>
                                <w:rPr>
                                  <w:rFonts w:ascii="Times New Roman" w:hAnsi="Times New Roman" w:cs="Times New Roman"/>
                                  <w:sz w:val="15"/>
                                  <w:szCs w:val="15"/>
                                  <w:vertAlign w:val="superscript"/>
                                </w:rPr>
                              </w:pPr>
                              <w:r>
                                <w:rPr>
                                  <w:rFonts w:ascii="Times New Roman" w:hAnsi="Times New Roman" w:cs="Times New Roman"/>
                                  <w:sz w:val="15"/>
                                  <w:szCs w:val="15"/>
                                  <w:vertAlign w:val="superscript"/>
                                </w:rPr>
                                <w:t xml:space="preserve">Compare model output &amp; </w:t>
                              </w:r>
                            </w:p>
                            <w:p>
                              <w:pPr>
                                <w:spacing w:after="0" w:line="240" w:lineRule="auto"/>
                                <w:jc w:val="center"/>
                                <w:rPr>
                                  <w:rFonts w:ascii="Times New Roman" w:hAnsi="Times New Roman" w:cs="Times New Roman"/>
                                  <w:sz w:val="15"/>
                                  <w:szCs w:val="15"/>
                                  <w:vertAlign w:val="superscript"/>
                                </w:rPr>
                              </w:pPr>
                              <w:r>
                                <w:rPr>
                                  <w:rFonts w:ascii="Times New Roman" w:hAnsi="Times New Roman" w:cs="Times New Roman"/>
                                  <w:sz w:val="15"/>
                                  <w:szCs w:val="15"/>
                                  <w:vertAlign w:val="superscript"/>
                                </w:rPr>
                                <w:t>Measured output</w:t>
                              </w:r>
                            </w:p>
                          </w:txbxContent>
                        </wps:txbx>
                        <wps:bodyPr rot="0" vert="horz" wrap="square" lIns="0" tIns="0" rIns="0" bIns="0" anchor="ctr" anchorCtr="0" upright="1">
                          <a:noAutofit/>
                        </wps:bodyPr>
                      </wps:wsp>
                      <wps:wsp>
                        <wps:cNvPr id="2139" name="Rectangle 235"/>
                        <wps:cNvSpPr>
                          <a:spLocks noChangeArrowheads="1"/>
                        </wps:cNvSpPr>
                        <wps:spPr bwMode="auto">
                          <a:xfrm>
                            <a:off x="5525" y="10448"/>
                            <a:ext cx="2176" cy="754"/>
                          </a:xfrm>
                          <a:prstGeom prst="rect">
                            <a:avLst/>
                          </a:prstGeom>
                          <a:solidFill>
                            <a:srgbClr val="EFFEFF"/>
                          </a:solidFill>
                          <a:ln w="6350">
                            <a:solidFill>
                              <a:srgbClr val="0070C0"/>
                            </a:solidFill>
                            <a:miter lim="800000"/>
                          </a:ln>
                          <a:effectLst/>
                        </wps:spPr>
                        <wps:txbx>
                          <w:txbxContent>
                            <w:p>
                              <w:pPr>
                                <w:spacing w:line="240" w:lineRule="auto"/>
                                <w:jc w:val="center"/>
                                <w:rPr>
                                  <w:rFonts w:ascii="Times New Roman" w:hAnsi="Times New Roman" w:cs="Times New Roman"/>
                                  <w:sz w:val="15"/>
                                  <w:szCs w:val="15"/>
                                </w:rPr>
                              </w:pPr>
                              <w:r>
                                <w:rPr>
                                  <w:rFonts w:ascii="Times New Roman" w:hAnsi="Times New Roman" w:cs="Times New Roman"/>
                                  <w:sz w:val="15"/>
                                  <w:szCs w:val="15"/>
                                </w:rPr>
                                <w:t>Optimum model order</w:t>
                              </w:r>
                            </w:p>
                          </w:txbxContent>
                        </wps:txbx>
                        <wps:bodyPr rot="0" vert="horz" wrap="square" lIns="0" tIns="0" rIns="0" bIns="0" anchor="t" anchorCtr="0" upright="1">
                          <a:noAutofit/>
                        </wps:bodyPr>
                      </wps:wsp>
                      <wps:wsp>
                        <wps:cNvPr id="2140" name="Rectangle 236"/>
                        <wps:cNvSpPr>
                          <a:spLocks noChangeArrowheads="1"/>
                        </wps:cNvSpPr>
                        <wps:spPr bwMode="auto">
                          <a:xfrm>
                            <a:off x="5525" y="11032"/>
                            <a:ext cx="4785" cy="518"/>
                          </a:xfrm>
                          <a:prstGeom prst="rect">
                            <a:avLst/>
                          </a:prstGeom>
                          <a:solidFill>
                            <a:srgbClr val="EFFEFF"/>
                          </a:solidFill>
                          <a:ln w="6350">
                            <a:solidFill>
                              <a:srgbClr val="0070C0"/>
                            </a:solidFill>
                            <a:miter lim="800000"/>
                          </a:ln>
                          <a:effectLst/>
                        </wps:spPr>
                        <wps:txbx>
                          <w:txbxContent>
                            <w:p>
                              <w:pPr>
                                <w:jc w:val="center"/>
                                <w:rPr>
                                  <w:rFonts w:ascii="Times New Roman" w:hAnsi="Times New Roman" w:cs="Times New Roman"/>
                                  <w:sz w:val="15"/>
                                  <w:szCs w:val="15"/>
                                </w:rPr>
                              </w:pPr>
                              <w:r>
                                <w:rPr>
                                  <w:rFonts w:ascii="Times New Roman" w:hAnsi="Times New Roman" w:cs="Times New Roman"/>
                                  <w:sz w:val="15"/>
                                  <w:szCs w:val="15"/>
                                </w:rPr>
                                <w:t>Forecast from Optimum model</w:t>
                              </w:r>
                            </w:p>
                          </w:txbxContent>
                        </wps:txbx>
                        <wps:bodyPr rot="0" vert="horz" wrap="square" lIns="0" tIns="0" rIns="0" bIns="0" anchor="ctr" anchorCtr="0" upright="1">
                          <a:noAutofit/>
                        </wps:bodyPr>
                      </wps:wsp>
                      <wpg:grpSp>
                        <wpg:cNvPr id="2141" name="Group 237"/>
                        <wpg:cNvGrpSpPr/>
                        <wpg:grpSpPr>
                          <a:xfrm>
                            <a:off x="1572" y="1512"/>
                            <a:ext cx="4392" cy="12480"/>
                            <a:chOff x="1572" y="1512"/>
                            <a:chExt cx="4392" cy="12480"/>
                          </a:xfrm>
                        </wpg:grpSpPr>
                        <wps:wsp>
                          <wps:cNvPr id="2142" name="AutoShape 238"/>
                          <wps:cNvCnPr>
                            <a:cxnSpLocks noChangeShapeType="1"/>
                          </wps:cNvCnPr>
                          <wps:spPr bwMode="auto">
                            <a:xfrm>
                              <a:off x="3861" y="6933"/>
                              <a:ext cx="450" cy="0"/>
                            </a:xfrm>
                            <a:prstGeom prst="straightConnector1">
                              <a:avLst/>
                            </a:prstGeom>
                            <a:noFill/>
                            <a:ln w="6350">
                              <a:solidFill>
                                <a:srgbClr val="0070C0"/>
                              </a:solidFill>
                              <a:round/>
                            </a:ln>
                          </wps:spPr>
                          <wps:bodyPr/>
                        </wps:wsp>
                        <wps:wsp>
                          <wps:cNvPr id="2143" name="AutoShape 239"/>
                          <wps:cNvCnPr>
                            <a:cxnSpLocks noChangeShapeType="1"/>
                          </wps:cNvCnPr>
                          <wps:spPr bwMode="auto">
                            <a:xfrm flipV="1">
                              <a:off x="4300" y="5726"/>
                              <a:ext cx="0" cy="1207"/>
                            </a:xfrm>
                            <a:prstGeom prst="straightConnector1">
                              <a:avLst/>
                            </a:prstGeom>
                            <a:noFill/>
                            <a:ln w="6350">
                              <a:solidFill>
                                <a:srgbClr val="0070C0"/>
                              </a:solidFill>
                              <a:round/>
                            </a:ln>
                          </wps:spPr>
                          <wps:bodyPr/>
                        </wps:wsp>
                        <wpg:grpSp>
                          <wpg:cNvPr id="2144" name="Group 240"/>
                          <wpg:cNvGrpSpPr/>
                          <wpg:grpSpPr>
                            <a:xfrm>
                              <a:off x="1572" y="1512"/>
                              <a:ext cx="4392" cy="12480"/>
                              <a:chOff x="1572" y="1512"/>
                              <a:chExt cx="4392" cy="12480"/>
                            </a:xfrm>
                          </wpg:grpSpPr>
                          <wps:wsp>
                            <wps:cNvPr id="2145" name="AutoShape 241"/>
                            <wps:cNvCnPr>
                              <a:cxnSpLocks noChangeShapeType="1"/>
                            </wps:cNvCnPr>
                            <wps:spPr bwMode="auto">
                              <a:xfrm>
                                <a:off x="3324" y="7506"/>
                                <a:ext cx="1" cy="340"/>
                              </a:xfrm>
                              <a:prstGeom prst="straightConnector1">
                                <a:avLst/>
                              </a:prstGeom>
                              <a:noFill/>
                              <a:ln w="6350">
                                <a:solidFill>
                                  <a:srgbClr val="0070C0"/>
                                </a:solidFill>
                                <a:round/>
                                <a:tailEnd type="triangle" w="med" len="med"/>
                              </a:ln>
                            </wps:spPr>
                            <wps:bodyPr/>
                          </wps:wsp>
                          <wps:wsp>
                            <wps:cNvPr id="2146" name="AutoShape 242"/>
                            <wps:cNvCnPr>
                              <a:cxnSpLocks noChangeShapeType="1"/>
                            </wps:cNvCnPr>
                            <wps:spPr bwMode="auto">
                              <a:xfrm flipH="1">
                                <a:off x="3852" y="5726"/>
                                <a:ext cx="450" cy="0"/>
                              </a:xfrm>
                              <a:prstGeom prst="straightConnector1">
                                <a:avLst/>
                              </a:prstGeom>
                              <a:noFill/>
                              <a:ln w="6350">
                                <a:solidFill>
                                  <a:srgbClr val="0070C0"/>
                                </a:solidFill>
                                <a:round/>
                                <a:tailEnd type="triangle" w="med" len="med"/>
                              </a:ln>
                            </wps:spPr>
                            <wps:bodyPr/>
                          </wps:wsp>
                          <wps:wsp>
                            <wps:cNvPr id="2147" name="Text Box 243"/>
                            <wps:cNvSpPr txBox="1">
                              <a:spLocks noChangeArrowheads="1"/>
                            </wps:cNvSpPr>
                            <wps:spPr bwMode="auto">
                              <a:xfrm>
                                <a:off x="3778" y="6559"/>
                                <a:ext cx="432" cy="258"/>
                              </a:xfrm>
                              <a:prstGeom prst="rect">
                                <a:avLst/>
                              </a:prstGeom>
                              <a:noFill/>
                              <a:ln>
                                <a:noFill/>
                              </a:ln>
                            </wps:spPr>
                            <wps:txbx>
                              <w:txbxContent>
                                <w:p>
                                  <w:pPr>
                                    <w:jc w:val="center"/>
                                    <w:rPr>
                                      <w:rFonts w:ascii="Times New Roman" w:hAnsi="Times New Roman" w:cs="Times New Roman"/>
                                      <w:sz w:val="15"/>
                                      <w:szCs w:val="15"/>
                                    </w:rPr>
                                  </w:pPr>
                                  <w:r>
                                    <w:rPr>
                                      <w:rFonts w:ascii="Times New Roman" w:hAnsi="Times New Roman" w:cs="Times New Roman"/>
                                      <w:sz w:val="15"/>
                                      <w:szCs w:val="15"/>
                                    </w:rPr>
                                    <w:t>NO</w:t>
                                  </w:r>
                                </w:p>
                              </w:txbxContent>
                            </wps:txbx>
                            <wps:bodyPr rot="0" vert="horz" wrap="square" lIns="0" tIns="0" rIns="0" bIns="0" anchor="ctr" anchorCtr="0" upright="1">
                              <a:noAutofit/>
                            </wps:bodyPr>
                          </wps:wsp>
                          <wps:wsp>
                            <wps:cNvPr id="2148" name="Rectangle 244"/>
                            <wps:cNvSpPr>
                              <a:spLocks noChangeArrowheads="1"/>
                            </wps:cNvSpPr>
                            <wps:spPr bwMode="auto">
                              <a:xfrm>
                                <a:off x="2890" y="1512"/>
                                <a:ext cx="1021" cy="365"/>
                              </a:xfrm>
                              <a:prstGeom prst="rect">
                                <a:avLst/>
                              </a:prstGeom>
                              <a:solidFill>
                                <a:srgbClr val="EFFEFF"/>
                              </a:solidFill>
                              <a:ln w="6350">
                                <a:solidFill>
                                  <a:srgbClr val="0070C0"/>
                                </a:solidFill>
                                <a:miter lim="800000"/>
                              </a:ln>
                              <a:effectLst/>
                            </wps:spPr>
                            <wps:txbx>
                              <w:txbxContent>
                                <w:p>
                                  <w:pPr>
                                    <w:spacing w:after="0"/>
                                    <w:jc w:val="center"/>
                                    <w:rPr>
                                      <w:rFonts w:ascii="Times New Roman" w:hAnsi="Times New Roman" w:cs="Times New Roman"/>
                                      <w:sz w:val="15"/>
                                      <w:szCs w:val="15"/>
                                    </w:rPr>
                                  </w:pPr>
                                  <w:r>
                                    <w:rPr>
                                      <w:rFonts w:ascii="Times New Roman" w:hAnsi="Times New Roman" w:cs="Times New Roman"/>
                                      <w:sz w:val="15"/>
                                      <w:szCs w:val="15"/>
                                    </w:rPr>
                                    <w:t>Data</w:t>
                                  </w:r>
                                </w:p>
                              </w:txbxContent>
                            </wps:txbx>
                            <wps:bodyPr rot="0" vert="horz" wrap="square" lIns="0" tIns="0" rIns="0" bIns="0" anchor="ctr" anchorCtr="0" upright="1">
                              <a:noAutofit/>
                            </wps:bodyPr>
                          </wps:wsp>
                          <wps:wsp>
                            <wps:cNvPr id="2149" name="AutoShape 245"/>
                            <wps:cNvCnPr>
                              <a:cxnSpLocks noChangeShapeType="1"/>
                            </wps:cNvCnPr>
                            <wps:spPr bwMode="auto">
                              <a:xfrm>
                                <a:off x="3388" y="1877"/>
                                <a:ext cx="0" cy="392"/>
                              </a:xfrm>
                              <a:prstGeom prst="straightConnector1">
                                <a:avLst/>
                              </a:prstGeom>
                              <a:noFill/>
                              <a:ln w="6350">
                                <a:solidFill>
                                  <a:srgbClr val="0070C0"/>
                                </a:solidFill>
                                <a:round/>
                                <a:tailEnd type="triangle" w="med" len="med"/>
                              </a:ln>
                            </wps:spPr>
                            <wps:bodyPr/>
                          </wps:wsp>
                          <wps:wsp>
                            <wps:cNvPr id="2150" name="Rectangle 246"/>
                            <wps:cNvSpPr>
                              <a:spLocks noChangeArrowheads="1"/>
                            </wps:cNvSpPr>
                            <wps:spPr bwMode="auto">
                              <a:xfrm>
                                <a:off x="2635" y="2269"/>
                                <a:ext cx="1508" cy="482"/>
                              </a:xfrm>
                              <a:prstGeom prst="rect">
                                <a:avLst/>
                              </a:prstGeom>
                              <a:solidFill>
                                <a:srgbClr val="EFFEFF"/>
                              </a:solidFill>
                              <a:ln w="6350">
                                <a:solidFill>
                                  <a:srgbClr val="0070C0"/>
                                </a:solidFill>
                                <a:miter lim="800000"/>
                              </a:ln>
                              <a:effectLst/>
                            </wps:spPr>
                            <wps:txbx>
                              <w:txbxContent>
                                <w:p>
                                  <w:pPr>
                                    <w:jc w:val="center"/>
                                    <w:rPr>
                                      <w:rFonts w:ascii="Times New Roman" w:hAnsi="Times New Roman" w:cs="Times New Roman"/>
                                      <w:sz w:val="15"/>
                                      <w:szCs w:val="15"/>
                                    </w:rPr>
                                  </w:pPr>
                                  <w:r>
                                    <w:rPr>
                                      <w:rFonts w:ascii="Times New Roman" w:hAnsi="Times New Roman" w:cs="Times New Roman"/>
                                      <w:sz w:val="15"/>
                                      <w:szCs w:val="15"/>
                                    </w:rPr>
                                    <w:t>ACF &amp; PACF</w:t>
                                  </w:r>
                                </w:p>
                              </w:txbxContent>
                            </wps:txbx>
                            <wps:bodyPr rot="0" vert="horz" wrap="square" lIns="0" tIns="0" rIns="0" bIns="0" anchor="ctr" anchorCtr="0" upright="1">
                              <a:noAutofit/>
                            </wps:bodyPr>
                          </wps:wsp>
                          <wps:wsp>
                            <wps:cNvPr id="2151" name="AutoShape 247"/>
                            <wps:cNvCnPr>
                              <a:cxnSpLocks noChangeShapeType="1"/>
                            </wps:cNvCnPr>
                            <wps:spPr bwMode="auto">
                              <a:xfrm>
                                <a:off x="3389" y="2752"/>
                                <a:ext cx="0" cy="391"/>
                              </a:xfrm>
                              <a:prstGeom prst="straightConnector1">
                                <a:avLst/>
                              </a:prstGeom>
                              <a:noFill/>
                              <a:ln w="6350">
                                <a:solidFill>
                                  <a:srgbClr val="0070C0"/>
                                </a:solidFill>
                                <a:round/>
                                <a:tailEnd type="triangle" w="med" len="med"/>
                              </a:ln>
                            </wps:spPr>
                            <wps:bodyPr/>
                          </wps:wsp>
                          <wps:wsp>
                            <wps:cNvPr id="2152" name="Rectangle 248"/>
                            <wps:cNvSpPr>
                              <a:spLocks noChangeArrowheads="1"/>
                            </wps:cNvSpPr>
                            <wps:spPr bwMode="auto">
                              <a:xfrm>
                                <a:off x="2562" y="3143"/>
                                <a:ext cx="1581" cy="495"/>
                              </a:xfrm>
                              <a:prstGeom prst="rect">
                                <a:avLst/>
                              </a:prstGeom>
                              <a:solidFill>
                                <a:srgbClr val="EFFEFF"/>
                              </a:solidFill>
                              <a:ln w="6350">
                                <a:solidFill>
                                  <a:srgbClr val="0070C0"/>
                                </a:solidFill>
                                <a:miter lim="800000"/>
                              </a:ln>
                              <a:effectLst/>
                            </wps:spPr>
                            <wps:txbx>
                              <w:txbxContent>
                                <w:p>
                                  <w:pPr>
                                    <w:jc w:val="center"/>
                                    <w:rPr>
                                      <w:rFonts w:ascii="Times New Roman" w:hAnsi="Times New Roman" w:cs="Times New Roman"/>
                                      <w:sz w:val="15"/>
                                      <w:szCs w:val="15"/>
                                    </w:rPr>
                                  </w:pPr>
                                  <w:r>
                                    <w:rPr>
                                      <w:rFonts w:ascii="Times New Roman" w:hAnsi="Times New Roman" w:cs="Times New Roman"/>
                                      <w:sz w:val="15"/>
                                      <w:szCs w:val="15"/>
                                    </w:rPr>
                                    <w:t>PLOT ACF &amp; PACF</w:t>
                                  </w:r>
                                </w:p>
                              </w:txbxContent>
                            </wps:txbx>
                            <wps:bodyPr rot="0" vert="horz" wrap="square" lIns="0" tIns="0" rIns="0" bIns="0" anchor="t" anchorCtr="0" upright="1">
                              <a:noAutofit/>
                            </wps:bodyPr>
                          </wps:wsp>
                          <wps:wsp>
                            <wps:cNvPr id="2153" name="AutoShape 249"/>
                            <wps:cNvCnPr>
                              <a:cxnSpLocks noChangeShapeType="1"/>
                            </wps:cNvCnPr>
                            <wps:spPr bwMode="auto">
                              <a:xfrm>
                                <a:off x="3352" y="3677"/>
                                <a:ext cx="1" cy="366"/>
                              </a:xfrm>
                              <a:prstGeom prst="straightConnector1">
                                <a:avLst/>
                              </a:prstGeom>
                              <a:noFill/>
                              <a:ln w="6350">
                                <a:solidFill>
                                  <a:srgbClr val="0070C0"/>
                                </a:solidFill>
                                <a:round/>
                                <a:tailEnd type="triangle" w="med" len="med"/>
                              </a:ln>
                            </wps:spPr>
                            <wps:bodyPr/>
                          </wps:wsp>
                          <wps:wsp>
                            <wps:cNvPr id="2154" name="AutoShape 250"/>
                            <wps:cNvSpPr>
                              <a:spLocks noChangeArrowheads="1"/>
                            </wps:cNvSpPr>
                            <wps:spPr bwMode="auto">
                              <a:xfrm>
                                <a:off x="2622" y="4043"/>
                                <a:ext cx="1459" cy="1135"/>
                              </a:xfrm>
                              <a:prstGeom prst="diamond">
                                <a:avLst/>
                              </a:prstGeom>
                              <a:solidFill>
                                <a:srgbClr val="EFFEFF"/>
                              </a:solidFill>
                              <a:ln w="6350">
                                <a:solidFill>
                                  <a:srgbClr val="0070C0"/>
                                </a:solidFill>
                                <a:miter lim="800000"/>
                              </a:ln>
                              <a:effectLst/>
                            </wps:spPr>
                            <wps:txbx>
                              <w:txbxContent>
                                <w:p>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Is ACF line decaying</w:t>
                                  </w:r>
                                </w:p>
                              </w:txbxContent>
                            </wps:txbx>
                            <wps:bodyPr rot="0" vert="horz" wrap="square" lIns="0" tIns="0" rIns="0" bIns="0" anchor="ctr" anchorCtr="0" upright="1">
                              <a:noAutofit/>
                            </wps:bodyPr>
                          </wps:wsp>
                          <wps:wsp>
                            <wps:cNvPr id="2155" name="AutoShape 251"/>
                            <wps:cNvCnPr>
                              <a:cxnSpLocks noChangeShapeType="1"/>
                            </wps:cNvCnPr>
                            <wps:spPr bwMode="auto">
                              <a:xfrm>
                                <a:off x="3324" y="5852"/>
                                <a:ext cx="1" cy="474"/>
                              </a:xfrm>
                              <a:prstGeom prst="straightConnector1">
                                <a:avLst/>
                              </a:prstGeom>
                              <a:noFill/>
                              <a:ln w="6350">
                                <a:solidFill>
                                  <a:srgbClr val="0070C0"/>
                                </a:solidFill>
                                <a:round/>
                                <a:tailEnd type="triangle" w="med" len="med"/>
                              </a:ln>
                            </wps:spPr>
                            <wps:bodyPr/>
                          </wps:wsp>
                          <wps:wsp>
                            <wps:cNvPr id="2156" name="AutoShape 252"/>
                            <wps:cNvSpPr>
                              <a:spLocks noChangeArrowheads="1"/>
                            </wps:cNvSpPr>
                            <wps:spPr bwMode="auto">
                              <a:xfrm>
                                <a:off x="2640" y="6326"/>
                                <a:ext cx="1326" cy="1252"/>
                              </a:xfrm>
                              <a:prstGeom prst="diamond">
                                <a:avLst/>
                              </a:prstGeom>
                              <a:solidFill>
                                <a:srgbClr val="EFFEFF"/>
                              </a:solidFill>
                              <a:ln w="6350">
                                <a:solidFill>
                                  <a:srgbClr val="0070C0"/>
                                </a:solidFill>
                                <a:miter lim="800000"/>
                              </a:ln>
                              <a:effectLst/>
                            </wps:spPr>
                            <wps:txbx>
                              <w:txbxContent>
                                <w:p>
                                  <w:pPr>
                                    <w:spacing w:after="0" w:line="240" w:lineRule="auto"/>
                                    <w:jc w:val="center"/>
                                    <w:rPr>
                                      <w:rFonts w:ascii="Times New Roman" w:hAnsi="Times New Roman" w:cs="Times New Roman"/>
                                      <w:sz w:val="15"/>
                                      <w:szCs w:val="15"/>
                                    </w:rPr>
                                  </w:pPr>
                                  <w:r>
                                    <w:rPr>
                                      <w:rFonts w:ascii="Times New Roman" w:hAnsi="Times New Roman" w:cs="Times New Roman"/>
                                      <w:sz w:val="15"/>
                                      <w:szCs w:val="15"/>
                                    </w:rPr>
                                    <w:t>Is Stationary?y</w:t>
                                  </w:r>
                                </w:p>
                              </w:txbxContent>
                            </wps:txbx>
                            <wps:bodyPr rot="0" vert="horz" wrap="square" lIns="0" tIns="0" rIns="0" bIns="0" anchor="ctr" anchorCtr="0" upright="1">
                              <a:noAutofit/>
                            </wps:bodyPr>
                          </wps:wsp>
                          <wps:wsp>
                            <wps:cNvPr id="2157" name="Rectangle 253"/>
                            <wps:cNvSpPr>
                              <a:spLocks noChangeArrowheads="1"/>
                            </wps:cNvSpPr>
                            <wps:spPr bwMode="auto">
                              <a:xfrm>
                                <a:off x="3460" y="7856"/>
                                <a:ext cx="1022" cy="521"/>
                              </a:xfrm>
                              <a:prstGeom prst="rect">
                                <a:avLst/>
                              </a:prstGeom>
                              <a:solidFill>
                                <a:srgbClr val="EFFEFF"/>
                              </a:solidFill>
                              <a:ln w="6350">
                                <a:solidFill>
                                  <a:srgbClr val="0070C0"/>
                                </a:solidFill>
                                <a:miter lim="800000"/>
                              </a:ln>
                              <a:effectLst/>
                            </wps:spPr>
                            <wps:txbx>
                              <w:txbxContent>
                                <w:p>
                                  <w:pPr>
                                    <w:jc w:val="center"/>
                                    <w:rPr>
                                      <w:rFonts w:ascii="Times New Roman" w:hAnsi="Times New Roman" w:cs="Times New Roman"/>
                                      <w:sz w:val="15"/>
                                      <w:szCs w:val="15"/>
                                    </w:rPr>
                                  </w:pPr>
                                  <w:r>
                                    <w:rPr>
                                      <w:rFonts w:ascii="Times New Roman" w:hAnsi="Times New Roman" w:cs="Times New Roman"/>
                                      <w:sz w:val="15"/>
                                      <w:szCs w:val="15"/>
                                    </w:rPr>
                                    <w:t>PDQ</w:t>
                                  </w:r>
                                </w:p>
                              </w:txbxContent>
                            </wps:txbx>
                            <wps:bodyPr rot="0" vert="horz" wrap="square" lIns="0" tIns="0" rIns="0" bIns="0" anchor="t" anchorCtr="0" upright="1">
                              <a:noAutofit/>
                            </wps:bodyPr>
                          </wps:wsp>
                          <wps:wsp>
                            <wps:cNvPr id="2158" name="AutoShape 254"/>
                            <wps:cNvCnPr>
                              <a:cxnSpLocks noChangeShapeType="1"/>
                            </wps:cNvCnPr>
                            <wps:spPr bwMode="auto">
                              <a:xfrm>
                                <a:off x="3218" y="10256"/>
                                <a:ext cx="1" cy="302"/>
                              </a:xfrm>
                              <a:prstGeom prst="straightConnector1">
                                <a:avLst/>
                              </a:prstGeom>
                              <a:noFill/>
                              <a:ln w="6350">
                                <a:solidFill>
                                  <a:srgbClr val="0070C0"/>
                                </a:solidFill>
                                <a:round/>
                                <a:tailEnd type="triangle" w="med" len="med"/>
                              </a:ln>
                            </wps:spPr>
                            <wps:bodyPr/>
                          </wps:wsp>
                          <wps:wsp>
                            <wps:cNvPr id="2159" name="Rectangle 255"/>
                            <wps:cNvSpPr>
                              <a:spLocks noChangeArrowheads="1"/>
                            </wps:cNvSpPr>
                            <wps:spPr bwMode="auto">
                              <a:xfrm>
                                <a:off x="1572" y="10557"/>
                                <a:ext cx="3263" cy="610"/>
                              </a:xfrm>
                              <a:prstGeom prst="rect">
                                <a:avLst/>
                              </a:prstGeom>
                              <a:solidFill>
                                <a:srgbClr val="EFFEFF"/>
                              </a:solidFill>
                              <a:ln w="6350">
                                <a:solidFill>
                                  <a:srgbClr val="0070C0"/>
                                </a:solidFill>
                                <a:miter lim="800000"/>
                              </a:ln>
                              <a:effectLst/>
                            </wps:spPr>
                            <wps:txbx>
                              <w:txbxContent>
                                <w:p>
                                  <w:pPr>
                                    <w:jc w:val="center"/>
                                    <w:rPr>
                                      <w:rFonts w:ascii="Times New Roman" w:hAnsi="Times New Roman" w:cs="Times New Roman"/>
                                      <w:sz w:val="15"/>
                                      <w:szCs w:val="15"/>
                                    </w:rPr>
                                  </w:pPr>
                                  <w:r>
                                    <w:rPr>
                                      <w:rFonts w:ascii="Times New Roman" w:hAnsi="Times New Roman" w:cs="Times New Roman"/>
                                      <w:sz w:val="15"/>
                                      <w:szCs w:val="15"/>
                                    </w:rPr>
                                    <w:t>AIC   BIC for Seasonal, Non-Seasonal</w:t>
                                  </w:r>
                                </w:p>
                              </w:txbxContent>
                            </wps:txbx>
                            <wps:bodyPr rot="0" vert="horz" wrap="square" lIns="0" tIns="45720" rIns="0" bIns="0" anchor="ctr" anchorCtr="0" upright="1">
                              <a:noAutofit/>
                            </wps:bodyPr>
                          </wps:wsp>
                          <wps:wsp>
                            <wps:cNvPr id="2160" name="Rectangle 256"/>
                            <wps:cNvSpPr>
                              <a:spLocks noChangeArrowheads="1"/>
                            </wps:cNvSpPr>
                            <wps:spPr bwMode="auto">
                              <a:xfrm>
                                <a:off x="1941" y="7855"/>
                                <a:ext cx="1519" cy="647"/>
                              </a:xfrm>
                              <a:prstGeom prst="rect">
                                <a:avLst/>
                              </a:prstGeom>
                              <a:solidFill>
                                <a:srgbClr val="EFFEFF"/>
                              </a:solidFill>
                              <a:ln w="6350">
                                <a:solidFill>
                                  <a:srgbClr val="0070C0"/>
                                </a:solidFill>
                                <a:miter lim="800000"/>
                              </a:ln>
                              <a:effectLst/>
                            </wps:spPr>
                            <wps:txbx>
                              <w:txbxContent>
                                <w:p>
                                  <w:pPr>
                                    <w:spacing w:after="0" w:line="240" w:lineRule="auto"/>
                                    <w:jc w:val="center"/>
                                    <w:rPr>
                                      <w:rFonts w:ascii="Times New Roman" w:hAnsi="Times New Roman" w:cs="Times New Roman"/>
                                      <w:sz w:val="15"/>
                                      <w:szCs w:val="15"/>
                                    </w:rPr>
                                  </w:pPr>
                                  <w:r>
                                    <w:rPr>
                                      <w:rFonts w:ascii="Times New Roman" w:hAnsi="Times New Roman" w:cs="Times New Roman"/>
                                      <w:sz w:val="15"/>
                                      <w:szCs w:val="15"/>
                                    </w:rPr>
                                    <w:t>Create SFM ARIMA Trade</w:t>
                                  </w:r>
                                </w:p>
                                <w:p>
                                  <w:pPr>
                                    <w:spacing w:after="0" w:line="240" w:lineRule="auto"/>
                                    <w:rPr>
                                      <w:rFonts w:ascii="Times New Roman" w:hAnsi="Times New Roman" w:cs="Times New Roman"/>
                                      <w:sz w:val="15"/>
                                      <w:szCs w:val="15"/>
                                    </w:rPr>
                                  </w:pPr>
                                </w:p>
                                <w:p>
                                  <w:pPr>
                                    <w:spacing w:after="0" w:line="240" w:lineRule="auto"/>
                                    <w:rPr>
                                      <w:rFonts w:ascii="Times New Roman" w:hAnsi="Times New Roman" w:cs="Times New Roman"/>
                                      <w:sz w:val="15"/>
                                      <w:szCs w:val="15"/>
                                    </w:rPr>
                                  </w:pPr>
                                </w:p>
                              </w:txbxContent>
                            </wps:txbx>
                            <wps:bodyPr rot="0" vert="horz" wrap="square" lIns="0" tIns="0" rIns="0" bIns="0" anchor="ctr" anchorCtr="0" upright="1">
                              <a:noAutofit/>
                            </wps:bodyPr>
                          </wps:wsp>
                          <wps:wsp>
                            <wps:cNvPr id="2161" name="AutoShape 257"/>
                            <wps:cNvCnPr>
                              <a:cxnSpLocks noChangeShapeType="1"/>
                            </wps:cNvCnPr>
                            <wps:spPr bwMode="auto">
                              <a:xfrm>
                                <a:off x="3217" y="8377"/>
                                <a:ext cx="0" cy="325"/>
                              </a:xfrm>
                              <a:prstGeom prst="straightConnector1">
                                <a:avLst/>
                              </a:prstGeom>
                              <a:noFill/>
                              <a:ln w="6350">
                                <a:solidFill>
                                  <a:srgbClr val="0070C0"/>
                                </a:solidFill>
                                <a:round/>
                                <a:tailEnd type="triangle" w="med" len="med"/>
                              </a:ln>
                            </wps:spPr>
                            <wps:bodyPr/>
                          </wps:wsp>
                          <wps:wsp>
                            <wps:cNvPr id="2162" name="Rectangle 258"/>
                            <wps:cNvSpPr>
                              <a:spLocks noChangeArrowheads="1"/>
                            </wps:cNvSpPr>
                            <wps:spPr bwMode="auto">
                              <a:xfrm>
                                <a:off x="2004" y="8702"/>
                                <a:ext cx="2437" cy="550"/>
                              </a:xfrm>
                              <a:prstGeom prst="rect">
                                <a:avLst/>
                              </a:prstGeom>
                              <a:solidFill>
                                <a:srgbClr val="EFFEFF"/>
                              </a:solidFill>
                              <a:ln w="6350">
                                <a:solidFill>
                                  <a:srgbClr val="0070C0"/>
                                </a:solidFill>
                                <a:miter lim="800000"/>
                              </a:ln>
                              <a:effectLst/>
                            </wps:spPr>
                            <wps:txbx>
                              <w:txbxContent>
                                <w:p>
                                  <w:pPr>
                                    <w:spacing w:after="0" w:line="240" w:lineRule="auto"/>
                                    <w:jc w:val="center"/>
                                    <w:rPr>
                                      <w:rFonts w:ascii="Times New Roman" w:hAnsi="Times New Roman" w:cs="Times New Roman"/>
                                      <w:sz w:val="15"/>
                                      <w:szCs w:val="15"/>
                                    </w:rPr>
                                  </w:pPr>
                                  <w:r>
                                    <w:rPr>
                                      <w:rFonts w:ascii="Times New Roman" w:hAnsi="Times New Roman" w:cs="Times New Roman"/>
                                      <w:sz w:val="15"/>
                                      <w:szCs w:val="15"/>
                                    </w:rPr>
                                    <w:t>Calculate Parameters for Non seasonal</w:t>
                                  </w:r>
                                </w:p>
                                <w:p>
                                  <w:pPr>
                                    <w:spacing w:after="0" w:line="240" w:lineRule="auto"/>
                                    <w:rPr>
                                      <w:rFonts w:ascii="Times New Roman" w:hAnsi="Times New Roman" w:cs="Times New Roman"/>
                                      <w:sz w:val="15"/>
                                      <w:szCs w:val="15"/>
                                    </w:rPr>
                                  </w:pPr>
                                </w:p>
                              </w:txbxContent>
                            </wps:txbx>
                            <wps:bodyPr rot="0" vert="horz" wrap="square" lIns="0" tIns="0" rIns="0" bIns="0" anchor="ctr" anchorCtr="0" upright="1">
                              <a:noAutofit/>
                            </wps:bodyPr>
                          </wps:wsp>
                          <wps:wsp>
                            <wps:cNvPr id="2163" name="AutoShape 259"/>
                            <wps:cNvCnPr>
                              <a:cxnSpLocks noChangeShapeType="1"/>
                            </wps:cNvCnPr>
                            <wps:spPr bwMode="auto">
                              <a:xfrm>
                                <a:off x="3217" y="9325"/>
                                <a:ext cx="1" cy="326"/>
                              </a:xfrm>
                              <a:prstGeom prst="straightConnector1">
                                <a:avLst/>
                              </a:prstGeom>
                              <a:noFill/>
                              <a:ln w="6350">
                                <a:solidFill>
                                  <a:srgbClr val="0070C0"/>
                                </a:solidFill>
                                <a:round/>
                                <a:tailEnd type="triangle" w="med" len="med"/>
                              </a:ln>
                            </wps:spPr>
                            <wps:bodyPr/>
                          </wps:wsp>
                          <wps:wsp>
                            <wps:cNvPr id="2164" name="Rectangle 260"/>
                            <wps:cNvSpPr>
                              <a:spLocks noChangeArrowheads="1"/>
                            </wps:cNvSpPr>
                            <wps:spPr bwMode="auto">
                              <a:xfrm>
                                <a:off x="1997" y="9651"/>
                                <a:ext cx="2402" cy="580"/>
                              </a:xfrm>
                              <a:prstGeom prst="rect">
                                <a:avLst/>
                              </a:prstGeom>
                              <a:solidFill>
                                <a:srgbClr val="EFFEFF"/>
                              </a:solidFill>
                              <a:ln w="6350">
                                <a:solidFill>
                                  <a:srgbClr val="0070C0"/>
                                </a:solidFill>
                                <a:miter lim="800000"/>
                              </a:ln>
                              <a:effectLst/>
                            </wps:spPr>
                            <wps:txbx>
                              <w:txbxContent>
                                <w:p>
                                  <w:pPr>
                                    <w:spacing w:after="0" w:line="240" w:lineRule="auto"/>
                                    <w:jc w:val="center"/>
                                    <w:rPr>
                                      <w:rFonts w:ascii="Times New Roman" w:hAnsi="Times New Roman" w:cs="Times New Roman"/>
                                      <w:sz w:val="15"/>
                                      <w:szCs w:val="15"/>
                                    </w:rPr>
                                  </w:pPr>
                                  <w:r>
                                    <w:rPr>
                                      <w:rFonts w:ascii="Times New Roman" w:hAnsi="Times New Roman" w:cs="Times New Roman"/>
                                      <w:sz w:val="15"/>
                                      <w:szCs w:val="15"/>
                                    </w:rPr>
                                    <w:t>Calculate Parameters seasonal</w:t>
                                  </w:r>
                                </w:p>
                                <w:p>
                                  <w:pPr>
                                    <w:spacing w:after="0" w:line="240" w:lineRule="auto"/>
                                    <w:rPr>
                                      <w:rFonts w:ascii="Times New Roman" w:hAnsi="Times New Roman" w:cs="Times New Roman"/>
                                      <w:sz w:val="15"/>
                                      <w:szCs w:val="15"/>
                                    </w:rPr>
                                  </w:pPr>
                                </w:p>
                              </w:txbxContent>
                            </wps:txbx>
                            <wps:bodyPr rot="0" vert="horz" wrap="square" lIns="0" tIns="0" rIns="0" bIns="0" anchor="ctr" anchorCtr="0" upright="1">
                              <a:noAutofit/>
                            </wps:bodyPr>
                          </wps:wsp>
                          <wps:wsp>
                            <wps:cNvPr id="2165" name="AutoShape 261"/>
                            <wps:cNvSpPr>
                              <a:spLocks noChangeArrowheads="1"/>
                            </wps:cNvSpPr>
                            <wps:spPr bwMode="auto">
                              <a:xfrm>
                                <a:off x="2453" y="11341"/>
                                <a:ext cx="1440" cy="1660"/>
                              </a:xfrm>
                              <a:prstGeom prst="diamond">
                                <a:avLst/>
                              </a:prstGeom>
                              <a:solidFill>
                                <a:srgbClr val="EFFEFF"/>
                              </a:solidFill>
                              <a:ln w="6350">
                                <a:solidFill>
                                  <a:srgbClr val="0070C0"/>
                                </a:solidFill>
                                <a:miter lim="800000"/>
                              </a:ln>
                              <a:effectLst/>
                            </wps:spPr>
                            <wps:txbx>
                              <w:txbxContent>
                                <w:p>
                                  <w:pPr>
                                    <w:spacing w:after="0" w:line="240" w:lineRule="auto"/>
                                    <w:jc w:val="center"/>
                                    <w:rPr>
                                      <w:rFonts w:ascii="Times New Roman" w:hAnsi="Times New Roman" w:cs="Times New Roman"/>
                                      <w:sz w:val="16"/>
                                      <w:szCs w:val="16"/>
                                      <w:vertAlign w:val="subscript"/>
                                    </w:rPr>
                                  </w:pPr>
                                  <w:r>
                                    <w:rPr>
                                      <w:rFonts w:ascii="Times New Roman" w:hAnsi="Times New Roman" w:cs="Times New Roman"/>
                                      <w:sz w:val="16"/>
                                      <w:szCs w:val="16"/>
                                      <w:vertAlign w:val="subscript"/>
                                    </w:rPr>
                                    <w:t>Is AIC, BIC&lt;min (AIC,BIC)</w:t>
                                  </w:r>
                                </w:p>
                              </w:txbxContent>
                            </wps:txbx>
                            <wps:bodyPr rot="0" vert="horz" wrap="square" lIns="0" tIns="0" rIns="0" bIns="0" anchor="ctr" anchorCtr="0" upright="1">
                              <a:noAutofit/>
                            </wps:bodyPr>
                          </wps:wsp>
                          <wps:wsp>
                            <wps:cNvPr id="2166" name="Rectangle 262"/>
                            <wps:cNvSpPr>
                              <a:spLocks noChangeArrowheads="1"/>
                            </wps:cNvSpPr>
                            <wps:spPr bwMode="auto">
                              <a:xfrm>
                                <a:off x="4547" y="11827"/>
                                <a:ext cx="1417" cy="688"/>
                              </a:xfrm>
                              <a:prstGeom prst="rect">
                                <a:avLst/>
                              </a:prstGeom>
                              <a:solidFill>
                                <a:srgbClr val="EFFEFF"/>
                              </a:solidFill>
                              <a:ln w="6350">
                                <a:solidFill>
                                  <a:srgbClr val="0070C0"/>
                                </a:solidFill>
                                <a:miter lim="800000"/>
                              </a:ln>
                              <a:effectLst/>
                            </wps:spPr>
                            <wps:txbx>
                              <w:txbxContent>
                                <w:p>
                                  <w:pPr>
                                    <w:spacing w:after="120" w:line="240" w:lineRule="auto"/>
                                    <w:jc w:val="center"/>
                                    <w:rPr>
                                      <w:rFonts w:ascii="Times New Roman" w:hAnsi="Times New Roman" w:cs="Times New Roman"/>
                                      <w:sz w:val="15"/>
                                      <w:szCs w:val="15"/>
                                    </w:rPr>
                                  </w:pPr>
                                  <w:r>
                                    <w:rPr>
                                      <w:rFonts w:ascii="Times New Roman" w:hAnsi="Times New Roman" w:cs="Times New Roman"/>
                                      <w:sz w:val="15"/>
                                      <w:szCs w:val="15"/>
                                    </w:rPr>
                                    <w:t>Change Orders P,D,Q</w:t>
                                  </w:r>
                                </w:p>
                              </w:txbxContent>
                            </wps:txbx>
                            <wps:bodyPr rot="0" vert="horz" wrap="square" lIns="0" tIns="0" rIns="0" bIns="0" anchor="ctr" anchorCtr="0" upright="1">
                              <a:noAutofit/>
                            </wps:bodyPr>
                          </wps:wsp>
                          <wps:wsp>
                            <wps:cNvPr id="2167" name="AutoShape 263"/>
                            <wps:cNvCnPr>
                              <a:cxnSpLocks noChangeShapeType="1"/>
                            </wps:cNvCnPr>
                            <wps:spPr bwMode="auto">
                              <a:xfrm>
                                <a:off x="3911" y="12213"/>
                                <a:ext cx="636" cy="1"/>
                              </a:xfrm>
                              <a:prstGeom prst="straightConnector1">
                                <a:avLst/>
                              </a:prstGeom>
                              <a:noFill/>
                              <a:ln w="6350">
                                <a:solidFill>
                                  <a:srgbClr val="0070C0"/>
                                </a:solidFill>
                                <a:round/>
                                <a:tailEnd type="triangle" w="med" len="med"/>
                              </a:ln>
                            </wps:spPr>
                            <wps:bodyPr/>
                          </wps:wsp>
                          <wps:wsp>
                            <wps:cNvPr id="2168" name="Oval 264"/>
                            <wps:cNvSpPr>
                              <a:spLocks noChangeArrowheads="1"/>
                            </wps:cNvSpPr>
                            <wps:spPr bwMode="auto">
                              <a:xfrm>
                                <a:off x="2895" y="13412"/>
                                <a:ext cx="595" cy="580"/>
                              </a:xfrm>
                              <a:prstGeom prst="ellipse">
                                <a:avLst/>
                              </a:prstGeom>
                              <a:solidFill>
                                <a:srgbClr val="EFFEFF"/>
                              </a:solidFill>
                              <a:ln w="6350">
                                <a:solidFill>
                                  <a:srgbClr val="0070C0"/>
                                </a:solidFill>
                                <a:round/>
                              </a:ln>
                              <a:effectLst/>
                            </wps:spPr>
                            <wps:txbx>
                              <w:txbxContent>
                                <w:p>
                                  <w:pPr>
                                    <w:jc w:val="center"/>
                                    <w:rPr>
                                      <w:rFonts w:ascii="Times New Roman" w:hAnsi="Times New Roman" w:cs="Times New Roman"/>
                                      <w:sz w:val="15"/>
                                      <w:szCs w:val="15"/>
                                    </w:rPr>
                                  </w:pPr>
                                  <w:r>
                                    <w:rPr>
                                      <w:rFonts w:ascii="Times New Roman" w:hAnsi="Times New Roman" w:cs="Times New Roman"/>
                                      <w:sz w:val="15"/>
                                      <w:szCs w:val="15"/>
                                    </w:rPr>
                                    <w:t>A</w:t>
                                  </w:r>
                                </w:p>
                              </w:txbxContent>
                            </wps:txbx>
                            <wps:bodyPr rot="0" vert="horz" wrap="square" lIns="0" tIns="0" rIns="0" bIns="0" anchor="ctr" anchorCtr="0" upright="1">
                              <a:noAutofit/>
                            </wps:bodyPr>
                          </wps:wsp>
                          <wps:wsp>
                            <wps:cNvPr id="2169" name="AutoShape 265"/>
                            <wps:cNvCnPr>
                              <a:cxnSpLocks noChangeShapeType="1"/>
                            </wps:cNvCnPr>
                            <wps:spPr bwMode="auto">
                              <a:xfrm>
                                <a:off x="3194" y="13001"/>
                                <a:ext cx="1" cy="411"/>
                              </a:xfrm>
                              <a:prstGeom prst="straightConnector1">
                                <a:avLst/>
                              </a:prstGeom>
                              <a:noFill/>
                              <a:ln w="6350">
                                <a:solidFill>
                                  <a:srgbClr val="0070C0"/>
                                </a:solidFill>
                                <a:round/>
                                <a:tailEnd type="triangle" w="med" len="med"/>
                              </a:ln>
                            </wps:spPr>
                            <wps:bodyPr/>
                          </wps:wsp>
                          <wps:wsp>
                            <wps:cNvPr id="2170" name="AutoShape 266"/>
                            <wps:cNvCnPr>
                              <a:cxnSpLocks noChangeShapeType="1"/>
                            </wps:cNvCnPr>
                            <wps:spPr bwMode="auto">
                              <a:xfrm rot="5400000" flipH="1">
                                <a:off x="3037" y="9609"/>
                                <a:ext cx="3663" cy="774"/>
                              </a:xfrm>
                              <a:prstGeom prst="bentConnector3">
                                <a:avLst>
                                  <a:gd name="adj1" fmla="val 100190"/>
                                </a:avLst>
                              </a:prstGeom>
                              <a:noFill/>
                              <a:ln w="6350">
                                <a:solidFill>
                                  <a:srgbClr val="0070C0"/>
                                </a:solidFill>
                                <a:miter lim="800000"/>
                                <a:tailEnd type="triangle" w="med" len="med"/>
                              </a:ln>
                            </wps:spPr>
                            <wps:bodyPr/>
                          </wps:wsp>
                          <wps:wsp>
                            <wps:cNvPr id="2171" name="AutoShape 267"/>
                            <wps:cNvCnPr>
                              <a:cxnSpLocks noChangeShapeType="1"/>
                            </wps:cNvCnPr>
                            <wps:spPr bwMode="auto">
                              <a:xfrm>
                                <a:off x="3163" y="11167"/>
                                <a:ext cx="1" cy="174"/>
                              </a:xfrm>
                              <a:prstGeom prst="straightConnector1">
                                <a:avLst/>
                              </a:prstGeom>
                              <a:noFill/>
                              <a:ln w="6350">
                                <a:solidFill>
                                  <a:srgbClr val="0070C0"/>
                                </a:solidFill>
                                <a:round/>
                                <a:tailEnd type="triangle" w="med" len="med"/>
                              </a:ln>
                            </wps:spPr>
                            <wps:bodyPr/>
                          </wps:wsp>
                          <wps:wsp>
                            <wps:cNvPr id="2172" name="AutoShape 268"/>
                            <wps:cNvCnPr>
                              <a:cxnSpLocks noChangeShapeType="1"/>
                            </wps:cNvCnPr>
                            <wps:spPr bwMode="auto">
                              <a:xfrm rot="16200000" flipH="1">
                                <a:off x="2628" y="6085"/>
                                <a:ext cx="3239" cy="303"/>
                              </a:xfrm>
                              <a:prstGeom prst="bentConnector3">
                                <a:avLst>
                                  <a:gd name="adj1" fmla="val 278"/>
                                </a:avLst>
                              </a:prstGeom>
                              <a:noFill/>
                              <a:ln w="6350">
                                <a:solidFill>
                                  <a:srgbClr val="0070C0"/>
                                </a:solidFill>
                                <a:miter lim="800000"/>
                                <a:tailEnd type="triangle" w="med" len="med"/>
                              </a:ln>
                            </wps:spPr>
                            <wps:bodyPr/>
                          </wps:wsp>
                        </wpg:grpSp>
                      </wpg:grpSp>
                    </wpg:wgp>
                  </a:graphicData>
                </a:graphic>
              </wp:inline>
            </w:drawing>
          </mc:Choice>
          <mc:Fallback>
            <w:pict>
              <v:group id="Group 202" o:spid="_x0000_s1026" o:spt="203" style="height:331.3pt;width:436.9pt;" coordorigin="1572,1512" coordsize="8738,12480" o:gfxdata="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">
                <o:lock v:ext="edit" aspectratio="f"/>
                <v:shape id="AutoShape 203" o:spid="_x0000_s1026" o:spt="32" type="#_x0000_t32" style="position:absolute;left:4096;top:4617;height:0;width:230;" filled="f" stroked="t" coordsize="21600,21600" o:gfxdata="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mzh0&#10;wAAAAN0AAAAPAAAAAAAAAAEAIAAAACIAAABkcnMvZG93bnJldi54bWxQSwECFAAUAAAACACHTuJA&#10;My8FnjsAAAA5AAAAEAAAAAAAAAABACAAAAAPAQAAZHJzL3NoYXBleG1sLnhtbFBLBQYAAAAABgAG&#10;AFsBAAC5AwAAAAA=&#10;">
                  <v:fill on="f" focussize="0,0"/>
                  <v:stroke weight="0.5pt" color="#0070C0" joinstyle="round" endarrow="block"/>
                  <v:imagedata o:title=""/>
                  <o:lock v:ext="edit" aspectratio="f"/>
                </v:shape>
                <v:shape id="Text Box 204" o:spid="_x0000_s1026" o:spt="202" type="#_x0000_t202" style="position:absolute;left:3275;top:5178;height:517;width:481;" filled="f" stroked="f" coordsize="21600,21600" o:gfxdata="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rST07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ascii="Times New Roman" w:hAnsi="Times New Roman" w:cs="Times New Roman"/>
                            <w:sz w:val="15"/>
                            <w:szCs w:val="15"/>
                          </w:rPr>
                        </w:pPr>
                        <w:r>
                          <w:rPr>
                            <w:rFonts w:ascii="Times New Roman" w:hAnsi="Times New Roman" w:cs="Times New Roman"/>
                            <w:sz w:val="15"/>
                            <w:szCs w:val="15"/>
                          </w:rPr>
                          <w:t>YES</w:t>
                        </w:r>
                      </w:p>
                    </w:txbxContent>
                  </v:textbox>
                </v:shape>
                <v:shape id="Text Box 205" o:spid="_x0000_s1026" o:spt="202" type="#_x0000_t202" style="position:absolute;left:4069;top:4339;height:517;width:720;v-text-anchor:middle;" filled="f" stroked="f" coordsize="21600,21600" o:gfxdata="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Btg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ascii="Times New Roman" w:hAnsi="Times New Roman" w:cs="Times New Roman"/>
                            <w:sz w:val="15"/>
                            <w:szCs w:val="15"/>
                          </w:rPr>
                        </w:pPr>
                        <w:r>
                          <w:rPr>
                            <w:rFonts w:ascii="Times New Roman" w:hAnsi="Times New Roman" w:cs="Times New Roman"/>
                            <w:sz w:val="15"/>
                            <w:szCs w:val="15"/>
                          </w:rPr>
                          <w:t>NO</w:t>
                        </w:r>
                      </w:p>
                    </w:txbxContent>
                  </v:textbox>
                </v:shape>
                <v:shape id="Text Box 206" o:spid="_x0000_s1026" o:spt="202" type="#_x0000_t202" style="position:absolute;left:6802;top:7313;height:1034;width:481;v-text-anchor:bottom;" filled="f" stroked="f" coordsize="21600,21600" o:gfxdata="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Dwsy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ascii="Times New Roman" w:hAnsi="Times New Roman" w:cs="Times New Roman"/>
                            <w:sz w:val="15"/>
                            <w:szCs w:val="15"/>
                          </w:rPr>
                        </w:pPr>
                        <w:r>
                          <w:rPr>
                            <w:rFonts w:ascii="Times New Roman" w:hAnsi="Times New Roman" w:cs="Times New Roman"/>
                            <w:sz w:val="15"/>
                            <w:szCs w:val="15"/>
                          </w:rPr>
                          <w:t>NO</w:t>
                        </w:r>
                      </w:p>
                    </w:txbxContent>
                  </v:textbox>
                </v:shape>
                <v:shape id="Text Box 207" o:spid="_x0000_s1026" o:spt="202" type="#_x0000_t202" style="position:absolute;left:3244;top:12738;height:355;width:596;v-text-anchor:middle;" fillcolor="#EFFEFF" filled="t" stroked="f" coordsize="21600,21600" o:gfxdata="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2Nv9W/&#10;AAAA3Q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jc w:val="center"/>
                          <w:rPr>
                            <w:rFonts w:ascii="Times New Roman" w:hAnsi="Times New Roman" w:cs="Times New Roman"/>
                            <w:sz w:val="15"/>
                            <w:szCs w:val="15"/>
                          </w:rPr>
                        </w:pPr>
                        <w:r>
                          <w:rPr>
                            <w:rFonts w:ascii="Times New Roman" w:hAnsi="Times New Roman" w:cs="Times New Roman"/>
                            <w:sz w:val="15"/>
                            <w:szCs w:val="15"/>
                          </w:rPr>
                          <w:t>YES</w:t>
                        </w:r>
                      </w:p>
                    </w:txbxContent>
                  </v:textbox>
                </v:shape>
                <v:shape id="Text Box 208" o:spid="_x0000_s1026" o:spt="202" type="#_x0000_t202" style="position:absolute;left:3371;top:7490;height:356;width:595;v-text-anchor:middle;" filled="f" stroked="f" coordsize="21600,21600" o:gfxdata="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taS2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ascii="Times New Roman" w:hAnsi="Times New Roman" w:cs="Times New Roman"/>
                            <w:sz w:val="15"/>
                            <w:szCs w:val="15"/>
                          </w:rPr>
                        </w:pPr>
                        <w:r>
                          <w:rPr>
                            <w:rFonts w:ascii="Times New Roman" w:hAnsi="Times New Roman" w:cs="Times New Roman"/>
                            <w:sz w:val="15"/>
                            <w:szCs w:val="15"/>
                          </w:rPr>
                          <w:t>YES</w:t>
                        </w:r>
                      </w:p>
                    </w:txbxContent>
                  </v:textbox>
                </v:shape>
                <v:shape id="Text Box 209" o:spid="_x0000_s1026" o:spt="202" type="#_x0000_t202" style="position:absolute;left:7927;top:8165;height:355;width:596;v-text-anchor:middle;" filled="f" stroked="f" coordsize="21600,21600" o:gfxdata="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ocy2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Times New Roman" w:hAnsi="Times New Roman" w:cs="Times New Roman"/>
                            <w:sz w:val="15"/>
                            <w:szCs w:val="15"/>
                          </w:rPr>
                        </w:pPr>
                        <w:r>
                          <w:rPr>
                            <w:rFonts w:ascii="Times New Roman" w:hAnsi="Times New Roman" w:cs="Times New Roman"/>
                            <w:sz w:val="15"/>
                            <w:szCs w:val="15"/>
                          </w:rPr>
                          <w:t>YES</w:t>
                        </w:r>
                      </w:p>
                    </w:txbxContent>
                  </v:textbox>
                </v:shape>
                <v:shape id="Text Box 210" o:spid="_x0000_s1026" o:spt="202" type="#_x0000_t202" style="position:absolute;left:3808;top:11827;height:354;width:481;v-text-anchor:middle;" filled="f" stroked="f" coordsize="21600,21600" o:gfxdata="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SFT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Times New Roman" w:hAnsi="Times New Roman" w:cs="Times New Roman"/>
                            <w:sz w:val="15"/>
                            <w:szCs w:val="15"/>
                          </w:rPr>
                        </w:pPr>
                        <w:r>
                          <w:rPr>
                            <w:rFonts w:ascii="Times New Roman" w:hAnsi="Times New Roman" w:cs="Times New Roman"/>
                            <w:sz w:val="15"/>
                            <w:szCs w:val="15"/>
                          </w:rPr>
                          <w:t>NO</w:t>
                        </w:r>
                      </w:p>
                    </w:txbxContent>
                  </v:textbox>
                </v:shape>
                <v:rect id="Rectangle 211" o:spid="_x0000_s1026" o:spt="1" style="position:absolute;left:7352;top:2751;height:814;width:1047;v-text-anchor:middle;" fillcolor="#EFFEFF" filled="t" stroked="t" coordsize="21600,21600" o:gfxdata="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HxsB&#10;wAAAAN0AAAAPAAAAAAAAAAEAIAAAACIAAABkcnMvZG93bnJldi54bWxQSwECFAAUAAAACACHTuJA&#10;My8FnjsAAAA5AAAAEAAAAAAAAAABACAAAAAPAQAAZHJzL3NoYXBleG1sLnhtbFBLBQYAAAAABgAG&#10;AFsBAAC5AwAAAAA=&#10;">
                  <v:fill on="t" focussize="0,0"/>
                  <v:stroke weight="0.5pt" color="#0070C0" miterlimit="8" joinstyle="miter"/>
                  <v:imagedata o:title=""/>
                  <o:lock v:ext="edit" aspectratio="f"/>
                  <v:textbox inset="0mm,0mm,0mm,0mm">
                    <w:txbxContent>
                      <w:p>
                        <w:pPr>
                          <w:spacing w:after="0" w:line="240" w:lineRule="auto"/>
                          <w:jc w:val="center"/>
                          <w:rPr>
                            <w:rFonts w:ascii="Times New Roman" w:hAnsi="Times New Roman" w:cs="Times New Roman"/>
                            <w:sz w:val="15"/>
                            <w:szCs w:val="15"/>
                          </w:rPr>
                        </w:pPr>
                        <w:r>
                          <w:rPr>
                            <w:rFonts w:ascii="Times New Roman" w:hAnsi="Times New Roman" w:cs="Times New Roman"/>
                            <w:sz w:val="15"/>
                            <w:szCs w:val="15"/>
                          </w:rPr>
                          <w:t>Tuning of parameters</w:t>
                        </w:r>
                      </w:p>
                    </w:txbxContent>
                  </v:textbox>
                </v:rect>
                <v:shape id="AutoShape 212" o:spid="_x0000_s1026" o:spt="32" type="#_x0000_t32" style="position:absolute;left:6219;top:7578;flip:x;height:0;width:938;" filled="f" stroked="t" coordsize="21600,21600" o:gfxdata="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saD&#10;ZsEAAADdAAAADwAAAAAAAAABACAAAAAiAAAAZHJzL2Rvd25yZXYueG1sUEsBAhQAFAAAAAgAh07i&#10;QDMvBZ47AAAAOQAAABAAAAAAAAAAAQAgAAAAEAEAAGRycy9zaGFwZXhtbC54bWxQSwUGAAAAAAYA&#10;BgBbAQAAugMAAAAA&#10;">
                  <v:fill on="f" focussize="0,0"/>
                  <v:stroke weight="0.5pt" color="#0070C0" joinstyle="round"/>
                  <v:imagedata o:title=""/>
                  <o:lock v:ext="edit" aspectratio="f"/>
                </v:shape>
                <v:shape id="AutoShape 213" o:spid="_x0000_s1026" o:spt="32" type="#_x0000_t32" style="position:absolute;left:7875;top:3369;flip:x;height:778;width:1;" filled="f" stroked="t" coordsize="21600,21600" o:gfxdata="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EDD74A&#10;AADdAAAADwAAAAAAAAABACAAAAAiAAAAZHJzL2Rvd25yZXYueG1sUEsBAhQAFAAAAAgAh07iQDMv&#10;BZ47AAAAOQAAABAAAAAAAAAAAQAgAAAADQEAAGRycy9zaGFwZXhtbC54bWxQSwUGAAAAAAYABgBb&#10;AQAAtwMAAAAA&#10;">
                  <v:fill on="f" focussize="0,0"/>
                  <v:stroke weight="0.5pt" color="#0070C0" joinstyle="round" endarrow="block"/>
                  <v:imagedata o:title=""/>
                  <o:lock v:ext="edit" aspectratio="f"/>
                </v:shape>
                <v:shape id="AutoShape 214" o:spid="_x0000_s1026" o:spt="32" type="#_x0000_t32" style="position:absolute;left:6219;top:3020;flip:y;height:4558;width:0;" filled="f" stroked="t" coordsize="21600,21600" o:gfxdata="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BWyj74A&#10;AADdAAAADwAAAAAAAAABACAAAAAiAAAAZHJzL2Rvd25yZXYueG1sUEsBAhQAFAAAAAgAh07iQDMv&#10;BZ47AAAAOQAAABAAAAAAAAAAAQAgAAAADQEAAGRycy9zaGFwZXhtbC54bWxQSwUGAAAAAAYABgBb&#10;AQAAtwMAAAAA&#10;">
                  <v:fill on="f" focussize="0,0"/>
                  <v:stroke weight="0.5pt" color="#0070C0" joinstyle="round"/>
                  <v:imagedata o:title=""/>
                  <o:lock v:ext="edit" aspectratio="f"/>
                </v:shape>
                <v:shape id="AutoShape 215" o:spid="_x0000_s1026" o:spt="32" type="#_x0000_t32" style="position:absolute;left:6219;top:3020;height:1;width:1133;" filled="f" stroked="t" coordsize="21600,21600" o:gfxdata="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Rn0C/&#10;AAAA3QAAAA8AAAAAAAAAAQAgAAAAIgAAAGRycy9kb3ducmV2LnhtbFBLAQIUABQAAAAIAIdO4kAz&#10;LwWeOwAAADkAAAAQAAAAAAAAAAEAIAAAAA4BAABkcnMvc2hhcGV4bWwueG1sUEsFBgAAAAAGAAYA&#10;WwEAALgDAAAAAA==&#10;">
                  <v:fill on="f" focussize="0,0"/>
                  <v:stroke weight="0.5pt" color="#0070C0" joinstyle="round" endarrow="block"/>
                  <v:imagedata o:title=""/>
                  <o:lock v:ext="edit" aspectratio="f"/>
                </v:shape>
                <v:shape id="Oval 216" o:spid="_x0000_s1026" o:spt="3" type="#_x0000_t3" style="position:absolute;left:7542;top:1689;height:580;width:594;v-text-anchor:middle;" fillcolor="#EFFEFF" filled="t" stroked="t" coordsize="21600,21600" o:gfxdata="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2TSa5AAAA3QAA&#10;AA8AAAAAAAAAAQAgAAAAIgAAAGRycy9kb3ducmV2LnhtbFBLAQIUABQAAAAIAIdO4kAzLwWeOwAA&#10;ADkAAAAQAAAAAAAAAAEAIAAAAAgBAABkcnMvc2hhcGV4bWwueG1sUEsFBgAAAAAGAAYAWwEAALID&#10;AAAAAA==&#10;">
                  <v:fill on="t" focussize="0,0"/>
                  <v:stroke weight="0.5pt" color="#0070C0" joinstyle="round"/>
                  <v:imagedata o:title=""/>
                  <o:lock v:ext="edit" aspectratio="f"/>
                  <v:textbox inset="0mm,0mm,0mm,0mm">
                    <w:txbxContent>
                      <w:p>
                        <w:pPr>
                          <w:jc w:val="center"/>
                          <w:rPr>
                            <w:rFonts w:ascii="Times New Roman" w:hAnsi="Times New Roman" w:cs="Times New Roman"/>
                            <w:sz w:val="15"/>
                            <w:szCs w:val="15"/>
                          </w:rPr>
                        </w:pPr>
                        <w:r>
                          <w:rPr>
                            <w:rFonts w:ascii="Times New Roman" w:hAnsi="Times New Roman" w:cs="Times New Roman"/>
                            <w:sz w:val="15"/>
                            <w:szCs w:val="15"/>
                          </w:rPr>
                          <w:t>A</w:t>
                        </w:r>
                      </w:p>
                    </w:txbxContent>
                  </v:textbox>
                </v:shape>
                <v:shape id="AutoShape 217" o:spid="_x0000_s1026" o:spt="32" type="#_x0000_t32" style="position:absolute;left:7843;top:2269;height:482;width:0;" filled="f" stroked="t" coordsize="21600,21600" o:gfxdata="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LWfu/&#10;AAAA3QAAAA8AAAAAAAAAAQAgAAAAIgAAAGRycy9kb3ducmV2LnhtbFBLAQIUABQAAAAIAIdO4kAz&#10;LwWeOwAAADkAAAAQAAAAAAAAAAEAIAAAAA4BAABkcnMvc2hhcGV4bWwueG1sUEsFBgAAAAAGAAYA&#10;WwEAALgDAAAAAA==&#10;">
                  <v:fill on="f" focussize="0,0"/>
                  <v:stroke weight="0.5pt" color="#0070C0" joinstyle="round" endarrow="block"/>
                  <v:imagedata o:title=""/>
                  <o:lock v:ext="edit" aspectratio="f"/>
                </v:shape>
                <v:rect id="Rectangle 218" o:spid="_x0000_s1026" o:spt="1" style="position:absolute;left:2840;top:5537;height:517;width:1021;v-text-anchor:middle;" fillcolor="#EFFEFF" filled="t" stroked="t" coordsize="21600,21600" o:gfxdata="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mknI&#10;wAAAAN0AAAAPAAAAAAAAAAEAIAAAACIAAABkcnMvZG93bnJldi54bWxQSwECFAAUAAAACACHTuJA&#10;My8FnjsAAAA5AAAAEAAAAAAAAAABACAAAAAPAQAAZHJzL3NoYXBleG1sLnhtbFBLBQYAAAAABgAG&#10;AFsBAAC5AwAAAAA=&#10;">
                  <v:fill on="t" focussize="0,0"/>
                  <v:stroke weight="0.5pt" color="#0070C0" miterlimit="8" joinstyle="miter"/>
                  <v:imagedata o:title=""/>
                  <o:lock v:ext="edit" aspectratio="f"/>
                  <v:textbox inset="0mm,0mm,0mm,0mm">
                    <w:txbxContent>
                      <w:p>
                        <w:pPr>
                          <w:jc w:val="center"/>
                          <w:rPr>
                            <w:rFonts w:ascii="Times New Roman" w:hAnsi="Times New Roman" w:cs="Times New Roman"/>
                            <w:sz w:val="15"/>
                            <w:szCs w:val="15"/>
                          </w:rPr>
                        </w:pPr>
                        <w:r>
                          <w:rPr>
                            <w:rFonts w:ascii="Times New Roman" w:hAnsi="Times New Roman" w:cs="Times New Roman"/>
                            <w:sz w:val="15"/>
                            <w:szCs w:val="15"/>
                          </w:rPr>
                          <w:t>DIFF</w:t>
                        </w:r>
                      </w:p>
                    </w:txbxContent>
                  </v:textbox>
                </v:rect>
                <v:shape id="AutoShape 219" o:spid="_x0000_s1026" o:spt="32" type="#_x0000_t32" style="position:absolute;left:3362;top:5178;height:340;width:1;" filled="f" stroked="t" coordsize="21600,21600" o:gfxdata="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BVi&#10;F8EAAADdAAAADwAAAAAAAAABACAAAAAiAAAAZHJzL2Rvd25yZXYueG1sUEsBAhQAFAAAAAgAh07i&#10;QDMvBZ47AAAAOQAAABAAAAAAAAAAAQAgAAAAEAEAAGRycy9zaGFwZXhtbC54bWxQSwUGAAAAAAYA&#10;BgBbAQAAugMAAAAA&#10;">
                  <v:fill on="f" focussize="0,0"/>
                  <v:stroke weight="0.5pt" color="#0070C0" joinstyle="round" endarrow="block"/>
                  <v:imagedata o:title=""/>
                  <o:lock v:ext="edit" aspectratio="f"/>
                </v:shape>
                <v:shape id="AutoShape 220" o:spid="_x0000_s1026" o:spt="32" type="#_x0000_t32" style="position:absolute;left:5447;top:8164;flip:y;height:3663;width:119;" filled="f" stroked="f" coordsize="21600,21600" o:gfxdata="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i8Eb4A&#10;AADdAAAADwAAAAAAAAABACAAAAAiAAAAZHJzL2Rvd25yZXYueG1sUEsBAhQAFAAAAAgAh07iQDMv&#10;BZ47AAAAOQAAABAAAAAAAAAAAQAgAAAADQEAAGRycy9zaGFwZXhtbC54bWxQSwUGAAAAAAYABgBb&#10;AQAAtwMAAAAA&#10;">
                  <v:fill on="f" focussize="0,0"/>
                  <v:stroke on="f"/>
                  <v:imagedata o:title=""/>
                  <o:lock v:ext="edit" aspectratio="f"/>
                </v:shape>
                <v:rect id="Rectangle 221" o:spid="_x0000_s1026" o:spt="1" style="position:absolute;left:6458;top:4147;height:754;width:1430;v-text-anchor:middle;" fillcolor="#EFFEFF" filled="t" stroked="t" coordsize="21600,21600" o:gfxdata="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HPR&#10;vMEAAADdAAAADwAAAAAAAAABACAAAAAiAAAAZHJzL2Rvd25yZXYueG1sUEsBAhQAFAAAAAgAh07i&#10;QDMvBZ47AAAAOQAAABAAAAAAAAAAAQAgAAAAEAEAAGRycy9zaGFwZXhtbC54bWxQSwUGAAAAAAYA&#10;BgBbAQAAugMAAAAA&#10;">
                  <v:fill on="t" focussize="0,0"/>
                  <v:stroke weight="0.5pt" color="#0070C0" miterlimit="8" joinstyle="miter"/>
                  <v:imagedata o:title=""/>
                  <o:lock v:ext="edit" aspectratio="f"/>
                  <v:textbox inset="0mm,0mm,0mm,0mm">
                    <w:txbxContent>
                      <w:p>
                        <w:pPr>
                          <w:spacing w:after="0" w:line="240" w:lineRule="auto"/>
                          <w:jc w:val="center"/>
                          <w:rPr>
                            <w:rFonts w:ascii="Times New Roman" w:hAnsi="Times New Roman" w:cs="Times New Roman"/>
                            <w:sz w:val="15"/>
                            <w:szCs w:val="15"/>
                          </w:rPr>
                        </w:pPr>
                        <w:r>
                          <w:rPr>
                            <w:rFonts w:ascii="Times New Roman" w:hAnsi="Times New Roman" w:cs="Times New Roman"/>
                            <w:sz w:val="15"/>
                            <w:szCs w:val="15"/>
                          </w:rPr>
                          <w:t>Check goodness of fit</w:t>
                        </w:r>
                      </w:p>
                    </w:txbxContent>
                  </v:textbox>
                </v:rect>
                <v:rect id="Rectangle 222" o:spid="_x0000_s1026" o:spt="1" style="position:absolute;left:7902;top:4147;height:754;width:1489;v-text-anchor:middle;" fillcolor="#EFFEFF" filled="t" stroked="t" coordsize="21600,21600" o:gfxdata="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oU/L&#10;wAAAAN0AAAAPAAAAAAAAAAEAIAAAACIAAABkcnMvZG93bnJldi54bWxQSwECFAAUAAAACACHTuJA&#10;My8FnjsAAAA5AAAAEAAAAAAAAAABACAAAAAPAQAAZHJzL3NoYXBleG1sLnhtbFBLBQYAAAAABgAG&#10;AFsBAAC5AwAAAAA=&#10;">
                  <v:fill on="t" focussize="0,0"/>
                  <v:stroke weight="0.5pt" color="#0070C0" miterlimit="8" joinstyle="miter"/>
                  <v:imagedata o:title=""/>
                  <o:lock v:ext="edit" aspectratio="f"/>
                  <v:textbox inset="0mm,0mm,0mm,0mm">
                    <w:txbxContent>
                      <w:p>
                        <w:pPr>
                          <w:spacing w:after="0" w:line="240" w:lineRule="auto"/>
                          <w:jc w:val="center"/>
                          <w:rPr>
                            <w:rFonts w:ascii="Times New Roman" w:hAnsi="Times New Roman" w:cs="Times New Roman"/>
                            <w:sz w:val="15"/>
                            <w:szCs w:val="15"/>
                          </w:rPr>
                        </w:pPr>
                        <w:r>
                          <w:rPr>
                            <w:rFonts w:ascii="Times New Roman" w:hAnsi="Times New Roman" w:cs="Times New Roman"/>
                            <w:sz w:val="15"/>
                            <w:szCs w:val="15"/>
                          </w:rPr>
                          <w:t>Check normally distribution</w:t>
                        </w:r>
                      </w:p>
                    </w:txbxContent>
                  </v:textbox>
                </v:rect>
                <v:shape id="AutoShape 223" o:spid="_x0000_s1026" o:spt="32" type="#_x0000_t32" style="position:absolute;left:7902;top:4901;height:133;width:1;" filled="f" stroked="t" coordsize="21600,21600" o:gfxdata="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y5k&#10;FMEAAADdAAAADwAAAAAAAAABACAAAAAiAAAAZHJzL2Rvd25yZXYueG1sUEsBAhQAFAAAAAgAh07i&#10;QDMvBZ47AAAAOQAAABAAAAAAAAAAAQAgAAAAEAEAAGRycy9zaGFwZXhtbC54bWxQSwUGAAAAAAYA&#10;BgBbAQAAugMAAAAA&#10;">
                  <v:fill on="f" focussize="0,0"/>
                  <v:stroke weight="0.5pt" color="#0070C0" joinstyle="round" endarrow="block"/>
                  <v:imagedata o:title=""/>
                  <o:lock v:ext="edit" aspectratio="f"/>
                </v:shape>
                <v:rect id="Rectangle 224" o:spid="_x0000_s1026" o:spt="1" style="position:absolute;left:7136;top:5034;height:574;width:1678;v-text-anchor:middle;" fillcolor="#EFFEFF" filled="t" stroked="t" coordsize="21600,21600" o:gfxdata="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yfiK8AAAA&#10;3QAAAA8AAAAAAAAAAQAgAAAAIgAAAGRycy9kb3ducmV2LnhtbFBLAQIUABQAAAAIAIdO4kAzLwWe&#10;OwAAADkAAAAQAAAAAAAAAAEAIAAAAAsBAABkcnMvc2hhcGV4bWwueG1sUEsFBgAAAAAGAAYAWwEA&#10;ALUDAAAAAA==&#10;">
                  <v:fill on="t" focussize="0,0"/>
                  <v:stroke weight="0.5pt" color="#0070C0" miterlimit="8" joinstyle="miter"/>
                  <v:imagedata o:title=""/>
                  <o:lock v:ext="edit" aspectratio="f"/>
                  <v:textbox inset="0mm,0mm,0mm,0mm">
                    <w:txbxContent>
                      <w:p>
                        <w:pPr>
                          <w:jc w:val="center"/>
                          <w:rPr>
                            <w:rFonts w:ascii="Times New Roman" w:hAnsi="Times New Roman" w:cs="Times New Roman"/>
                            <w:sz w:val="15"/>
                            <w:szCs w:val="15"/>
                          </w:rPr>
                        </w:pPr>
                        <w:r>
                          <w:rPr>
                            <w:rFonts w:ascii="Times New Roman" w:hAnsi="Times New Roman" w:cs="Times New Roman"/>
                            <w:sz w:val="15"/>
                            <w:szCs w:val="15"/>
                          </w:rPr>
                          <w:t>Durbin-watson test</w:t>
                        </w:r>
                      </w:p>
                    </w:txbxContent>
                  </v:textbox>
                </v:rect>
                <v:rect id="Rectangle 225" o:spid="_x0000_s1026" o:spt="1" style="position:absolute;left:7136;top:5608;height:509;width:1678;" fillcolor="#EFFEFF" filled="t" stroked="t" coordsize="21600,21600" o:gfxdata="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nSrQb4A&#10;AADdAAAADwAAAAAAAAABACAAAAAiAAAAZHJzL2Rvd25yZXYueG1sUEsBAhQAFAAAAAgAh07iQDMv&#10;BZ47AAAAOQAAABAAAAAAAAAAAQAgAAAADQEAAGRycy9zaGFwZXhtbC54bWxQSwUGAAAAAAYABgBb&#10;AQAAtwMAAAAA&#10;">
                  <v:fill on="t" focussize="0,0"/>
                  <v:stroke weight="0.5pt" color="#0070C0" miterlimit="8" joinstyle="miter"/>
                  <v:imagedata o:title=""/>
                  <o:lock v:ext="edit" aspectratio="f"/>
                  <v:textbox inset="0mm,0mm,0mm,0mm">
                    <w:txbxContent>
                      <w:p>
                        <w:pPr>
                          <w:jc w:val="center"/>
                          <w:rPr>
                            <w:rFonts w:ascii="Times New Roman" w:hAnsi="Times New Roman" w:cs="Times New Roman"/>
                            <w:sz w:val="15"/>
                            <w:szCs w:val="15"/>
                          </w:rPr>
                        </w:pPr>
                        <w:r>
                          <w:rPr>
                            <w:rFonts w:ascii="Times New Roman" w:hAnsi="Times New Roman" w:cs="Times New Roman"/>
                            <w:sz w:val="15"/>
                            <w:szCs w:val="15"/>
                          </w:rPr>
                          <w:t>Ljung box test</w:t>
                        </w:r>
                      </w:p>
                    </w:txbxContent>
                  </v:textbox>
                </v:rect>
                <v:rect id="Rectangle 226" o:spid="_x0000_s1026" o:spt="1" style="position:absolute;left:7136;top:6117;height:483;width:1678;" fillcolor="#EFFEFF" filled="t" stroked="t" coordsize="21600,21600" o:gfxdata="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l5QBugAAAN0A&#10;AAAPAAAAAAAAAAEAIAAAACIAAABkcnMvZG93bnJldi54bWxQSwECFAAUAAAACACHTuJAMy8FnjsA&#10;AAA5AAAAEAAAAAAAAAABACAAAAAJAQAAZHJzL3NoYXBleG1sLnhtbFBLBQYAAAAABgAGAFsBAACz&#10;AwAAAAA=&#10;">
                  <v:fill on="t" focussize="0,0"/>
                  <v:stroke weight="0.5pt" color="#0070C0" miterlimit="8" joinstyle="miter"/>
                  <v:imagedata o:title=""/>
                  <o:lock v:ext="edit" aspectratio="f"/>
                  <v:textbox inset="0mm,0mm,0mm,0mm">
                    <w:txbxContent>
                      <w:p>
                        <w:pPr>
                          <w:jc w:val="center"/>
                          <w:rPr>
                            <w:rFonts w:ascii="Times New Roman" w:hAnsi="Times New Roman" w:cs="Times New Roman"/>
                            <w:sz w:val="15"/>
                            <w:szCs w:val="15"/>
                          </w:rPr>
                        </w:pPr>
                        <w:r>
                          <w:rPr>
                            <w:rFonts w:ascii="Times New Roman" w:hAnsi="Times New Roman" w:cs="Times New Roman"/>
                            <w:sz w:val="15"/>
                            <w:szCs w:val="15"/>
                          </w:rPr>
                          <w:t>Engles ARC HT Test</w:t>
                        </w:r>
                      </w:p>
                    </w:txbxContent>
                  </v:textbox>
                </v:rect>
                <v:shape id="AutoShape 227" o:spid="_x0000_s1026" o:spt="32" type="#_x0000_t32" style="position:absolute;left:7900;top:6633;height:326;width:0;" filled="f" stroked="t" coordsize="21600,21600" o:gfxdata="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lLP&#10;JsEAAADdAAAADwAAAAAAAAABACAAAAAiAAAAZHJzL2Rvd25yZXYueG1sUEsBAhQAFAAAAAgAh07i&#10;QDMvBZ47AAAAOQAAABAAAAAAAAAAAQAgAAAAEAEAAGRycy9zaGFwZXhtbC54bWxQSwUGAAAAAAYA&#10;BgBbAQAAugMAAAAA&#10;">
                  <v:fill on="f" focussize="0,0"/>
                  <v:stroke weight="0.5pt" color="#0070C0" joinstyle="round" endarrow="block"/>
                  <v:imagedata o:title=""/>
                  <o:lock v:ext="edit" aspectratio="f"/>
                </v:shape>
                <v:shape id="AutoShape 228" o:spid="_x0000_s1026" o:spt="4" type="#_x0000_t4" style="position:absolute;left:7171;top:6959;height:1206;width:1436;v-text-anchor:middle;" fillcolor="#EFFEFF" filled="t" stroked="t" coordsize="21600,21600" o:gfxdata="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wIDG/&#10;AAAA3QAAAA8AAAAAAAAAAQAgAAAAIgAAAGRycy9kb3ducmV2LnhtbFBLAQIUABQAAAAIAIdO4kAz&#10;LwWeOwAAADkAAAAQAAAAAAAAAAEAIAAAAA4BAABkcnMvc2hhcGV4bWwueG1sUEsFBgAAAAAGAAYA&#10;WwEAALgDAAAAAA==&#10;">
                  <v:fill on="t" focussize="0,0"/>
                  <v:stroke weight="0.5pt" color="#0070C0" miterlimit="8" joinstyle="miter"/>
                  <v:imagedata o:title=""/>
                  <o:lock v:ext="edit" aspectratio="f"/>
                  <v:textbox inset="0mm,0mm,0mm,0mm">
                    <w:txbxContent>
                      <w:p>
                        <w:pPr>
                          <w:spacing w:after="0"/>
                          <w:jc w:val="center"/>
                          <w:rPr>
                            <w:rFonts w:ascii="Times New Roman" w:hAnsi="Times New Roman" w:cs="Times New Roman"/>
                            <w:sz w:val="15"/>
                            <w:szCs w:val="15"/>
                          </w:rPr>
                        </w:pPr>
                        <w:r>
                          <w:rPr>
                            <w:rFonts w:ascii="Times New Roman" w:hAnsi="Times New Roman" w:cs="Times New Roman"/>
                            <w:sz w:val="15"/>
                            <w:szCs w:val="15"/>
                          </w:rPr>
                          <w:t>If DW,LJ, Arch=1</w:t>
                        </w:r>
                      </w:p>
                    </w:txbxContent>
                  </v:textbox>
                </v:shape>
                <v:rect id="Rectangle 229" o:spid="_x0000_s1026" o:spt="1" style="position:absolute;left:7378;top:8570;height:358;width:1021;v-text-anchor:middle;" fillcolor="#EFFEFF" filled="t" stroked="t" coordsize="21600,21600" o:gfxdata="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D3qO&#10;wAAAAN0AAAAPAAAAAAAAAAEAIAAAACIAAABkcnMvZG93bnJldi54bWxQSwECFAAUAAAACACHTuJA&#10;My8FnjsAAAA5AAAAEAAAAAAAAAABACAAAAAPAQAAZHJzL3NoYXBleG1sLnhtbFBLBQYAAAAABgAG&#10;AFsBAAC5AwAAAAA=&#10;">
                  <v:fill on="t" focussize="0,0"/>
                  <v:stroke weight="0.5pt" color="#0070C0" miterlimit="8" joinstyle="miter"/>
                  <v:imagedata o:title=""/>
                  <o:lock v:ext="edit" aspectratio="f"/>
                  <v:textbox inset="0mm,0mm,0mm,0mm">
                    <w:txbxContent>
                      <w:p>
                        <w:pPr>
                          <w:spacing w:after="0"/>
                          <w:jc w:val="center"/>
                          <w:rPr>
                            <w:rFonts w:ascii="Times New Roman" w:hAnsi="Times New Roman" w:cs="Times New Roman"/>
                            <w:sz w:val="15"/>
                            <w:szCs w:val="15"/>
                          </w:rPr>
                        </w:pPr>
                        <w:r>
                          <w:rPr>
                            <w:rFonts w:ascii="Times New Roman" w:hAnsi="Times New Roman" w:cs="Times New Roman"/>
                            <w:sz w:val="15"/>
                            <w:szCs w:val="15"/>
                          </w:rPr>
                          <w:t>Forecast</w:t>
                        </w:r>
                      </w:p>
                    </w:txbxContent>
                  </v:textbox>
                </v:rect>
                <v:shape id="AutoShape 230" o:spid="_x0000_s1026" o:spt="32" type="#_x0000_t32" style="position:absolute;left:7887;top:8165;height:405;width:1;" filled="f" stroked="t" coordsize="21600,21600" o:gfxdata="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iVs&#10;vsEAAADdAAAADwAAAAAAAAABACAAAAAiAAAAZHJzL2Rvd25yZXYueG1sUEsBAhQAFAAAAAgAh07i&#10;QDMvBZ47AAAAOQAAABAAAAAAAAAAAQAgAAAAEAEAAGRycy9zaGFwZXhtbC54bWxQSwUGAAAAAAYA&#10;BgBbAQAAugMAAAAA&#10;">
                  <v:fill on="f" focussize="0,0"/>
                  <v:stroke weight="0.5pt" color="#0070C0" joinstyle="round" endarrow="block"/>
                  <v:imagedata o:title=""/>
                  <o:lock v:ext="edit" aspectratio="f"/>
                </v:shape>
                <v:shape id="AutoShape 231" o:spid="_x0000_s1026" o:spt="32" type="#_x0000_t32" style="position:absolute;left:7883;top:8928;height:325;width:0;" filled="f" stroked="t" coordsize="21600,21600" o:gfxdata="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WnJ&#10;JcEAAADdAAAADwAAAAAAAAABACAAAAAiAAAAZHJzL2Rvd25yZXYueG1sUEsBAhQAFAAAAAgAh07i&#10;QDMvBZ47AAAAOQAAABAAAAAAAAAAAQAgAAAAEAEAAGRycy9zaGFwZXhtbC54bWxQSwUGAAAAAAYA&#10;BgBbAQAAugMAAAAA&#10;">
                  <v:fill on="f" focussize="0,0"/>
                  <v:stroke weight="0.5pt" color="#0070C0" joinstyle="round" endarrow="block"/>
                  <v:imagedata o:title=""/>
                  <o:lock v:ext="edit" aspectratio="f"/>
                </v:shape>
                <v:rect id="Rectangle 232" o:spid="_x0000_s1026" o:spt="1" style="position:absolute;left:7136;top:9253;height:754;width:1872;v-text-anchor:middle;" fillcolor="#EFFEFF" filled="t" stroked="t" coordsize="21600,21600" o:gfxdata="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eNkW&#10;wAAAAN0AAAAPAAAAAAAAAAEAIAAAACIAAABkcnMvZG93bnJldi54bWxQSwECFAAUAAAACACHTuJA&#10;My8FnjsAAAA5AAAAEAAAAAAAAAABACAAAAAPAQAAZHJzL3NoYXBleG1sLnhtbFBLBQYAAAAABgAG&#10;AFsBAAC5AwAAAAA=&#10;">
                  <v:fill on="t" focussize="0,0"/>
                  <v:stroke weight="0.5pt" color="#0070C0" miterlimit="8" joinstyle="miter"/>
                  <v:imagedata o:title=""/>
                  <o:lock v:ext="edit" aspectratio="f"/>
                  <v:textbox inset="0mm,0mm,0mm,0mm">
                    <w:txbxContent>
                      <w:p>
                        <w:pPr>
                          <w:jc w:val="center"/>
                          <w:rPr>
                            <w:rFonts w:ascii="Times New Roman" w:hAnsi="Times New Roman" w:cs="Times New Roman"/>
                            <w:sz w:val="15"/>
                            <w:szCs w:val="15"/>
                          </w:rPr>
                        </w:pPr>
                        <w:r>
                          <w:rPr>
                            <w:rFonts w:ascii="Times New Roman" w:hAnsi="Times New Roman" w:cs="Times New Roman"/>
                            <w:sz w:val="15"/>
                            <w:szCs w:val="15"/>
                          </w:rPr>
                          <w:t>Monte Carlo simulation</w:t>
                        </w:r>
                      </w:p>
                    </w:txbxContent>
                  </v:textbox>
                </v:rect>
                <v:shape id="AutoShape 233" o:spid="_x0000_s1026" o:spt="32" type="#_x0000_t32" style="position:absolute;left:7927;top:10044;height:404;width:1;" filled="f" stroked="t" coordsize="21600,21600" o:gfxdata="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vfy&#10;ycEAAADdAAAADwAAAAAAAAABACAAAAAiAAAAZHJzL2Rvd25yZXYueG1sUEsBAhQAFAAAAAgAh07i&#10;QDMvBZ47AAAAOQAAABAAAAAAAAAAAQAgAAAAEAEAAGRycy9zaGFwZXhtbC54bWxQSwUGAAAAAAYA&#10;BgBbAQAAugMAAAAA&#10;">
                  <v:fill on="f" focussize="0,0"/>
                  <v:stroke weight="0.5pt" color="#0070C0" joinstyle="round" endarrow="block"/>
                  <v:imagedata o:title=""/>
                  <o:lock v:ext="edit" aspectratio="f"/>
                </v:shape>
                <v:rect id="Rectangle 234" o:spid="_x0000_s1026" o:spt="1" style="position:absolute;left:7701;top:10448;height:584;width:2609;v-text-anchor:middle;" fillcolor="#EFFEFF" filled="t" stroked="t" coordsize="21600,21600" o:gfxdata="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j/vQAA&#10;AN0AAAAPAAAAAAAAAAEAIAAAACIAAABkcnMvZG93bnJldi54bWxQSwECFAAUAAAACACHTuJAMy8F&#10;njsAAAA5AAAAEAAAAAAAAAABACAAAAAMAQAAZHJzL3NoYXBleG1sLnhtbFBLBQYAAAAABgAGAFsB&#10;AAC2AwAAAAA=&#10;">
                  <v:fill on="t" focussize="0,0"/>
                  <v:stroke weight="0.5pt" color="#0070C0" miterlimit="8" joinstyle="miter"/>
                  <v:imagedata o:title=""/>
                  <o:lock v:ext="edit" aspectratio="f"/>
                  <v:textbox inset="0mm,0mm,0mm,0mm">
                    <w:txbxContent>
                      <w:p>
                        <w:pPr>
                          <w:spacing w:after="0" w:line="240" w:lineRule="auto"/>
                          <w:jc w:val="center"/>
                          <w:rPr>
                            <w:rFonts w:ascii="Times New Roman" w:hAnsi="Times New Roman" w:cs="Times New Roman"/>
                            <w:sz w:val="15"/>
                            <w:szCs w:val="15"/>
                            <w:vertAlign w:val="superscript"/>
                          </w:rPr>
                        </w:pPr>
                        <w:r>
                          <w:rPr>
                            <w:rFonts w:ascii="Times New Roman" w:hAnsi="Times New Roman" w:cs="Times New Roman"/>
                            <w:sz w:val="15"/>
                            <w:szCs w:val="15"/>
                            <w:vertAlign w:val="superscript"/>
                          </w:rPr>
                          <w:t xml:space="preserve">Compare model output &amp; </w:t>
                        </w:r>
                      </w:p>
                      <w:p>
                        <w:pPr>
                          <w:spacing w:after="0" w:line="240" w:lineRule="auto"/>
                          <w:jc w:val="center"/>
                          <w:rPr>
                            <w:rFonts w:ascii="Times New Roman" w:hAnsi="Times New Roman" w:cs="Times New Roman"/>
                            <w:sz w:val="15"/>
                            <w:szCs w:val="15"/>
                            <w:vertAlign w:val="superscript"/>
                          </w:rPr>
                        </w:pPr>
                        <w:r>
                          <w:rPr>
                            <w:rFonts w:ascii="Times New Roman" w:hAnsi="Times New Roman" w:cs="Times New Roman"/>
                            <w:sz w:val="15"/>
                            <w:szCs w:val="15"/>
                            <w:vertAlign w:val="superscript"/>
                          </w:rPr>
                          <w:t>Measured output</w:t>
                        </w:r>
                      </w:p>
                    </w:txbxContent>
                  </v:textbox>
                </v:rect>
                <v:rect id="Rectangle 235" o:spid="_x0000_s1026" o:spt="1" style="position:absolute;left:5525;top:10448;height:754;width:2176;" fillcolor="#EFFEFF" filled="t" stroked="t" coordsize="21600,21600" o:gfxdata="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PZy/&#10;AAAA3QAAAA8AAAAAAAAAAQAgAAAAIgAAAGRycy9kb3ducmV2LnhtbFBLAQIUABQAAAAIAIdO4kAz&#10;LwWeOwAAADkAAAAQAAAAAAAAAAEAIAAAAA4BAABkcnMvc2hhcGV4bWwueG1sUEsFBgAAAAAGAAYA&#10;WwEAALgDAAAAAA==&#10;">
                  <v:fill on="t" focussize="0,0"/>
                  <v:stroke weight="0.5pt" color="#0070C0" miterlimit="8" joinstyle="miter"/>
                  <v:imagedata o:title=""/>
                  <o:lock v:ext="edit" aspectratio="f"/>
                  <v:textbox inset="0mm,0mm,0mm,0mm">
                    <w:txbxContent>
                      <w:p>
                        <w:pPr>
                          <w:spacing w:line="240" w:lineRule="auto"/>
                          <w:jc w:val="center"/>
                          <w:rPr>
                            <w:rFonts w:ascii="Times New Roman" w:hAnsi="Times New Roman" w:cs="Times New Roman"/>
                            <w:sz w:val="15"/>
                            <w:szCs w:val="15"/>
                          </w:rPr>
                        </w:pPr>
                        <w:r>
                          <w:rPr>
                            <w:rFonts w:ascii="Times New Roman" w:hAnsi="Times New Roman" w:cs="Times New Roman"/>
                            <w:sz w:val="15"/>
                            <w:szCs w:val="15"/>
                          </w:rPr>
                          <w:t>Optimum model order</w:t>
                        </w:r>
                      </w:p>
                    </w:txbxContent>
                  </v:textbox>
                </v:rect>
                <v:rect id="Rectangle 236" o:spid="_x0000_s1026" o:spt="1" style="position:absolute;left:5525;top:11032;height:518;width:4785;v-text-anchor:middle;" fillcolor="#EFFEFF" filled="t" stroked="t" coordsize="21600,21600" o:gfxdata="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25eEvQAA&#10;AN0AAAAPAAAAAAAAAAEAIAAAACIAAABkcnMvZG93bnJldi54bWxQSwECFAAUAAAACACHTuJAMy8F&#10;njsAAAA5AAAAEAAAAAAAAAABACAAAAAMAQAAZHJzL3NoYXBleG1sLnhtbFBLBQYAAAAABgAGAFsB&#10;AAC2AwAAAAA=&#10;">
                  <v:fill on="t" focussize="0,0"/>
                  <v:stroke weight="0.5pt" color="#0070C0" miterlimit="8" joinstyle="miter"/>
                  <v:imagedata o:title=""/>
                  <o:lock v:ext="edit" aspectratio="f"/>
                  <v:textbox inset="0mm,0mm,0mm,0mm">
                    <w:txbxContent>
                      <w:p>
                        <w:pPr>
                          <w:jc w:val="center"/>
                          <w:rPr>
                            <w:rFonts w:ascii="Times New Roman" w:hAnsi="Times New Roman" w:cs="Times New Roman"/>
                            <w:sz w:val="15"/>
                            <w:szCs w:val="15"/>
                          </w:rPr>
                        </w:pPr>
                        <w:r>
                          <w:rPr>
                            <w:rFonts w:ascii="Times New Roman" w:hAnsi="Times New Roman" w:cs="Times New Roman"/>
                            <w:sz w:val="15"/>
                            <w:szCs w:val="15"/>
                          </w:rPr>
                          <w:t>Forecast from Optimum model</w:t>
                        </w:r>
                      </w:p>
                    </w:txbxContent>
                  </v:textbox>
                </v:rect>
                <v:group id="Group 237" o:spid="_x0000_s1026" o:spt="203" style="position:absolute;left:1572;top:1512;height:12480;width:4392;" coordorigin="1572,1512" coordsize="4392,12480" o:gfxdata="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leNxsAAAADdAAAADwAAAAAAAAABACAAAAAiAAAAZHJzL2Rvd25yZXYu&#10;eG1sUEsBAhQAFAAAAAgAh07iQDMvBZ47AAAAOQAAABUAAAAAAAAAAQAgAAAADwEAAGRycy9ncm91&#10;cHNoYXBleG1sLnhtbFBLBQYAAAAABgAGAGABAADMAwAAAAA=&#10;">
                  <o:lock v:ext="edit" aspectratio="f"/>
                  <v:shape id="AutoShape 238" o:spid="_x0000_s1026" o:spt="32" type="#_x0000_t32" style="position:absolute;left:3861;top:6933;height:0;width:450;" filled="f" stroked="t" coordsize="21600,21600" o:gfxdata="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xGNO8AAAA&#10;3QAAAA8AAAAAAAAAAQAgAAAAIgAAAGRycy9kb3ducmV2LnhtbFBLAQIUABQAAAAIAIdO4kAzLwWe&#10;OwAAADkAAAAQAAAAAAAAAAEAIAAAAAsBAABkcnMvc2hhcGV4bWwueG1sUEsFBgAAAAAGAAYAWwEA&#10;ALUDAAAAAA==&#10;">
                    <v:fill on="f" focussize="0,0"/>
                    <v:stroke weight="0.5pt" color="#0070C0" joinstyle="round"/>
                    <v:imagedata o:title=""/>
                    <o:lock v:ext="edit" aspectratio="f"/>
                  </v:shape>
                  <v:shape id="AutoShape 239" o:spid="_x0000_s1026" o:spt="32" type="#_x0000_t32" style="position:absolute;left:4300;top:5726;flip:y;height:1207;width:0;" filled="f" stroked="t" coordsize="21600,21600" o:gfxdata="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QIP&#10;48EAAADdAAAADwAAAAAAAAABACAAAAAiAAAAZHJzL2Rvd25yZXYueG1sUEsBAhQAFAAAAAgAh07i&#10;QDMvBZ47AAAAOQAAABAAAAAAAAAAAQAgAAAAEAEAAGRycy9zaGFwZXhtbC54bWxQSwUGAAAAAAYA&#10;BgBbAQAAugMAAAAA&#10;">
                    <v:fill on="f" focussize="0,0"/>
                    <v:stroke weight="0.5pt" color="#0070C0" joinstyle="round"/>
                    <v:imagedata o:title=""/>
                    <o:lock v:ext="edit" aspectratio="f"/>
                  </v:shape>
                  <v:group id="Group 240" o:spid="_x0000_s1026" o:spt="203" style="position:absolute;left:1572;top:1512;height:12480;width:4392;" coordorigin="1572,1512" coordsize="4392,12480" o:gfxdata="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iAuXsAAAADdAAAADwAAAAAAAAABACAAAAAiAAAAZHJzL2Rvd25yZXYu&#10;eG1sUEsBAhQAFAAAAAgAh07iQDMvBZ47AAAAOQAAABUAAAAAAAAAAQAgAAAADwEAAGRycy9ncm91&#10;cHNoYXBleG1sLnhtbFBLBQYAAAAABgAGAGABAADMAwAAAAA=&#10;">
                    <o:lock v:ext="edit" aspectratio="f"/>
                    <v:shape id="AutoShape 241" o:spid="_x0000_s1026" o:spt="32" type="#_x0000_t32" style="position:absolute;left:3324;top:7506;height:340;width:1;" filled="f" stroked="t" coordsize="21600,21600" o:gfxdata="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W+6&#10;WMEAAADdAAAADwAAAAAAAAABACAAAAAiAAAAZHJzL2Rvd25yZXYueG1sUEsBAhQAFAAAAAgAh07i&#10;QDMvBZ47AAAAOQAAABAAAAAAAAAAAQAgAAAAEAEAAGRycy9zaGFwZXhtbC54bWxQSwUGAAAAAAYA&#10;BgBbAQAAugMAAAAA&#10;">
                      <v:fill on="f" focussize="0,0"/>
                      <v:stroke weight="0.5pt" color="#0070C0" joinstyle="round" endarrow="block"/>
                      <v:imagedata o:title=""/>
                      <o:lock v:ext="edit" aspectratio="f"/>
                    </v:shape>
                    <v:shape id="AutoShape 242" o:spid="_x0000_s1026" o:spt="32" type="#_x0000_t32" style="position:absolute;left:3852;top:5726;flip:x;height:0;width:450;" filled="f" stroked="t" coordsize="21600,21600" o:gfxdata="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o6Jib4A&#10;AADdAAAADwAAAAAAAAABACAAAAAiAAAAZHJzL2Rvd25yZXYueG1sUEsBAhQAFAAAAAgAh07iQDMv&#10;BZ47AAAAOQAAABAAAAAAAAAAAQAgAAAADQEAAGRycy9zaGFwZXhtbC54bWxQSwUGAAAAAAYABgBb&#10;AQAAtwMAAAAA&#10;">
                      <v:fill on="f" focussize="0,0"/>
                      <v:stroke weight="0.5pt" color="#0070C0" joinstyle="round" endarrow="block"/>
                      <v:imagedata o:title=""/>
                      <o:lock v:ext="edit" aspectratio="f"/>
                    </v:shape>
                    <v:shape id="Text Box 243" o:spid="_x0000_s1026" o:spt="202" type="#_x0000_t202" style="position:absolute;left:3778;top:6559;height:258;width:432;v-text-anchor:middle;" filled="f" stroked="f" coordsize="21600,21600" o:gfxdata="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KeWo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Times New Roman" w:hAnsi="Times New Roman" w:cs="Times New Roman"/>
                                <w:sz w:val="15"/>
                                <w:szCs w:val="15"/>
                              </w:rPr>
                            </w:pPr>
                            <w:r>
                              <w:rPr>
                                <w:rFonts w:ascii="Times New Roman" w:hAnsi="Times New Roman" w:cs="Times New Roman"/>
                                <w:sz w:val="15"/>
                                <w:szCs w:val="15"/>
                              </w:rPr>
                              <w:t>NO</w:t>
                            </w:r>
                          </w:p>
                        </w:txbxContent>
                      </v:textbox>
                    </v:shape>
                    <v:rect id="Rectangle 244" o:spid="_x0000_s1026" o:spt="1" style="position:absolute;left:2890;top:1512;height:365;width:1021;v-text-anchor:middle;" fillcolor="#EFFEFF" filled="t" stroked="t" coordsize="21600,21600" o:gfxdata="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rZuCvQAA&#10;AN0AAAAPAAAAAAAAAAEAIAAAACIAAABkcnMvZG93bnJldi54bWxQSwECFAAUAAAACACHTuJAMy8F&#10;njsAAAA5AAAAEAAAAAAAAAABACAAAAAMAQAAZHJzL3NoYXBleG1sLnhtbFBLBQYAAAAABgAGAFsB&#10;AAC2AwAAAAA=&#10;">
                      <v:fill on="t" focussize="0,0"/>
                      <v:stroke weight="0.5pt" color="#0070C0" miterlimit="8" joinstyle="miter"/>
                      <v:imagedata o:title=""/>
                      <o:lock v:ext="edit" aspectratio="f"/>
                      <v:textbox inset="0mm,0mm,0mm,0mm">
                        <w:txbxContent>
                          <w:p>
                            <w:pPr>
                              <w:spacing w:after="0"/>
                              <w:jc w:val="center"/>
                              <w:rPr>
                                <w:rFonts w:ascii="Times New Roman" w:hAnsi="Times New Roman" w:cs="Times New Roman"/>
                                <w:sz w:val="15"/>
                                <w:szCs w:val="15"/>
                              </w:rPr>
                            </w:pPr>
                            <w:r>
                              <w:rPr>
                                <w:rFonts w:ascii="Times New Roman" w:hAnsi="Times New Roman" w:cs="Times New Roman"/>
                                <w:sz w:val="15"/>
                                <w:szCs w:val="15"/>
                              </w:rPr>
                              <w:t>Data</w:t>
                            </w:r>
                          </w:p>
                        </w:txbxContent>
                      </v:textbox>
                    </v:rect>
                    <v:shape id="AutoShape 245" o:spid="_x0000_s1026" o:spt="32" type="#_x0000_t32" style="position:absolute;left:3388;top:1877;height:392;width:0;" filled="f" stroked="t" coordsize="21600,21600" o:gfxdata="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isF2/&#10;AAAA3QAAAA8AAAAAAAAAAQAgAAAAIgAAAGRycy9kb3ducmV2LnhtbFBLAQIUABQAAAAIAIdO4kAz&#10;LwWeOwAAADkAAAAQAAAAAAAAAAEAIAAAAA4BAABkcnMvc2hhcGV4bWwueG1sUEsFBgAAAAAGAAYA&#10;WwEAALgDAAAAAA==&#10;">
                      <v:fill on="f" focussize="0,0"/>
                      <v:stroke weight="0.5pt" color="#0070C0" joinstyle="round" endarrow="block"/>
                      <v:imagedata o:title=""/>
                      <o:lock v:ext="edit" aspectratio="f"/>
                    </v:shape>
                    <v:rect id="Rectangle 246" o:spid="_x0000_s1026" o:spt="1" style="position:absolute;left:2635;top:2269;height:482;width:1508;v-text-anchor:middle;" fillcolor="#EFFEFF" filled="t" stroked="t" coordsize="21600,21600" o:gfxdata="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AgFZvQAA&#10;AN0AAAAPAAAAAAAAAAEAIAAAACIAAABkcnMvZG93bnJldi54bWxQSwECFAAUAAAACACHTuJAMy8F&#10;njsAAAA5AAAAEAAAAAAAAAABACAAAAAMAQAAZHJzL3NoYXBleG1sLnhtbFBLBQYAAAAABgAGAFsB&#10;AAC2AwAAAAA=&#10;">
                      <v:fill on="t" focussize="0,0"/>
                      <v:stroke weight="0.5pt" color="#0070C0" miterlimit="8" joinstyle="miter"/>
                      <v:imagedata o:title=""/>
                      <o:lock v:ext="edit" aspectratio="f"/>
                      <v:textbox inset="0mm,0mm,0mm,0mm">
                        <w:txbxContent>
                          <w:p>
                            <w:pPr>
                              <w:jc w:val="center"/>
                              <w:rPr>
                                <w:rFonts w:ascii="Times New Roman" w:hAnsi="Times New Roman" w:cs="Times New Roman"/>
                                <w:sz w:val="15"/>
                                <w:szCs w:val="15"/>
                              </w:rPr>
                            </w:pPr>
                            <w:r>
                              <w:rPr>
                                <w:rFonts w:ascii="Times New Roman" w:hAnsi="Times New Roman" w:cs="Times New Roman"/>
                                <w:sz w:val="15"/>
                                <w:szCs w:val="15"/>
                              </w:rPr>
                              <w:t>ACF &amp; PACF</w:t>
                            </w:r>
                          </w:p>
                        </w:txbxContent>
                      </v:textbox>
                    </v:rect>
                    <v:shape id="AutoShape 247" o:spid="_x0000_s1026" o:spt="32" type="#_x0000_t32" style="position:absolute;left:3389;top:2752;height:391;width:0;" filled="f" stroked="t" coordsize="21600,21600" o:gfxdata="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40q&#10;hsEAAADdAAAADwAAAAAAAAABACAAAAAiAAAAZHJzL2Rvd25yZXYueG1sUEsBAhQAFAAAAAgAh07i&#10;QDMvBZ47AAAAOQAAABAAAAAAAAAAAQAgAAAAEAEAAGRycy9zaGFwZXhtbC54bWxQSwUGAAAAAAYA&#10;BgBbAQAAugMAAAAA&#10;">
                      <v:fill on="f" focussize="0,0"/>
                      <v:stroke weight="0.5pt" color="#0070C0" joinstyle="round" endarrow="block"/>
                      <v:imagedata o:title=""/>
                      <o:lock v:ext="edit" aspectratio="f"/>
                    </v:shape>
                    <v:rect id="Rectangle 248" o:spid="_x0000_s1026" o:spt="1" style="position:absolute;left:2562;top:3143;height:495;width:1581;" fillcolor="#EFFEFF" filled="t" stroked="t" coordsize="21600,21600" o:gfxdata="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WSk2/&#10;AAAA3QAAAA8AAAAAAAAAAQAgAAAAIgAAAGRycy9kb3ducmV2LnhtbFBLAQIUABQAAAAIAIdO4kAz&#10;LwWeOwAAADkAAAAQAAAAAAAAAAEAIAAAAA4BAABkcnMvc2hhcGV4bWwueG1sUEsFBgAAAAAGAAYA&#10;WwEAALgDAAAAAA==&#10;">
                      <v:fill on="t" focussize="0,0"/>
                      <v:stroke weight="0.5pt" color="#0070C0" miterlimit="8" joinstyle="miter"/>
                      <v:imagedata o:title=""/>
                      <o:lock v:ext="edit" aspectratio="f"/>
                      <v:textbox inset="0mm,0mm,0mm,0mm">
                        <w:txbxContent>
                          <w:p>
                            <w:pPr>
                              <w:jc w:val="center"/>
                              <w:rPr>
                                <w:rFonts w:ascii="Times New Roman" w:hAnsi="Times New Roman" w:cs="Times New Roman"/>
                                <w:sz w:val="15"/>
                                <w:szCs w:val="15"/>
                              </w:rPr>
                            </w:pPr>
                            <w:r>
                              <w:rPr>
                                <w:rFonts w:ascii="Times New Roman" w:hAnsi="Times New Roman" w:cs="Times New Roman"/>
                                <w:sz w:val="15"/>
                                <w:szCs w:val="15"/>
                              </w:rPr>
                              <w:t>PLOT ACF &amp; PACF</w:t>
                            </w:r>
                          </w:p>
                        </w:txbxContent>
                      </v:textbox>
                    </v:rect>
                    <v:shape id="AutoShape 249" o:spid="_x0000_s1026" o:spt="32" type="#_x0000_t32" style="position:absolute;left:3352;top:3677;height:366;width:1;" filled="f" stroked="t" coordsize="21600,21600" o:gfxdata="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BMR&#10;asEAAADdAAAADwAAAAAAAAABACAAAAAiAAAAZHJzL2Rvd25yZXYueG1sUEsBAhQAFAAAAAgAh07i&#10;QDMvBZ47AAAAOQAAABAAAAAAAAAAAQAgAAAAEAEAAGRycy9zaGFwZXhtbC54bWxQSwUGAAAAAAYA&#10;BgBbAQAAugMAAAAA&#10;">
                      <v:fill on="f" focussize="0,0"/>
                      <v:stroke weight="0.5pt" color="#0070C0" joinstyle="round" endarrow="block"/>
                      <v:imagedata o:title=""/>
                      <o:lock v:ext="edit" aspectratio="f"/>
                    </v:shape>
                    <v:shape id="AutoShape 250" o:spid="_x0000_s1026" o:spt="4" type="#_x0000_t4" style="position:absolute;left:2622;top:4043;height:1135;width:1459;v-text-anchor:middle;" fillcolor="#EFFEFF" filled="t" stroked="t" coordsize="21600,21600" o:gfxdata="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Cvh+&#10;wAAAAN0AAAAPAAAAAAAAAAEAIAAAACIAAABkcnMvZG93bnJldi54bWxQSwECFAAUAAAACACHTuJA&#10;My8FnjsAAAA5AAAAEAAAAAAAAAABACAAAAAPAQAAZHJzL3NoYXBleG1sLnhtbFBLBQYAAAAABgAG&#10;AFsBAAC5AwAAAAA=&#10;">
                      <v:fill on="t" focussize="0,0"/>
                      <v:stroke weight="0.5pt" color="#0070C0" miterlimit="8" joinstyle="miter"/>
                      <v:imagedata o:title=""/>
                      <o:lock v:ext="edit" aspectratio="f"/>
                      <v:textbox inset="0mm,0mm,0mm,0mm">
                        <w:txbxContent>
                          <w:p>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Is ACF line decaying</w:t>
                            </w:r>
                          </w:p>
                        </w:txbxContent>
                      </v:textbox>
                    </v:shape>
                    <v:shape id="AutoShape 251" o:spid="_x0000_s1026" o:spt="32" type="#_x0000_t32" style="position:absolute;left:3324;top:5852;height:474;width:1;" filled="f" stroked="t" coordsize="21600,21600" o:gfxdata="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LYs&#10;hcEAAADdAAAADwAAAAAAAAABACAAAAAiAAAAZHJzL2Rvd25yZXYueG1sUEsBAhQAFAAAAAgAh07i&#10;QDMvBZ47AAAAOQAAABAAAAAAAAAAAQAgAAAAEAEAAGRycy9zaGFwZXhtbC54bWxQSwUGAAAAAAYA&#10;BgBbAQAAugMAAAAA&#10;">
                      <v:fill on="f" focussize="0,0"/>
                      <v:stroke weight="0.5pt" color="#0070C0" joinstyle="round" endarrow="block"/>
                      <v:imagedata o:title=""/>
                      <o:lock v:ext="edit" aspectratio="f"/>
                    </v:shape>
                    <v:shape id="AutoShape 252" o:spid="_x0000_s1026" o:spt="4" type="#_x0000_t4" style="position:absolute;left:2640;top:6326;height:1252;width:1326;v-text-anchor:middle;" fillcolor="#EFFEFF" filled="t" stroked="t" coordsize="21600,21600" o:gfxdata="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lMOS&#10;wAAAAN0AAAAPAAAAAAAAAAEAIAAAACIAAABkcnMvZG93bnJldi54bWxQSwECFAAUAAAACACHTuJA&#10;My8FnjsAAAA5AAAAEAAAAAAAAAABACAAAAAPAQAAZHJzL3NoYXBleG1sLnhtbFBLBQYAAAAABgAG&#10;AFsBAAC5AwAAAAA=&#10;">
                      <v:fill on="t" focussize="0,0"/>
                      <v:stroke weight="0.5pt" color="#0070C0" miterlimit="8" joinstyle="miter"/>
                      <v:imagedata o:title=""/>
                      <o:lock v:ext="edit" aspectratio="f"/>
                      <v:textbox inset="0mm,0mm,0mm,0mm">
                        <w:txbxContent>
                          <w:p>
                            <w:pPr>
                              <w:spacing w:after="0" w:line="240" w:lineRule="auto"/>
                              <w:jc w:val="center"/>
                              <w:rPr>
                                <w:rFonts w:ascii="Times New Roman" w:hAnsi="Times New Roman" w:cs="Times New Roman"/>
                                <w:sz w:val="15"/>
                                <w:szCs w:val="15"/>
                              </w:rPr>
                            </w:pPr>
                            <w:r>
                              <w:rPr>
                                <w:rFonts w:ascii="Times New Roman" w:hAnsi="Times New Roman" w:cs="Times New Roman"/>
                                <w:sz w:val="15"/>
                                <w:szCs w:val="15"/>
                              </w:rPr>
                              <w:t>Is Stationary?y</w:t>
                            </w:r>
                          </w:p>
                        </w:txbxContent>
                      </v:textbox>
                    </v:shape>
                    <v:rect id="Rectangle 253" o:spid="_x0000_s1026" o:spt="1" style="position:absolute;left:3460;top:7856;height:521;width:1022;" fillcolor="#EFFEFF" filled="t" stroked="t" coordsize="21600,21600" o:gfxdata="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Hp1b4A&#10;AADdAAAADwAAAAAAAAABACAAAAAiAAAAZHJzL2Rvd25yZXYueG1sUEsBAhQAFAAAAAgAh07iQDMv&#10;BZ47AAAAOQAAABAAAAAAAAAAAQAgAAAADQEAAGRycy9zaGFwZXhtbC54bWxQSwUGAAAAAAYABgBb&#10;AQAAtwMAAAAA&#10;">
                      <v:fill on="t" focussize="0,0"/>
                      <v:stroke weight="0.5pt" color="#0070C0" miterlimit="8" joinstyle="miter"/>
                      <v:imagedata o:title=""/>
                      <o:lock v:ext="edit" aspectratio="f"/>
                      <v:textbox inset="0mm,0mm,0mm,0mm">
                        <w:txbxContent>
                          <w:p>
                            <w:pPr>
                              <w:jc w:val="center"/>
                              <w:rPr>
                                <w:rFonts w:ascii="Times New Roman" w:hAnsi="Times New Roman" w:cs="Times New Roman"/>
                                <w:sz w:val="15"/>
                                <w:szCs w:val="15"/>
                              </w:rPr>
                            </w:pPr>
                            <w:r>
                              <w:rPr>
                                <w:rFonts w:ascii="Times New Roman" w:hAnsi="Times New Roman" w:cs="Times New Roman"/>
                                <w:sz w:val="15"/>
                                <w:szCs w:val="15"/>
                              </w:rPr>
                              <w:t>PDQ</w:t>
                            </w:r>
                          </w:p>
                        </w:txbxContent>
                      </v:textbox>
                    </v:rect>
                    <v:shape id="AutoShape 254" o:spid="_x0000_s1026" o:spt="32" type="#_x0000_t32" style="position:absolute;left:3218;top:10256;height:302;width:1;" filled="f" stroked="t" coordsize="21600,21600" o:gfxdata="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63gxu8AAAA&#10;3QAAAA8AAAAAAAAAAQAgAAAAIgAAAGRycy9kb3ducmV2LnhtbFBLAQIUABQAAAAIAIdO4kAzLwWe&#10;OwAAADkAAAAQAAAAAAAAAAEAIAAAAAsBAABkcnMvc2hhcGV4bWwueG1sUEsFBgAAAAAGAAYAWwEA&#10;ALUDAAAAAA==&#10;">
                      <v:fill on="f" focussize="0,0"/>
                      <v:stroke weight="0.5pt" color="#0070C0" joinstyle="round" endarrow="block"/>
                      <v:imagedata o:title=""/>
                      <o:lock v:ext="edit" aspectratio="f"/>
                    </v:shape>
                    <v:rect id="Rectangle 255" o:spid="_x0000_s1026" o:spt="1" style="position:absolute;left:1572;top:10557;height:610;width:3263;v-text-anchor:middle;" fillcolor="#EFFEFF" filled="t" stroked="t" coordsize="21600,21600" o:gfxdata="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zEc&#10;C8EAAADdAAAADwAAAAAAAAABACAAAAAiAAAAZHJzL2Rvd25yZXYueG1sUEsBAhQAFAAAAAgAh07i&#10;QDMvBZ47AAAAOQAAABAAAAAAAAAAAQAgAAAAEAEAAGRycy9zaGFwZXhtbC54bWxQSwUGAAAAAAYA&#10;BgBbAQAAugMAAAAA&#10;">
                      <v:fill on="t" focussize="0,0"/>
                      <v:stroke weight="0.5pt" color="#0070C0" miterlimit="8" joinstyle="miter"/>
                      <v:imagedata o:title=""/>
                      <o:lock v:ext="edit" aspectratio="f"/>
                      <v:textbox inset="0mm,1.27mm,0mm,0mm">
                        <w:txbxContent>
                          <w:p>
                            <w:pPr>
                              <w:jc w:val="center"/>
                              <w:rPr>
                                <w:rFonts w:ascii="Times New Roman" w:hAnsi="Times New Roman" w:cs="Times New Roman"/>
                                <w:sz w:val="15"/>
                                <w:szCs w:val="15"/>
                              </w:rPr>
                            </w:pPr>
                            <w:r>
                              <w:rPr>
                                <w:rFonts w:ascii="Times New Roman" w:hAnsi="Times New Roman" w:cs="Times New Roman"/>
                                <w:sz w:val="15"/>
                                <w:szCs w:val="15"/>
                              </w:rPr>
                              <w:t>AIC   BIC for Seasonal, Non-Seasonal</w:t>
                            </w:r>
                          </w:p>
                        </w:txbxContent>
                      </v:textbox>
                    </v:rect>
                    <v:rect id="Rectangle 256" o:spid="_x0000_s1026" o:spt="1" style="position:absolute;left:1941;top:7855;height:647;width:1519;v-text-anchor:middle;" fillcolor="#EFFEFF" filled="t" stroked="t" coordsize="21600,21600" o:gfxdata="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7L5L4A&#10;AADdAAAADwAAAAAAAAABACAAAAAiAAAAZHJzL2Rvd25yZXYueG1sUEsBAhQAFAAAAAgAh07iQDMv&#10;BZ47AAAAOQAAABAAAAAAAAAAAQAgAAAADQEAAGRycy9zaGFwZXhtbC54bWxQSwUGAAAAAAYABgBb&#10;AQAAtwMAAAAA&#10;">
                      <v:fill on="t" focussize="0,0"/>
                      <v:stroke weight="0.5pt" color="#0070C0" miterlimit="8" joinstyle="miter"/>
                      <v:imagedata o:title=""/>
                      <o:lock v:ext="edit" aspectratio="f"/>
                      <v:textbox inset="0mm,0mm,0mm,0mm">
                        <w:txbxContent>
                          <w:p>
                            <w:pPr>
                              <w:spacing w:after="0" w:line="240" w:lineRule="auto"/>
                              <w:jc w:val="center"/>
                              <w:rPr>
                                <w:rFonts w:ascii="Times New Roman" w:hAnsi="Times New Roman" w:cs="Times New Roman"/>
                                <w:sz w:val="15"/>
                                <w:szCs w:val="15"/>
                              </w:rPr>
                            </w:pPr>
                            <w:r>
                              <w:rPr>
                                <w:rFonts w:ascii="Times New Roman" w:hAnsi="Times New Roman" w:cs="Times New Roman"/>
                                <w:sz w:val="15"/>
                                <w:szCs w:val="15"/>
                              </w:rPr>
                              <w:t>Create SFM ARIMA Trade</w:t>
                            </w:r>
                          </w:p>
                          <w:p>
                            <w:pPr>
                              <w:spacing w:after="0" w:line="240" w:lineRule="auto"/>
                              <w:rPr>
                                <w:rFonts w:ascii="Times New Roman" w:hAnsi="Times New Roman" w:cs="Times New Roman"/>
                                <w:sz w:val="15"/>
                                <w:szCs w:val="15"/>
                              </w:rPr>
                            </w:pPr>
                          </w:p>
                          <w:p>
                            <w:pPr>
                              <w:spacing w:after="0" w:line="240" w:lineRule="auto"/>
                              <w:rPr>
                                <w:rFonts w:ascii="Times New Roman" w:hAnsi="Times New Roman" w:cs="Times New Roman"/>
                                <w:sz w:val="15"/>
                                <w:szCs w:val="15"/>
                              </w:rPr>
                            </w:pPr>
                          </w:p>
                        </w:txbxContent>
                      </v:textbox>
                    </v:rect>
                    <v:shape id="AutoShape 257" o:spid="_x0000_s1026" o:spt="32" type="#_x0000_t32" style="position:absolute;left:3217;top:8377;height:325;width:0;" filled="f" stroked="t" coordsize="21600,21600" o:gfxdata="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eHg&#10;O8EAAADdAAAADwAAAAAAAAABACAAAAAiAAAAZHJzL2Rvd25yZXYueG1sUEsBAhQAFAAAAAgAh07i&#10;QDMvBZ47AAAAOQAAABAAAAAAAAAAAQAgAAAAEAEAAGRycy9zaGFwZXhtbC54bWxQSwUGAAAAAAYA&#10;BgBbAQAAugMAAAAA&#10;">
                      <v:fill on="f" focussize="0,0"/>
                      <v:stroke weight="0.5pt" color="#0070C0" joinstyle="round" endarrow="block"/>
                      <v:imagedata o:title=""/>
                      <o:lock v:ext="edit" aspectratio="f"/>
                    </v:shape>
                    <v:rect id="Rectangle 258" o:spid="_x0000_s1026" o:spt="1" style="position:absolute;left:2004;top:8702;height:550;width:2437;v-text-anchor:middle;" fillcolor="#EFFEFF" filled="t" stroked="t" coordsize="21600,21600" o:gfxdata="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8PAI&#10;wAAAAN0AAAAPAAAAAAAAAAEAIAAAACIAAABkcnMvZG93bnJldi54bWxQSwECFAAUAAAACACHTuJA&#10;My8FnjsAAAA5AAAAEAAAAAAAAAABACAAAAAPAQAAZHJzL3NoYXBleG1sLnhtbFBLBQYAAAAABgAG&#10;AFsBAAC5AwAAAAA=&#10;">
                      <v:fill on="t" focussize="0,0"/>
                      <v:stroke weight="0.5pt" color="#0070C0" miterlimit="8" joinstyle="miter"/>
                      <v:imagedata o:title=""/>
                      <o:lock v:ext="edit" aspectratio="f"/>
                      <v:textbox inset="0mm,0mm,0mm,0mm">
                        <w:txbxContent>
                          <w:p>
                            <w:pPr>
                              <w:spacing w:after="0" w:line="240" w:lineRule="auto"/>
                              <w:jc w:val="center"/>
                              <w:rPr>
                                <w:rFonts w:ascii="Times New Roman" w:hAnsi="Times New Roman" w:cs="Times New Roman"/>
                                <w:sz w:val="15"/>
                                <w:szCs w:val="15"/>
                              </w:rPr>
                            </w:pPr>
                            <w:r>
                              <w:rPr>
                                <w:rFonts w:ascii="Times New Roman" w:hAnsi="Times New Roman" w:cs="Times New Roman"/>
                                <w:sz w:val="15"/>
                                <w:szCs w:val="15"/>
                              </w:rPr>
                              <w:t>Calculate Parameters for Non seasonal</w:t>
                            </w:r>
                          </w:p>
                          <w:p>
                            <w:pPr>
                              <w:spacing w:after="0" w:line="240" w:lineRule="auto"/>
                              <w:rPr>
                                <w:rFonts w:ascii="Times New Roman" w:hAnsi="Times New Roman" w:cs="Times New Roman"/>
                                <w:sz w:val="15"/>
                                <w:szCs w:val="15"/>
                              </w:rPr>
                            </w:pPr>
                          </w:p>
                        </w:txbxContent>
                      </v:textbox>
                    </v:rect>
                    <v:shape id="AutoShape 259" o:spid="_x0000_s1026" o:spt="32" type="#_x0000_t32" style="position:absolute;left:3217;top:9325;height:326;width:1;" filled="f" stroked="t" coordsize="21600,21600" o:gfxdata="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29e/&#10;AAAA3QAAAA8AAAAAAAAAAQAgAAAAIgAAAGRycy9kb3ducmV2LnhtbFBLAQIUABQAAAAIAIdO4kAz&#10;LwWeOwAAADkAAAAQAAAAAAAAAAEAIAAAAA4BAABkcnMvc2hhcGV4bWwueG1sUEsFBgAAAAAGAAYA&#10;WwEAALgDAAAAAA==&#10;">
                      <v:fill on="f" focussize="0,0"/>
                      <v:stroke weight="0.5pt" color="#0070C0" joinstyle="round" endarrow="block"/>
                      <v:imagedata o:title=""/>
                      <o:lock v:ext="edit" aspectratio="f"/>
                    </v:shape>
                    <v:rect id="Rectangle 260" o:spid="_x0000_s1026" o:spt="1" style="position:absolute;left:1997;top:9651;height:580;width:2402;v-text-anchor:middle;" fillcolor="#EFFEFF" filled="t" stroked="t" coordsize="21600,21600" o:gfxdata="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Vc3n&#10;wAAAAN0AAAAPAAAAAAAAAAEAIAAAACIAAABkcnMvZG93bnJldi54bWxQSwECFAAUAAAACACHTuJA&#10;My8FnjsAAAA5AAAAEAAAAAAAAAABACAAAAAPAQAAZHJzL3NoYXBleG1sLnhtbFBLBQYAAAAABgAG&#10;AFsBAAC5AwAAAAA=&#10;">
                      <v:fill on="t" focussize="0,0"/>
                      <v:stroke weight="0.5pt" color="#0070C0" miterlimit="8" joinstyle="miter"/>
                      <v:imagedata o:title=""/>
                      <o:lock v:ext="edit" aspectratio="f"/>
                      <v:textbox inset="0mm,0mm,0mm,0mm">
                        <w:txbxContent>
                          <w:p>
                            <w:pPr>
                              <w:spacing w:after="0" w:line="240" w:lineRule="auto"/>
                              <w:jc w:val="center"/>
                              <w:rPr>
                                <w:rFonts w:ascii="Times New Roman" w:hAnsi="Times New Roman" w:cs="Times New Roman"/>
                                <w:sz w:val="15"/>
                                <w:szCs w:val="15"/>
                              </w:rPr>
                            </w:pPr>
                            <w:r>
                              <w:rPr>
                                <w:rFonts w:ascii="Times New Roman" w:hAnsi="Times New Roman" w:cs="Times New Roman"/>
                                <w:sz w:val="15"/>
                                <w:szCs w:val="15"/>
                              </w:rPr>
                              <w:t>Calculate Parameters seasonal</w:t>
                            </w:r>
                          </w:p>
                          <w:p>
                            <w:pPr>
                              <w:spacing w:after="0" w:line="240" w:lineRule="auto"/>
                              <w:rPr>
                                <w:rFonts w:ascii="Times New Roman" w:hAnsi="Times New Roman" w:cs="Times New Roman"/>
                                <w:sz w:val="15"/>
                                <w:szCs w:val="15"/>
                              </w:rPr>
                            </w:pPr>
                          </w:p>
                        </w:txbxContent>
                      </v:textbox>
                    </v:rect>
                    <v:shape id="AutoShape 261" o:spid="_x0000_s1026" o:spt="4" type="#_x0000_t4" style="position:absolute;left:2453;top:11341;height:1660;width:1440;v-text-anchor:middle;" fillcolor="#EFFEFF" filled="t" stroked="t" coordsize="21600,21600" o:gfxdata="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KpdY&#10;wAAAAN0AAAAPAAAAAAAAAAEAIAAAACIAAABkcnMvZG93bnJldi54bWxQSwECFAAUAAAACACHTuJA&#10;My8FnjsAAAA5AAAAEAAAAAAAAAABACAAAAAPAQAAZHJzL3NoYXBleG1sLnhtbFBLBQYAAAAABgAG&#10;AFsBAAC5AwAAAAA=&#10;">
                      <v:fill on="t" focussize="0,0"/>
                      <v:stroke weight="0.5pt" color="#0070C0" miterlimit="8" joinstyle="miter"/>
                      <v:imagedata o:title=""/>
                      <o:lock v:ext="edit" aspectratio="f"/>
                      <v:textbox inset="0mm,0mm,0mm,0mm">
                        <w:txbxContent>
                          <w:p>
                            <w:pPr>
                              <w:spacing w:after="0" w:line="240" w:lineRule="auto"/>
                              <w:jc w:val="center"/>
                              <w:rPr>
                                <w:rFonts w:ascii="Times New Roman" w:hAnsi="Times New Roman" w:cs="Times New Roman"/>
                                <w:sz w:val="16"/>
                                <w:szCs w:val="16"/>
                                <w:vertAlign w:val="subscript"/>
                              </w:rPr>
                            </w:pPr>
                            <w:r>
                              <w:rPr>
                                <w:rFonts w:ascii="Times New Roman" w:hAnsi="Times New Roman" w:cs="Times New Roman"/>
                                <w:sz w:val="16"/>
                                <w:szCs w:val="16"/>
                                <w:vertAlign w:val="subscript"/>
                              </w:rPr>
                              <w:t>Is AIC, BIC&lt;min (AIC,BIC)</w:t>
                            </w:r>
                          </w:p>
                        </w:txbxContent>
                      </v:textbox>
                    </v:shape>
                    <v:rect id="Rectangle 262" o:spid="_x0000_s1026" o:spt="1" style="position:absolute;left:4547;top:11827;height:688;width:1417;v-text-anchor:middle;" fillcolor="#EFFEFF" filled="t" stroked="t" coordsize="21600,21600" o:gfxdata="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y/YL&#10;wAAAAN0AAAAPAAAAAAAAAAEAIAAAACIAAABkcnMvZG93bnJldi54bWxQSwECFAAUAAAACACHTuJA&#10;My8FnjsAAAA5AAAAEAAAAAAAAAABACAAAAAPAQAAZHJzL3NoYXBleG1sLnhtbFBLBQYAAAAABgAG&#10;AFsBAAC5AwAAAAA=&#10;">
                      <v:fill on="t" focussize="0,0"/>
                      <v:stroke weight="0.5pt" color="#0070C0" miterlimit="8" joinstyle="miter"/>
                      <v:imagedata o:title=""/>
                      <o:lock v:ext="edit" aspectratio="f"/>
                      <v:textbox inset="0mm,0mm,0mm,0mm">
                        <w:txbxContent>
                          <w:p>
                            <w:pPr>
                              <w:spacing w:after="120" w:line="240" w:lineRule="auto"/>
                              <w:jc w:val="center"/>
                              <w:rPr>
                                <w:rFonts w:ascii="Times New Roman" w:hAnsi="Times New Roman" w:cs="Times New Roman"/>
                                <w:sz w:val="15"/>
                                <w:szCs w:val="15"/>
                              </w:rPr>
                            </w:pPr>
                            <w:r>
                              <w:rPr>
                                <w:rFonts w:ascii="Times New Roman" w:hAnsi="Times New Roman" w:cs="Times New Roman"/>
                                <w:sz w:val="15"/>
                                <w:szCs w:val="15"/>
                              </w:rPr>
                              <w:t>Change Orders P,D,Q</w:t>
                            </w:r>
                          </w:p>
                        </w:txbxContent>
                      </v:textbox>
                    </v:rect>
                    <v:shape id="AutoShape 263" o:spid="_x0000_s1026" o:spt="32" type="#_x0000_t32" style="position:absolute;left:3911;top:12213;height:1;width:636;" filled="f" stroked="t" coordsize="21600,21600" o:gfxdata="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UTd&#10;1MEAAADdAAAADwAAAAAAAAABACAAAAAiAAAAZHJzL2Rvd25yZXYueG1sUEsBAhQAFAAAAAgAh07i&#10;QDMvBZ47AAAAOQAAABAAAAAAAAAAAQAgAAAAEAEAAGRycy9zaGFwZXhtbC54bWxQSwUGAAAAAAYA&#10;BgBbAQAAugMAAAAA&#10;">
                      <v:fill on="f" focussize="0,0"/>
                      <v:stroke weight="0.5pt" color="#0070C0" joinstyle="round" endarrow="block"/>
                      <v:imagedata o:title=""/>
                      <o:lock v:ext="edit" aspectratio="f"/>
                    </v:shape>
                    <v:shape id="Oval 264" o:spid="_x0000_s1026" o:spt="3" type="#_x0000_t3" style="position:absolute;left:2895;top:13412;height:580;width:595;v-text-anchor:middle;" fillcolor="#EFFEFF" filled="t" stroked="t" coordsize="21600,21600" o:gfxdata="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Tq+OC5AAAA3QAA&#10;AA8AAAAAAAAAAQAgAAAAIgAAAGRycy9kb3ducmV2LnhtbFBLAQIUABQAAAAIAIdO4kAzLwWeOwAA&#10;ADkAAAAQAAAAAAAAAAEAIAAAAAgBAABkcnMvc2hhcGV4bWwueG1sUEsFBgAAAAAGAAYAWwEAALID&#10;AAAAAA==&#10;">
                      <v:fill on="t" focussize="0,0"/>
                      <v:stroke weight="0.5pt" color="#0070C0" joinstyle="round"/>
                      <v:imagedata o:title=""/>
                      <o:lock v:ext="edit" aspectratio="f"/>
                      <v:textbox inset="0mm,0mm,0mm,0mm">
                        <w:txbxContent>
                          <w:p>
                            <w:pPr>
                              <w:jc w:val="center"/>
                              <w:rPr>
                                <w:rFonts w:ascii="Times New Roman" w:hAnsi="Times New Roman" w:cs="Times New Roman"/>
                                <w:sz w:val="15"/>
                                <w:szCs w:val="15"/>
                              </w:rPr>
                            </w:pPr>
                            <w:r>
                              <w:rPr>
                                <w:rFonts w:ascii="Times New Roman" w:hAnsi="Times New Roman" w:cs="Times New Roman"/>
                                <w:sz w:val="15"/>
                                <w:szCs w:val="15"/>
                              </w:rPr>
                              <w:t>A</w:t>
                            </w:r>
                          </w:p>
                        </w:txbxContent>
                      </v:textbox>
                    </v:shape>
                    <v:shape id="AutoShape 265" o:spid="_x0000_s1026" o:spt="32" type="#_x0000_t32" style="position:absolute;left:3194;top:13001;height:411;width:1;" filled="f" stroked="t" coordsize="21600,21600" o:gfxdata="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7D2/&#10;AAAA3QAAAA8AAAAAAAAAAQAgAAAAIgAAAGRycy9kb3ducmV2LnhtbFBLAQIUABQAAAAIAIdO4kAz&#10;LwWeOwAAADkAAAAQAAAAAAAAAAEAIAAAAA4BAABkcnMvc2hhcGV4bWwueG1sUEsFBgAAAAAGAAYA&#10;WwEAALgDAAAAAA==&#10;">
                      <v:fill on="f" focussize="0,0"/>
                      <v:stroke weight="0.5pt" color="#0070C0" joinstyle="round" endarrow="block"/>
                      <v:imagedata o:title=""/>
                      <o:lock v:ext="edit" aspectratio="f"/>
                    </v:shape>
                    <v:shape id="AutoShape 266" o:spid="_x0000_s1026" o:spt="34" type="#_x0000_t34" style="position:absolute;left:3037;top:9609;flip:x;height:774;width:3663;rotation:-5898240f;" filled="f" stroked="t" coordsize="21600,21600" o:gfxdata="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U6f5vQAA&#10;AN0AAAAPAAAAAAAAAAEAIAAAACIAAABkcnMvZG93bnJldi54bWxQSwECFAAUAAAACACHTuJAMy8F&#10;njsAAAA5AAAAEAAAAAAAAAABACAAAAAMAQAAZHJzL3NoYXBleG1sLnhtbFBLBQYAAAAABgAGAFsB&#10;AAC2AwAAAAA=&#10;" adj="21641">
                      <v:fill on="f" focussize="0,0"/>
                      <v:stroke weight="0.5pt" color="#0070C0" miterlimit="8" joinstyle="miter" endarrow="block"/>
                      <v:imagedata o:title=""/>
                      <o:lock v:ext="edit" aspectratio="f"/>
                    </v:shape>
                    <v:shape id="AutoShape 267" o:spid="_x0000_s1026" o:spt="32" type="#_x0000_t32" style="position:absolute;left:3163;top:11167;height:174;width:1;" filled="f" stroked="t" coordsize="21600,21600" o:gfxdata="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Dh2&#10;5sEAAADdAAAADwAAAAAAAAABACAAAAAiAAAAZHJzL2Rvd25yZXYueG1sUEsBAhQAFAAAAAgAh07i&#10;QDMvBZ47AAAAOQAAABAAAAAAAAAAAQAgAAAAEAEAAGRycy9zaGFwZXhtbC54bWxQSwUGAAAAAAYA&#10;BgBbAQAAugMAAAAA&#10;">
                      <v:fill on="f" focussize="0,0"/>
                      <v:stroke weight="0.5pt" color="#0070C0" joinstyle="round" endarrow="block"/>
                      <v:imagedata o:title=""/>
                      <o:lock v:ext="edit" aspectratio="f"/>
                    </v:shape>
                    <v:shape id="AutoShape 268" o:spid="_x0000_s1026" o:spt="34" type="#_x0000_t34" style="position:absolute;left:2628;top:6085;flip:x;height:303;width:3239;rotation:5898240f;" filled="f" stroked="t" coordsize="21600,21600" o:gfxdata="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37pG8AAAA&#10;3QAAAA8AAAAAAAAAAQAgAAAAIgAAAGRycy9kb3ducmV2LnhtbFBLAQIUABQAAAAIAIdO4kAzLwWe&#10;OwAAADkAAAAQAAAAAAAAAAEAIAAAAAsBAABkcnMvc2hhcGV4bWwueG1sUEsFBgAAAAAGAAYAWwEA&#10;ALUDAAAAAA==&#10;" adj="60">
                      <v:fill on="f" focussize="0,0"/>
                      <v:stroke weight="0.5pt" color="#0070C0" miterlimit="8" joinstyle="miter" endarrow="block"/>
                      <v:imagedata o:title=""/>
                      <o:lock v:ext="edit" aspectratio="f"/>
                    </v:shape>
                  </v:group>
                </v:group>
                <w10:wrap type="none"/>
                <w10:anchorlock/>
              </v:group>
            </w:pict>
          </mc:Fallback>
        </mc:AlternateContent>
      </w:r>
    </w:p>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val="en-IN"/>
        </w:rPr>
        <w:t>Fig. 2.</w:t>
      </w:r>
      <w:r>
        <w:rPr>
          <w:rFonts w:ascii="Times New Roman" w:hAnsi="Times New Roman" w:cs="Times New Roman"/>
          <w:b/>
          <w:sz w:val="20"/>
          <w:szCs w:val="20"/>
        </w:rPr>
        <w:t>17: Box Jenkins Methodology for TS Forecasting</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Flowchart for identification of models is shown in </w:t>
      </w:r>
      <w:r>
        <w:rPr>
          <w:rFonts w:ascii="Times New Roman" w:hAnsi="Times New Roman" w:cs="Times New Roman"/>
          <w:sz w:val="24"/>
          <w:szCs w:val="24"/>
          <w:lang w:val="en-IN"/>
        </w:rPr>
        <w:t>Fig. 2.</w:t>
      </w:r>
      <w:r>
        <w:rPr>
          <w:rFonts w:ascii="Times New Roman" w:hAnsi="Times New Roman" w:cs="Times New Roman"/>
          <w:sz w:val="24"/>
          <w:szCs w:val="24"/>
        </w:rPr>
        <w:t>17. Orders</w:t>
      </w:r>
      <w:r>
        <w:rPr>
          <w:rFonts w:ascii="Times New Roman" w:hAnsi="Times New Roman" w:eastAsia="Times New Roman" w:cs="Times New Roman"/>
          <w:sz w:val="24"/>
          <w:szCs w:val="24"/>
        </w:rPr>
        <w:t xml:space="preserve"> of ARIMA model, (p,d,q) are initialized to zero. A random value of AIC and FPE are set. Model developed based on initial (p,d,q) orders. Then AIC and FPE value is calculated. In iteration process if AIC and FPE is calculated and updated for each of model. Best model with p</w:t>
      </w:r>
      <w:r>
        <w:rPr>
          <w:rFonts w:ascii="Times New Roman" w:hAnsi="Times New Roman" w:eastAsia="Times New Roman" w:cs="Times New Roman"/>
          <w:sz w:val="24"/>
          <w:szCs w:val="24"/>
          <w:vertAlign w:val="subscript"/>
        </w:rPr>
        <w:t>best</w:t>
      </w:r>
      <w:r>
        <w:rPr>
          <w:rFonts w:ascii="Times New Roman" w:hAnsi="Times New Roman" w:eastAsia="Times New Roman" w:cs="Times New Roman"/>
          <w:sz w:val="24"/>
          <w:szCs w:val="24"/>
        </w:rPr>
        <w:t xml:space="preserve"> and q</w:t>
      </w:r>
      <w:r>
        <w:rPr>
          <w:rFonts w:ascii="Times New Roman" w:hAnsi="Times New Roman" w:eastAsia="Times New Roman" w:cs="Times New Roman"/>
          <w:sz w:val="24"/>
          <w:szCs w:val="24"/>
          <w:vertAlign w:val="subscript"/>
        </w:rPr>
        <w:t>best</w:t>
      </w:r>
      <w:r>
        <w:rPr>
          <w:rFonts w:ascii="Times New Roman" w:hAnsi="Times New Roman" w:eastAsia="Times New Roman" w:cs="Times New Roman"/>
          <w:sz w:val="24"/>
          <w:szCs w:val="24"/>
        </w:rPr>
        <w:t xml:space="preserve"> are used to develop model and used for forecasting future values. Forecasted values for required horizon are compared with actual value. Forecasted error is measured using Mean Absolute Percentage Error (MAPE). </w:t>
      </w:r>
    </w:p>
    <w:p>
      <w:pPr>
        <w:spacing w:after="0" w:line="360" w:lineRule="auto"/>
        <w:jc w:val="both"/>
        <w:rPr>
          <w:rFonts w:ascii="Times New Roman" w:hAnsi="Times New Roman" w:cs="Times New Roman"/>
          <w:b/>
          <w:sz w:val="24"/>
          <w:szCs w:val="24"/>
        </w:rPr>
      </w:pPr>
      <w:r>
        <w:rPr>
          <w:rFonts w:hint="default" w:ascii="Times New Roman" w:hAnsi="Times New Roman" w:cs="Times New Roman"/>
          <w:b/>
          <w:sz w:val="24"/>
          <w:szCs w:val="24"/>
          <w:lang w:val="en-IN"/>
        </w:rPr>
        <w:t>2</w:t>
      </w:r>
      <w:r>
        <w:rPr>
          <w:rFonts w:ascii="Times New Roman" w:hAnsi="Times New Roman" w:cs="Times New Roman"/>
          <w:b/>
          <w:sz w:val="24"/>
          <w:szCs w:val="24"/>
        </w:rPr>
        <w:t>.3.5 Results of Time Series Models</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Two methods are used to select models for wind speed forecasting. Analytically models are identifying by visualizing ACF and PACF plots. It is observed that mean is varying over all time period, spectrum plot shows higher frequency dominance, ACF plot shows a exponentially decaying cyclic lags and PACF plot indicates one significantly higher lag indicating AR order 1.</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IN"/>
        </w:rPr>
        <w:t>Fig. 2.</w:t>
      </w:r>
      <w:r>
        <w:rPr>
          <w:rFonts w:ascii="Times New Roman" w:hAnsi="Times New Roman" w:cs="Times New Roman"/>
          <w:sz w:val="24"/>
          <w:szCs w:val="24"/>
        </w:rPr>
        <w:t xml:space="preserve">18(a)-3.20(a) presents training data for three sites. ACF, PACF, spectrum plot for original wind speed and first differenced wind speed data are plotted. There is no accurate order found from original data ACF. Further it is found after differencing of original data in </w:t>
      </w:r>
      <w:r>
        <w:rPr>
          <w:rFonts w:ascii="Times New Roman" w:hAnsi="Times New Roman" w:cs="Times New Roman"/>
          <w:sz w:val="24"/>
          <w:szCs w:val="24"/>
          <w:lang w:val="en-IN"/>
        </w:rPr>
        <w:t>Fig. 2.</w:t>
      </w:r>
      <w:r>
        <w:rPr>
          <w:rFonts w:ascii="Times New Roman" w:hAnsi="Times New Roman" w:cs="Times New Roman"/>
          <w:sz w:val="24"/>
          <w:szCs w:val="24"/>
        </w:rPr>
        <w:t xml:space="preserve">18(b)-3.20(b). Mean of differenced data became constant, ACF has one significant lag and one significant PACF lag indicating ARIMA (1,1,1). Results of ARIMA (1,1,1) is presented in </w:t>
      </w:r>
      <w:r>
        <w:rPr>
          <w:rFonts w:ascii="Times New Roman" w:hAnsi="Times New Roman" w:cs="Times New Roman"/>
          <w:sz w:val="24"/>
          <w:szCs w:val="24"/>
          <w:lang w:val="en-IN"/>
        </w:rPr>
        <w:t>Fig. 2.</w:t>
      </w:r>
      <w:r>
        <w:rPr>
          <w:rFonts w:ascii="Times New Roman" w:hAnsi="Times New Roman" w:cs="Times New Roman"/>
          <w:sz w:val="24"/>
          <w:szCs w:val="24"/>
        </w:rPr>
        <w:t xml:space="preserve">21-3.23. </w:t>
      </w:r>
    </w:p>
    <w:p>
      <w:pPr>
        <w:pStyle w:val="10"/>
        <w:spacing w:after="0" w:line="240" w:lineRule="auto"/>
        <w:ind w:left="0"/>
        <w:jc w:val="center"/>
        <w:rPr>
          <w:rFonts w:ascii="Times New Roman" w:hAnsi="Times New Roman"/>
          <w:b/>
          <w:sz w:val="20"/>
          <w:szCs w:val="20"/>
        </w:rPr>
      </w:pPr>
    </w:p>
    <w:p>
      <w:pPr>
        <w:pStyle w:val="10"/>
        <w:spacing w:after="0" w:line="240" w:lineRule="auto"/>
        <w:ind w:left="0"/>
        <w:jc w:val="center"/>
        <w:rPr>
          <w:rFonts w:ascii="Times New Roman" w:hAnsi="Times New Roman"/>
          <w:b/>
          <w:sz w:val="20"/>
          <w:szCs w:val="20"/>
        </w:rPr>
      </w:pPr>
    </w:p>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val="en-IN"/>
        </w:rPr>
        <w:t>Table 2.</w:t>
      </w:r>
      <w:r>
        <w:rPr>
          <w:rFonts w:ascii="Times New Roman" w:hAnsi="Times New Roman" w:cs="Times New Roman"/>
          <w:b/>
          <w:sz w:val="20"/>
          <w:szCs w:val="20"/>
        </w:rPr>
        <w:t>5: Comparison of MAPE values for 24hr and 168hr ahead forecast for Analytical method ARIMA (1,1,1)</w:t>
      </w:r>
    </w:p>
    <w:tbl>
      <w:tblPr>
        <w:tblStyle w:val="5"/>
        <w:tblW w:w="8656" w:type="dxa"/>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9" w:type="dxa"/>
          <w:bottom w:w="0" w:type="dxa"/>
          <w:right w:w="29" w:type="dxa"/>
        </w:tblCellMar>
      </w:tblPr>
      <w:tblGrid>
        <w:gridCol w:w="891"/>
        <w:gridCol w:w="777"/>
        <w:gridCol w:w="278"/>
        <w:gridCol w:w="472"/>
        <w:gridCol w:w="648"/>
        <w:gridCol w:w="571"/>
        <w:gridCol w:w="629"/>
        <w:gridCol w:w="559"/>
        <w:gridCol w:w="596"/>
        <w:gridCol w:w="263"/>
        <w:gridCol w:w="515"/>
        <w:gridCol w:w="674"/>
        <w:gridCol w:w="593"/>
        <w:gridCol w:w="595"/>
        <w:gridCol w:w="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348" w:hRule="atLeast"/>
        </w:trPr>
        <w:tc>
          <w:tcPr>
            <w:tcW w:w="891" w:type="dxa"/>
            <w:vMerge w:val="restart"/>
            <w:shd w:val="clear" w:color="auto" w:fill="auto"/>
            <w:noWrap/>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Site</w:t>
            </w:r>
          </w:p>
        </w:tc>
        <w:tc>
          <w:tcPr>
            <w:tcW w:w="778" w:type="dxa"/>
            <w:vMerge w:val="restart"/>
            <w:shd w:val="clear" w:color="auto" w:fill="auto"/>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MAPE</w:t>
            </w:r>
            <w:r>
              <w:rPr>
                <w:rFonts w:ascii="Times New Roman" w:hAnsi="Times New Roman" w:eastAsia="Times New Roman" w:cs="Times New Roman"/>
                <w:b/>
                <w:bCs/>
                <w:color w:val="000000" w:themeColor="text1"/>
                <w:sz w:val="18"/>
                <w:szCs w:val="18"/>
                <w14:textFill>
                  <w14:solidFill>
                    <w14:schemeClr w14:val="tx1"/>
                  </w14:solidFill>
                </w14:textFill>
              </w:rPr>
              <w:br w:type="textWrapping"/>
            </w:r>
            <w:r>
              <w:rPr>
                <w:rFonts w:ascii="Times New Roman" w:hAnsi="Times New Roman" w:eastAsia="Times New Roman" w:cs="Times New Roman"/>
                <w:b/>
                <w:bCs/>
                <w:color w:val="000000" w:themeColor="text1"/>
                <w:sz w:val="18"/>
                <w:szCs w:val="18"/>
                <w14:textFill>
                  <w14:solidFill>
                    <w14:schemeClr w14:val="tx1"/>
                  </w14:solidFill>
                </w14:textFill>
              </w:rPr>
              <w:t xml:space="preserve"> in %</w:t>
            </w:r>
          </w:p>
        </w:tc>
        <w:tc>
          <w:tcPr>
            <w:tcW w:w="1968" w:type="dxa"/>
            <w:gridSpan w:val="4"/>
            <w:shd w:val="clear" w:color="auto" w:fill="auto"/>
            <w:noWrap/>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t-test</w:t>
            </w:r>
          </w:p>
        </w:tc>
        <w:tc>
          <w:tcPr>
            <w:tcW w:w="1188" w:type="dxa"/>
            <w:gridSpan w:val="2"/>
            <w:shd w:val="clear" w:color="auto" w:fill="auto"/>
            <w:noWrap/>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Stats</w:t>
            </w:r>
          </w:p>
        </w:tc>
        <w:tc>
          <w:tcPr>
            <w:tcW w:w="596" w:type="dxa"/>
            <w:vMerge w:val="restart"/>
            <w:shd w:val="clear" w:color="auto" w:fill="auto"/>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 xml:space="preserve">MAPE </w:t>
            </w:r>
            <w:r>
              <w:rPr>
                <w:rFonts w:ascii="Times New Roman" w:hAnsi="Times New Roman" w:eastAsia="Times New Roman" w:cs="Times New Roman"/>
                <w:b/>
                <w:bCs/>
                <w:color w:val="000000" w:themeColor="text1"/>
                <w:sz w:val="18"/>
                <w:szCs w:val="18"/>
                <w14:textFill>
                  <w14:solidFill>
                    <w14:schemeClr w14:val="tx1"/>
                  </w14:solidFill>
                </w14:textFill>
              </w:rPr>
              <w:br w:type="textWrapping"/>
            </w:r>
            <w:r>
              <w:rPr>
                <w:rFonts w:ascii="Times New Roman" w:hAnsi="Times New Roman" w:eastAsia="Times New Roman" w:cs="Times New Roman"/>
                <w:b/>
                <w:bCs/>
                <w:color w:val="000000" w:themeColor="text1"/>
                <w:sz w:val="18"/>
                <w:szCs w:val="18"/>
                <w14:textFill>
                  <w14:solidFill>
                    <w14:schemeClr w14:val="tx1"/>
                  </w14:solidFill>
                </w14:textFill>
              </w:rPr>
              <w:t>in %</w:t>
            </w:r>
          </w:p>
        </w:tc>
        <w:tc>
          <w:tcPr>
            <w:tcW w:w="2044" w:type="dxa"/>
            <w:gridSpan w:val="4"/>
            <w:shd w:val="clear" w:color="auto" w:fill="auto"/>
            <w:noWrap/>
            <w:vAlign w:val="center"/>
          </w:tcPr>
          <w:p>
            <w:pPr>
              <w:spacing w:after="0" w:line="240" w:lineRule="auto"/>
              <w:jc w:val="center"/>
              <w:rPr>
                <w:rFonts w:ascii="Times New Roman" w:hAnsi="Times New Roman" w:eastAsia="Times New Roman" w:cs="Times New Roman"/>
                <w:b/>
                <w:color w:val="000000" w:themeColor="text1"/>
                <w:sz w:val="18"/>
                <w:szCs w:val="18"/>
                <w14:textFill>
                  <w14:solidFill>
                    <w14:schemeClr w14:val="tx1"/>
                  </w14:solidFill>
                </w14:textFill>
              </w:rPr>
            </w:pPr>
            <w:r>
              <w:rPr>
                <w:rFonts w:ascii="Times New Roman" w:hAnsi="Times New Roman" w:eastAsia="Times New Roman" w:cs="Times New Roman"/>
                <w:b/>
                <w:color w:val="000000" w:themeColor="text1"/>
                <w:sz w:val="18"/>
                <w:szCs w:val="18"/>
                <w14:textFill>
                  <w14:solidFill>
                    <w14:schemeClr w14:val="tx1"/>
                  </w14:solidFill>
                </w14:textFill>
              </w:rPr>
              <w:t>t-test</w:t>
            </w:r>
          </w:p>
        </w:tc>
        <w:tc>
          <w:tcPr>
            <w:tcW w:w="1190" w:type="dxa"/>
            <w:gridSpan w:val="2"/>
            <w:shd w:val="clear" w:color="auto" w:fill="auto"/>
            <w:noWrap/>
            <w:vAlign w:val="center"/>
          </w:tcPr>
          <w:p>
            <w:pPr>
              <w:spacing w:after="0" w:line="240" w:lineRule="auto"/>
              <w:jc w:val="center"/>
              <w:rPr>
                <w:rFonts w:ascii="Times New Roman" w:hAnsi="Times New Roman" w:eastAsia="Times New Roman" w:cs="Times New Roman"/>
                <w:b/>
                <w:color w:val="000000" w:themeColor="text1"/>
                <w:sz w:val="18"/>
                <w:szCs w:val="18"/>
                <w14:textFill>
                  <w14:solidFill>
                    <w14:schemeClr w14:val="tx1"/>
                  </w14:solidFill>
                </w14:textFill>
              </w:rPr>
            </w:pPr>
            <w:r>
              <w:rPr>
                <w:rFonts w:ascii="Times New Roman" w:hAnsi="Times New Roman" w:eastAsia="Times New Roman" w:cs="Times New Roman"/>
                <w:b/>
                <w:color w:val="000000" w:themeColor="text1"/>
                <w:sz w:val="18"/>
                <w:szCs w:val="18"/>
                <w14:textFill>
                  <w14:solidFill>
                    <w14:schemeClr w14:val="tx1"/>
                  </w14:solidFill>
                </w14:textFill>
              </w:rPr>
              <w:t>Stats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348" w:hRule="atLeast"/>
        </w:trPr>
        <w:tc>
          <w:tcPr>
            <w:tcW w:w="891" w:type="dxa"/>
            <w:vMerge w:val="continue"/>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p>
        </w:tc>
        <w:tc>
          <w:tcPr>
            <w:tcW w:w="778" w:type="dxa"/>
            <w:vMerge w:val="continue"/>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p>
        </w:tc>
        <w:tc>
          <w:tcPr>
            <w:tcW w:w="278" w:type="dxa"/>
            <w:shd w:val="clear" w:color="auto" w:fill="auto"/>
            <w:noWrap/>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h</w:t>
            </w:r>
          </w:p>
        </w:tc>
        <w:tc>
          <w:tcPr>
            <w:tcW w:w="472" w:type="dxa"/>
            <w:shd w:val="clear" w:color="auto" w:fill="auto"/>
            <w:noWrap/>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P</w:t>
            </w:r>
          </w:p>
        </w:tc>
        <w:tc>
          <w:tcPr>
            <w:tcW w:w="1219" w:type="dxa"/>
            <w:gridSpan w:val="2"/>
            <w:shd w:val="clear" w:color="auto" w:fill="auto"/>
            <w:noWrap/>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ci</w:t>
            </w:r>
          </w:p>
        </w:tc>
        <w:tc>
          <w:tcPr>
            <w:tcW w:w="629" w:type="dxa"/>
            <w:shd w:val="clear" w:color="auto" w:fill="auto"/>
            <w:noWrap/>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T-stat</w:t>
            </w:r>
          </w:p>
        </w:tc>
        <w:tc>
          <w:tcPr>
            <w:tcW w:w="558" w:type="dxa"/>
            <w:shd w:val="clear" w:color="auto" w:fill="auto"/>
            <w:noWrap/>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Sd</w:t>
            </w:r>
          </w:p>
        </w:tc>
        <w:tc>
          <w:tcPr>
            <w:tcW w:w="596" w:type="dxa"/>
            <w:vMerge w:val="continue"/>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p>
        </w:tc>
        <w:tc>
          <w:tcPr>
            <w:tcW w:w="263" w:type="dxa"/>
            <w:shd w:val="clear" w:color="auto" w:fill="auto"/>
            <w:noWrap/>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h</w:t>
            </w:r>
          </w:p>
        </w:tc>
        <w:tc>
          <w:tcPr>
            <w:tcW w:w="515" w:type="dxa"/>
            <w:shd w:val="clear" w:color="auto" w:fill="auto"/>
            <w:noWrap/>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P</w:t>
            </w:r>
          </w:p>
        </w:tc>
        <w:tc>
          <w:tcPr>
            <w:tcW w:w="1266" w:type="dxa"/>
            <w:gridSpan w:val="2"/>
            <w:shd w:val="clear" w:color="auto" w:fill="auto"/>
            <w:noWrap/>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ci</w:t>
            </w:r>
          </w:p>
        </w:tc>
        <w:tc>
          <w:tcPr>
            <w:tcW w:w="595" w:type="dxa"/>
            <w:shd w:val="clear" w:color="auto" w:fill="auto"/>
            <w:noWrap/>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t-stat</w:t>
            </w:r>
          </w:p>
        </w:tc>
        <w:tc>
          <w:tcPr>
            <w:tcW w:w="595" w:type="dxa"/>
            <w:shd w:val="clear" w:color="auto" w:fill="auto"/>
            <w:noWrap/>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348" w:hRule="atLeast"/>
        </w:trPr>
        <w:tc>
          <w:tcPr>
            <w:tcW w:w="891" w:type="dxa"/>
            <w:shd w:val="clear" w:color="auto" w:fill="auto"/>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Bagalkot</w:t>
            </w:r>
          </w:p>
        </w:tc>
        <w:tc>
          <w:tcPr>
            <w:tcW w:w="778" w:type="dxa"/>
            <w:shd w:val="clear" w:color="auto" w:fill="auto"/>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27.496</w:t>
            </w:r>
          </w:p>
        </w:tc>
        <w:tc>
          <w:tcPr>
            <w:tcW w:w="278"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w:t>
            </w:r>
          </w:p>
        </w:tc>
        <w:tc>
          <w:tcPr>
            <w:tcW w:w="472"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0.276</w:t>
            </w:r>
          </w:p>
        </w:tc>
        <w:tc>
          <w:tcPr>
            <w:tcW w:w="648"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-0.049</w:t>
            </w:r>
          </w:p>
        </w:tc>
        <w:tc>
          <w:tcPr>
            <w:tcW w:w="571"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0.105</w:t>
            </w:r>
          </w:p>
        </w:tc>
        <w:tc>
          <w:tcPr>
            <w:tcW w:w="629"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0.223</w:t>
            </w:r>
          </w:p>
        </w:tc>
        <w:tc>
          <w:tcPr>
            <w:tcW w:w="558"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0.440</w:t>
            </w:r>
          </w:p>
        </w:tc>
        <w:tc>
          <w:tcPr>
            <w:tcW w:w="596" w:type="dxa"/>
            <w:shd w:val="clear" w:color="auto" w:fill="auto"/>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25.027</w:t>
            </w:r>
          </w:p>
        </w:tc>
        <w:tc>
          <w:tcPr>
            <w:tcW w:w="263"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w:t>
            </w:r>
          </w:p>
        </w:tc>
        <w:tc>
          <w:tcPr>
            <w:tcW w:w="515"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0.372</w:t>
            </w:r>
          </w:p>
        </w:tc>
        <w:tc>
          <w:tcPr>
            <w:tcW w:w="674"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-0.054</w:t>
            </w:r>
          </w:p>
        </w:tc>
        <w:tc>
          <w:tcPr>
            <w:tcW w:w="593"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0.083</w:t>
            </w:r>
          </w:p>
        </w:tc>
        <w:tc>
          <w:tcPr>
            <w:tcW w:w="595"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0.229</w:t>
            </w:r>
          </w:p>
        </w:tc>
        <w:tc>
          <w:tcPr>
            <w:tcW w:w="595"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348" w:hRule="atLeast"/>
        </w:trPr>
        <w:tc>
          <w:tcPr>
            <w:tcW w:w="891" w:type="dxa"/>
            <w:shd w:val="clear" w:color="auto" w:fill="auto"/>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Vijayapura</w:t>
            </w:r>
          </w:p>
        </w:tc>
        <w:tc>
          <w:tcPr>
            <w:tcW w:w="778" w:type="dxa"/>
            <w:shd w:val="clear" w:color="auto" w:fill="auto"/>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25.905</w:t>
            </w:r>
          </w:p>
        </w:tc>
        <w:tc>
          <w:tcPr>
            <w:tcW w:w="278"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w:t>
            </w:r>
          </w:p>
        </w:tc>
        <w:tc>
          <w:tcPr>
            <w:tcW w:w="472"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0.329</w:t>
            </w:r>
          </w:p>
        </w:tc>
        <w:tc>
          <w:tcPr>
            <w:tcW w:w="648"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-0.059</w:t>
            </w:r>
          </w:p>
        </w:tc>
        <w:tc>
          <w:tcPr>
            <w:tcW w:w="571"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0.111</w:t>
            </w:r>
          </w:p>
        </w:tc>
        <w:tc>
          <w:tcPr>
            <w:tcW w:w="629"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0.227</w:t>
            </w:r>
          </w:p>
        </w:tc>
        <w:tc>
          <w:tcPr>
            <w:tcW w:w="558"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0.496</w:t>
            </w:r>
          </w:p>
        </w:tc>
        <w:tc>
          <w:tcPr>
            <w:tcW w:w="596" w:type="dxa"/>
            <w:shd w:val="clear" w:color="auto" w:fill="auto"/>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25.515</w:t>
            </w:r>
          </w:p>
        </w:tc>
        <w:tc>
          <w:tcPr>
            <w:tcW w:w="263"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w:t>
            </w:r>
          </w:p>
        </w:tc>
        <w:tc>
          <w:tcPr>
            <w:tcW w:w="515"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0.345</w:t>
            </w:r>
          </w:p>
        </w:tc>
        <w:tc>
          <w:tcPr>
            <w:tcW w:w="674"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-0.056</w:t>
            </w:r>
          </w:p>
        </w:tc>
        <w:tc>
          <w:tcPr>
            <w:tcW w:w="593"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0.092</w:t>
            </w:r>
          </w:p>
        </w:tc>
        <w:tc>
          <w:tcPr>
            <w:tcW w:w="595"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0.267</w:t>
            </w:r>
          </w:p>
        </w:tc>
        <w:tc>
          <w:tcPr>
            <w:tcW w:w="595"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348" w:hRule="atLeast"/>
        </w:trPr>
        <w:tc>
          <w:tcPr>
            <w:tcW w:w="891" w:type="dxa"/>
            <w:shd w:val="clear" w:color="auto" w:fill="auto"/>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Bengaluru</w:t>
            </w:r>
          </w:p>
        </w:tc>
        <w:tc>
          <w:tcPr>
            <w:tcW w:w="778" w:type="dxa"/>
            <w:shd w:val="clear" w:color="auto" w:fill="auto"/>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29.772</w:t>
            </w:r>
          </w:p>
        </w:tc>
        <w:tc>
          <w:tcPr>
            <w:tcW w:w="278"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w:t>
            </w:r>
          </w:p>
        </w:tc>
        <w:tc>
          <w:tcPr>
            <w:tcW w:w="472"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0.255</w:t>
            </w:r>
          </w:p>
        </w:tc>
        <w:tc>
          <w:tcPr>
            <w:tcW w:w="648"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-0.106</w:t>
            </w:r>
          </w:p>
        </w:tc>
        <w:tc>
          <w:tcPr>
            <w:tcW w:w="571"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0.117</w:t>
            </w:r>
          </w:p>
        </w:tc>
        <w:tc>
          <w:tcPr>
            <w:tcW w:w="629"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0.227</w:t>
            </w:r>
          </w:p>
        </w:tc>
        <w:tc>
          <w:tcPr>
            <w:tcW w:w="558"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0.509</w:t>
            </w:r>
          </w:p>
        </w:tc>
        <w:tc>
          <w:tcPr>
            <w:tcW w:w="596" w:type="dxa"/>
            <w:shd w:val="clear" w:color="auto" w:fill="auto"/>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31.269</w:t>
            </w:r>
          </w:p>
        </w:tc>
        <w:tc>
          <w:tcPr>
            <w:tcW w:w="263"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w:t>
            </w:r>
          </w:p>
        </w:tc>
        <w:tc>
          <w:tcPr>
            <w:tcW w:w="515"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0.488</w:t>
            </w:r>
          </w:p>
        </w:tc>
        <w:tc>
          <w:tcPr>
            <w:tcW w:w="674"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-0.114</w:t>
            </w:r>
          </w:p>
        </w:tc>
        <w:tc>
          <w:tcPr>
            <w:tcW w:w="593"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0.099</w:t>
            </w:r>
          </w:p>
        </w:tc>
        <w:tc>
          <w:tcPr>
            <w:tcW w:w="595"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0.243</w:t>
            </w:r>
          </w:p>
        </w:tc>
        <w:tc>
          <w:tcPr>
            <w:tcW w:w="595"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0.701</w:t>
            </w:r>
          </w:p>
        </w:tc>
      </w:tr>
    </w:tbl>
    <w:p>
      <w:pPr>
        <w:pStyle w:val="10"/>
        <w:spacing w:after="0" w:line="240" w:lineRule="auto"/>
        <w:ind w:left="0"/>
        <w:jc w:val="center"/>
        <w:rPr>
          <w:rFonts w:ascii="Times New Roman" w:hAnsi="Times New Roman"/>
          <w:b/>
          <w:sz w:val="20"/>
          <w:szCs w:val="20"/>
        </w:rPr>
      </w:pPr>
    </w:p>
    <w:p>
      <w:pPr>
        <w:rPr>
          <w:rFonts w:ascii="Times New Roman" w:hAnsi="Times New Roman" w:cs="Times New Roman"/>
          <w:sz w:val="24"/>
          <w:szCs w:val="24"/>
        </w:rPr>
        <w:sectPr>
          <w:pgSz w:w="11907" w:h="16839"/>
          <w:pgMar w:top="1440" w:right="1440" w:bottom="1440" w:left="1800" w:header="720" w:footer="720" w:gutter="0"/>
          <w:cols w:space="720" w:num="1"/>
          <w:docGrid w:linePitch="360" w:charSpace="0"/>
        </w:sectPr>
      </w:pPr>
    </w:p>
    <w:tbl>
      <w:tblPr>
        <w:tblStyle w:val="5"/>
        <w:tblW w:w="0" w:type="auto"/>
        <w:jc w:val="center"/>
        <w:tblLayout w:type="fixed"/>
        <w:tblCellMar>
          <w:top w:w="0" w:type="dxa"/>
          <w:left w:w="108" w:type="dxa"/>
          <w:bottom w:w="0" w:type="dxa"/>
          <w:right w:w="108" w:type="dxa"/>
        </w:tblCellMar>
      </w:tblPr>
      <w:tblGrid>
        <w:gridCol w:w="7128"/>
        <w:gridCol w:w="6660"/>
        <w:gridCol w:w="7006"/>
      </w:tblGrid>
      <w:tr>
        <w:tblPrEx>
          <w:tblCellMar>
            <w:top w:w="0" w:type="dxa"/>
            <w:left w:w="108" w:type="dxa"/>
            <w:bottom w:w="0" w:type="dxa"/>
            <w:right w:w="108" w:type="dxa"/>
          </w:tblCellMar>
        </w:tblPrEx>
        <w:trPr>
          <w:jc w:val="center"/>
        </w:trPr>
        <w:tc>
          <w:tcPr>
            <w:tcW w:w="7128" w:type="dxa"/>
          </w:tcPr>
          <w:p>
            <w:pPr>
              <w:spacing w:after="0" w:line="240" w:lineRule="auto"/>
              <w:rPr>
                <w:rFonts w:ascii="Times New Roman" w:hAnsi="Times New Roman" w:cs="Times New Roman"/>
                <w:b/>
                <w:sz w:val="24"/>
                <w:szCs w:val="24"/>
              </w:rPr>
            </w:pPr>
          </w:p>
        </w:tc>
        <w:tc>
          <w:tcPr>
            <w:tcW w:w="6660" w:type="dxa"/>
          </w:tcPr>
          <w:p>
            <w:pPr>
              <w:spacing w:after="0" w:line="240" w:lineRule="auto"/>
              <w:rPr>
                <w:rFonts w:ascii="Times New Roman" w:hAnsi="Times New Roman" w:cs="Times New Roman"/>
                <w:b/>
                <w:sz w:val="24"/>
                <w:szCs w:val="24"/>
              </w:rPr>
            </w:pPr>
          </w:p>
        </w:tc>
        <w:tc>
          <w:tcPr>
            <w:tcW w:w="7006" w:type="dxa"/>
          </w:tcPr>
          <w:p>
            <w:pPr>
              <w:spacing w:after="0" w:line="240" w:lineRule="auto"/>
              <w:rPr>
                <w:rFonts w:ascii="Times New Roman" w:hAnsi="Times New Roman" w:cs="Times New Roman"/>
                <w:b/>
                <w:sz w:val="24"/>
                <w:szCs w:val="24"/>
              </w:rPr>
            </w:pPr>
          </w:p>
        </w:tc>
      </w:tr>
      <w:tr>
        <w:tblPrEx>
          <w:tblCellMar>
            <w:top w:w="0" w:type="dxa"/>
            <w:left w:w="108" w:type="dxa"/>
            <w:bottom w:w="0" w:type="dxa"/>
            <w:right w:w="108" w:type="dxa"/>
          </w:tblCellMar>
        </w:tblPrEx>
        <w:trPr>
          <w:jc w:val="center"/>
        </w:trPr>
        <w:tc>
          <w:tcPr>
            <w:tcW w:w="7128" w:type="dxa"/>
          </w:tcPr>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Bagalkot</w:t>
            </w:r>
          </w:p>
        </w:tc>
        <w:tc>
          <w:tcPr>
            <w:tcW w:w="6660" w:type="dxa"/>
          </w:tcPr>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Vijayapura</w:t>
            </w:r>
          </w:p>
        </w:tc>
        <w:tc>
          <w:tcPr>
            <w:tcW w:w="7006" w:type="dxa"/>
          </w:tcPr>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Bengaluru</w:t>
            </w:r>
          </w:p>
        </w:tc>
      </w:tr>
      <w:tr>
        <w:tblPrEx>
          <w:tblCellMar>
            <w:top w:w="0" w:type="dxa"/>
            <w:left w:w="108" w:type="dxa"/>
            <w:bottom w:w="0" w:type="dxa"/>
            <w:right w:w="108" w:type="dxa"/>
          </w:tblCellMar>
        </w:tblPrEx>
        <w:trPr>
          <w:jc w:val="center"/>
        </w:trPr>
        <w:tc>
          <w:tcPr>
            <w:tcW w:w="7128" w:type="dxa"/>
          </w:tcPr>
          <w:p>
            <w:pPr>
              <w:spacing w:after="0" w:line="240" w:lineRule="auto"/>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4262755" cy="3291840"/>
                  <wp:effectExtent l="0" t="0" r="4445" b="3810"/>
                  <wp:docPr id="26"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23"/>
                          <pic:cNvPicPr>
                            <a:picLocks noChangeAspect="1" noChangeArrowheads="1"/>
                          </pic:cNvPicPr>
                        </pic:nvPicPr>
                        <pic:blipFill>
                          <a:blip r:embed="rId44"/>
                          <a:srcRect/>
                          <a:stretch>
                            <a:fillRect/>
                          </a:stretch>
                        </pic:blipFill>
                        <pic:spPr>
                          <a:xfrm>
                            <a:off x="0" y="0"/>
                            <a:ext cx="4263304" cy="3291840"/>
                          </a:xfrm>
                          <a:prstGeom prst="rect">
                            <a:avLst/>
                          </a:prstGeom>
                          <a:noFill/>
                          <a:ln w="9525">
                            <a:noFill/>
                            <a:miter lim="800000"/>
                            <a:headEnd/>
                            <a:tailEnd/>
                          </a:ln>
                        </pic:spPr>
                      </pic:pic>
                    </a:graphicData>
                  </a:graphic>
                </wp:inline>
              </w:drawing>
            </w:r>
          </w:p>
        </w:tc>
        <w:tc>
          <w:tcPr>
            <w:tcW w:w="6660" w:type="dxa"/>
          </w:tcPr>
          <w:p>
            <w:pPr>
              <w:spacing w:after="0" w:line="240" w:lineRule="auto"/>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3966210" cy="3291840"/>
                  <wp:effectExtent l="0" t="0" r="15240" b="3810"/>
                  <wp:docPr id="2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64"/>
                          <pic:cNvPicPr>
                            <a:picLocks noChangeAspect="1" noChangeArrowheads="1"/>
                          </pic:cNvPicPr>
                        </pic:nvPicPr>
                        <pic:blipFill>
                          <a:blip r:embed="rId45"/>
                          <a:srcRect/>
                          <a:stretch>
                            <a:fillRect/>
                          </a:stretch>
                        </pic:blipFill>
                        <pic:spPr>
                          <a:xfrm>
                            <a:off x="0" y="0"/>
                            <a:ext cx="3966296" cy="3291840"/>
                          </a:xfrm>
                          <a:prstGeom prst="rect">
                            <a:avLst/>
                          </a:prstGeom>
                          <a:noFill/>
                          <a:ln w="9525">
                            <a:noFill/>
                            <a:miter lim="800000"/>
                            <a:headEnd/>
                            <a:tailEnd/>
                          </a:ln>
                        </pic:spPr>
                      </pic:pic>
                    </a:graphicData>
                  </a:graphic>
                </wp:inline>
              </w:drawing>
            </w:r>
          </w:p>
        </w:tc>
        <w:tc>
          <w:tcPr>
            <w:tcW w:w="7006" w:type="dxa"/>
          </w:tcPr>
          <w:p>
            <w:pPr>
              <w:spacing w:after="0" w:line="240" w:lineRule="auto"/>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4257675" cy="3291840"/>
                  <wp:effectExtent l="0" t="0" r="9525" b="3810"/>
                  <wp:docPr id="2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0"/>
                          <pic:cNvPicPr>
                            <a:picLocks noChangeAspect="1" noChangeArrowheads="1"/>
                          </pic:cNvPicPr>
                        </pic:nvPicPr>
                        <pic:blipFill>
                          <a:blip r:embed="rId46"/>
                          <a:srcRect/>
                          <a:stretch>
                            <a:fillRect/>
                          </a:stretch>
                        </pic:blipFill>
                        <pic:spPr>
                          <a:xfrm>
                            <a:off x="0" y="0"/>
                            <a:ext cx="4257868" cy="3291840"/>
                          </a:xfrm>
                          <a:prstGeom prst="rect">
                            <a:avLst/>
                          </a:prstGeom>
                          <a:noFill/>
                          <a:ln w="9525">
                            <a:noFill/>
                            <a:miter lim="800000"/>
                            <a:headEnd/>
                            <a:tailEnd/>
                          </a:ln>
                        </pic:spPr>
                      </pic:pic>
                    </a:graphicData>
                  </a:graphic>
                </wp:inline>
              </w:drawing>
            </w:r>
          </w:p>
        </w:tc>
      </w:tr>
      <w:tr>
        <w:tblPrEx>
          <w:tblCellMar>
            <w:top w:w="0" w:type="dxa"/>
            <w:left w:w="108" w:type="dxa"/>
            <w:bottom w:w="0" w:type="dxa"/>
            <w:right w:w="108" w:type="dxa"/>
          </w:tblCellMar>
        </w:tblPrEx>
        <w:trPr>
          <w:jc w:val="center"/>
        </w:trPr>
        <w:tc>
          <w:tcPr>
            <w:tcW w:w="7128" w:type="dxa"/>
          </w:tcPr>
          <w:p>
            <w:pPr>
              <w:spacing w:after="0" w:line="240" w:lineRule="auto"/>
              <w:jc w:val="center"/>
              <w:rPr>
                <w:rFonts w:ascii="Times New Roman" w:hAnsi="Times New Roman" w:cs="Times New Roman"/>
                <w:b/>
                <w:sz w:val="24"/>
                <w:szCs w:val="24"/>
              </w:rPr>
            </w:pPr>
            <w:r>
              <w:rPr>
                <w:rFonts w:ascii="Times New Roman" w:hAnsi="Times New Roman" w:cs="Times New Roman"/>
                <w:b/>
                <w:sz w:val="20"/>
                <w:szCs w:val="20"/>
              </w:rPr>
              <w:t>(a)Original data</w:t>
            </w:r>
          </w:p>
        </w:tc>
        <w:tc>
          <w:tcPr>
            <w:tcW w:w="6660" w:type="dxa"/>
          </w:tcPr>
          <w:p>
            <w:pPr>
              <w:pStyle w:val="10"/>
              <w:spacing w:after="0" w:line="240" w:lineRule="auto"/>
              <w:ind w:left="0"/>
              <w:jc w:val="center"/>
              <w:rPr>
                <w:rFonts w:ascii="Times New Roman" w:hAnsi="Times New Roman"/>
                <w:b/>
                <w:sz w:val="20"/>
                <w:szCs w:val="20"/>
              </w:rPr>
            </w:pPr>
            <w:r>
              <w:rPr>
                <w:rFonts w:ascii="Times New Roman" w:hAnsi="Times New Roman"/>
                <w:b/>
                <w:sz w:val="20"/>
                <w:szCs w:val="20"/>
              </w:rPr>
              <w:t>(a)Original data</w:t>
            </w:r>
          </w:p>
        </w:tc>
        <w:tc>
          <w:tcPr>
            <w:tcW w:w="7006" w:type="dxa"/>
          </w:tcPr>
          <w:p>
            <w:pPr>
              <w:pStyle w:val="10"/>
              <w:spacing w:after="0" w:line="240" w:lineRule="auto"/>
              <w:ind w:left="0"/>
              <w:jc w:val="center"/>
              <w:rPr>
                <w:rFonts w:ascii="Times New Roman" w:hAnsi="Times New Roman"/>
                <w:b/>
                <w:sz w:val="20"/>
                <w:szCs w:val="20"/>
              </w:rPr>
            </w:pPr>
            <w:r>
              <w:rPr>
                <w:rFonts w:ascii="Times New Roman" w:hAnsi="Times New Roman"/>
                <w:b/>
                <w:sz w:val="20"/>
                <w:szCs w:val="20"/>
              </w:rPr>
              <w:t>(a)Original data</w:t>
            </w:r>
          </w:p>
        </w:tc>
      </w:tr>
      <w:tr>
        <w:tblPrEx>
          <w:tblCellMar>
            <w:top w:w="0" w:type="dxa"/>
            <w:left w:w="108" w:type="dxa"/>
            <w:bottom w:w="0" w:type="dxa"/>
            <w:right w:w="108" w:type="dxa"/>
          </w:tblCellMar>
        </w:tblPrEx>
        <w:trPr>
          <w:jc w:val="center"/>
        </w:trPr>
        <w:tc>
          <w:tcPr>
            <w:tcW w:w="7128" w:type="dxa"/>
          </w:tcPr>
          <w:p>
            <w:pPr>
              <w:spacing w:after="0" w:line="240" w:lineRule="auto"/>
              <w:rPr>
                <w:rFonts w:ascii="Times New Roman" w:hAnsi="Times New Roman" w:cs="Times New Roman"/>
                <w:b/>
                <w:sz w:val="20"/>
                <w:szCs w:val="20"/>
              </w:rPr>
            </w:pPr>
          </w:p>
        </w:tc>
        <w:tc>
          <w:tcPr>
            <w:tcW w:w="6660" w:type="dxa"/>
          </w:tcPr>
          <w:p>
            <w:pPr>
              <w:pStyle w:val="10"/>
              <w:spacing w:after="0" w:line="240" w:lineRule="auto"/>
              <w:ind w:left="0"/>
              <w:jc w:val="center"/>
              <w:rPr>
                <w:rFonts w:ascii="Times New Roman" w:hAnsi="Times New Roman"/>
                <w:b/>
                <w:sz w:val="20"/>
                <w:szCs w:val="20"/>
              </w:rPr>
            </w:pPr>
          </w:p>
        </w:tc>
        <w:tc>
          <w:tcPr>
            <w:tcW w:w="7006" w:type="dxa"/>
          </w:tcPr>
          <w:p>
            <w:pPr>
              <w:pStyle w:val="10"/>
              <w:spacing w:after="0" w:line="240" w:lineRule="auto"/>
              <w:ind w:left="0"/>
              <w:jc w:val="center"/>
              <w:rPr>
                <w:rFonts w:ascii="Times New Roman" w:hAnsi="Times New Roman"/>
                <w:b/>
                <w:sz w:val="20"/>
                <w:szCs w:val="20"/>
              </w:rPr>
            </w:pPr>
          </w:p>
        </w:tc>
      </w:tr>
      <w:tr>
        <w:tblPrEx>
          <w:tblCellMar>
            <w:top w:w="0" w:type="dxa"/>
            <w:left w:w="108" w:type="dxa"/>
            <w:bottom w:w="0" w:type="dxa"/>
            <w:right w:w="108" w:type="dxa"/>
          </w:tblCellMar>
        </w:tblPrEx>
        <w:trPr>
          <w:jc w:val="center"/>
        </w:trPr>
        <w:tc>
          <w:tcPr>
            <w:tcW w:w="7128" w:type="dxa"/>
          </w:tcPr>
          <w:p>
            <w:pPr>
              <w:spacing w:after="0" w:line="240" w:lineRule="auto"/>
              <w:rPr>
                <w:rFonts w:ascii="Times New Roman" w:hAnsi="Times New Roman" w:cs="Times New Roman"/>
                <w:b/>
                <w:sz w:val="20"/>
                <w:szCs w:val="20"/>
              </w:rPr>
            </w:pPr>
          </w:p>
        </w:tc>
        <w:tc>
          <w:tcPr>
            <w:tcW w:w="6660" w:type="dxa"/>
          </w:tcPr>
          <w:p>
            <w:pPr>
              <w:pStyle w:val="10"/>
              <w:spacing w:after="0" w:line="240" w:lineRule="auto"/>
              <w:ind w:left="0"/>
              <w:jc w:val="center"/>
              <w:rPr>
                <w:rFonts w:ascii="Times New Roman" w:hAnsi="Times New Roman"/>
                <w:b/>
                <w:sz w:val="20"/>
                <w:szCs w:val="20"/>
              </w:rPr>
            </w:pPr>
          </w:p>
        </w:tc>
        <w:tc>
          <w:tcPr>
            <w:tcW w:w="7006" w:type="dxa"/>
          </w:tcPr>
          <w:p>
            <w:pPr>
              <w:pStyle w:val="10"/>
              <w:spacing w:after="0" w:line="240" w:lineRule="auto"/>
              <w:ind w:left="0"/>
              <w:jc w:val="center"/>
              <w:rPr>
                <w:rFonts w:ascii="Times New Roman" w:hAnsi="Times New Roman"/>
                <w:b/>
                <w:sz w:val="20"/>
                <w:szCs w:val="20"/>
              </w:rPr>
            </w:pPr>
          </w:p>
        </w:tc>
      </w:tr>
      <w:tr>
        <w:trPr>
          <w:jc w:val="center"/>
        </w:trPr>
        <w:tc>
          <w:tcPr>
            <w:tcW w:w="7128" w:type="dxa"/>
          </w:tcPr>
          <w:p>
            <w:pPr>
              <w:spacing w:after="0" w:line="240" w:lineRule="auto"/>
              <w:rPr>
                <w:rFonts w:ascii="Times New Roman" w:hAnsi="Times New Roman" w:cs="Times New Roman"/>
                <w:b/>
                <w:sz w:val="20"/>
                <w:szCs w:val="20"/>
              </w:rPr>
            </w:pPr>
          </w:p>
        </w:tc>
        <w:tc>
          <w:tcPr>
            <w:tcW w:w="6660" w:type="dxa"/>
          </w:tcPr>
          <w:p>
            <w:pPr>
              <w:pStyle w:val="10"/>
              <w:spacing w:after="0" w:line="240" w:lineRule="auto"/>
              <w:ind w:left="0"/>
              <w:jc w:val="center"/>
              <w:rPr>
                <w:rFonts w:ascii="Times New Roman" w:hAnsi="Times New Roman"/>
                <w:b/>
                <w:sz w:val="20"/>
                <w:szCs w:val="20"/>
              </w:rPr>
            </w:pPr>
          </w:p>
        </w:tc>
        <w:tc>
          <w:tcPr>
            <w:tcW w:w="7006" w:type="dxa"/>
          </w:tcPr>
          <w:p>
            <w:pPr>
              <w:pStyle w:val="10"/>
              <w:spacing w:after="0" w:line="240" w:lineRule="auto"/>
              <w:ind w:left="0"/>
              <w:jc w:val="center"/>
              <w:rPr>
                <w:rFonts w:ascii="Times New Roman" w:hAnsi="Times New Roman"/>
                <w:b/>
                <w:sz w:val="20"/>
                <w:szCs w:val="20"/>
              </w:rPr>
            </w:pPr>
          </w:p>
        </w:tc>
      </w:tr>
      <w:tr>
        <w:tblPrEx>
          <w:tblCellMar>
            <w:top w:w="0" w:type="dxa"/>
            <w:left w:w="108" w:type="dxa"/>
            <w:bottom w:w="0" w:type="dxa"/>
            <w:right w:w="108" w:type="dxa"/>
          </w:tblCellMar>
        </w:tblPrEx>
        <w:trPr>
          <w:jc w:val="center"/>
        </w:trPr>
        <w:tc>
          <w:tcPr>
            <w:tcW w:w="7128" w:type="dxa"/>
          </w:tcPr>
          <w:p>
            <w:pPr>
              <w:spacing w:after="0" w:line="240" w:lineRule="auto"/>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4271010" cy="3152140"/>
                  <wp:effectExtent l="0" t="0" r="15240" b="10160"/>
                  <wp:docPr id="30"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26"/>
                          <pic:cNvPicPr>
                            <a:picLocks noChangeAspect="1" noChangeArrowheads="1"/>
                          </pic:cNvPicPr>
                        </pic:nvPicPr>
                        <pic:blipFill>
                          <a:blip r:embed="rId47"/>
                          <a:srcRect/>
                          <a:stretch>
                            <a:fillRect/>
                          </a:stretch>
                        </pic:blipFill>
                        <pic:spPr>
                          <a:xfrm>
                            <a:off x="0" y="0"/>
                            <a:ext cx="4256602" cy="3141644"/>
                          </a:xfrm>
                          <a:prstGeom prst="rect">
                            <a:avLst/>
                          </a:prstGeom>
                          <a:noFill/>
                          <a:ln w="9525">
                            <a:noFill/>
                            <a:miter lim="800000"/>
                            <a:headEnd/>
                            <a:tailEnd/>
                          </a:ln>
                        </pic:spPr>
                      </pic:pic>
                    </a:graphicData>
                  </a:graphic>
                </wp:inline>
              </w:drawing>
            </w:r>
          </w:p>
        </w:tc>
        <w:tc>
          <w:tcPr>
            <w:tcW w:w="6660" w:type="dxa"/>
          </w:tcPr>
          <w:p>
            <w:pPr>
              <w:spacing w:after="0" w:line="240" w:lineRule="auto"/>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3968750" cy="3296920"/>
                  <wp:effectExtent l="0" t="0" r="12700" b="17780"/>
                  <wp:docPr id="4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67"/>
                          <pic:cNvPicPr>
                            <a:picLocks noChangeAspect="1" noChangeArrowheads="1"/>
                          </pic:cNvPicPr>
                        </pic:nvPicPr>
                        <pic:blipFill>
                          <a:blip r:embed="rId48"/>
                          <a:srcRect/>
                          <a:stretch>
                            <a:fillRect/>
                          </a:stretch>
                        </pic:blipFill>
                        <pic:spPr>
                          <a:xfrm>
                            <a:off x="0" y="0"/>
                            <a:ext cx="3962210" cy="3291840"/>
                          </a:xfrm>
                          <a:prstGeom prst="rect">
                            <a:avLst/>
                          </a:prstGeom>
                          <a:noFill/>
                          <a:ln w="9525">
                            <a:noFill/>
                            <a:miter lim="800000"/>
                            <a:headEnd/>
                            <a:tailEnd/>
                          </a:ln>
                        </pic:spPr>
                      </pic:pic>
                    </a:graphicData>
                  </a:graphic>
                </wp:inline>
              </w:drawing>
            </w:r>
          </w:p>
        </w:tc>
        <w:tc>
          <w:tcPr>
            <w:tcW w:w="7006" w:type="dxa"/>
          </w:tcPr>
          <w:p>
            <w:pPr>
              <w:spacing w:after="0" w:line="240" w:lineRule="auto"/>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4264660" cy="3300095"/>
                  <wp:effectExtent l="0" t="0" r="2540" b="14605"/>
                  <wp:docPr id="4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73"/>
                          <pic:cNvPicPr>
                            <a:picLocks noChangeAspect="1" noChangeArrowheads="1"/>
                          </pic:cNvPicPr>
                        </pic:nvPicPr>
                        <pic:blipFill>
                          <a:blip r:embed="rId49"/>
                          <a:srcRect/>
                          <a:stretch>
                            <a:fillRect/>
                          </a:stretch>
                        </pic:blipFill>
                        <pic:spPr>
                          <a:xfrm>
                            <a:off x="0" y="0"/>
                            <a:ext cx="4253449" cy="3291840"/>
                          </a:xfrm>
                          <a:prstGeom prst="rect">
                            <a:avLst/>
                          </a:prstGeom>
                          <a:noFill/>
                          <a:ln w="9525">
                            <a:noFill/>
                            <a:miter lim="800000"/>
                            <a:headEnd/>
                            <a:tailEnd/>
                          </a:ln>
                        </pic:spPr>
                      </pic:pic>
                    </a:graphicData>
                  </a:graphic>
                </wp:inline>
              </w:drawing>
            </w:r>
          </w:p>
        </w:tc>
      </w:tr>
      <w:tr>
        <w:tblPrEx>
          <w:tblCellMar>
            <w:top w:w="0" w:type="dxa"/>
            <w:left w:w="108" w:type="dxa"/>
            <w:bottom w:w="0" w:type="dxa"/>
            <w:right w:w="108" w:type="dxa"/>
          </w:tblCellMar>
        </w:tblPrEx>
        <w:trPr>
          <w:jc w:val="center"/>
        </w:trPr>
        <w:tc>
          <w:tcPr>
            <w:tcW w:w="7128" w:type="dxa"/>
          </w:tcPr>
          <w:p>
            <w:pPr>
              <w:spacing w:after="0" w:line="240" w:lineRule="auto"/>
              <w:jc w:val="center"/>
              <w:rPr>
                <w:rFonts w:ascii="Times New Roman" w:hAnsi="Times New Roman" w:cs="Times New Roman"/>
                <w:b/>
                <w:sz w:val="24"/>
                <w:szCs w:val="24"/>
              </w:rPr>
            </w:pPr>
            <w:r>
              <w:rPr>
                <w:rFonts w:ascii="Times New Roman" w:hAnsi="Times New Roman" w:cs="Times New Roman"/>
                <w:b/>
                <w:sz w:val="20"/>
                <w:szCs w:val="20"/>
              </w:rPr>
              <w:t>(b)First Differenced data</w:t>
            </w:r>
          </w:p>
        </w:tc>
        <w:tc>
          <w:tcPr>
            <w:tcW w:w="6660" w:type="dxa"/>
          </w:tcPr>
          <w:p>
            <w:pPr>
              <w:spacing w:after="0" w:line="240" w:lineRule="auto"/>
              <w:jc w:val="center"/>
              <w:rPr>
                <w:rFonts w:ascii="Times New Roman" w:hAnsi="Times New Roman" w:cs="Times New Roman"/>
                <w:b/>
                <w:sz w:val="24"/>
                <w:szCs w:val="24"/>
              </w:rPr>
            </w:pPr>
            <w:r>
              <w:rPr>
                <w:rFonts w:ascii="Times New Roman" w:hAnsi="Times New Roman" w:cs="Times New Roman"/>
                <w:b/>
                <w:sz w:val="20"/>
                <w:szCs w:val="20"/>
              </w:rPr>
              <w:t>(b)First Differenced data</w:t>
            </w:r>
          </w:p>
        </w:tc>
        <w:tc>
          <w:tcPr>
            <w:tcW w:w="7006" w:type="dxa"/>
          </w:tcPr>
          <w:p>
            <w:pPr>
              <w:spacing w:after="0" w:line="240" w:lineRule="auto"/>
              <w:jc w:val="center"/>
              <w:rPr>
                <w:rFonts w:ascii="Times New Roman" w:hAnsi="Times New Roman" w:cs="Times New Roman"/>
                <w:b/>
                <w:sz w:val="24"/>
                <w:szCs w:val="24"/>
              </w:rPr>
            </w:pPr>
            <w:r>
              <w:rPr>
                <w:rFonts w:ascii="Times New Roman" w:hAnsi="Times New Roman" w:cs="Times New Roman"/>
                <w:b/>
                <w:sz w:val="20"/>
                <w:szCs w:val="20"/>
              </w:rPr>
              <w:t>(b)First Differenced data</w:t>
            </w:r>
          </w:p>
        </w:tc>
      </w:tr>
      <w:tr>
        <w:tblPrEx>
          <w:tblCellMar>
            <w:top w:w="0" w:type="dxa"/>
            <w:left w:w="108" w:type="dxa"/>
            <w:bottom w:w="0" w:type="dxa"/>
            <w:right w:w="108" w:type="dxa"/>
          </w:tblCellMar>
        </w:tblPrEx>
        <w:trPr>
          <w:trHeight w:val="179" w:hRule="atLeast"/>
          <w:jc w:val="center"/>
        </w:trPr>
        <w:tc>
          <w:tcPr>
            <w:tcW w:w="7128" w:type="dxa"/>
          </w:tcPr>
          <w:p>
            <w:pPr>
              <w:pStyle w:val="10"/>
              <w:spacing w:after="0" w:line="240" w:lineRule="auto"/>
              <w:ind w:left="0"/>
              <w:jc w:val="center"/>
              <w:rPr>
                <w:rFonts w:ascii="Times New Roman" w:hAnsi="Times New Roman"/>
                <w:b/>
                <w:sz w:val="20"/>
                <w:szCs w:val="20"/>
              </w:rPr>
            </w:pPr>
            <w:r>
              <w:rPr>
                <w:rFonts w:ascii="Times New Roman" w:hAnsi="Times New Roman"/>
                <w:b/>
                <w:sz w:val="20"/>
                <w:szCs w:val="20"/>
              </w:rPr>
              <w:t>Fig.  3.18: Training data of Bagalkot site for Analytical method.</w:t>
            </w:r>
          </w:p>
        </w:tc>
        <w:tc>
          <w:tcPr>
            <w:tcW w:w="6660" w:type="dxa"/>
          </w:tcPr>
          <w:p>
            <w:pPr>
              <w:pStyle w:val="10"/>
              <w:spacing w:after="0" w:line="240" w:lineRule="auto"/>
              <w:ind w:left="0"/>
              <w:jc w:val="center"/>
              <w:rPr>
                <w:rFonts w:ascii="Times New Roman" w:hAnsi="Times New Roman"/>
                <w:b/>
                <w:sz w:val="20"/>
                <w:szCs w:val="20"/>
              </w:rPr>
            </w:pPr>
            <w:r>
              <w:rPr>
                <w:rFonts w:ascii="Times New Roman" w:hAnsi="Times New Roman"/>
                <w:b/>
                <w:sz w:val="20"/>
                <w:szCs w:val="20"/>
                <w:lang w:val="en-IN"/>
              </w:rPr>
              <w:t>Fig. 2.</w:t>
            </w:r>
            <w:r>
              <w:rPr>
                <w:rFonts w:ascii="Times New Roman" w:hAnsi="Times New Roman"/>
                <w:b/>
                <w:sz w:val="20"/>
                <w:szCs w:val="20"/>
              </w:rPr>
              <w:t>19: Training data of Vijayapura site for Analytical method.</w:t>
            </w:r>
          </w:p>
        </w:tc>
        <w:tc>
          <w:tcPr>
            <w:tcW w:w="7006" w:type="dxa"/>
          </w:tcPr>
          <w:p>
            <w:pPr>
              <w:pStyle w:val="10"/>
              <w:spacing w:after="0" w:line="240" w:lineRule="auto"/>
              <w:ind w:left="0"/>
              <w:jc w:val="center"/>
              <w:rPr>
                <w:rFonts w:ascii="Times New Roman" w:hAnsi="Times New Roman"/>
                <w:b/>
                <w:sz w:val="20"/>
                <w:szCs w:val="20"/>
              </w:rPr>
            </w:pPr>
            <w:r>
              <w:rPr>
                <w:rFonts w:ascii="Times New Roman" w:hAnsi="Times New Roman"/>
                <w:b/>
                <w:sz w:val="20"/>
                <w:szCs w:val="20"/>
                <w:lang w:val="en-IN"/>
              </w:rPr>
              <w:t>Fig. 2.</w:t>
            </w:r>
            <w:r>
              <w:rPr>
                <w:rFonts w:ascii="Times New Roman" w:hAnsi="Times New Roman"/>
                <w:b/>
                <w:sz w:val="20"/>
                <w:szCs w:val="20"/>
              </w:rPr>
              <w:t>20: Training data of Bengaluru site for Analytical method.</w:t>
            </w:r>
          </w:p>
        </w:tc>
      </w:tr>
    </w:tbl>
    <w:p>
      <w:pPr>
        <w:rPr>
          <w:rFonts w:ascii="Times New Roman" w:hAnsi="Times New Roman" w:cs="Times New Roman"/>
          <w:sz w:val="24"/>
          <w:szCs w:val="24"/>
        </w:rPr>
        <w:sectPr>
          <w:pgSz w:w="23818" w:h="16834" w:orient="landscape"/>
          <w:pgMar w:top="1800" w:right="1440" w:bottom="1440" w:left="1440" w:header="720" w:footer="720" w:gutter="0"/>
          <w:cols w:space="720" w:num="1"/>
          <w:docGrid w:linePitch="360" w:charSpace="0"/>
        </w:sect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Iterative Method</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Analytical method has MAPE value between 25.905% for 24hrs and 31.269% for 168hrs forecasting. This MAPE value is higher as compared to other method. Since, in analytical method only one model is identified during identification process. Possibility of checking performance of other models is lost. Hence an Iterative method explained in </w:t>
      </w:r>
      <w:r>
        <w:rPr>
          <w:rFonts w:ascii="Times New Roman" w:hAnsi="Times New Roman" w:cs="Times New Roman"/>
          <w:sz w:val="24"/>
          <w:szCs w:val="24"/>
          <w:lang w:val="en-IN"/>
        </w:rPr>
        <w:t>Fig. 2.</w:t>
      </w:r>
      <w:r>
        <w:rPr>
          <w:rFonts w:ascii="Times New Roman" w:hAnsi="Times New Roman" w:cs="Times New Roman"/>
          <w:sz w:val="24"/>
          <w:szCs w:val="24"/>
        </w:rPr>
        <w:t xml:space="preserve">17 is developed for wind speed forecast in which number of alternatives ARIMA(p,d,q) models is  tested to find an optimum model. </w:t>
      </w:r>
      <w:r>
        <w:rPr>
          <w:rFonts w:ascii="Times New Roman" w:hAnsi="Times New Roman" w:cs="Times New Roman"/>
          <w:sz w:val="24"/>
          <w:szCs w:val="24"/>
          <w:lang w:val="en-IN"/>
        </w:rPr>
        <w:t>Table 2.</w:t>
      </w:r>
      <w:r>
        <w:rPr>
          <w:rFonts w:ascii="Times New Roman" w:hAnsi="Times New Roman" w:cs="Times New Roman"/>
          <w:sz w:val="24"/>
          <w:szCs w:val="24"/>
        </w:rPr>
        <w:t>6 gives results of iterative ARIMA Model. Maximum order of 3 is initialized for ARIMA model i.e p</w:t>
      </w:r>
      <w:r>
        <w:rPr>
          <w:rFonts w:ascii="Times New Roman" w:hAnsi="Times New Roman" w:cs="Times New Roman"/>
          <w:sz w:val="24"/>
          <w:szCs w:val="24"/>
          <w:vertAlign w:val="subscript"/>
        </w:rPr>
        <w:t>max</w:t>
      </w:r>
      <w:r>
        <w:rPr>
          <w:rFonts w:ascii="Times New Roman" w:hAnsi="Times New Roman" w:cs="Times New Roman"/>
          <w:sz w:val="24"/>
          <w:szCs w:val="24"/>
        </w:rPr>
        <w:t>, d</w:t>
      </w:r>
      <w:r>
        <w:rPr>
          <w:rFonts w:ascii="Times New Roman" w:hAnsi="Times New Roman" w:cs="Times New Roman"/>
          <w:sz w:val="24"/>
          <w:szCs w:val="24"/>
          <w:vertAlign w:val="subscript"/>
        </w:rPr>
        <w:t>max</w:t>
      </w:r>
      <w:r>
        <w:rPr>
          <w:rFonts w:ascii="Times New Roman" w:hAnsi="Times New Roman" w:cs="Times New Roman"/>
          <w:sz w:val="24"/>
          <w:szCs w:val="24"/>
        </w:rPr>
        <w:t>, q</w:t>
      </w:r>
      <w:r>
        <w:rPr>
          <w:rFonts w:ascii="Times New Roman" w:hAnsi="Times New Roman" w:cs="Times New Roman"/>
          <w:sz w:val="24"/>
          <w:szCs w:val="24"/>
          <w:vertAlign w:val="subscript"/>
        </w:rPr>
        <w:t>max</w:t>
      </w:r>
      <w:r>
        <w:rPr>
          <w:rFonts w:ascii="Times New Roman" w:hAnsi="Times New Roman" w:cs="Times New Roman"/>
          <w:sz w:val="24"/>
          <w:szCs w:val="24"/>
        </w:rPr>
        <w:t xml:space="preserve"> = 3,3,3. Hence 27 nos of alternative models are obtained during iteration. Out of 27 models, model with least MAPE is selected as optimum and shown in </w:t>
      </w:r>
      <w:r>
        <w:rPr>
          <w:rFonts w:ascii="Times New Roman" w:hAnsi="Times New Roman" w:cs="Times New Roman"/>
          <w:sz w:val="24"/>
          <w:szCs w:val="24"/>
          <w:lang w:val="en-IN"/>
        </w:rPr>
        <w:t>Table 2.</w:t>
      </w:r>
      <w:r>
        <w:rPr>
          <w:rFonts w:ascii="Times New Roman" w:hAnsi="Times New Roman" w:cs="Times New Roman"/>
          <w:sz w:val="24"/>
          <w:szCs w:val="24"/>
        </w:rPr>
        <w:t xml:space="preserve">6. For all three sites have different set of orders. Observed that, orders are selected based purely on data pattern. Also forecasting error minimized as compared to analytical method of wind speed forecast. With this method an improvement of 3% is observed.  </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Forecasted results for analytical ARIMA model are shown in </w:t>
      </w:r>
      <w:r>
        <w:rPr>
          <w:rFonts w:ascii="Times New Roman" w:hAnsi="Times New Roman" w:cs="Times New Roman"/>
          <w:sz w:val="24"/>
          <w:szCs w:val="24"/>
          <w:lang w:val="en-IN"/>
        </w:rPr>
        <w:t>Fig. 2.</w:t>
      </w:r>
      <w:r>
        <w:rPr>
          <w:rFonts w:ascii="Times New Roman" w:hAnsi="Times New Roman" w:cs="Times New Roman"/>
          <w:sz w:val="24"/>
          <w:szCs w:val="24"/>
        </w:rPr>
        <w:t xml:space="preserve">21-3.24 for 24hr and </w:t>
      </w:r>
      <w:r>
        <w:rPr>
          <w:rFonts w:ascii="Times New Roman" w:hAnsi="Times New Roman" w:cs="Times New Roman"/>
          <w:sz w:val="24"/>
          <w:szCs w:val="24"/>
          <w:lang w:val="en-IN"/>
        </w:rPr>
        <w:t>Fig. 2.</w:t>
      </w:r>
      <w:r>
        <w:rPr>
          <w:rFonts w:ascii="Times New Roman" w:hAnsi="Times New Roman" w:cs="Times New Roman"/>
          <w:sz w:val="24"/>
          <w:szCs w:val="24"/>
        </w:rPr>
        <w:t xml:space="preserve">25-3.27 for 168hr prediction. Results reveal that forecasted curves are nearly following actual values and curves are smoother as compared to analytical method. Further highest regression found from iterative model. Distribution of error is uniform in iterative model.  This concludes that, although analytical method is simple but failed to forecast accurately as compared to iterative identification method. Hence iterative approach of identification of model parameters is selected for further in combination process. </w:t>
      </w:r>
    </w:p>
    <w:p>
      <w:pPr>
        <w:spacing w:after="0" w:line="360" w:lineRule="auto"/>
        <w:jc w:val="both"/>
        <w:rPr>
          <w:rFonts w:ascii="Times New Roman" w:hAnsi="Times New Roman" w:cs="Times New Roman"/>
          <w:sz w:val="24"/>
          <w:szCs w:val="24"/>
        </w:rPr>
      </w:pP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9" w:type="dxa"/>
          <w:bottom w:w="0" w:type="dxa"/>
          <w:right w:w="29" w:type="dxa"/>
        </w:tblCellMar>
      </w:tblPr>
      <w:tblGrid>
        <w:gridCol w:w="1139"/>
        <w:gridCol w:w="1638"/>
        <w:gridCol w:w="1631"/>
        <w:gridCol w:w="1761"/>
        <w:gridCol w:w="1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621" w:hRule="atLeast"/>
          <w:jc w:val="center"/>
        </w:trPr>
        <w:tc>
          <w:tcPr>
            <w:tcW w:w="7807" w:type="dxa"/>
            <w:gridSpan w:val="5"/>
            <w:tcBorders>
              <w:top w:val="nil"/>
              <w:left w:val="nil"/>
              <w:bottom w:val="single" w:color="auto" w:sz="4" w:space="0"/>
              <w:right w:val="nil"/>
            </w:tcBorders>
            <w:vAlign w:val="center"/>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val="en-IN"/>
              </w:rPr>
              <w:t>Table 2.</w:t>
            </w:r>
            <w:r>
              <w:rPr>
                <w:rFonts w:ascii="Times New Roman" w:hAnsi="Times New Roman" w:cs="Times New Roman"/>
                <w:b/>
                <w:sz w:val="20"/>
                <w:szCs w:val="20"/>
              </w:rPr>
              <w:t>6: Comparison of MAPE values for 24 hr and 168 hr ahead forecast for Iterative method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665" w:hRule="atLeast"/>
          <w:jc w:val="center"/>
        </w:trPr>
        <w:tc>
          <w:tcPr>
            <w:tcW w:w="1139"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Site</w:t>
            </w:r>
          </w:p>
        </w:tc>
        <w:tc>
          <w:tcPr>
            <w:tcW w:w="1638"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Model identified</w:t>
            </w:r>
          </w:p>
        </w:tc>
        <w:tc>
          <w:tcPr>
            <w:tcW w:w="1631"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MAPE for 24 hr</w:t>
            </w:r>
          </w:p>
          <w:p>
            <w:pPr>
              <w:spacing w:after="0" w:line="240" w:lineRule="auto"/>
              <w:jc w:val="center"/>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forecast in %</w:t>
            </w:r>
          </w:p>
        </w:tc>
        <w:tc>
          <w:tcPr>
            <w:tcW w:w="1761"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Model Identified</w:t>
            </w:r>
          </w:p>
        </w:tc>
        <w:tc>
          <w:tcPr>
            <w:tcW w:w="1638"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MAPE for 168 hr</w:t>
            </w:r>
          </w:p>
          <w:p>
            <w:pPr>
              <w:spacing w:after="0" w:line="240" w:lineRule="auto"/>
              <w:jc w:val="center"/>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forecast in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376" w:hRule="atLeast"/>
          <w:jc w:val="center"/>
        </w:trPr>
        <w:tc>
          <w:tcPr>
            <w:tcW w:w="1139"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Bagalkot</w:t>
            </w:r>
          </w:p>
        </w:tc>
        <w:tc>
          <w:tcPr>
            <w:tcW w:w="1638"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ARIMA(1,1,2)</w:t>
            </w:r>
          </w:p>
        </w:tc>
        <w:tc>
          <w:tcPr>
            <w:tcW w:w="1631"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21.643</w:t>
            </w:r>
          </w:p>
        </w:tc>
        <w:tc>
          <w:tcPr>
            <w:tcW w:w="1761"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ARIMA(3,1,2)</w:t>
            </w:r>
          </w:p>
        </w:tc>
        <w:tc>
          <w:tcPr>
            <w:tcW w:w="1638"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23.741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376" w:hRule="atLeast"/>
          <w:jc w:val="center"/>
        </w:trPr>
        <w:tc>
          <w:tcPr>
            <w:tcW w:w="1139"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Vijayapura</w:t>
            </w:r>
          </w:p>
        </w:tc>
        <w:tc>
          <w:tcPr>
            <w:tcW w:w="1638"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ARIMA(2,1,2)</w:t>
            </w:r>
          </w:p>
        </w:tc>
        <w:tc>
          <w:tcPr>
            <w:tcW w:w="1631"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22.709</w:t>
            </w:r>
          </w:p>
        </w:tc>
        <w:tc>
          <w:tcPr>
            <w:tcW w:w="1761"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ARIMA(3,1,1)</w:t>
            </w:r>
          </w:p>
        </w:tc>
        <w:tc>
          <w:tcPr>
            <w:tcW w:w="1638"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24.710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405" w:hRule="atLeast"/>
          <w:jc w:val="center"/>
        </w:trPr>
        <w:tc>
          <w:tcPr>
            <w:tcW w:w="1139"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Bengaluru</w:t>
            </w:r>
          </w:p>
        </w:tc>
        <w:tc>
          <w:tcPr>
            <w:tcW w:w="1638"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ARIMA(2,1,3)</w:t>
            </w:r>
          </w:p>
        </w:tc>
        <w:tc>
          <w:tcPr>
            <w:tcW w:w="1631"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22.243</w:t>
            </w:r>
          </w:p>
        </w:tc>
        <w:tc>
          <w:tcPr>
            <w:tcW w:w="1761"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ARIMA(3,1,3)</w:t>
            </w:r>
          </w:p>
        </w:tc>
        <w:tc>
          <w:tcPr>
            <w:tcW w:w="1638"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23.076</w:t>
            </w:r>
          </w:p>
        </w:tc>
      </w:tr>
    </w:tbl>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sectPr>
          <w:pgSz w:w="11907" w:h="16839"/>
          <w:pgMar w:top="1440" w:right="1440" w:bottom="1440" w:left="1800" w:header="720" w:footer="720" w:gutter="0"/>
          <w:cols w:space="720" w:num="1"/>
          <w:docGrid w:linePitch="360" w:charSpace="0"/>
        </w:sectPr>
      </w:pPr>
    </w:p>
    <w:tbl>
      <w:tblPr>
        <w:tblStyle w:val="5"/>
        <w:tblW w:w="20538" w:type="dxa"/>
        <w:tblInd w:w="0" w:type="dxa"/>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
      <w:tblGrid>
        <w:gridCol w:w="6678"/>
        <w:gridCol w:w="6840"/>
        <w:gridCol w:w="7020"/>
      </w:tblGrid>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rPr>
          <w:trHeight w:val="6641" w:hRule="atLeast"/>
        </w:trPr>
        <w:tc>
          <w:tcPr>
            <w:tcW w:w="6678" w:type="dxa"/>
          </w:tcPr>
          <w:tbl>
            <w:tblPr>
              <w:tblStyle w:val="5"/>
              <w:tblW w:w="8883" w:type="dxa"/>
              <w:jc w:val="center"/>
              <w:tblLayout w:type="fixed"/>
              <w:tblCellMar>
                <w:top w:w="0" w:type="dxa"/>
                <w:left w:w="108" w:type="dxa"/>
                <w:bottom w:w="0" w:type="dxa"/>
                <w:right w:w="108" w:type="dxa"/>
              </w:tblCellMar>
            </w:tblPr>
            <w:tblGrid>
              <w:gridCol w:w="4613"/>
              <w:gridCol w:w="4270"/>
            </w:tblGrid>
            <w:tr>
              <w:tblPrEx>
                <w:tblCellMar>
                  <w:top w:w="0" w:type="dxa"/>
                  <w:left w:w="108" w:type="dxa"/>
                  <w:bottom w:w="0" w:type="dxa"/>
                  <w:right w:w="108" w:type="dxa"/>
                </w:tblCellMar>
              </w:tblPrEx>
              <w:trPr>
                <w:jc w:val="center"/>
              </w:trPr>
              <w:tc>
                <w:tcPr>
                  <w:tcW w:w="8883" w:type="dxa"/>
                  <w:gridSpan w:val="2"/>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4152265" cy="2021840"/>
                        <wp:effectExtent l="0" t="0" r="635" b="16510"/>
                        <wp:docPr id="364"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tblPrEx>
                <w:tblCellMar>
                  <w:top w:w="0" w:type="dxa"/>
                  <w:left w:w="108" w:type="dxa"/>
                  <w:bottom w:w="0" w:type="dxa"/>
                  <w:right w:w="108" w:type="dxa"/>
                </w:tblCellMar>
              </w:tblPrEx>
              <w:trPr>
                <w:jc w:val="center"/>
              </w:trPr>
              <w:tc>
                <w:tcPr>
                  <w:tcW w:w="4613" w:type="dxa"/>
                </w:tcPr>
                <w:p>
                  <w:pPr>
                    <w:spacing w:after="0" w:line="240" w:lineRule="auto"/>
                    <w:jc w:val="right"/>
                    <w:rPr>
                      <w:rFonts w:ascii="Times New Roman" w:hAnsi="Times New Roman" w:cs="Times New Roman"/>
                      <w:sz w:val="24"/>
                      <w:szCs w:val="24"/>
                    </w:rPr>
                  </w:pPr>
                  <w:r>
                    <w:rPr>
                      <w:rFonts w:ascii="Times New Roman" w:hAnsi="Times New Roman" w:cs="Times New Roman"/>
                      <w:sz w:val="24"/>
                      <w:szCs w:val="24"/>
                    </w:rPr>
                    <w:drawing>
                      <wp:inline distT="0" distB="0" distL="0" distR="0">
                        <wp:extent cx="1941195" cy="1477010"/>
                        <wp:effectExtent l="0" t="0" r="1905" b="8890"/>
                        <wp:docPr id="365"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4270"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1715770" cy="1589405"/>
                        <wp:effectExtent l="0" t="0" r="17780" b="10795"/>
                        <wp:docPr id="366"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bl>
          <w:p>
            <w:pPr>
              <w:spacing w:after="0" w:line="240" w:lineRule="auto"/>
              <w:jc w:val="center"/>
              <w:rPr>
                <w:rFonts w:ascii="Times New Roman" w:hAnsi="Times New Roman" w:cs="Times New Roman"/>
              </w:rPr>
            </w:pPr>
            <w:r>
              <w:rPr>
                <w:rFonts w:ascii="Times New Roman" w:hAnsi="Times New Roman" w:cs="Times New Roman"/>
                <w:b/>
                <w:sz w:val="20"/>
                <w:szCs w:val="20"/>
                <w:lang w:val="en-IN"/>
              </w:rPr>
              <w:t>Fig. 2.</w:t>
            </w:r>
            <w:r>
              <w:rPr>
                <w:rFonts w:ascii="Times New Roman" w:hAnsi="Times New Roman" w:cs="Times New Roman"/>
                <w:b/>
                <w:sz w:val="20"/>
                <w:szCs w:val="20"/>
              </w:rPr>
              <w:t>21: (a) Actual Vs Forecasted wind speed for 24hr using Analytical method (b) Regression plot of Actual Vs Forecasted (c) Error Distribution for Bagalkot Site</w:t>
            </w:r>
          </w:p>
        </w:tc>
        <w:tc>
          <w:tcPr>
            <w:tcW w:w="6840" w:type="dxa"/>
          </w:tcPr>
          <w:tbl>
            <w:tblPr>
              <w:tblStyle w:val="5"/>
              <w:tblW w:w="8885" w:type="dxa"/>
              <w:tblInd w:w="0" w:type="dxa"/>
              <w:tblLayout w:type="fixed"/>
              <w:tblCellMar>
                <w:top w:w="0" w:type="dxa"/>
                <w:left w:w="108" w:type="dxa"/>
                <w:bottom w:w="0" w:type="dxa"/>
                <w:right w:w="108" w:type="dxa"/>
              </w:tblCellMar>
            </w:tblPr>
            <w:tblGrid>
              <w:gridCol w:w="3603"/>
              <w:gridCol w:w="5282"/>
            </w:tblGrid>
            <w:tr>
              <w:tblPrEx>
                <w:tblCellMar>
                  <w:top w:w="0" w:type="dxa"/>
                  <w:left w:w="108" w:type="dxa"/>
                  <w:bottom w:w="0" w:type="dxa"/>
                  <w:right w:w="108" w:type="dxa"/>
                </w:tblCellMar>
              </w:tblPrEx>
              <w:tc>
                <w:tcPr>
                  <w:tcW w:w="8885" w:type="dxa"/>
                  <w:gridSpan w:val="2"/>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4149725" cy="1941195"/>
                        <wp:effectExtent l="0" t="0" r="3175" b="1905"/>
                        <wp:docPr id="367" name="Chart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tblPrEx>
                <w:tblCellMar>
                  <w:top w:w="0" w:type="dxa"/>
                  <w:left w:w="108" w:type="dxa"/>
                  <w:bottom w:w="0" w:type="dxa"/>
                  <w:right w:w="108" w:type="dxa"/>
                </w:tblCellMar>
              </w:tblPrEx>
              <w:tc>
                <w:tcPr>
                  <w:tcW w:w="3603"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125980" cy="1435100"/>
                        <wp:effectExtent l="0" t="0" r="7620" b="12700"/>
                        <wp:docPr id="368" name="Char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5282"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1870710" cy="1434465"/>
                        <wp:effectExtent l="0" t="0" r="15240" b="13335"/>
                        <wp:docPr id="369" name="Chart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bl>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val="en-IN"/>
              </w:rPr>
              <w:t>Fig. 2.</w:t>
            </w:r>
            <w:r>
              <w:rPr>
                <w:rFonts w:ascii="Times New Roman" w:hAnsi="Times New Roman" w:cs="Times New Roman"/>
                <w:b/>
                <w:sz w:val="20"/>
                <w:szCs w:val="20"/>
              </w:rPr>
              <w:t>22: (a) Actual Vs Forecasted wind speed for 24hr using Analytical method (b) Regression plot of Actual Vs Forecasted (c) Error Distribution for Vijayapura Site</w:t>
            </w:r>
          </w:p>
        </w:tc>
        <w:tc>
          <w:tcPr>
            <w:tcW w:w="7020" w:type="dxa"/>
          </w:tcPr>
          <w:tbl>
            <w:tblPr>
              <w:tblStyle w:val="5"/>
              <w:tblW w:w="8885" w:type="dxa"/>
              <w:tblInd w:w="0" w:type="dxa"/>
              <w:tblLayout w:type="fixed"/>
              <w:tblCellMar>
                <w:top w:w="0" w:type="dxa"/>
                <w:left w:w="108" w:type="dxa"/>
                <w:bottom w:w="0" w:type="dxa"/>
                <w:right w:w="108" w:type="dxa"/>
              </w:tblCellMar>
            </w:tblPr>
            <w:tblGrid>
              <w:gridCol w:w="3791"/>
              <w:gridCol w:w="5094"/>
            </w:tblGrid>
            <w:tr>
              <w:tblPrEx>
                <w:tblCellMar>
                  <w:top w:w="0" w:type="dxa"/>
                  <w:left w:w="108" w:type="dxa"/>
                  <w:bottom w:w="0" w:type="dxa"/>
                  <w:right w:w="108" w:type="dxa"/>
                </w:tblCellMar>
              </w:tblPrEx>
              <w:tc>
                <w:tcPr>
                  <w:tcW w:w="8885" w:type="dxa"/>
                  <w:gridSpan w:val="2"/>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3882390" cy="2025650"/>
                        <wp:effectExtent l="0" t="0" r="3810" b="12700"/>
                        <wp:docPr id="4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tc>
                <w:tcPr>
                  <w:tcW w:w="3791"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2053590" cy="1546860"/>
                        <wp:effectExtent l="0" t="0" r="3810" b="15240"/>
                        <wp:docPr id="37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509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1856740" cy="1546860"/>
                        <wp:effectExtent l="0" t="0" r="10160" b="15240"/>
                        <wp:docPr id="37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bl>
          <w:p>
            <w:pPr>
              <w:spacing w:after="0" w:line="240" w:lineRule="auto"/>
              <w:jc w:val="center"/>
              <w:rPr>
                <w:rFonts w:ascii="Times New Roman" w:hAnsi="Times New Roman" w:cs="Times New Roman"/>
              </w:rPr>
            </w:pPr>
            <w:r>
              <w:rPr>
                <w:rFonts w:ascii="Times New Roman" w:hAnsi="Times New Roman" w:cs="Times New Roman"/>
                <w:b/>
                <w:sz w:val="20"/>
                <w:szCs w:val="20"/>
                <w:lang w:val="en-IN"/>
              </w:rPr>
              <w:t>Fig. 2.</w:t>
            </w:r>
            <w:r>
              <w:rPr>
                <w:rFonts w:ascii="Times New Roman" w:hAnsi="Times New Roman" w:cs="Times New Roman"/>
                <w:b/>
                <w:sz w:val="20"/>
                <w:szCs w:val="20"/>
              </w:rPr>
              <w:t>23: (a) Actual Vs Forecasted wind speed for 24hr using Analytical method (b) Regression plot of Actual Vs Forecasted (c) Error Distribution for Bengaluru Site</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rPr>
          <w:trHeight w:val="360" w:hRule="exact"/>
        </w:trPr>
        <w:tc>
          <w:tcPr>
            <w:tcW w:w="20538" w:type="dxa"/>
            <w:gridSpan w:val="3"/>
          </w:tcPr>
          <w:p>
            <w:pPr>
              <w:spacing w:after="0" w:line="240" w:lineRule="auto"/>
              <w:jc w:val="both"/>
              <w:rPr>
                <w:rFonts w:ascii="Times New Roman" w:hAnsi="Times New Roman" w:cs="Times New Roman"/>
                <w:sz w:val="24"/>
                <w:szCs w:val="24"/>
              </w:rPr>
            </w:pP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rPr>
          <w:trHeight w:val="6749" w:hRule="atLeast"/>
        </w:trPr>
        <w:tc>
          <w:tcPr>
            <w:tcW w:w="6678" w:type="dxa"/>
          </w:tcPr>
          <w:tbl>
            <w:tblPr>
              <w:tblStyle w:val="5"/>
              <w:tblW w:w="8885" w:type="dxa"/>
              <w:tblInd w:w="0" w:type="dxa"/>
              <w:tblLayout w:type="fixed"/>
              <w:tblCellMar>
                <w:top w:w="0" w:type="dxa"/>
                <w:left w:w="108" w:type="dxa"/>
                <w:bottom w:w="0" w:type="dxa"/>
                <w:right w:w="108" w:type="dxa"/>
              </w:tblCellMar>
            </w:tblPr>
            <w:tblGrid>
              <w:gridCol w:w="3325"/>
              <w:gridCol w:w="5560"/>
            </w:tblGrid>
            <w:tr>
              <w:tblPrEx>
                <w:tblCellMar>
                  <w:top w:w="0" w:type="dxa"/>
                  <w:left w:w="108" w:type="dxa"/>
                  <w:bottom w:w="0" w:type="dxa"/>
                  <w:right w:w="108" w:type="dxa"/>
                </w:tblCellMar>
              </w:tblPrEx>
              <w:tc>
                <w:tcPr>
                  <w:tcW w:w="8885" w:type="dxa"/>
                  <w:gridSpan w:val="2"/>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4037330" cy="1912620"/>
                        <wp:effectExtent l="0" t="0" r="1270" b="11430"/>
                        <wp:docPr id="373"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tblPrEx>
                <w:tblCellMar>
                  <w:top w:w="0" w:type="dxa"/>
                  <w:left w:w="108" w:type="dxa"/>
                  <w:bottom w:w="0" w:type="dxa"/>
                  <w:right w:w="108" w:type="dxa"/>
                </w:tblCellMar>
              </w:tblPrEx>
              <w:trPr>
                <w:trHeight w:val="2681" w:hRule="atLeast"/>
              </w:trPr>
              <w:tc>
                <w:tcPr>
                  <w:tcW w:w="332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025650" cy="1532890"/>
                        <wp:effectExtent l="0" t="0" r="12700" b="10160"/>
                        <wp:docPr id="374"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5560"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1969135" cy="1715770"/>
                        <wp:effectExtent l="0" t="0" r="12065" b="17780"/>
                        <wp:docPr id="375"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bl>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val="en-IN"/>
              </w:rPr>
              <w:t>Fig. 2.</w:t>
            </w:r>
            <w:r>
              <w:rPr>
                <w:rFonts w:ascii="Times New Roman" w:hAnsi="Times New Roman" w:cs="Times New Roman"/>
                <w:b/>
                <w:sz w:val="20"/>
                <w:szCs w:val="20"/>
              </w:rPr>
              <w:t>24: (a) Actual Vs Forecasted wind speed for 168hr using Analytical method (b) Regression plot of Actual Vs Forecasted (c) Error Distribution for Bagalkot Site</w:t>
            </w:r>
          </w:p>
        </w:tc>
        <w:tc>
          <w:tcPr>
            <w:tcW w:w="6840" w:type="dxa"/>
          </w:tcPr>
          <w:tbl>
            <w:tblPr>
              <w:tblStyle w:val="5"/>
              <w:tblW w:w="8885" w:type="dxa"/>
              <w:tblInd w:w="0" w:type="dxa"/>
              <w:tblLayout w:type="fixed"/>
              <w:tblCellMar>
                <w:top w:w="0" w:type="dxa"/>
                <w:left w:w="108" w:type="dxa"/>
                <w:bottom w:w="0" w:type="dxa"/>
                <w:right w:w="108" w:type="dxa"/>
              </w:tblCellMar>
            </w:tblPr>
            <w:tblGrid>
              <w:gridCol w:w="3063"/>
              <w:gridCol w:w="5822"/>
            </w:tblGrid>
            <w:tr>
              <w:tblPrEx>
                <w:tblCellMar>
                  <w:top w:w="0" w:type="dxa"/>
                  <w:left w:w="108" w:type="dxa"/>
                  <w:bottom w:w="0" w:type="dxa"/>
                  <w:right w:w="108" w:type="dxa"/>
                </w:tblCellMar>
              </w:tblPrEx>
              <w:tc>
                <w:tcPr>
                  <w:tcW w:w="8885" w:type="dxa"/>
                  <w:gridSpan w:val="2"/>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4079240" cy="1814195"/>
                        <wp:effectExtent l="0" t="0" r="16510" b="14605"/>
                        <wp:docPr id="376" name="Chart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r>
              <w:tblPrEx>
                <w:tblCellMar>
                  <w:top w:w="0" w:type="dxa"/>
                  <w:left w:w="108" w:type="dxa"/>
                  <w:bottom w:w="0" w:type="dxa"/>
                  <w:right w:w="108" w:type="dxa"/>
                </w:tblCellMar>
              </w:tblPrEx>
              <w:trPr>
                <w:trHeight w:val="2681" w:hRule="atLeast"/>
              </w:trPr>
              <w:tc>
                <w:tcPr>
                  <w:tcW w:w="3063"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1898650" cy="1814195"/>
                        <wp:effectExtent l="0" t="0" r="6350" b="14605"/>
                        <wp:docPr id="377" name="Chart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c>
                <w:tcPr>
                  <w:tcW w:w="5822" w:type="dxa"/>
                </w:tcPr>
                <w:p>
                  <w:pPr>
                    <w:keepNext/>
                    <w:spacing w:after="0" w:line="240" w:lineRule="auto"/>
                    <w:jc w:val="both"/>
                    <w:rPr>
                      <w:rFonts w:ascii="Times New Roman" w:hAnsi="Times New Roman" w:cs="Times New Roman"/>
                    </w:rPr>
                  </w:pPr>
                  <w:r>
                    <w:rPr>
                      <w:rFonts w:ascii="Times New Roman" w:hAnsi="Times New Roman" w:cs="Times New Roman"/>
                      <w:sz w:val="24"/>
                      <w:szCs w:val="24"/>
                    </w:rPr>
                    <w:drawing>
                      <wp:inline distT="0" distB="0" distL="0" distR="0">
                        <wp:extent cx="2053590" cy="1631315"/>
                        <wp:effectExtent l="0" t="0" r="3810" b="6985"/>
                        <wp:docPr id="378" name="Chart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pPr>
                    <w:pStyle w:val="7"/>
                    <w:spacing w:after="0"/>
                    <w:jc w:val="both"/>
                    <w:rPr>
                      <w:rFonts w:ascii="Times New Roman" w:hAnsi="Times New Roman"/>
                      <w:sz w:val="24"/>
                      <w:szCs w:val="24"/>
                    </w:rPr>
                  </w:pPr>
                </w:p>
              </w:tc>
            </w:tr>
          </w:tbl>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val="en-IN"/>
              </w:rPr>
              <w:t>Fig. 2.</w:t>
            </w:r>
            <w:r>
              <w:rPr>
                <w:rFonts w:ascii="Times New Roman" w:hAnsi="Times New Roman" w:cs="Times New Roman"/>
                <w:b/>
                <w:sz w:val="20"/>
                <w:szCs w:val="20"/>
              </w:rPr>
              <w:t>25: (a) Actual Vs Forecasted wind speed for 168hr using Analytical method (b) Regression plot of Actual Vs Forecasted (c) Error Distribution for Vijayapura Site</w:t>
            </w:r>
          </w:p>
        </w:tc>
        <w:tc>
          <w:tcPr>
            <w:tcW w:w="7020" w:type="dxa"/>
          </w:tcPr>
          <w:tbl>
            <w:tblPr>
              <w:tblStyle w:val="5"/>
              <w:tblW w:w="8885" w:type="dxa"/>
              <w:tblInd w:w="0" w:type="dxa"/>
              <w:tblLayout w:type="fixed"/>
              <w:tblCellMar>
                <w:top w:w="0" w:type="dxa"/>
                <w:left w:w="108" w:type="dxa"/>
                <w:bottom w:w="0" w:type="dxa"/>
                <w:right w:w="108" w:type="dxa"/>
              </w:tblCellMar>
            </w:tblPr>
            <w:tblGrid>
              <w:gridCol w:w="3701"/>
              <w:gridCol w:w="5184"/>
            </w:tblGrid>
            <w:tr>
              <w:tblPrEx>
                <w:tblCellMar>
                  <w:top w:w="0" w:type="dxa"/>
                  <w:left w:w="108" w:type="dxa"/>
                  <w:bottom w:w="0" w:type="dxa"/>
                  <w:right w:w="108" w:type="dxa"/>
                </w:tblCellMar>
              </w:tblPrEx>
              <w:tc>
                <w:tcPr>
                  <w:tcW w:w="8885" w:type="dxa"/>
                  <w:gridSpan w:val="2"/>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4093210" cy="1772285"/>
                        <wp:effectExtent l="0" t="0" r="2540" b="18415"/>
                        <wp:docPr id="379"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r>
              <w:tblPrEx>
                <w:tblCellMar>
                  <w:top w:w="0" w:type="dxa"/>
                  <w:left w:w="108" w:type="dxa"/>
                  <w:bottom w:w="0" w:type="dxa"/>
                  <w:right w:w="108" w:type="dxa"/>
                </w:tblCellMar>
              </w:tblPrEx>
              <w:trPr>
                <w:trHeight w:val="3086" w:hRule="atLeast"/>
              </w:trPr>
              <w:tc>
                <w:tcPr>
                  <w:tcW w:w="3701"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236470" cy="1856740"/>
                        <wp:effectExtent l="0" t="0" r="11430" b="10160"/>
                        <wp:docPr id="380"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c>
                <w:tcPr>
                  <w:tcW w:w="5184"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1927225" cy="1856740"/>
                        <wp:effectExtent l="0" t="0" r="15875" b="10160"/>
                        <wp:docPr id="381"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bl>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val="en-IN"/>
              </w:rPr>
              <w:t>Fig. 2.</w:t>
            </w:r>
            <w:r>
              <w:rPr>
                <w:rFonts w:ascii="Times New Roman" w:hAnsi="Times New Roman" w:cs="Times New Roman"/>
                <w:b/>
                <w:sz w:val="20"/>
                <w:szCs w:val="20"/>
              </w:rPr>
              <w:t>26: (a) Actual Vs Forecasted wind speed for 168hr using Analytical method (b) Regression plot of Actual Vs Forecasted (c) Error Distribution for Bengaluru Site</w:t>
            </w:r>
          </w:p>
        </w:tc>
      </w:tr>
    </w:tbl>
    <w:p>
      <w:pPr>
        <w:spacing w:after="0" w:line="360" w:lineRule="auto"/>
        <w:jc w:val="both"/>
        <w:rPr>
          <w:rFonts w:ascii="Times New Roman" w:hAnsi="Times New Roman" w:cs="Times New Roman"/>
          <w:sz w:val="24"/>
          <w:szCs w:val="24"/>
        </w:rPr>
        <w:sectPr>
          <w:pgSz w:w="23818" w:h="16834" w:orient="landscape"/>
          <w:pgMar w:top="1440" w:right="1440" w:bottom="1440" w:left="1800" w:header="720" w:footer="720" w:gutter="0"/>
          <w:cols w:space="720" w:num="1"/>
          <w:docGrid w:linePitch="360" w:charSpace="0"/>
        </w:sectPr>
      </w:pPr>
    </w:p>
    <w:tbl>
      <w:tblPr>
        <w:tblStyle w:val="5"/>
        <w:tblW w:w="20628" w:type="dxa"/>
        <w:tblInd w:w="0" w:type="dxa"/>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
      <w:tblGrid>
        <w:gridCol w:w="6678"/>
        <w:gridCol w:w="6930"/>
        <w:gridCol w:w="7020"/>
      </w:tblGrid>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rPr>
          <w:trHeight w:val="6776" w:hRule="atLeast"/>
        </w:trPr>
        <w:tc>
          <w:tcPr>
            <w:tcW w:w="6678" w:type="dxa"/>
          </w:tcPr>
          <w:tbl>
            <w:tblPr>
              <w:tblStyle w:val="5"/>
              <w:tblW w:w="8883" w:type="dxa"/>
              <w:tblInd w:w="0" w:type="dxa"/>
              <w:tblLayout w:type="fixed"/>
              <w:tblCellMar>
                <w:top w:w="0" w:type="dxa"/>
                <w:left w:w="108" w:type="dxa"/>
                <w:bottom w:w="0" w:type="dxa"/>
                <w:right w:w="108" w:type="dxa"/>
              </w:tblCellMar>
            </w:tblPr>
            <w:tblGrid>
              <w:gridCol w:w="3685"/>
              <w:gridCol w:w="5198"/>
            </w:tblGrid>
            <w:tr>
              <w:tc>
                <w:tcPr>
                  <w:tcW w:w="8883" w:type="dxa"/>
                  <w:gridSpan w:val="2"/>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4079240" cy="1828800"/>
                        <wp:effectExtent l="0" t="0" r="16510" b="0"/>
                        <wp:docPr id="382"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r>
              <w:trPr>
                <w:trHeight w:val="2897" w:hRule="atLeast"/>
              </w:trPr>
              <w:tc>
                <w:tcPr>
                  <w:tcW w:w="368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236470" cy="1630680"/>
                        <wp:effectExtent l="0" t="0" r="11430" b="7620"/>
                        <wp:docPr id="383"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c>
                <w:tcPr>
                  <w:tcW w:w="5198"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1729740" cy="1631315"/>
                        <wp:effectExtent l="0" t="0" r="3810" b="6985"/>
                        <wp:docPr id="384"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bl>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val="en-IN"/>
              </w:rPr>
              <w:t>Fig. 2.</w:t>
            </w:r>
            <w:r>
              <w:rPr>
                <w:rFonts w:ascii="Times New Roman" w:hAnsi="Times New Roman" w:cs="Times New Roman"/>
                <w:b/>
                <w:sz w:val="20"/>
                <w:szCs w:val="20"/>
              </w:rPr>
              <w:t>27: (a) Actual Vs Forecasted wind speed for 24hr using Iterative method (b) Regression plot of Actual Vs Forecasted (c) Error Distribution for Bagalkot Site</w:t>
            </w:r>
          </w:p>
        </w:tc>
        <w:tc>
          <w:tcPr>
            <w:tcW w:w="6930" w:type="dxa"/>
          </w:tcPr>
          <w:tbl>
            <w:tblPr>
              <w:tblStyle w:val="5"/>
              <w:tblW w:w="0" w:type="auto"/>
              <w:jc w:val="center"/>
              <w:tblLayout w:type="fixed"/>
              <w:tblCellMar>
                <w:top w:w="0" w:type="dxa"/>
                <w:left w:w="108" w:type="dxa"/>
                <w:bottom w:w="0" w:type="dxa"/>
                <w:right w:w="108" w:type="dxa"/>
              </w:tblCellMar>
            </w:tblPr>
            <w:tblGrid>
              <w:gridCol w:w="4788"/>
              <w:gridCol w:w="4758"/>
              <w:gridCol w:w="30"/>
            </w:tblGrid>
            <w:tr>
              <w:tblPrEx>
                <w:tblCellMar>
                  <w:top w:w="0" w:type="dxa"/>
                  <w:left w:w="108" w:type="dxa"/>
                  <w:bottom w:w="0" w:type="dxa"/>
                  <w:right w:w="108" w:type="dxa"/>
                </w:tblCellMar>
              </w:tblPrEx>
              <w:trPr>
                <w:gridAfter w:val="1"/>
                <w:wAfter w:w="30" w:type="dxa"/>
                <w:trHeight w:val="3500" w:hRule="atLeast"/>
                <w:jc w:val="center"/>
              </w:trPr>
              <w:tc>
                <w:tcPr>
                  <w:tcW w:w="9546" w:type="dxa"/>
                  <w:gridSpan w:val="2"/>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4037330" cy="1912620"/>
                        <wp:effectExtent l="0" t="0" r="1270" b="11430"/>
                        <wp:docPr id="385"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r>
              <w:tblPrEx>
                <w:tblCellMar>
                  <w:top w:w="0" w:type="dxa"/>
                  <w:left w:w="108" w:type="dxa"/>
                  <w:bottom w:w="0" w:type="dxa"/>
                  <w:right w:w="108" w:type="dxa"/>
                </w:tblCellMar>
              </w:tblPrEx>
              <w:trPr>
                <w:trHeight w:val="2304" w:hRule="atLeast"/>
                <w:jc w:val="center"/>
              </w:trPr>
              <w:tc>
                <w:tcPr>
                  <w:tcW w:w="4788" w:type="dxa"/>
                </w:tcPr>
                <w:p>
                  <w:pPr>
                    <w:spacing w:after="0" w:line="240" w:lineRule="auto"/>
                    <w:jc w:val="right"/>
                    <w:rPr>
                      <w:rFonts w:ascii="Times New Roman" w:hAnsi="Times New Roman" w:cs="Times New Roman"/>
                      <w:sz w:val="24"/>
                      <w:szCs w:val="24"/>
                    </w:rPr>
                  </w:pPr>
                  <w:r>
                    <w:rPr>
                      <w:rFonts w:ascii="Times New Roman" w:hAnsi="Times New Roman" w:cs="Times New Roman"/>
                      <w:sz w:val="24"/>
                      <w:szCs w:val="24"/>
                    </w:rPr>
                    <w:drawing>
                      <wp:inline distT="0" distB="0" distL="0" distR="0">
                        <wp:extent cx="1953260" cy="1565275"/>
                        <wp:effectExtent l="0" t="0" r="8890" b="15875"/>
                        <wp:docPr id="386"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c>
                <w:tcPr>
                  <w:tcW w:w="4788" w:type="dxa"/>
                  <w:gridSpan w:val="2"/>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124075" cy="1378585"/>
                        <wp:effectExtent l="0" t="0" r="9525" b="12065"/>
                        <wp:docPr id="387"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r>
          </w:tbl>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val="en-IN"/>
              </w:rPr>
              <w:t>Fig. 2.</w:t>
            </w:r>
            <w:r>
              <w:rPr>
                <w:rFonts w:ascii="Times New Roman" w:hAnsi="Times New Roman" w:cs="Times New Roman"/>
                <w:b/>
                <w:sz w:val="20"/>
                <w:szCs w:val="20"/>
              </w:rPr>
              <w:t>28: (a) Actual Vs Forecasted wind speed for 24hr using Iterative method (b) Regression plot of Actual Vs Forecasted (c) Error Distribution for Vijayapura Site</w:t>
            </w:r>
          </w:p>
        </w:tc>
        <w:tc>
          <w:tcPr>
            <w:tcW w:w="7020" w:type="dxa"/>
          </w:tcPr>
          <w:tbl>
            <w:tblPr>
              <w:tblStyle w:val="5"/>
              <w:tblW w:w="0" w:type="auto"/>
              <w:jc w:val="center"/>
              <w:tblLayout w:type="fixed"/>
              <w:tblCellMar>
                <w:top w:w="0" w:type="dxa"/>
                <w:left w:w="108" w:type="dxa"/>
                <w:bottom w:w="0" w:type="dxa"/>
                <w:right w:w="108" w:type="dxa"/>
              </w:tblCellMar>
            </w:tblPr>
            <w:tblGrid>
              <w:gridCol w:w="4536"/>
              <w:gridCol w:w="4656"/>
              <w:gridCol w:w="355"/>
            </w:tblGrid>
            <w:tr>
              <w:tblPrEx>
                <w:tblCellMar>
                  <w:top w:w="0" w:type="dxa"/>
                  <w:left w:w="108" w:type="dxa"/>
                  <w:bottom w:w="0" w:type="dxa"/>
                  <w:right w:w="108" w:type="dxa"/>
                </w:tblCellMar>
              </w:tblPrEx>
              <w:trPr>
                <w:jc w:val="center"/>
              </w:trPr>
              <w:tc>
                <w:tcPr>
                  <w:tcW w:w="9547" w:type="dxa"/>
                  <w:gridSpan w:val="3"/>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3994785" cy="2025650"/>
                        <wp:effectExtent l="0" t="0" r="5715" b="12700"/>
                        <wp:docPr id="388"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r>
              <w:tblPrEx>
                <w:tblCellMar>
                  <w:top w:w="0" w:type="dxa"/>
                  <w:left w:w="108" w:type="dxa"/>
                  <w:bottom w:w="0" w:type="dxa"/>
                  <w:right w:w="108" w:type="dxa"/>
                </w:tblCellMar>
              </w:tblPrEx>
              <w:trPr>
                <w:gridAfter w:val="1"/>
                <w:wAfter w:w="355" w:type="dxa"/>
                <w:trHeight w:val="2565" w:hRule="atLeast"/>
                <w:jc w:val="center"/>
              </w:trPr>
              <w:tc>
                <w:tcPr>
                  <w:tcW w:w="4536" w:type="dxa"/>
                </w:tcPr>
                <w:p>
                  <w:pPr>
                    <w:spacing w:after="0" w:line="240" w:lineRule="auto"/>
                    <w:jc w:val="right"/>
                    <w:rPr>
                      <w:rFonts w:ascii="Times New Roman" w:hAnsi="Times New Roman" w:cs="Times New Roman"/>
                      <w:sz w:val="24"/>
                      <w:szCs w:val="24"/>
                    </w:rPr>
                  </w:pPr>
                  <w:r>
                    <w:rPr>
                      <w:rFonts w:ascii="Times New Roman" w:hAnsi="Times New Roman" w:cs="Times New Roman"/>
                      <w:sz w:val="24"/>
                      <w:szCs w:val="24"/>
                    </w:rPr>
                    <w:drawing>
                      <wp:inline distT="0" distB="0" distL="0" distR="0">
                        <wp:extent cx="2018665" cy="1483995"/>
                        <wp:effectExtent l="0" t="0" r="635" b="1905"/>
                        <wp:docPr id="389"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c>
                <w:tcPr>
                  <w:tcW w:w="4656"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076450" cy="1477010"/>
                        <wp:effectExtent l="0" t="0" r="0" b="8890"/>
                        <wp:docPr id="390"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r>
          </w:tbl>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val="en-IN"/>
              </w:rPr>
              <w:t>Fig. 2.</w:t>
            </w:r>
            <w:r>
              <w:rPr>
                <w:rFonts w:ascii="Times New Roman" w:hAnsi="Times New Roman" w:cs="Times New Roman"/>
                <w:b/>
                <w:sz w:val="20"/>
                <w:szCs w:val="20"/>
              </w:rPr>
              <w:t>29: (a) Actual Vs Forecasted wind speed for 24hr using Iterative method (b) Regression plot of Actual Vs Forecasted (c) Error Distribution for Bengaluru Site</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rPr>
          <w:trHeight w:val="360" w:hRule="exact"/>
        </w:trPr>
        <w:tc>
          <w:tcPr>
            <w:tcW w:w="20628" w:type="dxa"/>
            <w:gridSpan w:val="3"/>
          </w:tcPr>
          <w:p>
            <w:pPr>
              <w:spacing w:after="0" w:line="240" w:lineRule="auto"/>
              <w:jc w:val="center"/>
              <w:rPr>
                <w:rFonts w:ascii="Times New Roman" w:hAnsi="Times New Roman" w:cs="Times New Roman"/>
                <w:sz w:val="24"/>
                <w:szCs w:val="24"/>
              </w:rPr>
            </w:pP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Ex>
        <w:trPr>
          <w:trHeight w:val="6416" w:hRule="atLeast"/>
        </w:trPr>
        <w:tc>
          <w:tcPr>
            <w:tcW w:w="6678" w:type="dxa"/>
          </w:tcPr>
          <w:tbl>
            <w:tblPr>
              <w:tblStyle w:val="5"/>
              <w:tblW w:w="9312" w:type="dxa"/>
              <w:tblInd w:w="0" w:type="dxa"/>
              <w:tblLayout w:type="fixed"/>
              <w:tblCellMar>
                <w:top w:w="0" w:type="dxa"/>
                <w:left w:w="108" w:type="dxa"/>
                <w:bottom w:w="0" w:type="dxa"/>
                <w:right w:w="108" w:type="dxa"/>
              </w:tblCellMar>
            </w:tblPr>
            <w:tblGrid>
              <w:gridCol w:w="3595"/>
              <w:gridCol w:w="5717"/>
            </w:tblGrid>
            <w:tr>
              <w:tblPrEx>
                <w:tblCellMar>
                  <w:top w:w="0" w:type="dxa"/>
                  <w:left w:w="108" w:type="dxa"/>
                  <w:bottom w:w="0" w:type="dxa"/>
                  <w:right w:w="108" w:type="dxa"/>
                </w:tblCellMar>
              </w:tblPrEx>
              <w:tc>
                <w:tcPr>
                  <w:tcW w:w="9312" w:type="dxa"/>
                  <w:gridSpan w:val="2"/>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4079240" cy="1786255"/>
                        <wp:effectExtent l="0" t="0" r="16510" b="4445"/>
                        <wp:docPr id="391"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r>
              <w:tblPrEx>
                <w:tblCellMar>
                  <w:top w:w="0" w:type="dxa"/>
                  <w:left w:w="108" w:type="dxa"/>
                  <w:bottom w:w="0" w:type="dxa"/>
                  <w:right w:w="108" w:type="dxa"/>
                </w:tblCellMar>
              </w:tblPrEx>
              <w:trPr>
                <w:trHeight w:val="2358" w:hRule="atLeast"/>
              </w:trPr>
              <w:tc>
                <w:tcPr>
                  <w:tcW w:w="359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250440" cy="1434465"/>
                        <wp:effectExtent l="0" t="0" r="16510" b="13335"/>
                        <wp:docPr id="392"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c>
                <w:tcPr>
                  <w:tcW w:w="5717"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1800225" cy="1575435"/>
                        <wp:effectExtent l="0" t="0" r="9525" b="5715"/>
                        <wp:docPr id="39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bl>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Fig.  3.30: (a) Actual Vs Forecasted wind speed for 168hr using Iterative method (b) Regression plot of Actual Vs Forecasted (c) Error Distribution for Bagalkot Site</w:t>
            </w:r>
          </w:p>
        </w:tc>
        <w:tc>
          <w:tcPr>
            <w:tcW w:w="6930" w:type="dxa"/>
          </w:tcPr>
          <w:tbl>
            <w:tblPr>
              <w:tblStyle w:val="5"/>
              <w:tblW w:w="0" w:type="auto"/>
              <w:jc w:val="center"/>
              <w:tblLayout w:type="fixed"/>
              <w:tblCellMar>
                <w:top w:w="0" w:type="dxa"/>
                <w:left w:w="108" w:type="dxa"/>
                <w:bottom w:w="0" w:type="dxa"/>
                <w:right w:w="108" w:type="dxa"/>
              </w:tblCellMar>
            </w:tblPr>
            <w:tblGrid>
              <w:gridCol w:w="4536"/>
              <w:gridCol w:w="4716"/>
              <w:gridCol w:w="295"/>
            </w:tblGrid>
            <w:tr>
              <w:tblPrEx>
                <w:tblCellMar>
                  <w:top w:w="0" w:type="dxa"/>
                  <w:left w:w="108" w:type="dxa"/>
                  <w:bottom w:w="0" w:type="dxa"/>
                  <w:right w:w="108" w:type="dxa"/>
                </w:tblCellMar>
              </w:tblPrEx>
              <w:trPr>
                <w:jc w:val="center"/>
              </w:trPr>
              <w:tc>
                <w:tcPr>
                  <w:tcW w:w="9547" w:type="dxa"/>
                  <w:gridSpan w:val="3"/>
                </w:tcPr>
                <w:p>
                  <w:pPr>
                    <w:spacing w:after="0" w:line="24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4008755" cy="1814195"/>
                        <wp:effectExtent l="0" t="0" r="10795" b="14605"/>
                        <wp:docPr id="394"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r>
            <w:tr>
              <w:tblPrEx>
                <w:tblCellMar>
                  <w:top w:w="0" w:type="dxa"/>
                  <w:left w:w="108" w:type="dxa"/>
                  <w:bottom w:w="0" w:type="dxa"/>
                  <w:right w:w="108" w:type="dxa"/>
                </w:tblCellMar>
              </w:tblPrEx>
              <w:trPr>
                <w:gridAfter w:val="1"/>
                <w:wAfter w:w="295" w:type="dxa"/>
                <w:jc w:val="center"/>
              </w:trPr>
              <w:tc>
                <w:tcPr>
                  <w:tcW w:w="4536" w:type="dxa"/>
                </w:tcPr>
                <w:p>
                  <w:pPr>
                    <w:spacing w:after="0" w:line="240" w:lineRule="auto"/>
                    <w:jc w:val="right"/>
                    <w:rPr>
                      <w:rFonts w:ascii="Times New Roman" w:hAnsi="Times New Roman" w:cs="Times New Roman"/>
                      <w:sz w:val="24"/>
                      <w:szCs w:val="24"/>
                    </w:rPr>
                  </w:pPr>
                  <w:r>
                    <w:rPr>
                      <w:rFonts w:ascii="Times New Roman" w:hAnsi="Times New Roman" w:cs="Times New Roman"/>
                      <w:sz w:val="24"/>
                      <w:szCs w:val="24"/>
                    </w:rPr>
                    <w:drawing>
                      <wp:inline distT="0" distB="0" distL="0" distR="0">
                        <wp:extent cx="1882140" cy="1548765"/>
                        <wp:effectExtent l="0" t="0" r="3810" b="13335"/>
                        <wp:docPr id="395"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c>
                <w:tcPr>
                  <w:tcW w:w="4716"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240280" cy="1402080"/>
                        <wp:effectExtent l="0" t="0" r="7620" b="7620"/>
                        <wp:docPr id="396"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r>
          </w:tbl>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val="en-IN"/>
              </w:rPr>
              <w:t>Fig. 2.</w:t>
            </w:r>
            <w:r>
              <w:rPr>
                <w:rFonts w:ascii="Times New Roman" w:hAnsi="Times New Roman" w:cs="Times New Roman"/>
                <w:b/>
                <w:sz w:val="20"/>
                <w:szCs w:val="20"/>
              </w:rPr>
              <w:t>31: (a) Actual Vs Forecasted wind speed for 168hr using Iterative method (b) Regression plot of Actual Vs Forecasted (c) Error Distribution for Vijayapura Site</w:t>
            </w:r>
          </w:p>
        </w:tc>
        <w:tc>
          <w:tcPr>
            <w:tcW w:w="7020" w:type="dxa"/>
          </w:tcPr>
          <w:tbl>
            <w:tblPr>
              <w:tblStyle w:val="5"/>
              <w:tblW w:w="8192" w:type="dxa"/>
              <w:jc w:val="center"/>
              <w:tblLayout w:type="fixed"/>
              <w:tblCellMar>
                <w:top w:w="0" w:type="dxa"/>
                <w:left w:w="108" w:type="dxa"/>
                <w:bottom w:w="0" w:type="dxa"/>
                <w:right w:w="108" w:type="dxa"/>
              </w:tblCellMar>
            </w:tblPr>
            <w:tblGrid>
              <w:gridCol w:w="4206"/>
              <w:gridCol w:w="3913"/>
              <w:gridCol w:w="73"/>
            </w:tblGrid>
            <w:tr>
              <w:tblPrEx>
                <w:tblCellMar>
                  <w:top w:w="0" w:type="dxa"/>
                  <w:left w:w="108" w:type="dxa"/>
                  <w:bottom w:w="0" w:type="dxa"/>
                  <w:right w:w="108" w:type="dxa"/>
                </w:tblCellMar>
              </w:tblPrEx>
              <w:trPr>
                <w:trHeight w:val="2816" w:hRule="atLeast"/>
                <w:jc w:val="center"/>
              </w:trPr>
              <w:tc>
                <w:tcPr>
                  <w:tcW w:w="8192" w:type="dxa"/>
                  <w:gridSpan w:val="3"/>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4202430" cy="1645920"/>
                        <wp:effectExtent l="0" t="0" r="7620" b="11430"/>
                        <wp:docPr id="397"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r>
            <w:tr>
              <w:trPr>
                <w:gridAfter w:val="1"/>
                <w:wAfter w:w="73" w:type="dxa"/>
                <w:trHeight w:val="2448" w:hRule="atLeast"/>
                <w:jc w:val="center"/>
              </w:trPr>
              <w:tc>
                <w:tcPr>
                  <w:tcW w:w="4206" w:type="dxa"/>
                </w:tcPr>
                <w:p>
                  <w:pPr>
                    <w:spacing w:after="0" w:line="240" w:lineRule="auto"/>
                    <w:jc w:val="right"/>
                    <w:rPr>
                      <w:rFonts w:ascii="Times New Roman" w:hAnsi="Times New Roman" w:cs="Times New Roman"/>
                      <w:sz w:val="24"/>
                      <w:szCs w:val="24"/>
                    </w:rPr>
                  </w:pPr>
                  <w:r>
                    <w:rPr>
                      <w:rFonts w:ascii="Times New Roman" w:hAnsi="Times New Roman" w:cs="Times New Roman"/>
                      <w:sz w:val="24"/>
                      <w:szCs w:val="24"/>
                    </w:rPr>
                    <w:drawing>
                      <wp:inline distT="0" distB="0" distL="0" distR="0">
                        <wp:extent cx="2194560" cy="1659890"/>
                        <wp:effectExtent l="0" t="0" r="15240" b="16510"/>
                        <wp:docPr id="398"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c>
                <w:tcPr>
                  <w:tcW w:w="3913"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016760" cy="1586230"/>
                        <wp:effectExtent l="0" t="0" r="2540" b="13970"/>
                        <wp:docPr id="399"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r>
          </w:tbl>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val="en-IN"/>
              </w:rPr>
              <w:t>Fig. 2.</w:t>
            </w:r>
            <w:r>
              <w:rPr>
                <w:rFonts w:ascii="Times New Roman" w:hAnsi="Times New Roman" w:cs="Times New Roman"/>
                <w:b/>
                <w:sz w:val="20"/>
                <w:szCs w:val="20"/>
              </w:rPr>
              <w:t>32(a) Actual Vs Forecasted wind speed for 168hr using Iterative method (b) Regression plot of Actual Vs Forecasted (c) Error Distribution for Bengaluru Site</w:t>
            </w:r>
          </w:p>
        </w:tc>
      </w:tr>
    </w:tbl>
    <w:p>
      <w:pPr>
        <w:spacing w:after="0" w:line="360" w:lineRule="auto"/>
        <w:jc w:val="both"/>
        <w:rPr>
          <w:rFonts w:ascii="Times New Roman" w:hAnsi="Times New Roman" w:cs="Times New Roman"/>
          <w:sz w:val="24"/>
          <w:szCs w:val="24"/>
        </w:rPr>
        <w:sectPr>
          <w:pgSz w:w="23818" w:h="16834" w:orient="landscape"/>
          <w:pgMar w:top="1440" w:right="1440" w:bottom="1440" w:left="1800" w:header="720" w:footer="720" w:gutter="0"/>
          <w:cols w:space="720" w:num="1"/>
          <w:docGrid w:linePitch="360" w:charSpace="0"/>
        </w:sectPr>
      </w:pPr>
    </w:p>
    <w:p>
      <w:pPr>
        <w:pStyle w:val="10"/>
        <w:numPr>
          <w:numId w:val="0"/>
        </w:numPr>
        <w:spacing w:after="0" w:line="360" w:lineRule="auto"/>
        <w:ind w:leftChars="0"/>
        <w:jc w:val="both"/>
        <w:rPr>
          <w:rFonts w:ascii="Times New Roman" w:hAnsi="Times New Roman"/>
          <w:b/>
          <w:sz w:val="28"/>
          <w:szCs w:val="28"/>
        </w:rPr>
      </w:pPr>
      <w:r>
        <w:rPr>
          <w:rFonts w:hint="default" w:ascii="Times New Roman" w:hAnsi="Times New Roman"/>
          <w:b/>
          <w:sz w:val="28"/>
          <w:szCs w:val="28"/>
          <w:lang w:val="en-IN"/>
        </w:rPr>
        <w:t>2.4</w:t>
      </w:r>
      <w:r>
        <w:rPr>
          <w:rFonts w:ascii="Times New Roman" w:hAnsi="Times New Roman"/>
          <w:b/>
          <w:sz w:val="28"/>
          <w:szCs w:val="28"/>
        </w:rPr>
        <w:t xml:space="preserve"> Generalized Autoregressive Conditional Heteroskedasticity Modeling (GARCH)</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 practice, volatility of wind speed tends to change over time. Consequently, conventional TS models seem unattractive for variables like wind speed. Engle (1982) are first to develop AR Conditional heteroskedasticity (ARCH) model for forecasting conditional variance of TS. In an ARCH (p) model, conditional variance depends upon p lagged square errors [51].</w:t>
      </w:r>
    </w:p>
    <w:p>
      <w:pPr>
        <w:spacing w:after="0" w:line="240" w:lineRule="auto"/>
        <w:jc w:val="both"/>
        <w:rPr>
          <w:rFonts w:ascii="Times New Roman" w:hAnsi="Times New Roman" w:cs="Times New Roman"/>
          <w:b/>
          <w:sz w:val="16"/>
          <w:szCs w:val="24"/>
        </w:rPr>
      </w:pPr>
    </w:p>
    <w:p>
      <w:pPr>
        <w:spacing w:after="0" w:line="360" w:lineRule="auto"/>
        <w:jc w:val="both"/>
        <w:rPr>
          <w:rFonts w:ascii="Times New Roman" w:hAnsi="Times New Roman" w:cs="Times New Roman"/>
          <w:b/>
          <w:sz w:val="24"/>
          <w:szCs w:val="24"/>
        </w:rPr>
      </w:pPr>
      <w:r>
        <w:rPr>
          <w:rFonts w:hint="default" w:ascii="Times New Roman" w:hAnsi="Times New Roman" w:cs="Times New Roman"/>
          <w:b/>
          <w:sz w:val="24"/>
          <w:szCs w:val="24"/>
          <w:lang w:val="en-IN"/>
        </w:rPr>
        <w:t>2</w:t>
      </w:r>
      <w:r>
        <w:rPr>
          <w:rFonts w:ascii="Times New Roman" w:hAnsi="Times New Roman" w:cs="Times New Roman"/>
          <w:b/>
          <w:sz w:val="24"/>
          <w:szCs w:val="24"/>
        </w:rPr>
        <w:t xml:space="preserve">.4.1 Mathematical Modeling of GARCH (1,1)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 an ARCH (1) approach, next phase variance is only non independent on last phase squared remaining so a disaster that affected a huge residual would not have class of persistence that authentic disasters are inspected. Because of this reason it has leads to addition of ARCH approach to a GARCH, or indiscriminate ARCH approach are initially developed by Bollerslev (1986), which is identical to ARMA approach, in a GARCH(1,1) approach[52]. Variance of GARCH is given by:</w:t>
      </w:r>
    </w:p>
    <w:tbl>
      <w:tblPr>
        <w:tblStyle w:val="5"/>
        <w:tblW w:w="0" w:type="auto"/>
        <w:tblInd w:w="0" w:type="dxa"/>
        <w:tblLayout w:type="autofit"/>
        <w:tblCellMar>
          <w:top w:w="0" w:type="dxa"/>
          <w:left w:w="108" w:type="dxa"/>
          <w:bottom w:w="0" w:type="dxa"/>
          <w:right w:w="108" w:type="dxa"/>
        </w:tblCellMar>
      </w:tblPr>
      <w:tblGrid>
        <w:gridCol w:w="854"/>
        <w:gridCol w:w="7233"/>
        <w:gridCol w:w="796"/>
      </w:tblGrid>
      <w:tr>
        <w:tblPrEx>
          <w:tblCellMar>
            <w:top w:w="0" w:type="dxa"/>
            <w:left w:w="108" w:type="dxa"/>
            <w:bottom w:w="0" w:type="dxa"/>
            <w:right w:w="108" w:type="dxa"/>
          </w:tblCellMar>
        </w:tblPrEx>
        <w:tc>
          <w:tcPr>
            <w:tcW w:w="918" w:type="dxa"/>
          </w:tcPr>
          <w:p>
            <w:pPr>
              <w:rPr>
                <w:rFonts w:ascii="Times New Roman" w:hAnsi="Times New Roman" w:cs="Times New Roman"/>
                <w:sz w:val="24"/>
                <w:szCs w:val="24"/>
              </w:rPr>
            </w:pPr>
          </w:p>
        </w:tc>
        <w:tc>
          <w:tcPr>
            <w:tcW w:w="7920" w:type="dxa"/>
          </w:tcPr>
          <w:p>
            <w:pPr>
              <w:rPr>
                <w:rFonts w:ascii="Times New Roman" w:hAnsi="Times New Roman" w:cs="Times New Roman"/>
                <w:sz w:val="24"/>
                <w:szCs w:val="24"/>
              </w:rPr>
            </w:pPr>
            <m:oMathPara>
              <m:oMathParaPr>
                <m:jc m:val="left"/>
              </m:oMathParaPr>
              <m:oMath>
                <m:sSubSup>
                  <m:sSubSupPr>
                    <m:ctrlPr>
                      <w:rPr>
                        <w:rFonts w:ascii="Cambria Math" w:hAnsi="Cambria Math" w:cs="Times New Roman"/>
                        <w:i/>
                        <w:sz w:val="24"/>
                        <w:szCs w:val="24"/>
                      </w:rPr>
                    </m:ctrlPr>
                  </m:sSubSupPr>
                  <m:e>
                    <m:r>
                      <m:rPr/>
                      <w:rPr>
                        <w:rFonts w:ascii="Cambria Math" w:hAnsi="Cambria Math" w:cs="Times New Roman"/>
                        <w:sz w:val="24"/>
                        <w:szCs w:val="24"/>
                      </w:rPr>
                      <m:t>σ</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0</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sSubSup>
                  <m:sSubSupPr>
                    <m:ctrlPr>
                      <w:rPr>
                        <w:rFonts w:ascii="Cambria Math" w:hAnsi="Cambria Math" w:cs="Times New Roman"/>
                        <w:i/>
                        <w:sz w:val="24"/>
                        <w:szCs w:val="24"/>
                      </w:rPr>
                    </m:ctrlPr>
                  </m:sSubSupPr>
                  <m:e>
                    <m:r>
                      <m:rPr/>
                      <w:rPr>
                        <w:rFonts w:ascii="Cambria Math" w:hAnsi="Cambria Math" w:cs="Times New Roman"/>
                        <w:sz w:val="24"/>
                        <w:szCs w:val="24"/>
                      </w:rPr>
                      <m:t>a</m:t>
                    </m:r>
                    <m:ctrlPr>
                      <w:rPr>
                        <w:rFonts w:ascii="Cambria Math" w:hAnsi="Cambria Math" w:cs="Times New Roman"/>
                        <w:i/>
                        <w:sz w:val="24"/>
                        <w:szCs w:val="24"/>
                      </w:rPr>
                    </m:ctrlPr>
                  </m:e>
                  <m:sub>
                    <m:r>
                      <m:rPr/>
                      <w:rPr>
                        <w:rFonts w:ascii="Cambria Math" w:hAnsi="Cambria Math" w:cs="Times New Roman"/>
                        <w:sz w:val="24"/>
                        <w:szCs w:val="24"/>
                      </w:rPr>
                      <m:t>t−1</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β</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sSubSup>
                  <m:sSubSupPr>
                    <m:ctrlPr>
                      <w:rPr>
                        <w:rFonts w:ascii="Cambria Math" w:hAnsi="Cambria Math" w:cs="Times New Roman"/>
                        <w:i/>
                        <w:sz w:val="24"/>
                        <w:szCs w:val="24"/>
                      </w:rPr>
                    </m:ctrlPr>
                  </m:sSubSupPr>
                  <m:e>
                    <m:r>
                      <m:rPr/>
                      <w:rPr>
                        <w:rFonts w:ascii="Cambria Math" w:hAnsi="Cambria Math" w:cs="Times New Roman"/>
                        <w:sz w:val="24"/>
                        <w:szCs w:val="24"/>
                      </w:rPr>
                      <m:t>σ</m:t>
                    </m:r>
                    <m:ctrlPr>
                      <w:rPr>
                        <w:rFonts w:ascii="Cambria Math" w:hAnsi="Cambria Math" w:cs="Times New Roman"/>
                        <w:i/>
                        <w:sz w:val="24"/>
                        <w:szCs w:val="24"/>
                      </w:rPr>
                    </m:ctrlPr>
                  </m:e>
                  <m:sub>
                    <m:r>
                      <m:rPr/>
                      <w:rPr>
                        <w:rFonts w:ascii="Cambria Math" w:hAnsi="Cambria Math" w:cs="Times New Roman"/>
                        <w:sz w:val="24"/>
                        <w:szCs w:val="24"/>
                      </w:rPr>
                      <m:t>t−1</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oMath>
            </m:oMathPara>
          </w:p>
        </w:tc>
        <w:tc>
          <w:tcPr>
            <w:tcW w:w="738" w:type="dxa"/>
            <w:vAlign w:val="center"/>
          </w:tcPr>
          <w:p>
            <w:pPr>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48)</w:t>
            </w:r>
          </w:p>
        </w:tc>
      </w:tr>
    </w:tbl>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w:t>
      </w:r>
      <m:oMath>
        <m:sSubSup>
          <m:sSubSupPr>
            <m:ctrlPr>
              <w:rPr>
                <w:rFonts w:ascii="Cambria Math" w:hAnsi="Cambria Math" w:cs="Times New Roman"/>
                <w:i/>
                <w:sz w:val="24"/>
                <w:szCs w:val="24"/>
              </w:rPr>
            </m:ctrlPr>
          </m:sSubSupPr>
          <m:e>
            <m:r>
              <m:rPr/>
              <w:rPr>
                <w:rFonts w:ascii="Cambria Math" w:hAnsi="Cambria Math" w:cs="Times New Roman"/>
                <w:sz w:val="24"/>
                <w:szCs w:val="24"/>
              </w:rPr>
              <m:t>σ</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oMath>
      <w:r>
        <w:rPr>
          <w:rFonts w:ascii="Times New Roman" w:hAnsi="Times New Roman" w:cs="Times New Roman"/>
          <w:sz w:val="24"/>
          <w:szCs w:val="24"/>
        </w:rPr>
        <w:t xml:space="preserve"> is variance, </w:t>
      </w:r>
      <m:oMath>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0</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r>
          <m:rPr/>
          <w:rPr>
            <w:rFonts w:ascii="Cambria Math" w:hAnsi="Cambria Math" w:cs="Times New Roman"/>
            <w:sz w:val="24"/>
            <w:szCs w:val="24"/>
          </w:rPr>
          <m:t xml:space="preserve">, </m:t>
        </m:r>
        <m:sSub>
          <m:sSubPr>
            <m:ctrlPr>
              <w:rPr>
                <w:rFonts w:ascii="Cambria Math" w:hAnsi="Cambria Math" w:cs="Times New Roman"/>
                <w:i/>
                <w:sz w:val="24"/>
                <w:szCs w:val="24"/>
              </w:rPr>
            </m:ctrlPr>
          </m:sSubPr>
          <m:e>
            <m:r>
              <m:rPr/>
              <w:rPr>
                <w:rFonts w:ascii="Cambria Math" w:hAnsi="Cambria Math" w:cs="Times New Roman"/>
                <w:sz w:val="24"/>
                <w:szCs w:val="24"/>
              </w:rPr>
              <m:t>β</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oMath>
      <w:r>
        <w:rPr>
          <w:rFonts w:ascii="Times New Roman" w:hAnsi="Times New Roman" w:cs="Times New Roman"/>
          <w:sz w:val="24"/>
          <w:szCs w:val="24"/>
        </w:rPr>
        <w:t xml:space="preserve">are non-negative constraints, </w:t>
      </w:r>
      <m:oMath>
        <m:sSubSup>
          <m:sSubSupPr>
            <m:ctrlPr>
              <w:rPr>
                <w:rFonts w:ascii="Cambria Math" w:hAnsi="Cambria Math" w:cs="Times New Roman"/>
                <w:i/>
                <w:sz w:val="24"/>
                <w:szCs w:val="24"/>
              </w:rPr>
            </m:ctrlPr>
          </m:sSubSupPr>
          <m:e>
            <m:r>
              <m:rPr/>
              <w:rPr>
                <w:rFonts w:ascii="Cambria Math" w:hAnsi="Cambria Math" w:cs="Times New Roman"/>
                <w:sz w:val="24"/>
                <w:szCs w:val="24"/>
              </w:rPr>
              <m:t>σ</m:t>
            </m:r>
            <m:ctrlPr>
              <w:rPr>
                <w:rFonts w:ascii="Cambria Math" w:hAnsi="Cambria Math" w:cs="Times New Roman"/>
                <w:i/>
                <w:sz w:val="24"/>
                <w:szCs w:val="24"/>
              </w:rPr>
            </m:ctrlPr>
          </m:e>
          <m:sub>
            <m:r>
              <m:rPr/>
              <w:rPr>
                <w:rFonts w:ascii="Cambria Math" w:hAnsi="Cambria Math" w:cs="Times New Roman"/>
                <w:sz w:val="24"/>
                <w:szCs w:val="24"/>
              </w:rPr>
              <m:t>t−1</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oMath>
      <w:r>
        <w:rPr>
          <w:rFonts w:ascii="Times New Roman" w:hAnsi="Times New Roman" w:cs="Times New Roman"/>
          <w:sz w:val="24"/>
          <w:szCs w:val="24"/>
        </w:rPr>
        <w:t xml:space="preserve"> is previous non-conditional variance, </w:t>
      </w:r>
      <m:oMath>
        <m:sSubSup>
          <m:sSubSupPr>
            <m:ctrlPr>
              <w:rPr>
                <w:rFonts w:ascii="Cambria Math" w:hAnsi="Cambria Math" w:cs="Times New Roman"/>
                <w:i/>
                <w:sz w:val="24"/>
                <w:szCs w:val="24"/>
              </w:rPr>
            </m:ctrlPr>
          </m:sSubSupPr>
          <m:e>
            <m:r>
              <m:rPr/>
              <w:rPr>
                <w:rFonts w:ascii="Cambria Math" w:hAnsi="Cambria Math" w:cs="Times New Roman"/>
                <w:sz w:val="24"/>
                <w:szCs w:val="24"/>
              </w:rPr>
              <m:t>a</m:t>
            </m:r>
            <m:ctrlPr>
              <w:rPr>
                <w:rFonts w:ascii="Cambria Math" w:hAnsi="Cambria Math" w:cs="Times New Roman"/>
                <w:i/>
                <w:sz w:val="24"/>
                <w:szCs w:val="24"/>
              </w:rPr>
            </m:ctrlPr>
          </m:e>
          <m:sub>
            <m:r>
              <m:rPr/>
              <w:rPr>
                <w:rFonts w:ascii="Cambria Math" w:hAnsi="Cambria Math" w:cs="Times New Roman"/>
                <w:sz w:val="24"/>
                <w:szCs w:val="24"/>
              </w:rPr>
              <m:t>t−1</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r>
          <m:rPr/>
          <w:rPr>
            <w:rFonts w:ascii="Cambria Math" w:hAnsi="Cambria Math" w:cs="Times New Roman"/>
            <w:sz w:val="24"/>
            <w:szCs w:val="24"/>
          </w:rPr>
          <m:t xml:space="preserve"> </m:t>
        </m:r>
      </m:oMath>
      <w:r>
        <w:rPr>
          <w:rFonts w:ascii="Times New Roman" w:hAnsi="Times New Roman" w:cs="Times New Roman"/>
          <w:sz w:val="24"/>
          <w:szCs w:val="24"/>
        </w:rPr>
        <w:t>is squared residuals in GARCH</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Observing eq.</w:t>
      </w:r>
      <w:r>
        <w:rPr>
          <w:rFonts w:ascii="Times New Roman" w:hAnsi="Times New Roman" w:cs="Times New Roman"/>
          <w:sz w:val="24"/>
          <w:szCs w:val="24"/>
          <w:lang w:val="en-IN"/>
        </w:rPr>
        <w:t>(2.</w:t>
      </w:r>
      <w:r>
        <w:rPr>
          <w:rFonts w:ascii="Times New Roman" w:hAnsi="Times New Roman" w:cs="Times New Roman"/>
          <w:sz w:val="24"/>
          <w:szCs w:val="24"/>
        </w:rPr>
        <w:t xml:space="preserve">48) as an ARCH (1) approach is an AR(1) approach  on residuals, and ARCH(1,1) approach is an ARMA(1,1) approach on squared residuals by making similar substitutions as before, variance at time </w:t>
      </w:r>
      <m:oMath>
        <m:r>
          <m:rPr/>
          <w:rPr>
            <w:rFonts w:ascii="Cambria Math" w:hAnsi="Cambria Math" w:cs="Times New Roman"/>
            <w:sz w:val="24"/>
            <w:szCs w:val="24"/>
          </w:rPr>
          <m:t>t</m:t>
        </m:r>
      </m:oMath>
      <w:r>
        <w:rPr>
          <w:rFonts w:ascii="Times New Roman" w:hAnsi="Times New Roman" w:cs="Times New Roman"/>
          <w:sz w:val="24"/>
          <w:szCs w:val="24"/>
        </w:rPr>
        <w:t xml:space="preserve"> is given by </w:t>
      </w:r>
    </w:p>
    <w:tbl>
      <w:tblPr>
        <w:tblStyle w:val="5"/>
        <w:tblW w:w="0" w:type="auto"/>
        <w:tblInd w:w="0" w:type="dxa"/>
        <w:tblLayout w:type="autofit"/>
        <w:tblCellMar>
          <w:top w:w="14" w:type="dxa"/>
          <w:left w:w="58" w:type="dxa"/>
          <w:bottom w:w="14" w:type="dxa"/>
          <w:right w:w="58" w:type="dxa"/>
        </w:tblCellMar>
      </w:tblPr>
      <w:tblGrid>
        <w:gridCol w:w="837"/>
        <w:gridCol w:w="7159"/>
        <w:gridCol w:w="787"/>
      </w:tblGrid>
      <w:tr>
        <w:tblPrEx>
          <w:tblCellMar>
            <w:top w:w="14" w:type="dxa"/>
            <w:left w:w="58" w:type="dxa"/>
            <w:bottom w:w="14" w:type="dxa"/>
            <w:right w:w="58" w:type="dxa"/>
          </w:tblCellMar>
        </w:tblPrEx>
        <w:tc>
          <w:tcPr>
            <w:tcW w:w="913" w:type="dxa"/>
          </w:tcPr>
          <w:p>
            <w:pPr>
              <w:spacing w:after="0" w:line="360" w:lineRule="auto"/>
              <w:rPr>
                <w:rFonts w:ascii="Times New Roman" w:hAnsi="Times New Roman" w:cs="Times New Roman"/>
                <w:sz w:val="24"/>
                <w:szCs w:val="24"/>
              </w:rPr>
            </w:pPr>
          </w:p>
        </w:tc>
        <w:tc>
          <w:tcPr>
            <w:tcW w:w="7867" w:type="dxa"/>
          </w:tcPr>
          <w:p>
            <w:pPr>
              <w:spacing w:after="0" w:line="36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m:rPr/>
                      <w:rPr>
                        <w:rFonts w:ascii="Cambria Math" w:hAnsi="Cambria Math" w:cs="Times New Roman"/>
                        <w:sz w:val="24"/>
                        <w:szCs w:val="24"/>
                      </w:rPr>
                      <m:t>v</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Sub>
                <m:r>
                  <m:rPr/>
                  <w:rPr>
                    <w:rFonts w:ascii="Cambria Math" w:hAnsi="Cambria Math" w:cs="Times New Roman"/>
                    <w:sz w:val="24"/>
                    <w:szCs w:val="24"/>
                  </w:rPr>
                  <m:t>=</m:t>
                </m:r>
                <m:sSubSup>
                  <m:sSubSupPr>
                    <m:ctrlPr>
                      <w:rPr>
                        <w:rFonts w:ascii="Cambria Math" w:hAnsi="Cambria Math" w:cs="Times New Roman"/>
                        <w:i/>
                        <w:sz w:val="24"/>
                        <w:szCs w:val="24"/>
                      </w:rPr>
                    </m:ctrlPr>
                  </m:sSubSupPr>
                  <m:e>
                    <m:r>
                      <m:rPr/>
                      <w:rPr>
                        <w:rFonts w:ascii="Cambria Math" w:hAnsi="Cambria Math" w:cs="Times New Roman"/>
                        <w:sz w:val="24"/>
                        <w:szCs w:val="24"/>
                      </w:rPr>
                      <m:t>a</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r>
                  <m:rPr/>
                  <w:rPr>
                    <w:rFonts w:ascii="Cambria Math" w:hAnsi="Cambria Math" w:cs="Times New Roman"/>
                    <w:sz w:val="24"/>
                    <w:szCs w:val="24"/>
                  </w:rPr>
                  <m:t>−</m:t>
                </m:r>
                <m:sSubSup>
                  <m:sSubSupPr>
                    <m:ctrlPr>
                      <w:rPr>
                        <w:rFonts w:ascii="Cambria Math" w:hAnsi="Cambria Math" w:cs="Times New Roman"/>
                        <w:i/>
                        <w:sz w:val="24"/>
                        <w:szCs w:val="24"/>
                      </w:rPr>
                    </m:ctrlPr>
                  </m:sSubSupPr>
                  <m:e>
                    <m:r>
                      <m:rPr/>
                      <w:rPr>
                        <w:rFonts w:ascii="Cambria Math" w:hAnsi="Cambria Math" w:cs="Times New Roman"/>
                        <w:sz w:val="24"/>
                        <w:szCs w:val="24"/>
                      </w:rPr>
                      <m:t>σ</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oMath>
            </m:oMathPara>
          </w:p>
        </w:tc>
        <w:tc>
          <w:tcPr>
            <w:tcW w:w="796" w:type="dxa"/>
          </w:tcPr>
          <w:p>
            <w:pPr>
              <w:spacing w:after="0" w:line="360" w:lineRule="auto"/>
              <w:rPr>
                <w:rFonts w:ascii="Times New Roman" w:hAnsi="Times New Roman" w:cs="Times New Roman"/>
                <w:sz w:val="24"/>
                <w:szCs w:val="24"/>
              </w:rPr>
            </w:pPr>
          </w:p>
        </w:tc>
      </w:tr>
      <w:tr>
        <w:tblPrEx>
          <w:tblCellMar>
            <w:top w:w="14" w:type="dxa"/>
            <w:left w:w="58" w:type="dxa"/>
            <w:bottom w:w="14" w:type="dxa"/>
            <w:right w:w="58" w:type="dxa"/>
          </w:tblCellMar>
        </w:tblPrEx>
        <w:tc>
          <w:tcPr>
            <w:tcW w:w="913" w:type="dxa"/>
          </w:tcPr>
          <w:p>
            <w:pPr>
              <w:spacing w:after="0" w:line="360" w:lineRule="auto"/>
              <w:rPr>
                <w:rFonts w:ascii="Times New Roman" w:hAnsi="Times New Roman" w:cs="Times New Roman"/>
                <w:sz w:val="24"/>
                <w:szCs w:val="24"/>
              </w:rPr>
            </w:pPr>
          </w:p>
        </w:tc>
        <w:tc>
          <w:tcPr>
            <w:tcW w:w="7867" w:type="dxa"/>
          </w:tcPr>
          <w:p>
            <w:pPr>
              <w:spacing w:after="0" w:line="360" w:lineRule="auto"/>
              <w:jc w:val="both"/>
              <w:rPr>
                <w:rFonts w:ascii="Times New Roman" w:hAnsi="Times New Roman" w:cs="Times New Roman"/>
                <w:sz w:val="24"/>
                <w:szCs w:val="24"/>
              </w:rPr>
            </w:pPr>
            <m:oMathPara>
              <m:oMathParaPr>
                <m:jc m:val="left"/>
              </m:oMathParaPr>
              <m:oMath>
                <m:sSubSup>
                  <m:sSubSupPr>
                    <m:ctrlPr>
                      <w:rPr>
                        <w:rFonts w:ascii="Cambria Math" w:hAnsi="Cambria Math" w:cs="Times New Roman"/>
                        <w:i/>
                        <w:sz w:val="24"/>
                        <w:szCs w:val="24"/>
                      </w:rPr>
                    </m:ctrlPr>
                  </m:sSubSupPr>
                  <m:e>
                    <m:r>
                      <m:rPr/>
                      <w:rPr>
                        <w:rFonts w:ascii="Cambria Math" w:hAnsi="Cambria Math" w:cs="Times New Roman"/>
                        <w:sz w:val="24"/>
                        <w:szCs w:val="24"/>
                      </w:rPr>
                      <m:t>σ</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0</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sSubSup>
                  <m:sSubSupPr>
                    <m:ctrlPr>
                      <w:rPr>
                        <w:rFonts w:ascii="Cambria Math" w:hAnsi="Cambria Math" w:cs="Times New Roman"/>
                        <w:i/>
                        <w:sz w:val="24"/>
                        <w:szCs w:val="24"/>
                      </w:rPr>
                    </m:ctrlPr>
                  </m:sSubSupPr>
                  <m:e>
                    <m:r>
                      <m:rPr/>
                      <w:rPr>
                        <w:rFonts w:ascii="Cambria Math" w:hAnsi="Cambria Math" w:cs="Times New Roman"/>
                        <w:sz w:val="24"/>
                        <w:szCs w:val="24"/>
                      </w:rPr>
                      <m:t>a</m:t>
                    </m:r>
                    <m:ctrlPr>
                      <w:rPr>
                        <w:rFonts w:ascii="Cambria Math" w:hAnsi="Cambria Math" w:cs="Times New Roman"/>
                        <w:i/>
                        <w:sz w:val="24"/>
                        <w:szCs w:val="24"/>
                      </w:rPr>
                    </m:ctrlPr>
                  </m:e>
                  <m:sub>
                    <m:r>
                      <m:rPr/>
                      <w:rPr>
                        <w:rFonts w:ascii="Cambria Math" w:hAnsi="Cambria Math" w:cs="Times New Roman"/>
                        <w:sz w:val="24"/>
                        <w:szCs w:val="24"/>
                      </w:rPr>
                      <m:t>t−1</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β</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sSubSup>
                  <m:sSubSupPr>
                    <m:ctrlPr>
                      <w:rPr>
                        <w:rFonts w:ascii="Cambria Math" w:hAnsi="Cambria Math" w:cs="Times New Roman"/>
                        <w:i/>
                        <w:sz w:val="24"/>
                        <w:szCs w:val="24"/>
                      </w:rPr>
                    </m:ctrlPr>
                  </m:sSubSupPr>
                  <m:e>
                    <m:r>
                      <m:rPr/>
                      <w:rPr>
                        <w:rFonts w:ascii="Cambria Math" w:hAnsi="Cambria Math" w:cs="Times New Roman"/>
                        <w:sz w:val="24"/>
                        <w:szCs w:val="24"/>
                      </w:rPr>
                      <m:t>σ</m:t>
                    </m:r>
                    <m:ctrlPr>
                      <w:rPr>
                        <w:rFonts w:ascii="Cambria Math" w:hAnsi="Cambria Math" w:cs="Times New Roman"/>
                        <w:i/>
                        <w:sz w:val="24"/>
                        <w:szCs w:val="24"/>
                      </w:rPr>
                    </m:ctrlPr>
                  </m:e>
                  <m:sub>
                    <m:r>
                      <m:rPr/>
                      <w:rPr>
                        <w:rFonts w:ascii="Cambria Math" w:hAnsi="Cambria Math" w:cs="Times New Roman"/>
                        <w:sz w:val="24"/>
                        <w:szCs w:val="24"/>
                      </w:rPr>
                      <m:t>t−1</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oMath>
            </m:oMathPara>
          </w:p>
        </w:tc>
        <w:tc>
          <w:tcPr>
            <w:tcW w:w="796" w:type="dxa"/>
          </w:tcPr>
          <w:p>
            <w:pPr>
              <w:spacing w:after="0" w:line="360" w:lineRule="auto"/>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49)</w:t>
            </w:r>
          </w:p>
        </w:tc>
      </w:tr>
      <w:tr>
        <w:tblPrEx>
          <w:tblCellMar>
            <w:top w:w="14" w:type="dxa"/>
            <w:left w:w="58" w:type="dxa"/>
            <w:bottom w:w="14" w:type="dxa"/>
            <w:right w:w="58" w:type="dxa"/>
          </w:tblCellMar>
        </w:tblPrEx>
        <w:tc>
          <w:tcPr>
            <w:tcW w:w="913" w:type="dxa"/>
          </w:tcPr>
          <w:p>
            <w:pPr>
              <w:spacing w:after="0" w:line="360" w:lineRule="auto"/>
              <w:rPr>
                <w:rFonts w:ascii="Times New Roman" w:hAnsi="Times New Roman" w:cs="Times New Roman"/>
                <w:sz w:val="24"/>
                <w:szCs w:val="24"/>
              </w:rPr>
            </w:pPr>
          </w:p>
        </w:tc>
        <w:tc>
          <w:tcPr>
            <w:tcW w:w="7867" w:type="dxa"/>
          </w:tcPr>
          <w:p>
            <w:pPr>
              <w:spacing w:after="0" w:line="360" w:lineRule="auto"/>
              <w:jc w:val="both"/>
              <w:rPr>
                <w:rFonts w:ascii="Times New Roman" w:hAnsi="Times New Roman" w:cs="Times New Roman"/>
                <w:sz w:val="24"/>
                <w:szCs w:val="24"/>
              </w:rPr>
            </w:pPr>
            <m:oMathPara>
              <m:oMathParaPr>
                <m:jc m:val="left"/>
              </m:oMathParaPr>
              <m:oMath>
                <m:sSubSup>
                  <m:sSubSupPr>
                    <m:ctrlPr>
                      <w:rPr>
                        <w:rFonts w:ascii="Cambria Math" w:hAnsi="Cambria Math" w:cs="Times New Roman"/>
                        <w:i/>
                      </w:rPr>
                    </m:ctrlPr>
                  </m:sSubSupPr>
                  <m:e>
                    <m:r>
                      <m:rPr/>
                      <w:rPr>
                        <w:rFonts w:ascii="Cambria Math" w:hAnsi="Cambria Math" w:cs="Times New Roman"/>
                      </w:rPr>
                      <m:t>a</m:t>
                    </m:r>
                    <m:ctrlPr>
                      <w:rPr>
                        <w:rFonts w:ascii="Cambria Math" w:hAnsi="Cambria Math" w:cs="Times New Roman"/>
                        <w:i/>
                      </w:rPr>
                    </m:ctrlPr>
                  </m:e>
                  <m:sub>
                    <m:r>
                      <m:rPr/>
                      <w:rPr>
                        <w:rFonts w:ascii="Cambria Math" w:hAnsi="Cambria Math" w:cs="Times New Roman"/>
                      </w:rPr>
                      <m:t>t</m:t>
                    </m:r>
                    <m:ctrlPr>
                      <w:rPr>
                        <w:rFonts w:ascii="Cambria Math" w:hAnsi="Cambria Math" w:cs="Times New Roman"/>
                        <w:i/>
                      </w:rPr>
                    </m:ctrlPr>
                  </m:sub>
                  <m:sup>
                    <m:r>
                      <m:rPr/>
                      <w:rPr>
                        <w:rFonts w:ascii="Cambria Math" w:hAnsi="Cambria Math" w:cs="Times New Roman"/>
                      </w:rPr>
                      <m:t>2</m:t>
                    </m:r>
                    <m:ctrlPr>
                      <w:rPr>
                        <w:rFonts w:ascii="Cambria Math" w:hAnsi="Cambria Math" w:cs="Times New Roman"/>
                        <w:i/>
                      </w:rPr>
                    </m:ctrlPr>
                  </m:sup>
                </m:sSubSup>
                <m:r>
                  <m:rPr/>
                  <w:rPr>
                    <w:rFonts w:ascii="Cambria Math" w:hAnsi="Cambria Math" w:cs="Times New Roman"/>
                  </w:rPr>
                  <m:t>−</m:t>
                </m:r>
                <m:sSubSup>
                  <m:sSubSupPr>
                    <m:ctrlPr>
                      <w:rPr>
                        <w:rFonts w:ascii="Cambria Math" w:hAnsi="Cambria Math" w:cs="Times New Roman"/>
                        <w:i/>
                      </w:rPr>
                    </m:ctrlPr>
                  </m:sSubSupPr>
                  <m:e>
                    <m:r>
                      <m:rPr/>
                      <w:rPr>
                        <w:rFonts w:ascii="Cambria Math" w:hAnsi="Cambria Math" w:cs="Times New Roman"/>
                      </w:rPr>
                      <m:t>σ</m:t>
                    </m:r>
                    <m:ctrlPr>
                      <w:rPr>
                        <w:rFonts w:ascii="Cambria Math" w:hAnsi="Cambria Math" w:cs="Times New Roman"/>
                        <w:i/>
                      </w:rPr>
                    </m:ctrlPr>
                  </m:e>
                  <m:sub>
                    <m:r>
                      <m:rPr/>
                      <w:rPr>
                        <w:rFonts w:ascii="Cambria Math" w:hAnsi="Cambria Math" w:cs="Times New Roman"/>
                      </w:rPr>
                      <m:t>t</m:t>
                    </m:r>
                    <m:ctrlPr>
                      <w:rPr>
                        <w:rFonts w:ascii="Cambria Math" w:hAnsi="Cambria Math" w:cs="Times New Roman"/>
                        <w:i/>
                      </w:rPr>
                    </m:ctrlPr>
                  </m:sub>
                  <m:sup>
                    <m:r>
                      <m:rPr/>
                      <w:rPr>
                        <w:rFonts w:ascii="Cambria Math" w:hAnsi="Cambria Math" w:cs="Times New Roman"/>
                      </w:rPr>
                      <m:t>2</m:t>
                    </m:r>
                    <m:ctrlPr>
                      <w:rPr>
                        <w:rFonts w:ascii="Cambria Math" w:hAnsi="Cambria Math" w:cs="Times New Roman"/>
                        <w:i/>
                      </w:rPr>
                    </m:ctrlPr>
                  </m:sup>
                </m:sSubSup>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α</m:t>
                    </m:r>
                    <m:ctrlPr>
                      <w:rPr>
                        <w:rFonts w:ascii="Cambria Math" w:hAnsi="Cambria Math" w:cs="Times New Roman"/>
                        <w:i/>
                      </w:rPr>
                    </m:ctrlPr>
                  </m:e>
                  <m:sub>
                    <m:r>
                      <m:rPr/>
                      <w:rPr>
                        <w:rFonts w:ascii="Cambria Math" w:hAnsi="Cambria Math" w:cs="Times New Roman"/>
                      </w:rPr>
                      <m:t>1</m:t>
                    </m:r>
                    <m:ctrlPr>
                      <w:rPr>
                        <w:rFonts w:ascii="Cambria Math" w:hAnsi="Cambria Math" w:cs="Times New Roman"/>
                        <w:i/>
                      </w:rPr>
                    </m:ctrlPr>
                  </m:sub>
                </m:sSub>
                <m:sSubSup>
                  <m:sSubSupPr>
                    <m:ctrlPr>
                      <w:rPr>
                        <w:rFonts w:ascii="Cambria Math" w:hAnsi="Cambria Math" w:cs="Times New Roman"/>
                        <w:i/>
                      </w:rPr>
                    </m:ctrlPr>
                  </m:sSubSupPr>
                  <m:e>
                    <m:r>
                      <m:rPr/>
                      <w:rPr>
                        <w:rFonts w:ascii="Cambria Math" w:hAnsi="Cambria Math" w:cs="Times New Roman"/>
                      </w:rPr>
                      <m:t>a</m:t>
                    </m:r>
                    <m:ctrlPr>
                      <w:rPr>
                        <w:rFonts w:ascii="Cambria Math" w:hAnsi="Cambria Math" w:cs="Times New Roman"/>
                        <w:i/>
                      </w:rPr>
                    </m:ctrlPr>
                  </m:e>
                  <m:sub>
                    <m:r>
                      <m:rPr/>
                      <w:rPr>
                        <w:rFonts w:ascii="Cambria Math" w:hAnsi="Cambria Math" w:cs="Times New Roman"/>
                      </w:rPr>
                      <m:t>t−1</m:t>
                    </m:r>
                    <m:ctrlPr>
                      <w:rPr>
                        <w:rFonts w:ascii="Cambria Math" w:hAnsi="Cambria Math" w:cs="Times New Roman"/>
                        <w:i/>
                      </w:rPr>
                    </m:ctrlPr>
                  </m:sub>
                  <m:sup>
                    <m:r>
                      <m:rPr/>
                      <w:rPr>
                        <w:rFonts w:ascii="Cambria Math" w:hAnsi="Cambria Math" w:cs="Times New Roman"/>
                      </w:rPr>
                      <m:t>2</m:t>
                    </m:r>
                    <m:ctrlPr>
                      <w:rPr>
                        <w:rFonts w:ascii="Cambria Math" w:hAnsi="Cambria Math" w:cs="Times New Roman"/>
                        <w:i/>
                      </w:rPr>
                    </m:ctrlPr>
                  </m:sup>
                </m:sSubSup>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β</m:t>
                    </m:r>
                    <m:ctrlPr>
                      <w:rPr>
                        <w:rFonts w:ascii="Cambria Math" w:hAnsi="Cambria Math" w:cs="Times New Roman"/>
                        <w:i/>
                      </w:rPr>
                    </m:ctrlPr>
                  </m:e>
                  <m:sub>
                    <m:r>
                      <m:rPr/>
                      <w:rPr>
                        <w:rFonts w:ascii="Cambria Math" w:hAnsi="Cambria Math" w:cs="Times New Roman"/>
                      </w:rPr>
                      <m:t>1</m:t>
                    </m:r>
                    <m:ctrlPr>
                      <w:rPr>
                        <w:rFonts w:ascii="Cambria Math" w:hAnsi="Cambria Math" w:cs="Times New Roman"/>
                        <w:i/>
                      </w:rPr>
                    </m:ctrlPr>
                  </m:sub>
                </m:sSub>
                <m:d>
                  <m:dPr>
                    <m:ctrlPr>
                      <w:rPr>
                        <w:rFonts w:ascii="Cambria Math" w:hAnsi="Cambria Math" w:cs="Times New Roman"/>
                        <w:i/>
                      </w:rPr>
                    </m:ctrlPr>
                  </m:dPr>
                  <m:e>
                    <m:sSubSup>
                      <m:sSubSupPr>
                        <m:ctrlPr>
                          <w:rPr>
                            <w:rFonts w:ascii="Cambria Math" w:hAnsi="Cambria Math" w:cs="Times New Roman"/>
                            <w:i/>
                          </w:rPr>
                        </m:ctrlPr>
                      </m:sSubSupPr>
                      <m:e>
                        <m:r>
                          <m:rPr/>
                          <w:rPr>
                            <w:rFonts w:ascii="Cambria Math" w:hAnsi="Cambria Math" w:cs="Times New Roman"/>
                          </w:rPr>
                          <m:t>a</m:t>
                        </m:r>
                        <m:ctrlPr>
                          <w:rPr>
                            <w:rFonts w:ascii="Cambria Math" w:hAnsi="Cambria Math" w:cs="Times New Roman"/>
                            <w:i/>
                          </w:rPr>
                        </m:ctrlPr>
                      </m:e>
                      <m:sub>
                        <m:r>
                          <m:rPr/>
                          <w:rPr>
                            <w:rFonts w:ascii="Cambria Math" w:hAnsi="Cambria Math" w:cs="Times New Roman"/>
                          </w:rPr>
                          <m:t>t</m:t>
                        </m:r>
                        <m:ctrlPr>
                          <w:rPr>
                            <w:rFonts w:ascii="Cambria Math" w:hAnsi="Cambria Math" w:cs="Times New Roman"/>
                            <w:i/>
                          </w:rPr>
                        </m:ctrlPr>
                      </m:sub>
                      <m:sup>
                        <m:r>
                          <m:rPr/>
                          <w:rPr>
                            <w:rFonts w:ascii="Cambria Math" w:hAnsi="Cambria Math" w:cs="Times New Roman"/>
                          </w:rPr>
                          <m:t>2</m:t>
                        </m:r>
                        <m:ctrlPr>
                          <w:rPr>
                            <w:rFonts w:ascii="Cambria Math" w:hAnsi="Cambria Math" w:cs="Times New Roman"/>
                            <w:i/>
                          </w:rPr>
                        </m:ctrlPr>
                      </m:sup>
                    </m:sSubSup>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v</m:t>
                        </m:r>
                        <m:ctrlPr>
                          <w:rPr>
                            <w:rFonts w:ascii="Cambria Math" w:hAnsi="Cambria Math" w:cs="Times New Roman"/>
                            <w:i/>
                          </w:rPr>
                        </m:ctrlPr>
                      </m:e>
                      <m:sub>
                        <m:r>
                          <m:rPr/>
                          <w:rPr>
                            <w:rFonts w:ascii="Cambria Math" w:hAnsi="Cambria Math" w:cs="Times New Roman"/>
                          </w:rPr>
                          <m:t>t−1</m:t>
                        </m:r>
                        <m:ctrlPr>
                          <w:rPr>
                            <w:rFonts w:ascii="Cambria Math" w:hAnsi="Cambria Math" w:cs="Times New Roman"/>
                            <w:i/>
                          </w:rPr>
                        </m:ctrlPr>
                      </m:sub>
                    </m:sSub>
                    <m:ctrlPr>
                      <w:rPr>
                        <w:rFonts w:ascii="Cambria Math" w:hAnsi="Cambria Math" w:cs="Times New Roman"/>
                        <w:i/>
                      </w:rPr>
                    </m:ctrlPr>
                  </m:e>
                </m:d>
              </m:oMath>
            </m:oMathPara>
          </w:p>
        </w:tc>
        <w:tc>
          <w:tcPr>
            <w:tcW w:w="796" w:type="dxa"/>
          </w:tcPr>
          <w:p>
            <w:pPr>
              <w:spacing w:after="0" w:line="360" w:lineRule="auto"/>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50)</w:t>
            </w:r>
          </w:p>
        </w:tc>
      </w:tr>
      <w:tr>
        <w:tblPrEx>
          <w:tblCellMar>
            <w:top w:w="14" w:type="dxa"/>
            <w:left w:w="58" w:type="dxa"/>
            <w:bottom w:w="14" w:type="dxa"/>
            <w:right w:w="58" w:type="dxa"/>
          </w:tblCellMar>
        </w:tblPrEx>
        <w:tc>
          <w:tcPr>
            <w:tcW w:w="913" w:type="dxa"/>
          </w:tcPr>
          <w:p>
            <w:pPr>
              <w:spacing w:after="0" w:line="360" w:lineRule="auto"/>
              <w:rPr>
                <w:rFonts w:ascii="Times New Roman" w:hAnsi="Times New Roman" w:cs="Times New Roman"/>
                <w:sz w:val="24"/>
                <w:szCs w:val="24"/>
              </w:rPr>
            </w:pPr>
          </w:p>
        </w:tc>
        <w:tc>
          <w:tcPr>
            <w:tcW w:w="7867" w:type="dxa"/>
          </w:tcPr>
          <w:p>
            <w:pPr>
              <w:spacing w:after="0" w:line="360" w:lineRule="auto"/>
              <w:jc w:val="both"/>
              <w:rPr>
                <w:rFonts w:ascii="Times New Roman" w:hAnsi="Times New Roman" w:cs="Times New Roman"/>
              </w:rPr>
            </w:pPr>
            <m:oMathPara>
              <m:oMathParaPr>
                <m:jc m:val="left"/>
              </m:oMathParaPr>
              <m:oMath>
                <m:sSubSup>
                  <m:sSubSupPr>
                    <m:ctrlPr>
                      <w:rPr>
                        <w:rFonts w:ascii="Cambria Math" w:hAnsi="Cambria Math" w:cs="Times New Roman"/>
                        <w:i/>
                      </w:rPr>
                    </m:ctrlPr>
                  </m:sSubSupPr>
                  <m:e>
                    <m:r>
                      <m:rPr/>
                      <w:rPr>
                        <w:rFonts w:ascii="Cambria Math" w:hAnsi="Cambria Math" w:cs="Times New Roman"/>
                      </w:rPr>
                      <m:t>a</m:t>
                    </m:r>
                    <m:ctrlPr>
                      <w:rPr>
                        <w:rFonts w:ascii="Cambria Math" w:hAnsi="Cambria Math" w:cs="Times New Roman"/>
                        <w:i/>
                      </w:rPr>
                    </m:ctrlPr>
                  </m:e>
                  <m:sub>
                    <m:r>
                      <m:rPr/>
                      <w:rPr>
                        <w:rFonts w:ascii="Cambria Math" w:hAnsi="Cambria Math" w:cs="Times New Roman"/>
                      </w:rPr>
                      <m:t>t</m:t>
                    </m:r>
                    <m:ctrlPr>
                      <w:rPr>
                        <w:rFonts w:ascii="Cambria Math" w:hAnsi="Cambria Math" w:cs="Times New Roman"/>
                        <w:i/>
                      </w:rPr>
                    </m:ctrlPr>
                  </m:sub>
                  <m:sup>
                    <m:r>
                      <m:rPr/>
                      <w:rPr>
                        <w:rFonts w:ascii="Cambria Math" w:hAnsi="Cambria Math" w:cs="Times New Roman"/>
                      </w:rPr>
                      <m:t>2</m:t>
                    </m:r>
                    <m:ctrlPr>
                      <w:rPr>
                        <w:rFonts w:ascii="Cambria Math" w:hAnsi="Cambria Math" w:cs="Times New Roman"/>
                        <w:i/>
                      </w:rPr>
                    </m:ctrlPr>
                  </m:sup>
                </m:sSubSup>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α</m:t>
                    </m:r>
                    <m:ctrlPr>
                      <w:rPr>
                        <w:rFonts w:ascii="Cambria Math" w:hAnsi="Cambria Math" w:cs="Times New Roman"/>
                        <w:i/>
                      </w:rPr>
                    </m:ctrlPr>
                  </m:e>
                  <m:sub>
                    <m:r>
                      <m:rPr/>
                      <w:rPr>
                        <w:rFonts w:ascii="Cambria Math" w:hAnsi="Cambria Math" w:cs="Times New Roman"/>
                      </w:rPr>
                      <m:t>0</m:t>
                    </m:r>
                    <m:ctrlPr>
                      <w:rPr>
                        <w:rFonts w:ascii="Cambria Math" w:hAnsi="Cambria Math" w:cs="Times New Roman"/>
                        <w:i/>
                      </w:rPr>
                    </m:ctrlPr>
                  </m:sub>
                </m:sSub>
                <m:r>
                  <m:rP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rPr>
                        </m:ctrlPr>
                      </m:sSubPr>
                      <m:e>
                        <m:r>
                          <m:rPr/>
                          <w:rPr>
                            <w:rFonts w:ascii="Cambria Math" w:hAnsi="Cambria Math" w:cs="Times New Roman"/>
                          </w:rPr>
                          <m:t>α</m:t>
                        </m:r>
                        <m:ctrlPr>
                          <w:rPr>
                            <w:rFonts w:ascii="Cambria Math" w:hAnsi="Cambria Math" w:cs="Times New Roman"/>
                            <w:i/>
                          </w:rPr>
                        </m:ctrlPr>
                      </m:e>
                      <m:sub>
                        <m:r>
                          <m:rPr/>
                          <w:rPr>
                            <w:rFonts w:ascii="Cambria Math" w:hAnsi="Cambria Math" w:cs="Times New Roman"/>
                          </w:rPr>
                          <m:t>1</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β</m:t>
                        </m:r>
                        <m:ctrlPr>
                          <w:rPr>
                            <w:rFonts w:ascii="Cambria Math" w:hAnsi="Cambria Math" w:cs="Times New Roman"/>
                            <w:i/>
                          </w:rPr>
                        </m:ctrlPr>
                      </m:e>
                      <m:sub>
                        <m:r>
                          <m:rPr/>
                          <w:rPr>
                            <w:rFonts w:ascii="Cambria Math" w:hAnsi="Cambria Math" w:cs="Times New Roman"/>
                          </w:rPr>
                          <m:t>1</m:t>
                        </m:r>
                        <m:ctrlPr>
                          <w:rPr>
                            <w:rFonts w:ascii="Cambria Math" w:hAnsi="Cambria Math" w:cs="Times New Roman"/>
                            <w:i/>
                          </w:rPr>
                        </m:ctrlPr>
                      </m:sub>
                    </m:sSub>
                    <m:ctrlPr>
                      <w:rPr>
                        <w:rFonts w:ascii="Cambria Math" w:hAnsi="Cambria Math" w:cs="Times New Roman"/>
                        <w:i/>
                      </w:rPr>
                    </m:ctrlPr>
                  </m:e>
                </m:d>
                <m:sSubSup>
                  <m:sSubSupPr>
                    <m:ctrlPr>
                      <w:rPr>
                        <w:rFonts w:ascii="Cambria Math" w:hAnsi="Cambria Math" w:cs="Times New Roman"/>
                        <w:i/>
                      </w:rPr>
                    </m:ctrlPr>
                  </m:sSubSupPr>
                  <m:e>
                    <m:r>
                      <m:rPr/>
                      <w:rPr>
                        <w:rFonts w:ascii="Cambria Math" w:hAnsi="Cambria Math" w:cs="Times New Roman"/>
                      </w:rPr>
                      <m:t>a</m:t>
                    </m:r>
                    <m:ctrlPr>
                      <w:rPr>
                        <w:rFonts w:ascii="Cambria Math" w:hAnsi="Cambria Math" w:cs="Times New Roman"/>
                        <w:i/>
                      </w:rPr>
                    </m:ctrlPr>
                  </m:e>
                  <m:sub>
                    <m:r>
                      <m:rPr/>
                      <w:rPr>
                        <w:rFonts w:ascii="Cambria Math" w:hAnsi="Cambria Math" w:cs="Times New Roman"/>
                      </w:rPr>
                      <m:t>t−1</m:t>
                    </m:r>
                    <m:ctrlPr>
                      <w:rPr>
                        <w:rFonts w:ascii="Cambria Math" w:hAnsi="Cambria Math" w:cs="Times New Roman"/>
                        <w:i/>
                      </w:rPr>
                    </m:ctrlPr>
                  </m:sub>
                  <m:sup>
                    <m:r>
                      <m:rPr/>
                      <w:rPr>
                        <w:rFonts w:ascii="Cambria Math" w:hAnsi="Cambria Math" w:cs="Times New Roman"/>
                      </w:rPr>
                      <m:t>2</m:t>
                    </m:r>
                    <m:ctrlPr>
                      <w:rPr>
                        <w:rFonts w:ascii="Cambria Math" w:hAnsi="Cambria Math" w:cs="Times New Roman"/>
                        <w:i/>
                      </w:rPr>
                    </m:ctrlPr>
                  </m:sup>
                </m:sSubSup>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v</m:t>
                    </m:r>
                    <m:ctrlPr>
                      <w:rPr>
                        <w:rFonts w:ascii="Cambria Math" w:hAnsi="Cambria Math" w:cs="Times New Roman"/>
                        <w:i/>
                      </w:rPr>
                    </m:ctrlPr>
                  </m:e>
                  <m:sub>
                    <m:r>
                      <m:rPr/>
                      <w:rPr>
                        <w:rFonts w:ascii="Cambria Math" w:hAnsi="Cambria Math" w:cs="Times New Roman"/>
                      </w:rPr>
                      <m:t>t</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β</m:t>
                    </m:r>
                    <m:ctrlPr>
                      <w:rPr>
                        <w:rFonts w:ascii="Cambria Math" w:hAnsi="Cambria Math" w:cs="Times New Roman"/>
                        <w:i/>
                      </w:rPr>
                    </m:ctrlPr>
                  </m:e>
                  <m:sub>
                    <m:r>
                      <m:rPr/>
                      <w:rPr>
                        <w:rFonts w:ascii="Cambria Math" w:hAnsi="Cambria Math" w:cs="Times New Roman"/>
                      </w:rPr>
                      <m:t>1</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v</m:t>
                    </m:r>
                    <m:ctrlPr>
                      <w:rPr>
                        <w:rFonts w:ascii="Cambria Math" w:hAnsi="Cambria Math" w:cs="Times New Roman"/>
                        <w:i/>
                      </w:rPr>
                    </m:ctrlPr>
                  </m:e>
                  <m:sub>
                    <m:r>
                      <m:rPr/>
                      <w:rPr>
                        <w:rFonts w:ascii="Cambria Math" w:hAnsi="Cambria Math" w:cs="Times New Roman"/>
                      </w:rPr>
                      <m:t>t−1</m:t>
                    </m:r>
                    <m:ctrlPr>
                      <w:rPr>
                        <w:rFonts w:ascii="Cambria Math" w:hAnsi="Cambria Math" w:cs="Times New Roman"/>
                        <w:i/>
                      </w:rPr>
                    </m:ctrlPr>
                  </m:sub>
                </m:sSub>
              </m:oMath>
            </m:oMathPara>
          </w:p>
        </w:tc>
        <w:tc>
          <w:tcPr>
            <w:tcW w:w="796" w:type="dxa"/>
          </w:tcPr>
          <w:p>
            <w:pPr>
              <w:spacing w:after="0" w:line="360" w:lineRule="auto"/>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51)</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variance of unconditional α</w:t>
      </w:r>
      <w:r>
        <w:rPr>
          <w:rFonts w:ascii="Times New Roman" w:hAnsi="Times New Roman" w:cs="Times New Roman"/>
          <w:sz w:val="24"/>
          <w:szCs w:val="24"/>
          <w:vertAlign w:val="subscript"/>
        </w:rPr>
        <w:t>t</w:t>
      </w:r>
      <w:r>
        <w:rPr>
          <w:rFonts w:ascii="Times New Roman" w:hAnsi="Times New Roman" w:cs="Times New Roman"/>
          <w:sz w:val="24"/>
          <w:szCs w:val="24"/>
        </w:rPr>
        <w:t xml:space="preserve"> is</w:t>
      </w:r>
    </w:p>
    <w:tbl>
      <w:tblPr>
        <w:tblStyle w:val="5"/>
        <w:tblW w:w="0" w:type="auto"/>
        <w:tblInd w:w="0" w:type="dxa"/>
        <w:tblLayout w:type="autofit"/>
        <w:tblCellMar>
          <w:top w:w="0" w:type="dxa"/>
          <w:left w:w="108" w:type="dxa"/>
          <w:bottom w:w="0" w:type="dxa"/>
          <w:right w:w="108" w:type="dxa"/>
        </w:tblCellMar>
      </w:tblPr>
      <w:tblGrid>
        <w:gridCol w:w="844"/>
        <w:gridCol w:w="7243"/>
        <w:gridCol w:w="796"/>
      </w:tblGrid>
      <w:tr>
        <w:tblPrEx>
          <w:tblCellMar>
            <w:top w:w="0" w:type="dxa"/>
            <w:left w:w="108" w:type="dxa"/>
            <w:bottom w:w="0" w:type="dxa"/>
            <w:right w:w="108" w:type="dxa"/>
          </w:tblCellMar>
        </w:tblPrEx>
        <w:trPr>
          <w:trHeight w:val="405" w:hRule="atLeast"/>
        </w:trPr>
        <w:tc>
          <w:tcPr>
            <w:tcW w:w="844" w:type="dxa"/>
          </w:tcPr>
          <w:p>
            <w:pPr>
              <w:spacing w:after="0" w:line="360" w:lineRule="auto"/>
              <w:rPr>
                <w:rFonts w:ascii="Times New Roman" w:hAnsi="Times New Roman" w:cs="Times New Roman"/>
                <w:sz w:val="24"/>
                <w:szCs w:val="24"/>
              </w:rPr>
            </w:pPr>
          </w:p>
        </w:tc>
        <w:tc>
          <w:tcPr>
            <w:tcW w:w="7243" w:type="dxa"/>
          </w:tcPr>
          <w:p>
            <w:pPr>
              <w:spacing w:after="0" w:line="360" w:lineRule="auto"/>
              <w:jc w:val="center"/>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m:rPr/>
                      <w:rPr>
                        <w:rFonts w:ascii="Cambria Math" w:hAnsi="Cambria Math" w:cs="Times New Roman"/>
                        <w:sz w:val="24"/>
                        <w:szCs w:val="24"/>
                      </w:rPr>
                      <m:t>V</m:t>
                    </m:r>
                    <m:ctrlPr>
                      <w:rPr>
                        <w:rFonts w:ascii="Cambria Math" w:hAnsi="Cambria Math" w:cs="Times New Roman"/>
                        <w:i/>
                        <w:sz w:val="24"/>
                        <w:szCs w:val="24"/>
                      </w:rPr>
                    </m:ctrlPr>
                  </m:e>
                  <m:sub>
                    <m:r>
                      <m:rPr/>
                      <w:rPr>
                        <w:rFonts w:ascii="Cambria Math" w:hAnsi="Cambria Math" w:cs="Times New Roman"/>
                        <w:sz w:val="24"/>
                        <w:szCs w:val="24"/>
                      </w:rPr>
                      <m:t>ar</m:t>
                    </m:r>
                    <m:ctrlPr>
                      <w:rPr>
                        <w:rFonts w:ascii="Cambria Math" w:hAnsi="Cambria Math" w:cs="Times New Roman"/>
                        <w:i/>
                        <w:sz w:val="24"/>
                        <w:szCs w:val="24"/>
                      </w:rPr>
                    </m:ctrlP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m:rPr/>
                          <w:rPr>
                            <w:rFonts w:ascii="Cambria Math" w:hAnsi="Cambria Math" w:cs="Times New Roman"/>
                            <w:sz w:val="24"/>
                            <w:szCs w:val="24"/>
                          </w:rPr>
                          <m:t>a</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Sub>
                    <m:ctrlPr>
                      <w:rPr>
                        <w:rFonts w:ascii="Cambria Math" w:hAnsi="Cambria Math" w:cs="Times New Roman"/>
                        <w:i/>
                        <w:sz w:val="24"/>
                        <w:szCs w:val="24"/>
                      </w:rPr>
                    </m:ctrlPr>
                  </m:e>
                </m:d>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0</m:t>
                    </m:r>
                    <m:ctrlPr>
                      <w:rPr>
                        <w:rFonts w:ascii="Cambria Math" w:hAnsi="Cambria Math" w:cs="Times New Roman"/>
                        <w:i/>
                        <w:sz w:val="24"/>
                        <w:szCs w:val="24"/>
                      </w:rPr>
                    </m:ctrlPr>
                  </m:sub>
                </m:sSub>
                <m:r>
                  <m:rP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β</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ctrlPr>
                      <w:rPr>
                        <w:rFonts w:ascii="Cambria Math" w:hAnsi="Cambria Math" w:cs="Times New Roman"/>
                        <w:i/>
                        <w:sz w:val="24"/>
                        <w:szCs w:val="24"/>
                      </w:rPr>
                    </m:ctrlPr>
                  </m:e>
                </m:d>
                <m:r>
                  <m:rPr/>
                  <w:rPr>
                    <w:rFonts w:ascii="Cambria Math" w:hAnsi="Cambria Math" w:cs="Times New Roman"/>
                    <w:sz w:val="24"/>
                    <w:szCs w:val="24"/>
                  </w:rPr>
                  <m:t>E</m:t>
                </m:r>
                <m:d>
                  <m:dPr>
                    <m:begChr m:val="["/>
                    <m:endChr m:val="]"/>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m:rPr/>
                          <w:rPr>
                            <w:rFonts w:ascii="Cambria Math" w:hAnsi="Cambria Math" w:cs="Times New Roman"/>
                            <w:sz w:val="24"/>
                            <w:szCs w:val="24"/>
                          </w:rPr>
                          <m:t>a</m:t>
                        </m:r>
                        <m:ctrlPr>
                          <w:rPr>
                            <w:rFonts w:ascii="Cambria Math" w:hAnsi="Cambria Math" w:cs="Times New Roman"/>
                            <w:i/>
                            <w:sz w:val="24"/>
                            <w:szCs w:val="24"/>
                          </w:rPr>
                        </m:ctrlPr>
                      </m:e>
                      <m:sub>
                        <m:r>
                          <m:rPr/>
                          <w:rPr>
                            <w:rFonts w:ascii="Cambria Math" w:hAnsi="Cambria Math" w:cs="Times New Roman"/>
                            <w:sz w:val="24"/>
                            <w:szCs w:val="24"/>
                          </w:rPr>
                          <m:t>t−1</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ctrlPr>
                      <w:rPr>
                        <w:rFonts w:ascii="Cambria Math" w:hAnsi="Cambria Math" w:cs="Times New Roman"/>
                        <w:i/>
                        <w:sz w:val="24"/>
                        <w:szCs w:val="24"/>
                      </w:rPr>
                    </m:ctrlPr>
                  </m:e>
                </m:d>
              </m:oMath>
            </m:oMathPara>
          </w:p>
        </w:tc>
        <w:tc>
          <w:tcPr>
            <w:tcW w:w="796" w:type="dxa"/>
          </w:tcPr>
          <w:p>
            <w:pPr>
              <w:spacing w:after="0" w:line="360" w:lineRule="auto"/>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52)</w:t>
            </w:r>
          </w:p>
        </w:tc>
      </w:tr>
    </w:tbl>
    <w:p>
      <w:pPr>
        <w:spacing w:after="0" w:line="360" w:lineRule="auto"/>
        <w:jc w:val="both"/>
        <w:rPr>
          <w:rFonts w:ascii="Times New Roman" w:hAnsi="Times New Roman" w:cs="Times New Roman"/>
          <w:sz w:val="24"/>
          <w:szCs w:val="24"/>
        </w:rPr>
      </w:pPr>
      <w:r>
        <w:rPr>
          <w:rFonts w:ascii="Times New Roman" w:hAnsi="Times New Roman" w:cs="Times New Roman"/>
          <w:color w:val="FFFFFF" w:themeColor="background1"/>
          <w:sz w:val="24"/>
          <w:szCs w:val="24"/>
          <w14:textFill>
            <w14:solidFill>
              <w14:schemeClr w14:val="bg1"/>
            </w14:solidFill>
          </w14:textFill>
        </w:rPr>
        <w:t xml:space="preserve"> “</w:t>
      </w:r>
      <w:r>
        <w:rPr>
          <w:rFonts w:ascii="Times New Roman" w:hAnsi="Times New Roman" w:cs="Times New Roman"/>
          <w:sz w:val="24"/>
          <w:szCs w:val="24"/>
        </w:rPr>
        <w:t>V</w:t>
      </w:r>
      <w:r>
        <w:rPr>
          <w:rFonts w:ascii="Times New Roman" w:hAnsi="Times New Roman" w:cs="Times New Roman"/>
          <w:sz w:val="24"/>
          <w:szCs w:val="24"/>
          <w:vertAlign w:val="subscript"/>
        </w:rPr>
        <w:t>ar</w:t>
      </w:r>
      <w:r>
        <w:rPr>
          <w:rFonts w:ascii="Times New Roman" w:hAnsi="Times New Roman" w:cs="Times New Roman"/>
          <w:sz w:val="24"/>
          <w:szCs w:val="24"/>
        </w:rPr>
        <w:t>(a</w:t>
      </w:r>
      <w:r>
        <w:rPr>
          <w:rFonts w:ascii="Times New Roman" w:hAnsi="Times New Roman" w:cs="Times New Roman"/>
          <w:sz w:val="24"/>
          <w:szCs w:val="24"/>
          <w:vertAlign w:val="subscript"/>
        </w:rPr>
        <w:t>t</w:t>
      </w:r>
      <w:r>
        <w:rPr>
          <w:rFonts w:ascii="Times New Roman" w:hAnsi="Times New Roman" w:cs="Times New Roman"/>
          <w:sz w:val="24"/>
          <w:szCs w:val="24"/>
        </w:rPr>
        <w:t xml:space="preserve"> )is stationery task</w:t>
      </w:r>
      <w:r>
        <w:rPr>
          <w:rFonts w:ascii="Times New Roman" w:hAnsi="Times New Roman" w:cs="Times New Roman"/>
          <w:color w:val="FFFFFF" w:themeColor="background1"/>
          <w:sz w:val="24"/>
          <w:szCs w:val="24"/>
          <w14:textFill>
            <w14:solidFill>
              <w14:schemeClr w14:val="bg1"/>
            </w14:solidFill>
          </w14:textFill>
        </w:rPr>
        <w:t>”</w:t>
      </w:r>
      <m:oMath>
        <m:sSub>
          <m:sSubPr>
            <m:ctrlPr>
              <w:rPr>
                <w:rFonts w:ascii="Cambria Math" w:hAnsi="Cambria Math" w:cs="Times New Roman"/>
                <w:i/>
                <w:sz w:val="24"/>
                <w:szCs w:val="24"/>
              </w:rPr>
            </m:ctrlPr>
          </m:sSubPr>
          <m:e>
            <m:r>
              <m:rPr/>
              <w:rPr>
                <w:rFonts w:ascii="Cambria Math" w:hAnsi="Cambria Math" w:cs="Times New Roman"/>
                <w:sz w:val="24"/>
                <w:szCs w:val="24"/>
              </w:rPr>
              <m:t>V</m:t>
            </m:r>
            <m:ctrlPr>
              <w:rPr>
                <w:rFonts w:ascii="Cambria Math" w:hAnsi="Cambria Math" w:cs="Times New Roman"/>
                <w:i/>
                <w:sz w:val="24"/>
                <w:szCs w:val="24"/>
              </w:rPr>
            </m:ctrlPr>
          </m:e>
          <m:sub>
            <m:r>
              <m:rPr/>
              <w:rPr>
                <w:rFonts w:ascii="Cambria Math" w:hAnsi="Cambria Math" w:cs="Times New Roman"/>
                <w:sz w:val="24"/>
                <w:szCs w:val="24"/>
              </w:rPr>
              <m:t>ar</m:t>
            </m:r>
            <m:ctrlPr>
              <w:rPr>
                <w:rFonts w:ascii="Cambria Math" w:hAnsi="Cambria Math" w:cs="Times New Roman"/>
                <w:i/>
                <w:sz w:val="24"/>
                <w:szCs w:val="24"/>
              </w:rPr>
            </m:ctrlP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m:rPr/>
                  <w:rPr>
                    <w:rFonts w:ascii="Cambria Math" w:hAnsi="Cambria Math" w:cs="Times New Roman"/>
                    <w:sz w:val="24"/>
                    <w:szCs w:val="24"/>
                  </w:rPr>
                  <m:t>a</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Sub>
            <m:ctrlPr>
              <w:rPr>
                <w:rFonts w:ascii="Cambria Math" w:hAnsi="Cambria Math" w:cs="Times New Roman"/>
                <w:i/>
                <w:sz w:val="24"/>
                <w:szCs w:val="24"/>
              </w:rPr>
            </m:ctrlPr>
          </m:e>
        </m:d>
        <m:r>
          <m:rP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0</m:t>
                </m:r>
                <m:ctrlPr>
                  <w:rPr>
                    <w:rFonts w:ascii="Cambria Math" w:hAnsi="Cambria Math" w:cs="Times New Roman"/>
                    <w:i/>
                    <w:sz w:val="24"/>
                    <w:szCs w:val="24"/>
                  </w:rPr>
                </m:ctrlPr>
              </m:sub>
            </m:sSub>
            <m:ctrlPr>
              <w:rPr>
                <w:rFonts w:ascii="Cambria Math" w:hAnsi="Cambria Math" w:cs="Times New Roman"/>
                <w:i/>
                <w:sz w:val="24"/>
                <w:szCs w:val="24"/>
              </w:rPr>
            </m:ctrlPr>
          </m:num>
          <m:den>
            <m:r>
              <m:rPr/>
              <w:rPr>
                <w:rFonts w:ascii="Cambria Math" w:hAnsi="Cambria Math" w:cs="Times New Roman"/>
                <w:sz w:val="24"/>
                <w:szCs w:val="24"/>
              </w:rPr>
              <m:t>1−</m:t>
            </m:r>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β</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ctrlPr>
              <w:rPr>
                <w:rFonts w:ascii="Cambria Math" w:hAnsi="Cambria Math" w:cs="Times New Roman"/>
                <w:i/>
                <w:sz w:val="24"/>
                <w:szCs w:val="24"/>
              </w:rPr>
            </m:ctrlPr>
          </m:den>
        </m:f>
      </m:oMath>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GARCH(1,1) is written as an ARCH(</w:t>
      </w:r>
      <m:oMath>
        <m:r>
          <m:rPr/>
          <w:rPr>
            <w:rFonts w:ascii="Cambria Math" w:hAnsi="Cambria Math" w:cs="Times New Roman"/>
            <w:sz w:val="24"/>
            <w:szCs w:val="24"/>
          </w:rPr>
          <m:t>∞</m:t>
        </m:r>
      </m:oMath>
      <w:r>
        <w:rPr>
          <w:rFonts w:ascii="Times New Roman" w:hAnsi="Times New Roman" w:cs="Times New Roman"/>
          <w:sz w:val="24"/>
          <w:szCs w:val="24"/>
        </w:rPr>
        <w:t>):</w:t>
      </w:r>
    </w:p>
    <w:tbl>
      <w:tblPr>
        <w:tblStyle w:val="5"/>
        <w:tblW w:w="0" w:type="auto"/>
        <w:tblInd w:w="0" w:type="dxa"/>
        <w:tblLayout w:type="autofit"/>
        <w:tblCellMar>
          <w:top w:w="0" w:type="dxa"/>
          <w:left w:w="108" w:type="dxa"/>
          <w:bottom w:w="0" w:type="dxa"/>
          <w:right w:w="108" w:type="dxa"/>
        </w:tblCellMar>
      </w:tblPr>
      <w:tblGrid>
        <w:gridCol w:w="846"/>
        <w:gridCol w:w="7241"/>
        <w:gridCol w:w="796"/>
      </w:tblGrid>
      <w:tr>
        <w:tc>
          <w:tcPr>
            <w:tcW w:w="846" w:type="dxa"/>
          </w:tcPr>
          <w:p>
            <w:pPr>
              <w:spacing w:after="0" w:line="360" w:lineRule="auto"/>
              <w:rPr>
                <w:rFonts w:ascii="Times New Roman" w:hAnsi="Times New Roman" w:cs="Times New Roman"/>
                <w:sz w:val="24"/>
                <w:szCs w:val="24"/>
              </w:rPr>
            </w:pPr>
          </w:p>
        </w:tc>
        <w:tc>
          <w:tcPr>
            <w:tcW w:w="7241" w:type="dxa"/>
          </w:tcPr>
          <w:p>
            <w:pPr>
              <w:spacing w:after="0" w:line="360" w:lineRule="auto"/>
              <w:jc w:val="both"/>
              <w:rPr>
                <w:rFonts w:ascii="Times New Roman" w:hAnsi="Times New Roman" w:cs="Times New Roman"/>
                <w:sz w:val="24"/>
                <w:szCs w:val="24"/>
              </w:rPr>
            </w:pPr>
            <m:oMathPara>
              <m:oMathParaPr>
                <m:jc m:val="left"/>
              </m:oMathParaPr>
              <m:oMath>
                <m:sSubSup>
                  <m:sSubSupPr>
                    <m:ctrlPr>
                      <w:rPr>
                        <w:rFonts w:ascii="Cambria Math" w:hAnsi="Cambria Math" w:cs="Times New Roman"/>
                        <w:i/>
                        <w:sz w:val="24"/>
                        <w:szCs w:val="24"/>
                      </w:rPr>
                    </m:ctrlPr>
                  </m:sSubSupPr>
                  <m:e>
                    <m:r>
                      <m:rPr/>
                      <w:rPr>
                        <w:rFonts w:ascii="Cambria Math" w:hAnsi="Cambria Math" w:cs="Times New Roman"/>
                        <w:sz w:val="24"/>
                        <w:szCs w:val="24"/>
                      </w:rPr>
                      <m:t>σ</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0</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sSubSup>
                  <m:sSubSupPr>
                    <m:ctrlPr>
                      <w:rPr>
                        <w:rFonts w:ascii="Cambria Math" w:hAnsi="Cambria Math" w:cs="Times New Roman"/>
                        <w:i/>
                        <w:sz w:val="24"/>
                        <w:szCs w:val="24"/>
                      </w:rPr>
                    </m:ctrlPr>
                  </m:sSubSupPr>
                  <m:e>
                    <m:r>
                      <m:rPr/>
                      <w:rPr>
                        <w:rFonts w:ascii="Cambria Math" w:hAnsi="Cambria Math" w:cs="Times New Roman"/>
                        <w:sz w:val="24"/>
                        <w:szCs w:val="24"/>
                      </w:rPr>
                      <m:t>a</m:t>
                    </m:r>
                    <m:ctrlPr>
                      <w:rPr>
                        <w:rFonts w:ascii="Cambria Math" w:hAnsi="Cambria Math" w:cs="Times New Roman"/>
                        <w:i/>
                        <w:sz w:val="24"/>
                        <w:szCs w:val="24"/>
                      </w:rPr>
                    </m:ctrlPr>
                  </m:e>
                  <m:sub>
                    <m:r>
                      <m:rPr/>
                      <w:rPr>
                        <w:rFonts w:ascii="Cambria Math" w:hAnsi="Cambria Math" w:cs="Times New Roman"/>
                        <w:sz w:val="24"/>
                        <w:szCs w:val="24"/>
                      </w:rPr>
                      <m:t>t−1</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β</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0</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sSubSup>
                  <m:sSubSupPr>
                    <m:ctrlPr>
                      <w:rPr>
                        <w:rFonts w:ascii="Cambria Math" w:hAnsi="Cambria Math" w:cs="Times New Roman"/>
                        <w:i/>
                        <w:sz w:val="24"/>
                        <w:szCs w:val="24"/>
                      </w:rPr>
                    </m:ctrlPr>
                  </m:sSubSupPr>
                  <m:e>
                    <m:sSub>
                      <m:sSubPr>
                        <m:ctrlPr>
                          <w:rPr>
                            <w:rFonts w:ascii="Cambria Math" w:hAnsi="Cambria Math" w:cs="Times New Roman"/>
                            <w:i/>
                            <w:sz w:val="24"/>
                            <w:szCs w:val="24"/>
                          </w:rPr>
                        </m:ctrlPr>
                      </m:sSubPr>
                      <m:e>
                        <m:r>
                          <m:rPr/>
                          <w:rPr>
                            <w:rFonts w:ascii="Cambria Math" w:hAnsi="Cambria Math" w:cs="Times New Roman"/>
                            <w:sz w:val="24"/>
                            <w:szCs w:val="24"/>
                          </w:rPr>
                          <m:t>β</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r>
                      <m:rPr/>
                      <w:rPr>
                        <w:rFonts w:ascii="Cambria Math" w:hAnsi="Cambria Math" w:cs="Times New Roman"/>
                        <w:sz w:val="24"/>
                        <w:szCs w:val="24"/>
                      </w:rPr>
                      <m:t>a</m:t>
                    </m:r>
                    <m:ctrlPr>
                      <w:rPr>
                        <w:rFonts w:ascii="Cambria Math" w:hAnsi="Cambria Math" w:cs="Times New Roman"/>
                        <w:i/>
                        <w:sz w:val="24"/>
                        <w:szCs w:val="24"/>
                      </w:rPr>
                    </m:ctrlPr>
                  </m:e>
                  <m:sub>
                    <m:r>
                      <m:rPr/>
                      <w:rPr>
                        <w:rFonts w:ascii="Cambria Math" w:hAnsi="Cambria Math" w:cs="Times New Roman"/>
                        <w:sz w:val="24"/>
                        <w:szCs w:val="24"/>
                      </w:rPr>
                      <m:t>t−1</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r>
                  <m:rPr/>
                  <w:rPr>
                    <w:rFonts w:ascii="Cambria Math" w:hAnsi="Cambria Math" w:cs="Times New Roman"/>
                    <w:sz w:val="24"/>
                    <w:szCs w:val="24"/>
                  </w:rPr>
                  <m:t>+</m:t>
                </m:r>
                <m:sSubSup>
                  <m:sSubSupPr>
                    <m:ctrlPr>
                      <w:rPr>
                        <w:rFonts w:ascii="Cambria Math" w:hAnsi="Cambria Math" w:cs="Times New Roman"/>
                        <w:i/>
                        <w:sz w:val="24"/>
                        <w:szCs w:val="24"/>
                      </w:rPr>
                    </m:ctrlPr>
                  </m:sSubSupPr>
                  <m:e>
                    <m:r>
                      <m:rPr/>
                      <w:rPr>
                        <w:rFonts w:ascii="Cambria Math" w:hAnsi="Cambria Math" w:cs="Times New Roman"/>
                        <w:sz w:val="24"/>
                        <w:szCs w:val="24"/>
                      </w:rPr>
                      <m:t>β</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sSubSup>
                  <m:sSubSupPr>
                    <m:ctrlPr>
                      <w:rPr>
                        <w:rFonts w:ascii="Cambria Math" w:hAnsi="Cambria Math" w:cs="Times New Roman"/>
                        <w:i/>
                        <w:sz w:val="24"/>
                        <w:szCs w:val="24"/>
                      </w:rPr>
                    </m:ctrlPr>
                  </m:sSubSupPr>
                  <m:e>
                    <m:r>
                      <m:rPr/>
                      <w:rPr>
                        <w:rFonts w:ascii="Cambria Math" w:hAnsi="Cambria Math" w:cs="Times New Roman"/>
                        <w:sz w:val="24"/>
                        <w:szCs w:val="24"/>
                      </w:rPr>
                      <m:t>σ</m:t>
                    </m:r>
                    <m:ctrlPr>
                      <w:rPr>
                        <w:rFonts w:ascii="Cambria Math" w:hAnsi="Cambria Math" w:cs="Times New Roman"/>
                        <w:i/>
                        <w:sz w:val="24"/>
                        <w:szCs w:val="24"/>
                      </w:rPr>
                    </m:ctrlPr>
                  </m:e>
                  <m:sub>
                    <m:r>
                      <m:rPr/>
                      <w:rPr>
                        <w:rFonts w:ascii="Cambria Math" w:hAnsi="Cambria Math" w:cs="Times New Roman"/>
                        <w:sz w:val="24"/>
                        <w:szCs w:val="24"/>
                      </w:rPr>
                      <m:t>t−1</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oMath>
            </m:oMathPara>
          </w:p>
        </w:tc>
        <w:tc>
          <w:tcPr>
            <w:tcW w:w="796" w:type="dxa"/>
          </w:tcPr>
          <w:p>
            <w:pPr>
              <w:spacing w:after="0" w:line="360" w:lineRule="auto"/>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53)</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It is written as:</w:t>
      </w:r>
    </w:p>
    <w:tbl>
      <w:tblPr>
        <w:tblStyle w:val="5"/>
        <w:tblW w:w="0" w:type="auto"/>
        <w:tblInd w:w="0" w:type="dxa"/>
        <w:tblLayout w:type="autofit"/>
        <w:tblCellMar>
          <w:top w:w="0" w:type="dxa"/>
          <w:left w:w="108" w:type="dxa"/>
          <w:bottom w:w="0" w:type="dxa"/>
          <w:right w:w="108" w:type="dxa"/>
        </w:tblCellMar>
      </w:tblPr>
      <w:tblGrid>
        <w:gridCol w:w="853"/>
        <w:gridCol w:w="7234"/>
        <w:gridCol w:w="796"/>
      </w:tblGrid>
      <w:tr>
        <w:tblPrEx>
          <w:tblCellMar>
            <w:top w:w="0" w:type="dxa"/>
            <w:left w:w="108" w:type="dxa"/>
            <w:bottom w:w="0" w:type="dxa"/>
            <w:right w:w="108" w:type="dxa"/>
          </w:tblCellMar>
        </w:tblPrEx>
        <w:tc>
          <w:tcPr>
            <w:tcW w:w="918" w:type="dxa"/>
          </w:tcPr>
          <w:p>
            <w:pPr>
              <w:spacing w:after="0" w:line="360" w:lineRule="auto"/>
              <w:rPr>
                <w:rFonts w:ascii="Times New Roman" w:hAnsi="Times New Roman" w:cs="Times New Roman"/>
                <w:sz w:val="24"/>
                <w:szCs w:val="24"/>
              </w:rPr>
            </w:pPr>
          </w:p>
        </w:tc>
        <w:tc>
          <w:tcPr>
            <w:tcW w:w="7920" w:type="dxa"/>
          </w:tcPr>
          <w:p>
            <w:pPr>
              <w:spacing w:after="0" w:line="360" w:lineRule="auto"/>
              <w:rPr>
                <w:rFonts w:ascii="Times New Roman" w:hAnsi="Times New Roman" w:cs="Times New Roman"/>
                <w:sz w:val="24"/>
                <w:szCs w:val="24"/>
              </w:rPr>
            </w:pPr>
            <m:oMathPara>
              <m:oMathParaPr>
                <m:jc m:val="left"/>
              </m:oMathParaPr>
              <m:oMath>
                <m:sSubSup>
                  <m:sSubSupPr>
                    <m:ctrlPr>
                      <w:rPr>
                        <w:rFonts w:ascii="Cambria Math" w:hAnsi="Cambria Math" w:cs="Times New Roman"/>
                        <w:i/>
                        <w:sz w:val="24"/>
                        <w:szCs w:val="24"/>
                      </w:rPr>
                    </m:ctrlPr>
                  </m:sSubSupPr>
                  <m:e>
                    <m:r>
                      <m:rPr/>
                      <w:rPr>
                        <w:rFonts w:ascii="Cambria Math" w:hAnsi="Cambria Math" w:cs="Times New Roman"/>
                        <w:sz w:val="24"/>
                        <w:szCs w:val="24"/>
                      </w:rPr>
                      <m:t>σ</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r>
                  <m:rP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0</m:t>
                        </m:r>
                        <m:ctrlPr>
                          <w:rPr>
                            <w:rFonts w:ascii="Cambria Math" w:hAnsi="Cambria Math" w:cs="Times New Roman"/>
                            <w:i/>
                            <w:sz w:val="24"/>
                            <w:szCs w:val="24"/>
                          </w:rPr>
                        </m:ctrlPr>
                      </m:sub>
                    </m:sSub>
                    <m:ctrlPr>
                      <w:rPr>
                        <w:rFonts w:ascii="Cambria Math" w:hAnsi="Cambria Math" w:cs="Times New Roman"/>
                        <w:i/>
                        <w:sz w:val="24"/>
                        <w:szCs w:val="24"/>
                      </w:rPr>
                    </m:ctrlPr>
                  </m:num>
                  <m:den>
                    <m:r>
                      <m:rPr/>
                      <w:rPr>
                        <w:rFonts w:ascii="Cambria Math" w:hAnsi="Cambria Math" w:cs="Times New Roman"/>
                        <w:sz w:val="24"/>
                        <w:szCs w:val="24"/>
                      </w:rPr>
                      <m:t>1−</m:t>
                    </m:r>
                    <m:sSub>
                      <m:sSubPr>
                        <m:ctrlPr>
                          <w:rPr>
                            <w:rFonts w:ascii="Cambria Math" w:hAnsi="Cambria Math" w:cs="Times New Roman"/>
                            <w:i/>
                            <w:sz w:val="24"/>
                            <w:szCs w:val="24"/>
                          </w:rPr>
                        </m:ctrlPr>
                      </m:sSubPr>
                      <m:e>
                        <m:r>
                          <m:rPr/>
                          <w:rPr>
                            <w:rFonts w:ascii="Cambria Math" w:hAnsi="Cambria Math" w:cs="Times New Roman"/>
                            <w:sz w:val="24"/>
                            <w:szCs w:val="24"/>
                          </w:rPr>
                          <m:t>β</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ctrlPr>
                      <w:rPr>
                        <w:rFonts w:ascii="Cambria Math" w:hAnsi="Cambria Math" w:cs="Times New Roman"/>
                        <w:i/>
                        <w:sz w:val="24"/>
                        <w:szCs w:val="24"/>
                      </w:rPr>
                    </m:ctrlPr>
                  </m:den>
                </m:f>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nary>
                  <m:naryPr>
                    <m:chr m:val="∑"/>
                    <m:limLoc m:val="undOvr"/>
                    <m:ctrlPr>
                      <w:rPr>
                        <w:rFonts w:ascii="Cambria Math" w:hAnsi="Cambria Math" w:cs="Times New Roman"/>
                        <w:i/>
                        <w:sz w:val="24"/>
                        <w:szCs w:val="24"/>
                      </w:rPr>
                    </m:ctrlPr>
                  </m:naryPr>
                  <m:sub>
                    <m:r>
                      <m:rPr/>
                      <w:rPr>
                        <w:rFonts w:ascii="Cambria Math" w:hAnsi="Cambria Math" w:cs="Times New Roman"/>
                        <w:sz w:val="24"/>
                        <w:szCs w:val="24"/>
                      </w:rPr>
                      <m:t>i=0</m:t>
                    </m:r>
                    <m:ctrlPr>
                      <w:rPr>
                        <w:rFonts w:ascii="Cambria Math" w:hAnsi="Cambria Math" w:cs="Times New Roman"/>
                        <w:i/>
                        <w:sz w:val="24"/>
                        <w:szCs w:val="24"/>
                      </w:rPr>
                    </m:ctrlPr>
                  </m:sub>
                  <m:sup>
                    <m:r>
                      <m:rPr/>
                      <w:rPr>
                        <w:rFonts w:ascii="Cambria Math" w:hAnsi="Cambria Math" w:cs="Times New Roman"/>
                        <w:sz w:val="24"/>
                        <w:szCs w:val="24"/>
                      </w:rPr>
                      <m:t>∞</m:t>
                    </m:r>
                    <m:ctrlPr>
                      <w:rPr>
                        <w:rFonts w:ascii="Cambria Math" w:hAnsi="Cambria Math" w:cs="Times New Roman"/>
                        <w:i/>
                        <w:sz w:val="24"/>
                        <w:szCs w:val="24"/>
                      </w:rPr>
                    </m:ctrlPr>
                  </m:sup>
                  <m:e>
                    <m:sSubSup>
                      <m:sSubSupPr>
                        <m:ctrlPr>
                          <w:rPr>
                            <w:rFonts w:ascii="Cambria Math" w:hAnsi="Cambria Math" w:cs="Times New Roman"/>
                            <w:i/>
                            <w:sz w:val="24"/>
                            <w:szCs w:val="24"/>
                          </w:rPr>
                        </m:ctrlPr>
                      </m:sSubSupPr>
                      <m:e>
                        <m:r>
                          <m:rPr/>
                          <w:rPr>
                            <w:rFonts w:ascii="Cambria Math" w:hAnsi="Cambria Math" w:cs="Times New Roman"/>
                            <w:sz w:val="24"/>
                            <w:szCs w:val="24"/>
                          </w:rPr>
                          <m:t>a</m:t>
                        </m:r>
                        <m:ctrlPr>
                          <w:rPr>
                            <w:rFonts w:ascii="Cambria Math" w:hAnsi="Cambria Math" w:cs="Times New Roman"/>
                            <w:i/>
                            <w:sz w:val="24"/>
                            <w:szCs w:val="24"/>
                          </w:rPr>
                        </m:ctrlPr>
                      </m:e>
                      <m:sub>
                        <m:r>
                          <m:rPr/>
                          <w:rPr>
                            <w:rFonts w:ascii="Cambria Math" w:hAnsi="Cambria Math" w:cs="Times New Roman"/>
                            <w:sz w:val="24"/>
                            <w:szCs w:val="24"/>
                          </w:rPr>
                          <m:t>t−1</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sSubSup>
                      <m:sSubSupPr>
                        <m:ctrlPr>
                          <w:rPr>
                            <w:rFonts w:ascii="Cambria Math" w:hAnsi="Cambria Math" w:cs="Times New Roman"/>
                            <w:i/>
                            <w:sz w:val="24"/>
                            <w:szCs w:val="24"/>
                          </w:rPr>
                        </m:ctrlPr>
                      </m:sSubSupPr>
                      <m:e>
                        <m:r>
                          <m:rPr/>
                          <w:rPr>
                            <w:rFonts w:ascii="Cambria Math" w:hAnsi="Cambria Math" w:cs="Times New Roman"/>
                            <w:sz w:val="24"/>
                            <w:szCs w:val="24"/>
                          </w:rPr>
                          <m:t>β</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up>
                        <m:r>
                          <m:rPr/>
                          <w:rPr>
                            <w:rFonts w:ascii="Cambria Math" w:hAnsi="Cambria Math" w:cs="Times New Roman"/>
                            <w:sz w:val="24"/>
                            <w:szCs w:val="24"/>
                          </w:rPr>
                          <m:t>j</m:t>
                        </m:r>
                        <m:ctrlPr>
                          <w:rPr>
                            <w:rFonts w:ascii="Cambria Math" w:hAnsi="Cambria Math" w:cs="Times New Roman"/>
                            <w:i/>
                            <w:sz w:val="24"/>
                            <w:szCs w:val="24"/>
                          </w:rPr>
                        </m:ctrlPr>
                      </m:sup>
                    </m:sSubSup>
                    <m:ctrlPr>
                      <w:rPr>
                        <w:rFonts w:ascii="Cambria Math" w:hAnsi="Cambria Math" w:cs="Times New Roman"/>
                        <w:i/>
                        <w:sz w:val="24"/>
                        <w:szCs w:val="24"/>
                      </w:rPr>
                    </m:ctrlPr>
                  </m:e>
                </m:nary>
              </m:oMath>
            </m:oMathPara>
          </w:p>
        </w:tc>
        <w:tc>
          <w:tcPr>
            <w:tcW w:w="738" w:type="dxa"/>
            <w:vAlign w:val="center"/>
          </w:tcPr>
          <w:p>
            <w:pPr>
              <w:spacing w:after="0" w:line="360" w:lineRule="auto"/>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54)</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Since non conditional returns of variance is  </w:t>
      </w:r>
      <m:oMath>
        <m:d>
          <m:dPr>
            <m:begChr m:val="["/>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r>
                  <m:rPr/>
                  <w:rPr>
                    <w:rFonts w:ascii="Cambria Math" w:hAnsi="Cambria Math" w:cs="Times New Roman"/>
                    <w:sz w:val="24"/>
                    <w:szCs w:val="24"/>
                  </w:rPr>
                  <m:t>σ</m:t>
                </m:r>
                <m:ctrlPr>
                  <w:rPr>
                    <w:rFonts w:ascii="Cambria Math" w:hAnsi="Cambria Math" w:cs="Times New Roman"/>
                    <w:i/>
                    <w:sz w:val="24"/>
                    <w:szCs w:val="24"/>
                  </w:rPr>
                </m:ctrlPr>
              </m:e>
              <m:sup>
                <m:r>
                  <m:rPr/>
                  <w:rPr>
                    <w:rFonts w:ascii="Cambria Math" w:hAnsi="Cambria Math" w:cs="Times New Roman"/>
                    <w:sz w:val="24"/>
                    <w:szCs w:val="24"/>
                  </w:rPr>
                  <m:t>2</m:t>
                </m:r>
                <m:ctrlPr>
                  <w:rPr>
                    <w:rFonts w:ascii="Cambria Math" w:hAnsi="Cambria Math" w:cs="Times New Roman"/>
                    <w:i/>
                    <w:sz w:val="24"/>
                    <w:szCs w:val="24"/>
                  </w:rPr>
                </m:ctrlPr>
              </m:sup>
            </m:sSup>
            <m:ctrlPr>
              <w:rPr>
                <w:rFonts w:ascii="Cambria Math" w:hAnsi="Cambria Math" w:cs="Times New Roman"/>
                <w:i/>
                <w:sz w:val="24"/>
                <w:szCs w:val="24"/>
              </w:rPr>
            </m:ctrlPr>
          </m:e>
        </m:d>
        <m:r>
          <m:rP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0</m:t>
                </m:r>
                <m:ctrlPr>
                  <w:rPr>
                    <w:rFonts w:ascii="Cambria Math" w:hAnsi="Cambria Math" w:cs="Times New Roman"/>
                    <w:i/>
                    <w:sz w:val="24"/>
                    <w:szCs w:val="24"/>
                  </w:rPr>
                </m:ctrlPr>
              </m:sub>
            </m:sSub>
            <m:ctrlPr>
              <w:rPr>
                <w:rFonts w:ascii="Cambria Math" w:hAnsi="Cambria Math" w:cs="Times New Roman"/>
                <w:i/>
                <w:sz w:val="24"/>
                <w:szCs w:val="24"/>
              </w:rPr>
            </m:ctrlPr>
          </m:num>
          <m:den>
            <m:r>
              <m:rPr/>
              <w:rPr>
                <w:rFonts w:ascii="Cambria Math" w:hAnsi="Cambria Math" w:cs="Times New Roman"/>
                <w:sz w:val="24"/>
                <w:szCs w:val="24"/>
              </w:rPr>
              <m:t>1−</m:t>
            </m:r>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β</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ctrlPr>
              <w:rPr>
                <w:rFonts w:ascii="Cambria Math" w:hAnsi="Cambria Math" w:cs="Times New Roman"/>
                <w:i/>
                <w:sz w:val="24"/>
                <w:szCs w:val="24"/>
              </w:rPr>
            </m:ctrlPr>
          </m:den>
        </m:f>
      </m:oMath>
      <w:r>
        <w:rPr>
          <w:rFonts w:ascii="Times New Roman" w:hAnsi="Times New Roman" w:cs="Times New Roman"/>
          <w:sz w:val="24"/>
          <w:szCs w:val="24"/>
        </w:rPr>
        <w:t xml:space="preserve"> .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GARCH (1, 1) expressed as:</w:t>
      </w:r>
    </w:p>
    <w:tbl>
      <w:tblPr>
        <w:tblStyle w:val="5"/>
        <w:tblW w:w="0" w:type="auto"/>
        <w:tblInd w:w="0" w:type="dxa"/>
        <w:tblLayout w:type="autofit"/>
        <w:tblCellMar>
          <w:top w:w="0" w:type="dxa"/>
          <w:left w:w="108" w:type="dxa"/>
          <w:bottom w:w="0" w:type="dxa"/>
          <w:right w:w="108" w:type="dxa"/>
        </w:tblCellMar>
      </w:tblPr>
      <w:tblGrid>
        <w:gridCol w:w="853"/>
        <w:gridCol w:w="7234"/>
        <w:gridCol w:w="796"/>
      </w:tblGrid>
      <w:tr>
        <w:tblPrEx>
          <w:tblCellMar>
            <w:top w:w="0" w:type="dxa"/>
            <w:left w:w="108" w:type="dxa"/>
            <w:bottom w:w="0" w:type="dxa"/>
            <w:right w:w="108" w:type="dxa"/>
          </w:tblCellMar>
        </w:tblPrEx>
        <w:tc>
          <w:tcPr>
            <w:tcW w:w="918" w:type="dxa"/>
          </w:tcPr>
          <w:p>
            <w:pPr>
              <w:spacing w:after="0" w:line="360" w:lineRule="auto"/>
              <w:rPr>
                <w:rFonts w:ascii="Times New Roman" w:hAnsi="Times New Roman" w:cs="Times New Roman"/>
                <w:sz w:val="24"/>
                <w:szCs w:val="24"/>
              </w:rPr>
            </w:pPr>
          </w:p>
        </w:tc>
        <w:tc>
          <w:tcPr>
            <w:tcW w:w="7920" w:type="dxa"/>
          </w:tcPr>
          <w:p>
            <w:pPr>
              <w:spacing w:after="0" w:line="360" w:lineRule="auto"/>
              <w:jc w:val="center"/>
              <w:rPr>
                <w:rFonts w:ascii="Times New Roman" w:hAnsi="Times New Roman" w:cs="Times New Roman"/>
                <w:sz w:val="24"/>
                <w:szCs w:val="24"/>
              </w:rPr>
            </w:pPr>
            <m:oMathPara>
              <m:oMathParaPr>
                <m:jc m:val="left"/>
              </m:oMathParaPr>
              <m:oMath>
                <m:sSubSup>
                  <m:sSubSupPr>
                    <m:ctrlPr>
                      <w:rPr>
                        <w:rFonts w:ascii="Cambria Math" w:hAnsi="Cambria Math" w:cs="Times New Roman"/>
                        <w:i/>
                        <w:sz w:val="24"/>
                        <w:szCs w:val="24"/>
                      </w:rPr>
                    </m:ctrlPr>
                  </m:sSubSupPr>
                  <m:e>
                    <m:r>
                      <m:rPr/>
                      <w:rPr>
                        <w:rFonts w:ascii="Cambria Math" w:hAnsi="Cambria Math" w:cs="Times New Roman"/>
                        <w:sz w:val="24"/>
                        <w:szCs w:val="24"/>
                      </w:rPr>
                      <m:t>σ</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0</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sSubSup>
                  <m:sSubSupPr>
                    <m:ctrlPr>
                      <w:rPr>
                        <w:rFonts w:ascii="Cambria Math" w:hAnsi="Cambria Math" w:cs="Times New Roman"/>
                        <w:i/>
                        <w:sz w:val="24"/>
                        <w:szCs w:val="24"/>
                      </w:rPr>
                    </m:ctrlPr>
                  </m:sSubSupPr>
                  <m:e>
                    <m:r>
                      <m:rPr/>
                      <w:rPr>
                        <w:rFonts w:ascii="Cambria Math" w:hAnsi="Cambria Math" w:cs="Times New Roman"/>
                        <w:sz w:val="24"/>
                        <w:szCs w:val="24"/>
                      </w:rPr>
                      <m:t>a</m:t>
                    </m:r>
                    <m:ctrlPr>
                      <w:rPr>
                        <w:rFonts w:ascii="Cambria Math" w:hAnsi="Cambria Math" w:cs="Times New Roman"/>
                        <w:i/>
                        <w:sz w:val="24"/>
                        <w:szCs w:val="24"/>
                      </w:rPr>
                    </m:ctrlPr>
                  </m:e>
                  <m:sub>
                    <m:r>
                      <m:rPr/>
                      <w:rPr>
                        <w:rFonts w:ascii="Cambria Math" w:hAnsi="Cambria Math" w:cs="Times New Roman"/>
                        <w:sz w:val="24"/>
                        <w:szCs w:val="24"/>
                      </w:rPr>
                      <m:t>t−1</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β</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sSubSup>
                  <m:sSubSupPr>
                    <m:ctrlPr>
                      <w:rPr>
                        <w:rFonts w:ascii="Cambria Math" w:hAnsi="Cambria Math" w:cs="Times New Roman"/>
                        <w:i/>
                        <w:sz w:val="24"/>
                        <w:szCs w:val="24"/>
                      </w:rPr>
                    </m:ctrlPr>
                  </m:sSubSupPr>
                  <m:e>
                    <m:r>
                      <m:rPr/>
                      <w:rPr>
                        <w:rFonts w:ascii="Cambria Math" w:hAnsi="Cambria Math" w:cs="Times New Roman"/>
                        <w:sz w:val="24"/>
                        <w:szCs w:val="24"/>
                      </w:rPr>
                      <m:t>σ</m:t>
                    </m:r>
                    <m:ctrlPr>
                      <w:rPr>
                        <w:rFonts w:ascii="Cambria Math" w:hAnsi="Cambria Math" w:cs="Times New Roman"/>
                        <w:i/>
                        <w:sz w:val="24"/>
                        <w:szCs w:val="24"/>
                      </w:rPr>
                    </m:ctrlPr>
                  </m:e>
                  <m:sub>
                    <m:r>
                      <m:rPr/>
                      <w:rPr>
                        <w:rFonts w:ascii="Cambria Math" w:hAnsi="Cambria Math" w:cs="Times New Roman"/>
                        <w:sz w:val="24"/>
                        <w:szCs w:val="24"/>
                      </w:rPr>
                      <m:t>t−1</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oMath>
            </m:oMathPara>
          </w:p>
        </w:tc>
        <w:tc>
          <w:tcPr>
            <w:tcW w:w="738" w:type="dxa"/>
          </w:tcPr>
          <w:p>
            <w:pPr>
              <w:spacing w:after="0" w:line="360" w:lineRule="auto"/>
              <w:rPr>
                <w:rFonts w:ascii="Times New Roman" w:hAnsi="Times New Roman" w:cs="Times New Roman"/>
                <w:sz w:val="24"/>
                <w:szCs w:val="24"/>
              </w:rPr>
            </w:pPr>
          </w:p>
        </w:tc>
      </w:tr>
      <w:tr>
        <w:tblPrEx>
          <w:tblCellMar>
            <w:top w:w="0" w:type="dxa"/>
            <w:left w:w="108" w:type="dxa"/>
            <w:bottom w:w="0" w:type="dxa"/>
            <w:right w:w="108" w:type="dxa"/>
          </w:tblCellMar>
        </w:tblPrEx>
        <w:tc>
          <w:tcPr>
            <w:tcW w:w="918" w:type="dxa"/>
          </w:tcPr>
          <w:p>
            <w:pPr>
              <w:spacing w:after="0" w:line="360" w:lineRule="auto"/>
              <w:rPr>
                <w:rFonts w:ascii="Times New Roman" w:hAnsi="Times New Roman" w:cs="Times New Roman"/>
                <w:sz w:val="24"/>
                <w:szCs w:val="24"/>
              </w:rPr>
            </w:pPr>
          </w:p>
        </w:tc>
        <w:tc>
          <w:tcPr>
            <w:tcW w:w="7920" w:type="dxa"/>
          </w:tcPr>
          <w:p>
            <w:pPr>
              <w:spacing w:after="0" w:line="360" w:lineRule="auto"/>
              <w:jc w:val="both"/>
              <w:rPr>
                <w:rFonts w:ascii="Times New Roman" w:hAnsi="Times New Roman" w:cs="Times New Roman"/>
                <w:sz w:val="24"/>
                <w:szCs w:val="24"/>
              </w:rPr>
            </w:pPr>
            <m:oMathPara>
              <m:oMathParaPr>
                <m:jc m:val="left"/>
              </m:oMathParaPr>
              <m:oMath>
                <m:sSubSup>
                  <m:sSubSupPr>
                    <m:ctrlPr>
                      <w:rPr>
                        <w:rFonts w:ascii="Cambria Math" w:hAnsi="Cambria Math" w:cs="Times New Roman"/>
                        <w:i/>
                        <w:sz w:val="24"/>
                        <w:szCs w:val="24"/>
                      </w:rPr>
                    </m:ctrlPr>
                  </m:sSubSupPr>
                  <m:e>
                    <m:r>
                      <m:rPr/>
                      <w:rPr>
                        <w:rFonts w:ascii="Cambria Math" w:hAnsi="Cambria Math" w:cs="Times New Roman"/>
                        <w:sz w:val="24"/>
                        <w:szCs w:val="24"/>
                      </w:rPr>
                      <m:t>σ</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r>
                  <m:rPr/>
                  <w:rPr>
                    <w:rFonts w:ascii="Cambria Math" w:hAnsi="Cambria Math" w:cs="Times New Roman"/>
                    <w:sz w:val="24"/>
                    <w:szCs w:val="24"/>
                  </w:rPr>
                  <m:t>=</m:t>
                </m:r>
                <m:d>
                  <m:dPr>
                    <m:ctrlPr>
                      <w:rPr>
                        <w:rFonts w:ascii="Cambria Math" w:hAnsi="Cambria Math" w:cs="Times New Roman"/>
                        <w:i/>
                        <w:sz w:val="24"/>
                        <w:szCs w:val="24"/>
                      </w:rPr>
                    </m:ctrlPr>
                  </m:dPr>
                  <m:e>
                    <m:r>
                      <m:rPr/>
                      <w:rPr>
                        <w:rFonts w:ascii="Cambria Math" w:hAnsi="Cambria Math" w:cs="Times New Roman"/>
                        <w:sz w:val="24"/>
                        <w:szCs w:val="24"/>
                      </w:rPr>
                      <m:t>1−</m:t>
                    </m:r>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β</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ctrlPr>
                      <w:rPr>
                        <w:rFonts w:ascii="Cambria Math" w:hAnsi="Cambria Math" w:cs="Times New Roman"/>
                        <w:i/>
                        <w:sz w:val="24"/>
                        <w:szCs w:val="24"/>
                      </w:rPr>
                    </m:ctrlPr>
                  </m:e>
                </m:d>
                <m:r>
                  <m:rPr/>
                  <w:rPr>
                    <w:rFonts w:ascii="Cambria Math" w:hAnsi="Cambria Math" w:cs="Times New Roman"/>
                    <w:sz w:val="24"/>
                    <w:szCs w:val="24"/>
                  </w:rPr>
                  <m:t>E</m:t>
                </m:r>
                <m:d>
                  <m:dPr>
                    <m:begChr m:val="["/>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r>
                          <m:rPr/>
                          <w:rPr>
                            <w:rFonts w:ascii="Cambria Math" w:hAnsi="Cambria Math" w:cs="Times New Roman"/>
                            <w:sz w:val="24"/>
                            <w:szCs w:val="24"/>
                          </w:rPr>
                          <m:t>σ</m:t>
                        </m:r>
                        <m:ctrlPr>
                          <w:rPr>
                            <w:rFonts w:ascii="Cambria Math" w:hAnsi="Cambria Math" w:cs="Times New Roman"/>
                            <w:i/>
                            <w:sz w:val="24"/>
                            <w:szCs w:val="24"/>
                          </w:rPr>
                        </m:ctrlPr>
                      </m:e>
                      <m:sup>
                        <m:r>
                          <m:rPr/>
                          <w:rPr>
                            <w:rFonts w:ascii="Cambria Math" w:hAnsi="Cambria Math" w:cs="Times New Roman"/>
                            <w:sz w:val="24"/>
                            <w:szCs w:val="24"/>
                          </w:rPr>
                          <m:t>2</m:t>
                        </m:r>
                        <m:ctrlPr>
                          <w:rPr>
                            <w:rFonts w:ascii="Cambria Math" w:hAnsi="Cambria Math" w:cs="Times New Roman"/>
                            <w:i/>
                            <w:sz w:val="24"/>
                            <w:szCs w:val="24"/>
                          </w:rPr>
                        </m:ctrlPr>
                      </m:sup>
                    </m:sSup>
                    <m:ctrlPr>
                      <w:rPr>
                        <w:rFonts w:ascii="Cambria Math" w:hAnsi="Cambria Math" w:cs="Times New Roman"/>
                        <w:i/>
                        <w:sz w:val="24"/>
                        <w:szCs w:val="24"/>
                      </w:rPr>
                    </m:ctrlPr>
                  </m:e>
                </m:d>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sSubSup>
                  <m:sSubSupPr>
                    <m:ctrlPr>
                      <w:rPr>
                        <w:rFonts w:ascii="Cambria Math" w:hAnsi="Cambria Math" w:cs="Times New Roman"/>
                        <w:i/>
                        <w:sz w:val="24"/>
                        <w:szCs w:val="24"/>
                      </w:rPr>
                    </m:ctrlPr>
                  </m:sSubSupPr>
                  <m:e>
                    <m:r>
                      <m:rPr/>
                      <w:rPr>
                        <w:rFonts w:ascii="Cambria Math" w:hAnsi="Cambria Math" w:cs="Times New Roman"/>
                        <w:sz w:val="24"/>
                        <w:szCs w:val="24"/>
                      </w:rPr>
                      <m:t>a</m:t>
                    </m:r>
                    <m:ctrlPr>
                      <w:rPr>
                        <w:rFonts w:ascii="Cambria Math" w:hAnsi="Cambria Math" w:cs="Times New Roman"/>
                        <w:i/>
                        <w:sz w:val="24"/>
                        <w:szCs w:val="24"/>
                      </w:rPr>
                    </m:ctrlPr>
                  </m:e>
                  <m:sub>
                    <m:r>
                      <m:rPr/>
                      <w:rPr>
                        <w:rFonts w:ascii="Cambria Math" w:hAnsi="Cambria Math" w:cs="Times New Roman"/>
                        <w:sz w:val="24"/>
                        <w:szCs w:val="24"/>
                      </w:rPr>
                      <m:t>t−1</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β</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sSubSup>
                  <m:sSubSupPr>
                    <m:ctrlPr>
                      <w:rPr>
                        <w:rFonts w:ascii="Cambria Math" w:hAnsi="Cambria Math" w:cs="Times New Roman"/>
                        <w:i/>
                        <w:sz w:val="24"/>
                        <w:szCs w:val="24"/>
                      </w:rPr>
                    </m:ctrlPr>
                  </m:sSubSupPr>
                  <m:e>
                    <m:r>
                      <m:rPr/>
                      <w:rPr>
                        <w:rFonts w:ascii="Cambria Math" w:hAnsi="Cambria Math" w:cs="Times New Roman"/>
                        <w:sz w:val="24"/>
                        <w:szCs w:val="24"/>
                      </w:rPr>
                      <m:t>σ</m:t>
                    </m:r>
                    <m:ctrlPr>
                      <w:rPr>
                        <w:rFonts w:ascii="Cambria Math" w:hAnsi="Cambria Math" w:cs="Times New Roman"/>
                        <w:i/>
                        <w:sz w:val="24"/>
                        <w:szCs w:val="24"/>
                      </w:rPr>
                    </m:ctrlPr>
                  </m:e>
                  <m:sub>
                    <m:r>
                      <m:rPr/>
                      <w:rPr>
                        <w:rFonts w:ascii="Cambria Math" w:hAnsi="Cambria Math" w:cs="Times New Roman"/>
                        <w:sz w:val="24"/>
                        <w:szCs w:val="24"/>
                      </w:rPr>
                      <m:t>t−1</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oMath>
            </m:oMathPara>
          </w:p>
        </w:tc>
        <w:tc>
          <w:tcPr>
            <w:tcW w:w="738" w:type="dxa"/>
          </w:tcPr>
          <w:p>
            <w:pPr>
              <w:spacing w:after="0" w:line="360" w:lineRule="auto"/>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55)</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Variance is biased combination of non conditional variance of returns, </w:t>
      </w:r>
      <m:oMath>
        <m:r>
          <m:rPr/>
          <w:rPr>
            <w:rFonts w:ascii="Cambria Math" w:hAnsi="Cambria Math" w:cs="Times New Roman"/>
            <w:sz w:val="24"/>
            <w:szCs w:val="24"/>
          </w:rPr>
          <m:t>E[</m:t>
        </m:r>
        <m:sSup>
          <m:sSupPr>
            <m:ctrlPr>
              <w:rPr>
                <w:rFonts w:ascii="Cambria Math" w:hAnsi="Cambria Math" w:cs="Times New Roman"/>
                <w:i/>
                <w:sz w:val="24"/>
                <w:szCs w:val="24"/>
              </w:rPr>
            </m:ctrlPr>
          </m:sSupPr>
          <m:e>
            <m:r>
              <m:rPr/>
              <w:rPr>
                <w:rFonts w:ascii="Cambria Math" w:hAnsi="Cambria Math" w:cs="Times New Roman"/>
                <w:sz w:val="24"/>
                <w:szCs w:val="24"/>
              </w:rPr>
              <m:t>σ</m:t>
            </m:r>
            <m:ctrlPr>
              <w:rPr>
                <w:rFonts w:ascii="Cambria Math" w:hAnsi="Cambria Math" w:cs="Times New Roman"/>
                <w:i/>
                <w:sz w:val="24"/>
                <w:szCs w:val="24"/>
              </w:rPr>
            </m:ctrlPr>
          </m:e>
          <m:sup>
            <m:r>
              <m:rPr/>
              <w:rPr>
                <w:rFonts w:ascii="Cambria Math" w:hAnsi="Cambria Math" w:cs="Times New Roman"/>
                <w:sz w:val="24"/>
                <w:szCs w:val="24"/>
              </w:rPr>
              <m:t>2</m:t>
            </m:r>
            <m:ctrlPr>
              <w:rPr>
                <w:rFonts w:ascii="Cambria Math" w:hAnsi="Cambria Math" w:cs="Times New Roman"/>
                <w:i/>
                <w:sz w:val="24"/>
                <w:szCs w:val="24"/>
              </w:rPr>
            </m:ctrlPr>
          </m:sup>
        </m:sSup>
        <m:r>
          <m:rPr/>
          <w:rPr>
            <w:rFonts w:ascii="Cambria Math" w:hAnsi="Cambria Math" w:cs="Times New Roman"/>
            <w:sz w:val="24"/>
            <w:szCs w:val="24"/>
          </w:rPr>
          <m:t>]</m:t>
        </m:r>
      </m:oMath>
      <w:r>
        <w:rPr>
          <w:rFonts w:ascii="Times New Roman" w:hAnsi="Times New Roman" w:cs="Times New Roman"/>
          <w:sz w:val="24"/>
          <w:szCs w:val="24"/>
        </w:rPr>
        <w:t xml:space="preserve"> proceeding phase’s squared residuals </w:t>
      </w:r>
      <m:oMath>
        <m:sSubSup>
          <m:sSubSupPr>
            <m:ctrlPr>
              <w:rPr>
                <w:rFonts w:ascii="Cambria Math" w:hAnsi="Cambria Math" w:cs="Times New Roman"/>
                <w:i/>
                <w:sz w:val="24"/>
                <w:szCs w:val="24"/>
              </w:rPr>
            </m:ctrlPr>
          </m:sSubSupPr>
          <m:e>
            <m:r>
              <m:rPr/>
              <w:rPr>
                <w:rFonts w:ascii="Cambria Math" w:hAnsi="Cambria Math" w:cs="Times New Roman"/>
                <w:sz w:val="24"/>
                <w:szCs w:val="24"/>
              </w:rPr>
              <m:t>a</m:t>
            </m:r>
            <m:ctrlPr>
              <w:rPr>
                <w:rFonts w:ascii="Cambria Math" w:hAnsi="Cambria Math" w:cs="Times New Roman"/>
                <w:i/>
                <w:sz w:val="24"/>
                <w:szCs w:val="24"/>
              </w:rPr>
            </m:ctrlPr>
          </m:e>
          <m:sub>
            <m:r>
              <m:rPr/>
              <w:rPr>
                <w:rFonts w:ascii="Cambria Math" w:hAnsi="Cambria Math" w:cs="Times New Roman"/>
                <w:sz w:val="24"/>
                <w:szCs w:val="24"/>
              </w:rPr>
              <m:t>t−1</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oMath>
      <w:r>
        <w:rPr>
          <w:rFonts w:ascii="Times New Roman" w:hAnsi="Times New Roman" w:cs="Times New Roman"/>
          <w:sz w:val="24"/>
          <w:szCs w:val="24"/>
        </w:rPr>
        <w:t xml:space="preserve"> and previous phase’s non unconditional variance </w:t>
      </w:r>
      <m:oMath>
        <m:sSubSup>
          <m:sSubSupPr>
            <m:ctrlPr>
              <w:rPr>
                <w:rFonts w:ascii="Cambria Math" w:hAnsi="Cambria Math" w:cs="Times New Roman"/>
                <w:i/>
                <w:sz w:val="24"/>
                <w:szCs w:val="24"/>
              </w:rPr>
            </m:ctrlPr>
          </m:sSubSupPr>
          <m:e>
            <m:r>
              <m:rPr/>
              <w:rPr>
                <w:rFonts w:ascii="Cambria Math" w:hAnsi="Cambria Math" w:cs="Times New Roman"/>
                <w:sz w:val="24"/>
                <w:szCs w:val="24"/>
              </w:rPr>
              <m:t>σ</m:t>
            </m:r>
            <m:ctrlPr>
              <w:rPr>
                <w:rFonts w:ascii="Cambria Math" w:hAnsi="Cambria Math" w:cs="Times New Roman"/>
                <w:i/>
                <w:sz w:val="24"/>
                <w:szCs w:val="24"/>
              </w:rPr>
            </m:ctrlPr>
          </m:e>
          <m:sub>
            <m:r>
              <m:rPr/>
              <w:rPr>
                <w:rFonts w:ascii="Cambria Math" w:hAnsi="Cambria Math" w:cs="Times New Roman"/>
                <w:sz w:val="24"/>
                <w:szCs w:val="24"/>
              </w:rPr>
              <m:t>t−1</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oMath>
      <w:r>
        <w:rPr>
          <w:rFonts w:ascii="Times New Roman" w:hAnsi="Times New Roman" w:cs="Times New Roman"/>
          <w:sz w:val="24"/>
          <w:szCs w:val="24"/>
        </w:rPr>
        <w:t xml:space="preserve"> with loads</w:t>
      </w:r>
      <m:oMath>
        <m:d>
          <m:dPr>
            <m:ctrlPr>
              <w:rPr>
                <w:rFonts w:ascii="Cambria Math" w:hAnsi="Cambria Math" w:cs="Times New Roman"/>
                <w:i/>
                <w:sz w:val="24"/>
                <w:szCs w:val="24"/>
              </w:rPr>
            </m:ctrlPr>
          </m:dPr>
          <m:e>
            <m:r>
              <m:rPr/>
              <w:rPr>
                <w:rFonts w:ascii="Cambria Math" w:hAnsi="Cambria Math" w:cs="Times New Roman"/>
                <w:sz w:val="24"/>
                <w:szCs w:val="24"/>
              </w:rPr>
              <m:t>1−</m:t>
            </m:r>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β</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ctrlPr>
              <w:rPr>
                <w:rFonts w:ascii="Cambria Math" w:hAnsi="Cambria Math" w:cs="Times New Roman"/>
                <w:i/>
                <w:sz w:val="24"/>
                <w:szCs w:val="24"/>
              </w:rPr>
            </m:ctrlPr>
          </m:e>
        </m:d>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β</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oMath>
      <w:r>
        <w:rPr>
          <w:rFonts w:ascii="Times New Roman" w:hAnsi="Times New Roman" w:cs="Times New Roman"/>
          <w:sz w:val="24"/>
          <w:szCs w:val="24"/>
        </w:rPr>
        <w:t>. Prediction for next phase variance</w:t>
      </w:r>
      <m:oMath>
        <m:sSubSup>
          <m:sSubSupPr>
            <m:ctrlPr>
              <w:rPr>
                <w:rFonts w:ascii="Cambria Math" w:hAnsi="Cambria Math" w:cs="Times New Roman"/>
                <w:i/>
                <w:sz w:val="24"/>
                <w:szCs w:val="24"/>
              </w:rPr>
            </m:ctrlPr>
          </m:sSubSupPr>
          <m:e>
            <m:r>
              <m:rPr/>
              <w:rPr>
                <w:rFonts w:ascii="Cambria Math" w:hAnsi="Cambria Math" w:cs="Times New Roman"/>
                <w:sz w:val="24"/>
                <w:szCs w:val="24"/>
              </w:rPr>
              <m:t xml:space="preserve">  σ</m:t>
            </m:r>
            <m:ctrlPr>
              <w:rPr>
                <w:rFonts w:ascii="Cambria Math" w:hAnsi="Cambria Math" w:cs="Times New Roman"/>
                <w:i/>
                <w:sz w:val="24"/>
                <w:szCs w:val="24"/>
              </w:rPr>
            </m:ctrlPr>
          </m:e>
          <m:sub>
            <m:r>
              <m:rPr/>
              <w:rPr>
                <w:rFonts w:ascii="Cambria Math" w:hAnsi="Cambria Math" w:cs="Times New Roman"/>
                <w:sz w:val="24"/>
                <w:szCs w:val="24"/>
              </w:rPr>
              <m:t>t+1</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oMath>
      <w:r>
        <w:rPr>
          <w:rFonts w:ascii="Times New Roman" w:hAnsi="Times New Roman" w:cs="Times New Roman"/>
          <w:sz w:val="24"/>
          <w:szCs w:val="24"/>
        </w:rPr>
        <w:t xml:space="preserve"> is given by:</w:t>
      </w:r>
    </w:p>
    <w:tbl>
      <w:tblPr>
        <w:tblStyle w:val="5"/>
        <w:tblW w:w="0" w:type="auto"/>
        <w:tblInd w:w="0" w:type="dxa"/>
        <w:tblLayout w:type="autofit"/>
        <w:tblCellMar>
          <w:top w:w="0" w:type="dxa"/>
          <w:left w:w="108" w:type="dxa"/>
          <w:bottom w:w="0" w:type="dxa"/>
          <w:right w:w="108" w:type="dxa"/>
        </w:tblCellMar>
      </w:tblPr>
      <w:tblGrid>
        <w:gridCol w:w="854"/>
        <w:gridCol w:w="7233"/>
        <w:gridCol w:w="796"/>
      </w:tblGrid>
      <w:tr>
        <w:tblPrEx>
          <w:tblCellMar>
            <w:top w:w="0" w:type="dxa"/>
            <w:left w:w="108" w:type="dxa"/>
            <w:bottom w:w="0" w:type="dxa"/>
            <w:right w:w="108" w:type="dxa"/>
          </w:tblCellMar>
        </w:tblPrEx>
        <w:tc>
          <w:tcPr>
            <w:tcW w:w="918" w:type="dxa"/>
          </w:tcPr>
          <w:p>
            <w:pPr>
              <w:spacing w:after="0" w:line="360" w:lineRule="auto"/>
              <w:rPr>
                <w:rFonts w:ascii="Times New Roman" w:hAnsi="Times New Roman" w:cs="Times New Roman"/>
                <w:sz w:val="24"/>
                <w:szCs w:val="24"/>
              </w:rPr>
            </w:pPr>
          </w:p>
        </w:tc>
        <w:tc>
          <w:tcPr>
            <w:tcW w:w="7920" w:type="dxa"/>
          </w:tcPr>
          <w:p>
            <w:pPr>
              <w:spacing w:after="0" w:line="360" w:lineRule="auto"/>
              <w:jc w:val="both"/>
              <w:rPr>
                <w:rFonts w:ascii="Times New Roman" w:hAnsi="Times New Roman" w:cs="Times New Roman"/>
                <w:sz w:val="24"/>
                <w:szCs w:val="24"/>
              </w:rPr>
            </w:pPr>
            <m:oMathPara>
              <m:oMathParaPr>
                <m:jc m:val="left"/>
              </m:oMathParaPr>
              <m:oMath>
                <m:sSubSup>
                  <m:sSubSupPr>
                    <m:ctrlPr>
                      <w:rPr>
                        <w:rFonts w:ascii="Cambria Math" w:hAnsi="Cambria Math" w:cs="Times New Roman"/>
                        <w:i/>
                        <w:sz w:val="24"/>
                        <w:szCs w:val="24"/>
                      </w:rPr>
                    </m:ctrlPr>
                  </m:sSubSupPr>
                  <m:e>
                    <m:r>
                      <m:rPr/>
                      <w:rPr>
                        <w:rFonts w:ascii="Cambria Math" w:hAnsi="Cambria Math" w:cs="Times New Roman"/>
                        <w:sz w:val="24"/>
                        <w:szCs w:val="24"/>
                      </w:rPr>
                      <m:t>σ</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r>
                  <m:rPr>
                    <m:sty m:val="p"/>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0</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sSubSup>
                  <m:sSubSupPr>
                    <m:ctrlPr>
                      <w:rPr>
                        <w:rFonts w:ascii="Cambria Math" w:hAnsi="Cambria Math" w:cs="Times New Roman"/>
                        <w:i/>
                        <w:sz w:val="24"/>
                        <w:szCs w:val="24"/>
                      </w:rPr>
                    </m:ctrlPr>
                  </m:sSubSupPr>
                  <m:e>
                    <m:r>
                      <m:rPr/>
                      <w:rPr>
                        <w:rFonts w:ascii="Cambria Math" w:hAnsi="Cambria Math" w:cs="Times New Roman"/>
                        <w:sz w:val="24"/>
                        <w:szCs w:val="24"/>
                      </w:rPr>
                      <m:t>a</m:t>
                    </m:r>
                    <m:ctrlPr>
                      <w:rPr>
                        <w:rFonts w:ascii="Cambria Math" w:hAnsi="Cambria Math" w:cs="Times New Roman"/>
                        <w:i/>
                        <w:sz w:val="24"/>
                        <w:szCs w:val="24"/>
                      </w:rPr>
                    </m:ctrlPr>
                  </m:e>
                  <m:sub>
                    <m:r>
                      <m:rPr/>
                      <w:rPr>
                        <w:rFonts w:ascii="Cambria Math" w:hAnsi="Cambria Math" w:cs="Times New Roman"/>
                        <w:sz w:val="24"/>
                        <w:szCs w:val="24"/>
                      </w:rPr>
                      <m:t>t−1</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β</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sSubSup>
                  <m:sSubSupPr>
                    <m:ctrlPr>
                      <w:rPr>
                        <w:rFonts w:ascii="Cambria Math" w:hAnsi="Cambria Math" w:cs="Times New Roman"/>
                        <w:i/>
                        <w:sz w:val="24"/>
                        <w:szCs w:val="24"/>
                      </w:rPr>
                    </m:ctrlPr>
                  </m:sSubSupPr>
                  <m:e>
                    <m:r>
                      <m:rPr/>
                      <w:rPr>
                        <w:rFonts w:ascii="Cambria Math" w:hAnsi="Cambria Math" w:cs="Times New Roman"/>
                        <w:sz w:val="24"/>
                        <w:szCs w:val="24"/>
                      </w:rPr>
                      <m:t>σ</m:t>
                    </m:r>
                    <m:ctrlPr>
                      <w:rPr>
                        <w:rFonts w:ascii="Cambria Math" w:hAnsi="Cambria Math" w:cs="Times New Roman"/>
                        <w:i/>
                        <w:sz w:val="24"/>
                        <w:szCs w:val="24"/>
                      </w:rPr>
                    </m:ctrlPr>
                  </m:e>
                  <m:sub>
                    <m:r>
                      <m:rPr/>
                      <w:rPr>
                        <w:rFonts w:ascii="Cambria Math" w:hAnsi="Cambria Math" w:cs="Times New Roman"/>
                        <w:sz w:val="24"/>
                        <w:szCs w:val="24"/>
                      </w:rPr>
                      <m:t>t−1</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oMath>
            </m:oMathPara>
          </w:p>
        </w:tc>
        <w:tc>
          <w:tcPr>
            <w:tcW w:w="738" w:type="dxa"/>
          </w:tcPr>
          <w:p>
            <w:pPr>
              <w:spacing w:after="0" w:line="360" w:lineRule="auto"/>
              <w:rPr>
                <w:rFonts w:ascii="Times New Roman" w:hAnsi="Times New Roman" w:cs="Times New Roman"/>
                <w:sz w:val="24"/>
                <w:szCs w:val="24"/>
              </w:rPr>
            </w:pPr>
          </w:p>
        </w:tc>
      </w:tr>
      <w:tr>
        <w:tblPrEx>
          <w:tblCellMar>
            <w:top w:w="0" w:type="dxa"/>
            <w:left w:w="108" w:type="dxa"/>
            <w:bottom w:w="0" w:type="dxa"/>
            <w:right w:w="108" w:type="dxa"/>
          </w:tblCellMar>
        </w:tblPrEx>
        <w:tc>
          <w:tcPr>
            <w:tcW w:w="918" w:type="dxa"/>
          </w:tcPr>
          <w:p>
            <w:pPr>
              <w:spacing w:after="0" w:line="360" w:lineRule="auto"/>
              <w:rPr>
                <w:rFonts w:ascii="Times New Roman" w:hAnsi="Times New Roman" w:cs="Times New Roman"/>
                <w:sz w:val="24"/>
                <w:szCs w:val="24"/>
              </w:rPr>
            </w:pPr>
          </w:p>
        </w:tc>
        <w:tc>
          <w:tcPr>
            <w:tcW w:w="7920" w:type="dxa"/>
          </w:tcPr>
          <w:p>
            <w:pPr>
              <w:spacing w:after="0" w:line="360" w:lineRule="auto"/>
              <w:jc w:val="both"/>
              <w:rPr>
                <w:rFonts w:ascii="Times New Roman" w:hAnsi="Times New Roman" w:cs="Times New Roman"/>
                <w:sz w:val="24"/>
                <w:szCs w:val="24"/>
              </w:rPr>
            </w:pPr>
            <m:oMathPara>
              <m:oMathParaPr>
                <m:jc m:val="left"/>
              </m:oMathParaPr>
              <m:oMath>
                <m:sSubSup>
                  <m:sSubSupPr>
                    <m:ctrlPr>
                      <w:rPr>
                        <w:rFonts w:ascii="Cambria Math" w:hAnsi="Cambria Math" w:cs="Times New Roman"/>
                        <w:sz w:val="24"/>
                        <w:szCs w:val="24"/>
                      </w:rPr>
                    </m:ctrlPr>
                  </m:sSubSupPr>
                  <m:e>
                    <m:acc>
                      <m:accPr>
                        <m:ctrlPr>
                          <w:rPr>
                            <w:rFonts w:ascii="Cambria Math" w:hAnsi="Cambria Math" w:cs="Times New Roman"/>
                            <w:sz w:val="24"/>
                            <w:szCs w:val="24"/>
                          </w:rPr>
                        </m:ctrlPr>
                      </m:accPr>
                      <m:e>
                        <m:r>
                          <m:rPr>
                            <m:sty m:val="p"/>
                          </m:rPr>
                          <w:rPr>
                            <w:rFonts w:ascii="Cambria Math" w:hAnsi="Cambria Math" w:cs="Times New Roman"/>
                            <w:sz w:val="24"/>
                            <w:szCs w:val="24"/>
                          </w:rPr>
                          <m:t>σ</m:t>
                        </m:r>
                        <m:ctrlPr>
                          <w:rPr>
                            <w:rFonts w:ascii="Cambria Math" w:hAnsi="Cambria Math" w:cs="Times New Roman"/>
                            <w:sz w:val="24"/>
                            <w:szCs w:val="24"/>
                          </w:rPr>
                        </m:ctrlPr>
                      </m:e>
                    </m:acc>
                    <m:ctrlPr>
                      <w:rPr>
                        <w:rFonts w:ascii="Cambria Math" w:hAnsi="Cambria Math" w:cs="Times New Roman"/>
                        <w:sz w:val="24"/>
                        <w:szCs w:val="24"/>
                      </w:rPr>
                    </m:ctrlPr>
                  </m:e>
                  <m:sub>
                    <m:r>
                      <m:rPr>
                        <m:sty m:val="p"/>
                      </m:rPr>
                      <w:rPr>
                        <w:rFonts w:ascii="Cambria Math" w:hAnsi="Cambria Math" w:cs="Times New Roman"/>
                        <w:sz w:val="24"/>
                        <w:szCs w:val="24"/>
                      </w:rPr>
                      <m:t>t+1</m:t>
                    </m:r>
                    <m:ctrlPr>
                      <w:rPr>
                        <w:rFonts w:ascii="Cambria Math" w:hAnsi="Cambria Math" w:cs="Times New Roman"/>
                        <w:sz w:val="24"/>
                        <w:szCs w:val="24"/>
                      </w:rPr>
                    </m:ctrlPr>
                  </m:sub>
                  <m:sup>
                    <m:r>
                      <m:rPr>
                        <m:sty m:val="p"/>
                      </m:rPr>
                      <w:rPr>
                        <w:rFonts w:ascii="Cambria Math" w:hAnsi="Cambria Math" w:cs="Times New Roman"/>
                        <w:sz w:val="24"/>
                        <w:szCs w:val="24"/>
                      </w:rPr>
                      <m:t>2</m:t>
                    </m:r>
                    <m:ctrlPr>
                      <w:rPr>
                        <w:rFonts w:ascii="Cambria Math" w:hAnsi="Cambria Math" w:cs="Times New Roman"/>
                        <w:sz w:val="24"/>
                        <w:szCs w:val="24"/>
                      </w:rPr>
                    </m:ctrlPr>
                  </m:sup>
                </m:sSubSup>
                <m:r>
                  <m:rPr>
                    <m:sty m:val="p"/>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0</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β</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r>
                  <m:rPr/>
                  <w:rPr>
                    <w:rFonts w:ascii="Cambria Math" w:hAnsi="Cambria Math" w:cs="Times New Roman"/>
                    <w:sz w:val="24"/>
                    <w:szCs w:val="24"/>
                  </w:rPr>
                  <m:t>)</m:t>
                </m:r>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m:rPr/>
                          <w:rPr>
                            <w:rFonts w:ascii="Cambria Math" w:hAnsi="Cambria Math" w:cs="Times New Roman"/>
                            <w:sz w:val="24"/>
                            <w:szCs w:val="24"/>
                          </w:rPr>
                          <m:t>σ</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r>
                      <m:rPr/>
                      <w:rPr>
                        <w:rFonts w:ascii="Cambria Math" w:hAnsi="Cambria Math" w:cs="Times New Roman"/>
                        <w:sz w:val="24"/>
                        <w:szCs w:val="24"/>
                      </w:rPr>
                      <m:t>−</m:t>
                    </m:r>
                    <m:sSup>
                      <m:sSupPr>
                        <m:ctrlPr>
                          <w:rPr>
                            <w:rFonts w:ascii="Cambria Math" w:hAnsi="Cambria Math" w:cs="Times New Roman"/>
                            <w:i/>
                            <w:sz w:val="24"/>
                            <w:szCs w:val="24"/>
                          </w:rPr>
                        </m:ctrlPr>
                      </m:sSupPr>
                      <m:e>
                        <m:r>
                          <m:rPr/>
                          <w:rPr>
                            <w:rFonts w:ascii="Cambria Math" w:hAnsi="Cambria Math" w:cs="Times New Roman"/>
                            <w:sz w:val="24"/>
                            <w:szCs w:val="24"/>
                          </w:rPr>
                          <m:t>σ</m:t>
                        </m:r>
                        <m:ctrlPr>
                          <w:rPr>
                            <w:rFonts w:ascii="Cambria Math" w:hAnsi="Cambria Math" w:cs="Times New Roman"/>
                            <w:i/>
                            <w:sz w:val="24"/>
                            <w:szCs w:val="24"/>
                          </w:rPr>
                        </m:ctrlPr>
                      </m:e>
                      <m:sup>
                        <m:r>
                          <m:rPr/>
                          <w:rPr>
                            <w:rFonts w:ascii="Cambria Math" w:hAnsi="Cambria Math" w:cs="Times New Roman"/>
                            <w:sz w:val="24"/>
                            <w:szCs w:val="24"/>
                          </w:rPr>
                          <m:t>2</m:t>
                        </m:r>
                        <m:ctrlPr>
                          <w:rPr>
                            <w:rFonts w:ascii="Cambria Math" w:hAnsi="Cambria Math" w:cs="Times New Roman"/>
                            <w:i/>
                            <w:sz w:val="24"/>
                            <w:szCs w:val="24"/>
                          </w:rPr>
                        </m:ctrlPr>
                      </m:sup>
                    </m:sSup>
                    <m:ctrlPr>
                      <w:rPr>
                        <w:rFonts w:ascii="Cambria Math" w:hAnsi="Cambria Math" w:cs="Times New Roman"/>
                        <w:i/>
                        <w:sz w:val="24"/>
                        <w:szCs w:val="24"/>
                      </w:rPr>
                    </m:ctrlPr>
                  </m:e>
                </m:d>
              </m:oMath>
            </m:oMathPara>
          </w:p>
        </w:tc>
        <w:tc>
          <w:tcPr>
            <w:tcW w:w="738" w:type="dxa"/>
          </w:tcPr>
          <w:p>
            <w:pPr>
              <w:spacing w:after="0" w:line="360" w:lineRule="auto"/>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56)</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It is observed from </w:t>
      </w:r>
      <w:r>
        <w:rPr>
          <w:rFonts w:ascii="Times New Roman" w:hAnsi="Times New Roman" w:cs="Times New Roman"/>
          <w:sz w:val="24"/>
          <w:szCs w:val="24"/>
          <w:lang w:val="en-IN"/>
        </w:rPr>
        <w:t>(2.</w:t>
      </w:r>
      <w:r>
        <w:rPr>
          <w:rFonts w:ascii="Times New Roman" w:hAnsi="Times New Roman" w:cs="Times New Roman"/>
          <w:sz w:val="24"/>
          <w:szCs w:val="24"/>
        </w:rPr>
        <w:t xml:space="preserve">56) that,  </w:t>
      </w:r>
      <m:oMath>
        <m:sSubSup>
          <m:sSubSupPr>
            <m:ctrlPr>
              <w:rPr>
                <w:rFonts w:ascii="Cambria Math" w:hAnsi="Cambria Math" w:cs="Times New Roman"/>
                <w:sz w:val="24"/>
                <w:szCs w:val="24"/>
              </w:rPr>
            </m:ctrlPr>
          </m:sSubSupPr>
          <m:e>
            <m:acc>
              <m:accPr>
                <m:ctrlPr>
                  <w:rPr>
                    <w:rFonts w:ascii="Cambria Math" w:hAnsi="Cambria Math" w:cs="Times New Roman"/>
                    <w:sz w:val="24"/>
                    <w:szCs w:val="24"/>
                  </w:rPr>
                </m:ctrlPr>
              </m:accPr>
              <m:e>
                <m:r>
                  <m:rPr>
                    <m:sty m:val="p"/>
                  </m:rPr>
                  <w:rPr>
                    <w:rFonts w:ascii="Cambria Math" w:hAnsi="Cambria Math" w:cs="Times New Roman"/>
                    <w:sz w:val="24"/>
                    <w:szCs w:val="24"/>
                  </w:rPr>
                  <m:t>σ</m:t>
                </m:r>
                <m:ctrlPr>
                  <w:rPr>
                    <w:rFonts w:ascii="Cambria Math" w:hAnsi="Cambria Math" w:cs="Times New Roman"/>
                    <w:sz w:val="24"/>
                    <w:szCs w:val="24"/>
                  </w:rPr>
                </m:ctrlPr>
              </m:e>
            </m:acc>
            <m:ctrlPr>
              <w:rPr>
                <w:rFonts w:ascii="Cambria Math" w:hAnsi="Cambria Math" w:cs="Times New Roman"/>
                <w:sz w:val="24"/>
                <w:szCs w:val="24"/>
              </w:rPr>
            </m:ctrlPr>
          </m:e>
          <m:sub>
            <m:r>
              <m:rPr>
                <m:sty m:val="p"/>
              </m:rPr>
              <w:rPr>
                <w:rFonts w:ascii="Cambria Math" w:hAnsi="Cambria Math" w:cs="Times New Roman"/>
                <w:sz w:val="24"/>
                <w:szCs w:val="24"/>
              </w:rPr>
              <m:t>t+1</m:t>
            </m:r>
            <m:ctrlPr>
              <w:rPr>
                <w:rFonts w:ascii="Cambria Math" w:hAnsi="Cambria Math" w:cs="Times New Roman"/>
                <w:sz w:val="24"/>
                <w:szCs w:val="24"/>
              </w:rPr>
            </m:ctrlPr>
          </m:sub>
          <m:sup>
            <m:r>
              <m:rPr>
                <m:sty m:val="p"/>
              </m:rPr>
              <w:rPr>
                <w:rFonts w:ascii="Cambria Math" w:hAnsi="Cambria Math" w:cs="Times New Roman"/>
                <w:sz w:val="24"/>
                <w:szCs w:val="24"/>
              </w:rPr>
              <m:t>2</m:t>
            </m:r>
            <m:ctrlPr>
              <w:rPr>
                <w:rFonts w:ascii="Cambria Math" w:hAnsi="Cambria Math" w:cs="Times New Roman"/>
                <w:sz w:val="24"/>
                <w:szCs w:val="24"/>
              </w:rPr>
            </m:ctrlPr>
          </m:sup>
        </m:sSubSup>
        <m:r>
          <m:rPr>
            <m:sty m:val="p"/>
          </m:rPr>
          <w:rPr>
            <w:rFonts w:ascii="Cambria Math" w:hAnsi="Cambria Math" w:cs="Times New Roman"/>
            <w:position w:val="-6"/>
          </w:rPr>
          <w:object>
            <v:shape id="_x0000_i1025" o:spt="75" type="#_x0000_t75" style="height:10.9pt;width:18.55pt;" o:ole="t" filled="f" o:preferrelative="t" stroked="f" coordsize="21600,21600">
              <v:path/>
              <v:fill on="f" focussize="0,0"/>
              <v:stroke on="f"/>
              <v:imagedata r:id="rId87" o:title=""/>
              <o:lock v:ext="edit" aspectratio="t"/>
              <w10:wrap type="none"/>
              <w10:anchorlock/>
            </v:shape>
            <o:OLEObject Type="Embed" ProgID="Equation.3" ShapeID="_x0000_i1025" DrawAspect="Content" ObjectID="_1468075725" r:id="rId86">
              <o:LockedField>false</o:LockedField>
            </o:OLEObject>
          </w:object>
        </m:r>
        <m:r>
          <m:rPr>
            <m:sty m:val="p"/>
          </m:rPr>
          <w:rPr>
            <w:rFonts w:ascii="Cambria Math" w:hAnsi="Cambria Math" w:cs="Times New Roman"/>
          </w:rPr>
          <m:t xml:space="preserve">∞ as </m:t>
        </m:r>
        <m:r>
          <m:rPr/>
          <w:rPr>
            <w:rFonts w:ascii="Cambria Math" w:hAnsi="Cambria Math" w:cs="Times New Roman"/>
          </w:rPr>
          <m:t>l</m:t>
        </m:r>
        <m:r>
          <m:rPr>
            <m:sty m:val="p"/>
          </m:rPr>
          <w:rPr>
            <w:rFonts w:ascii="Cambria Math" w:hAnsi="Cambria Math" w:cs="Times New Roman"/>
            <w:position w:val="-6"/>
          </w:rPr>
          <w:object>
            <v:shape id="_x0000_i1026" o:spt="75" type="#_x0000_t75" style="height:10.9pt;width:18.55pt;" o:ole="t" filled="f" o:preferrelative="t" stroked="f" coordsize="21600,21600">
              <v:path/>
              <v:fill on="f" focussize="0,0"/>
              <v:stroke on="f"/>
              <v:imagedata r:id="rId89" o:title=""/>
              <o:lock v:ext="edit" aspectratio="t"/>
              <w10:wrap type="none"/>
              <w10:anchorlock/>
            </v:shape>
            <o:OLEObject Type="Embed" ProgID="Equation.3" ShapeID="_x0000_i1026" DrawAspect="Content" ObjectID="_1468075726" r:id="rId88">
              <o:LockedField>false</o:LockedField>
            </o:OLEObject>
          </w:object>
        </m:r>
        <m:r>
          <m:rPr>
            <m:sty m:val="p"/>
          </m:rPr>
          <w:rPr>
            <w:rFonts w:ascii="Cambria Math" w:hAnsi="Cambria Math" w:cs="Times New Roman"/>
          </w:rPr>
          <m:t>∞</m:t>
        </m:r>
      </m:oMath>
      <w:r>
        <w:rPr>
          <w:rFonts w:ascii="Times New Roman" w:hAnsi="Times New Roman" w:cs="Times New Roman"/>
          <w:sz w:val="24"/>
          <w:szCs w:val="24"/>
        </w:rPr>
        <w:t xml:space="preserve"> so as to predict horizon which goes to ∞.</w:t>
      </w:r>
    </w:p>
    <w:p>
      <w:pPr>
        <w:spacing w:after="0" w:line="360" w:lineRule="auto"/>
        <w:jc w:val="both"/>
        <w:rPr>
          <w:rFonts w:ascii="Times New Roman" w:hAnsi="Times New Roman" w:cs="Times New Roman"/>
          <w:b/>
          <w:sz w:val="6"/>
          <w:szCs w:val="24"/>
        </w:rPr>
      </w:pPr>
      <w:r>
        <w:rPr>
          <w:rFonts w:ascii="Times New Roman" w:hAnsi="Times New Roman" w:cs="Times New Roman"/>
        </w:rPr>
        <mc:AlternateContent>
          <mc:Choice Requires="wpg">
            <w:drawing>
              <wp:inline distT="0" distB="0" distL="0" distR="0">
                <wp:extent cx="5638800" cy="3016885"/>
                <wp:effectExtent l="4445" t="4445" r="14605" b="7620"/>
                <wp:docPr id="2076" name="Group 172"/>
                <wp:cNvGraphicFramePr/>
                <a:graphic xmlns:a="http://schemas.openxmlformats.org/drawingml/2006/main">
                  <a:graphicData uri="http://schemas.microsoft.com/office/word/2010/wordprocessingGroup">
                    <wpg:wgp>
                      <wpg:cNvGrpSpPr/>
                      <wpg:grpSpPr>
                        <a:xfrm>
                          <a:off x="0" y="0"/>
                          <a:ext cx="5638800" cy="3016885"/>
                          <a:chOff x="1728" y="6792"/>
                          <a:chExt cx="8880" cy="7536"/>
                        </a:xfrm>
                      </wpg:grpSpPr>
                      <wps:wsp>
                        <wps:cNvPr id="2077" name="Rectangle 173"/>
                        <wps:cNvSpPr>
                          <a:spLocks noChangeArrowheads="1"/>
                        </wps:cNvSpPr>
                        <wps:spPr bwMode="auto">
                          <a:xfrm>
                            <a:off x="1728" y="6792"/>
                            <a:ext cx="2064" cy="1008"/>
                          </a:xfrm>
                          <a:prstGeom prst="rect">
                            <a:avLst/>
                          </a:prstGeom>
                          <a:solidFill>
                            <a:srgbClr val="EFFEFF"/>
                          </a:solidFill>
                          <a:ln w="9525">
                            <a:solidFill>
                              <a:srgbClr val="0070C0"/>
                            </a:solidFill>
                            <a:miter lim="800000"/>
                          </a:ln>
                        </wps:spPr>
                        <wps:txbx>
                          <w:txbxContent>
                            <w:p>
                              <w:pPr>
                                <w:jc w:val="center"/>
                                <w:rPr>
                                  <w:sz w:val="20"/>
                                  <w:szCs w:val="20"/>
                                </w:rPr>
                              </w:pPr>
                              <w:r>
                                <w:rPr>
                                  <w:sz w:val="20"/>
                                  <w:szCs w:val="20"/>
                                </w:rPr>
                                <w:t>Spectrum Analysis</w:t>
                              </w:r>
                            </w:p>
                          </w:txbxContent>
                        </wps:txbx>
                        <wps:bodyPr rot="0" vert="horz" wrap="square" lIns="0" tIns="0" rIns="0" bIns="0" anchor="ctr" anchorCtr="0" upright="1">
                          <a:noAutofit/>
                        </wps:bodyPr>
                      </wps:wsp>
                      <wps:wsp>
                        <wps:cNvPr id="2078" name="Rectangle 174"/>
                        <wps:cNvSpPr>
                          <a:spLocks noChangeArrowheads="1"/>
                        </wps:cNvSpPr>
                        <wps:spPr bwMode="auto">
                          <a:xfrm>
                            <a:off x="1728" y="8256"/>
                            <a:ext cx="2064" cy="1008"/>
                          </a:xfrm>
                          <a:prstGeom prst="rect">
                            <a:avLst/>
                          </a:prstGeom>
                          <a:solidFill>
                            <a:srgbClr val="EFFEFF"/>
                          </a:solidFill>
                          <a:ln w="9525">
                            <a:solidFill>
                              <a:srgbClr val="0070C0"/>
                            </a:solidFill>
                            <a:miter lim="800000"/>
                          </a:ln>
                        </wps:spPr>
                        <wps:txbx>
                          <w:txbxContent>
                            <w:p>
                              <w:pPr>
                                <w:jc w:val="center"/>
                                <w:rPr>
                                  <w:sz w:val="20"/>
                                  <w:szCs w:val="20"/>
                                </w:rPr>
                              </w:pPr>
                              <w:r>
                                <w:rPr>
                                  <w:sz w:val="20"/>
                                  <w:szCs w:val="20"/>
                                </w:rPr>
                                <w:t>Identification of Stationary</w:t>
                              </w:r>
                            </w:p>
                          </w:txbxContent>
                        </wps:txbx>
                        <wps:bodyPr rot="0" vert="horz" wrap="square" lIns="0" tIns="0" rIns="0" bIns="0" anchor="ctr" anchorCtr="0" upright="1">
                          <a:noAutofit/>
                        </wps:bodyPr>
                      </wps:wsp>
                      <wps:wsp>
                        <wps:cNvPr id="2079" name="Rectangle 175"/>
                        <wps:cNvSpPr>
                          <a:spLocks noChangeArrowheads="1"/>
                        </wps:cNvSpPr>
                        <wps:spPr bwMode="auto">
                          <a:xfrm>
                            <a:off x="1728" y="9552"/>
                            <a:ext cx="2064" cy="1008"/>
                          </a:xfrm>
                          <a:prstGeom prst="rect">
                            <a:avLst/>
                          </a:prstGeom>
                          <a:solidFill>
                            <a:srgbClr val="EFFEFF"/>
                          </a:solidFill>
                          <a:ln w="9525">
                            <a:solidFill>
                              <a:srgbClr val="0070C0"/>
                            </a:solidFill>
                            <a:miter lim="800000"/>
                          </a:ln>
                        </wps:spPr>
                        <wps:txbx>
                          <w:txbxContent>
                            <w:p>
                              <w:pPr>
                                <w:jc w:val="center"/>
                                <w:rPr>
                                  <w:sz w:val="20"/>
                                  <w:szCs w:val="20"/>
                                </w:rPr>
                              </w:pPr>
                              <w:r>
                                <w:rPr>
                                  <w:sz w:val="20"/>
                                  <w:szCs w:val="20"/>
                                </w:rPr>
                                <w:t>Model Identification</w:t>
                              </w:r>
                            </w:p>
                          </w:txbxContent>
                        </wps:txbx>
                        <wps:bodyPr rot="0" vert="horz" wrap="square" lIns="0" tIns="0" rIns="0" bIns="0" anchor="ctr" anchorCtr="0" upright="1">
                          <a:noAutofit/>
                        </wps:bodyPr>
                      </wps:wsp>
                      <wps:wsp>
                        <wps:cNvPr id="2080" name="Rectangle 176"/>
                        <wps:cNvSpPr>
                          <a:spLocks noChangeArrowheads="1"/>
                        </wps:cNvSpPr>
                        <wps:spPr bwMode="auto">
                          <a:xfrm>
                            <a:off x="1728" y="10968"/>
                            <a:ext cx="2064" cy="1008"/>
                          </a:xfrm>
                          <a:prstGeom prst="rect">
                            <a:avLst/>
                          </a:prstGeom>
                          <a:solidFill>
                            <a:srgbClr val="EFFEFF"/>
                          </a:solidFill>
                          <a:ln w="9525">
                            <a:solidFill>
                              <a:srgbClr val="0070C0"/>
                            </a:solidFill>
                            <a:miter lim="800000"/>
                          </a:ln>
                        </wps:spPr>
                        <wps:txbx>
                          <w:txbxContent>
                            <w:p>
                              <w:pPr>
                                <w:jc w:val="center"/>
                                <w:rPr>
                                  <w:sz w:val="20"/>
                                  <w:szCs w:val="20"/>
                                </w:rPr>
                              </w:pPr>
                              <w:r>
                                <w:rPr>
                                  <w:sz w:val="20"/>
                                  <w:szCs w:val="20"/>
                                </w:rPr>
                                <w:t>Model Estimation</w:t>
                              </w:r>
                            </w:p>
                          </w:txbxContent>
                        </wps:txbx>
                        <wps:bodyPr rot="0" vert="horz" wrap="square" lIns="0" tIns="0" rIns="0" bIns="0" anchor="ctr" anchorCtr="0" upright="1">
                          <a:noAutofit/>
                        </wps:bodyPr>
                      </wps:wsp>
                      <wps:wsp>
                        <wps:cNvPr id="2081" name="Rectangle 177"/>
                        <wps:cNvSpPr>
                          <a:spLocks noChangeArrowheads="1"/>
                        </wps:cNvSpPr>
                        <wps:spPr bwMode="auto">
                          <a:xfrm>
                            <a:off x="1728" y="12456"/>
                            <a:ext cx="2064" cy="1008"/>
                          </a:xfrm>
                          <a:prstGeom prst="rect">
                            <a:avLst/>
                          </a:prstGeom>
                          <a:solidFill>
                            <a:srgbClr val="EFFEFF"/>
                          </a:solidFill>
                          <a:ln w="9525">
                            <a:solidFill>
                              <a:srgbClr val="0070C0"/>
                            </a:solidFill>
                            <a:miter lim="800000"/>
                          </a:ln>
                        </wps:spPr>
                        <wps:txbx>
                          <w:txbxContent>
                            <w:p>
                              <w:pPr>
                                <w:jc w:val="center"/>
                                <w:rPr>
                                  <w:sz w:val="20"/>
                                  <w:szCs w:val="20"/>
                                </w:rPr>
                              </w:pPr>
                              <w:r>
                                <w:rPr>
                                  <w:sz w:val="20"/>
                                  <w:szCs w:val="20"/>
                                </w:rPr>
                                <w:t>Forecast and Evaluation</w:t>
                              </w:r>
                            </w:p>
                          </w:txbxContent>
                        </wps:txbx>
                        <wps:bodyPr rot="0" vert="horz" wrap="square" lIns="0" tIns="0" rIns="0" bIns="0" anchor="ctr" anchorCtr="0" upright="1">
                          <a:noAutofit/>
                        </wps:bodyPr>
                      </wps:wsp>
                      <wps:wsp>
                        <wps:cNvPr id="2082" name="Rectangle 178"/>
                        <wps:cNvSpPr>
                          <a:spLocks noChangeArrowheads="1"/>
                        </wps:cNvSpPr>
                        <wps:spPr bwMode="auto">
                          <a:xfrm>
                            <a:off x="5544" y="13320"/>
                            <a:ext cx="2064" cy="1008"/>
                          </a:xfrm>
                          <a:prstGeom prst="rect">
                            <a:avLst/>
                          </a:prstGeom>
                          <a:solidFill>
                            <a:srgbClr val="EFFEFF"/>
                          </a:solidFill>
                          <a:ln w="9525">
                            <a:solidFill>
                              <a:srgbClr val="0070C0"/>
                            </a:solidFill>
                            <a:miter lim="800000"/>
                          </a:ln>
                        </wps:spPr>
                        <wps:txbx>
                          <w:txbxContent>
                            <w:p>
                              <w:pPr>
                                <w:jc w:val="center"/>
                                <w:rPr>
                                  <w:sz w:val="20"/>
                                  <w:szCs w:val="20"/>
                                </w:rPr>
                              </w:pPr>
                              <w:r>
                                <w:rPr>
                                  <w:sz w:val="20"/>
                                  <w:szCs w:val="20"/>
                                </w:rPr>
                                <w:t>Heteroskedasticity Test</w:t>
                              </w:r>
                            </w:p>
                          </w:txbxContent>
                        </wps:txbx>
                        <wps:bodyPr rot="0" vert="horz" wrap="square" lIns="0" tIns="0" rIns="0" bIns="0" anchor="ctr" anchorCtr="0" upright="1">
                          <a:noAutofit/>
                        </wps:bodyPr>
                      </wps:wsp>
                      <wps:wsp>
                        <wps:cNvPr id="2083" name="Rectangle 179"/>
                        <wps:cNvSpPr>
                          <a:spLocks noChangeArrowheads="1"/>
                        </wps:cNvSpPr>
                        <wps:spPr bwMode="auto">
                          <a:xfrm>
                            <a:off x="8016" y="6792"/>
                            <a:ext cx="2592" cy="1752"/>
                          </a:xfrm>
                          <a:prstGeom prst="rect">
                            <a:avLst/>
                          </a:prstGeom>
                          <a:solidFill>
                            <a:srgbClr val="EFFEFF"/>
                          </a:solidFill>
                          <a:ln w="9525">
                            <a:solidFill>
                              <a:srgbClr val="0070C0"/>
                            </a:solidFill>
                            <a:miter lim="800000"/>
                          </a:ln>
                        </wps:spPr>
                        <wps:txbx>
                          <w:txbxContent>
                            <w:p>
                              <w:pPr>
                                <w:jc w:val="center"/>
                                <w:rPr>
                                  <w:sz w:val="20"/>
                                  <w:szCs w:val="20"/>
                                </w:rPr>
                              </w:pPr>
                              <w:r>
                                <w:rPr>
                                  <w:sz w:val="20"/>
                                  <w:szCs w:val="20"/>
                                </w:rPr>
                                <w:t>Evaluation of ARIMA/GARCH Model Performances</w:t>
                              </w:r>
                            </w:p>
                          </w:txbxContent>
                        </wps:txbx>
                        <wps:bodyPr rot="0" vert="horz" wrap="square" lIns="0" tIns="0" rIns="0" bIns="0" anchor="ctr" anchorCtr="0" upright="1">
                          <a:noAutofit/>
                        </wps:bodyPr>
                      </wps:wsp>
                      <wps:wsp>
                        <wps:cNvPr id="2084" name="Rectangle 180"/>
                        <wps:cNvSpPr>
                          <a:spLocks noChangeArrowheads="1"/>
                        </wps:cNvSpPr>
                        <wps:spPr bwMode="auto">
                          <a:xfrm>
                            <a:off x="8016" y="9552"/>
                            <a:ext cx="2592" cy="1008"/>
                          </a:xfrm>
                          <a:prstGeom prst="rect">
                            <a:avLst/>
                          </a:prstGeom>
                          <a:solidFill>
                            <a:srgbClr val="EFFEFF"/>
                          </a:solidFill>
                          <a:ln w="9525">
                            <a:solidFill>
                              <a:srgbClr val="0070C0"/>
                            </a:solidFill>
                            <a:miter lim="800000"/>
                          </a:ln>
                        </wps:spPr>
                        <wps:txbx>
                          <w:txbxContent>
                            <w:p>
                              <w:pPr>
                                <w:jc w:val="center"/>
                                <w:rPr>
                                  <w:sz w:val="20"/>
                                  <w:szCs w:val="20"/>
                                </w:rPr>
                              </w:pPr>
                              <w:r>
                                <w:rPr>
                                  <w:sz w:val="20"/>
                                  <w:szCs w:val="20"/>
                                </w:rPr>
                                <w:t>Examination of Forecast Accuracy Measures</w:t>
                              </w:r>
                            </w:p>
                          </w:txbxContent>
                        </wps:txbx>
                        <wps:bodyPr rot="0" vert="horz" wrap="square" lIns="0" tIns="0" rIns="0" bIns="0" anchor="ctr" anchorCtr="0" upright="1">
                          <a:noAutofit/>
                        </wps:bodyPr>
                      </wps:wsp>
                      <wps:wsp>
                        <wps:cNvPr id="2085" name="Rectangle 181"/>
                        <wps:cNvSpPr>
                          <a:spLocks noChangeArrowheads="1"/>
                        </wps:cNvSpPr>
                        <wps:spPr bwMode="auto">
                          <a:xfrm>
                            <a:off x="8016" y="11688"/>
                            <a:ext cx="2592" cy="1008"/>
                          </a:xfrm>
                          <a:prstGeom prst="rect">
                            <a:avLst/>
                          </a:prstGeom>
                          <a:solidFill>
                            <a:srgbClr val="EFFEFF"/>
                          </a:solidFill>
                          <a:ln w="9525">
                            <a:solidFill>
                              <a:srgbClr val="0070C0"/>
                            </a:solidFill>
                            <a:miter lim="800000"/>
                          </a:ln>
                        </wps:spPr>
                        <wps:txbx>
                          <w:txbxContent>
                            <w:p>
                              <w:pPr>
                                <w:jc w:val="center"/>
                                <w:rPr>
                                  <w:sz w:val="20"/>
                                  <w:szCs w:val="20"/>
                                </w:rPr>
                              </w:pPr>
                              <w:r>
                                <w:rPr>
                                  <w:sz w:val="20"/>
                                  <w:szCs w:val="20"/>
                                </w:rPr>
                                <w:t>Model Identification and Estimation</w:t>
                              </w:r>
                            </w:p>
                          </w:txbxContent>
                        </wps:txbx>
                        <wps:bodyPr rot="0" vert="horz" wrap="square" lIns="0" tIns="0" rIns="0" bIns="0" anchor="ctr" anchorCtr="0" upright="1">
                          <a:noAutofit/>
                        </wps:bodyPr>
                      </wps:wsp>
                      <wps:wsp>
                        <wps:cNvPr id="2086" name="AutoShape 182"/>
                        <wps:cNvCnPr>
                          <a:cxnSpLocks noChangeShapeType="1"/>
                        </wps:cNvCnPr>
                        <wps:spPr bwMode="auto">
                          <a:xfrm>
                            <a:off x="2736" y="7800"/>
                            <a:ext cx="0" cy="456"/>
                          </a:xfrm>
                          <a:prstGeom prst="straightConnector1">
                            <a:avLst/>
                          </a:prstGeom>
                          <a:noFill/>
                          <a:ln w="9525">
                            <a:solidFill>
                              <a:srgbClr val="0070C0"/>
                            </a:solidFill>
                            <a:round/>
                            <a:tailEnd type="triangle" w="med" len="med"/>
                          </a:ln>
                        </wps:spPr>
                        <wps:bodyPr/>
                      </wps:wsp>
                      <wps:wsp>
                        <wps:cNvPr id="2087" name="AutoShape 183"/>
                        <wps:cNvCnPr>
                          <a:cxnSpLocks noChangeShapeType="1"/>
                        </wps:cNvCnPr>
                        <wps:spPr bwMode="auto">
                          <a:xfrm>
                            <a:off x="2736" y="9264"/>
                            <a:ext cx="1" cy="288"/>
                          </a:xfrm>
                          <a:prstGeom prst="straightConnector1">
                            <a:avLst/>
                          </a:prstGeom>
                          <a:noFill/>
                          <a:ln w="9525">
                            <a:solidFill>
                              <a:srgbClr val="0070C0"/>
                            </a:solidFill>
                            <a:round/>
                            <a:tailEnd type="triangle" w="med" len="med"/>
                          </a:ln>
                        </wps:spPr>
                        <wps:bodyPr/>
                      </wps:wsp>
                      <wps:wsp>
                        <wps:cNvPr id="2088" name="AutoShape 184"/>
                        <wps:cNvCnPr>
                          <a:cxnSpLocks noChangeShapeType="1"/>
                        </wps:cNvCnPr>
                        <wps:spPr bwMode="auto">
                          <a:xfrm>
                            <a:off x="2737" y="10560"/>
                            <a:ext cx="0" cy="408"/>
                          </a:xfrm>
                          <a:prstGeom prst="straightConnector1">
                            <a:avLst/>
                          </a:prstGeom>
                          <a:noFill/>
                          <a:ln w="9525">
                            <a:solidFill>
                              <a:srgbClr val="0070C0"/>
                            </a:solidFill>
                            <a:round/>
                            <a:tailEnd type="triangle" w="med" len="med"/>
                          </a:ln>
                        </wps:spPr>
                        <wps:bodyPr/>
                      </wps:wsp>
                      <wps:wsp>
                        <wps:cNvPr id="2089" name="AutoShape 185"/>
                        <wps:cNvCnPr>
                          <a:cxnSpLocks noChangeShapeType="1"/>
                        </wps:cNvCnPr>
                        <wps:spPr bwMode="auto">
                          <a:xfrm>
                            <a:off x="2736" y="12000"/>
                            <a:ext cx="0" cy="456"/>
                          </a:xfrm>
                          <a:prstGeom prst="straightConnector1">
                            <a:avLst/>
                          </a:prstGeom>
                          <a:noFill/>
                          <a:ln w="9525">
                            <a:solidFill>
                              <a:srgbClr val="0070C0"/>
                            </a:solidFill>
                            <a:round/>
                            <a:tailEnd type="triangle" w="med" len="med"/>
                          </a:ln>
                        </wps:spPr>
                        <wps:bodyPr/>
                      </wps:wsp>
                      <wps:wsp>
                        <wps:cNvPr id="2090" name="AutoShape 186"/>
                        <wps:cNvCnPr>
                          <a:cxnSpLocks noChangeShapeType="1"/>
                        </wps:cNvCnPr>
                        <wps:spPr bwMode="auto">
                          <a:xfrm flipV="1">
                            <a:off x="9313" y="10560"/>
                            <a:ext cx="0" cy="1128"/>
                          </a:xfrm>
                          <a:prstGeom prst="straightConnector1">
                            <a:avLst/>
                          </a:prstGeom>
                          <a:noFill/>
                          <a:ln w="9525">
                            <a:solidFill>
                              <a:srgbClr val="0070C0"/>
                            </a:solidFill>
                            <a:round/>
                            <a:tailEnd type="triangle" w="med" len="med"/>
                          </a:ln>
                        </wps:spPr>
                        <wps:bodyPr/>
                      </wps:wsp>
                      <wps:wsp>
                        <wps:cNvPr id="2091" name="AutoShape 187"/>
                        <wps:cNvCnPr>
                          <a:cxnSpLocks noChangeShapeType="1"/>
                        </wps:cNvCnPr>
                        <wps:spPr bwMode="auto">
                          <a:xfrm flipV="1">
                            <a:off x="9313" y="8544"/>
                            <a:ext cx="0" cy="1008"/>
                          </a:xfrm>
                          <a:prstGeom prst="straightConnector1">
                            <a:avLst/>
                          </a:prstGeom>
                          <a:noFill/>
                          <a:ln w="9525">
                            <a:solidFill>
                              <a:srgbClr val="0070C0"/>
                            </a:solidFill>
                            <a:round/>
                            <a:tailEnd type="triangle" w="med" len="med"/>
                          </a:ln>
                        </wps:spPr>
                        <wps:bodyPr/>
                      </wps:wsp>
                      <wps:wsp>
                        <wps:cNvPr id="2092" name="AutoShape 188"/>
                        <wps:cNvCnPr>
                          <a:cxnSpLocks noChangeShapeType="1"/>
                        </wps:cNvCnPr>
                        <wps:spPr bwMode="auto">
                          <a:xfrm>
                            <a:off x="2736" y="13464"/>
                            <a:ext cx="2808" cy="432"/>
                          </a:xfrm>
                          <a:prstGeom prst="bentConnector3">
                            <a:avLst>
                              <a:gd name="adj1" fmla="val -1282"/>
                            </a:avLst>
                          </a:prstGeom>
                          <a:noFill/>
                          <a:ln w="9525">
                            <a:solidFill>
                              <a:srgbClr val="0070C0"/>
                            </a:solidFill>
                            <a:miter lim="800000"/>
                            <a:tailEnd type="triangle" w="med" len="med"/>
                          </a:ln>
                        </wps:spPr>
                        <wps:bodyPr/>
                      </wps:wsp>
                      <wps:wsp>
                        <wps:cNvPr id="2093" name="AutoShape 189"/>
                        <wps:cNvCnPr>
                          <a:cxnSpLocks noChangeShapeType="1"/>
                        </wps:cNvCnPr>
                        <wps:spPr bwMode="auto">
                          <a:xfrm flipV="1">
                            <a:off x="7608" y="12696"/>
                            <a:ext cx="1705" cy="1200"/>
                          </a:xfrm>
                          <a:prstGeom prst="bentConnector3">
                            <a:avLst>
                              <a:gd name="adj1" fmla="val 99995"/>
                            </a:avLst>
                          </a:prstGeom>
                          <a:noFill/>
                          <a:ln w="9525">
                            <a:solidFill>
                              <a:srgbClr val="0070C0"/>
                            </a:solidFill>
                            <a:miter lim="800000"/>
                            <a:tailEnd type="triangle" w="med" len="med"/>
                          </a:ln>
                        </wps:spPr>
                        <wps:bodyPr/>
                      </wps:wsp>
                      <wps:wsp>
                        <wps:cNvPr id="2094" name="Rectangle 190"/>
                        <wps:cNvSpPr>
                          <a:spLocks noChangeArrowheads="1"/>
                        </wps:cNvSpPr>
                        <wps:spPr bwMode="auto">
                          <a:xfrm>
                            <a:off x="2830" y="7918"/>
                            <a:ext cx="301" cy="338"/>
                          </a:xfrm>
                          <a:prstGeom prst="rect">
                            <a:avLst/>
                          </a:prstGeom>
                          <a:noFill/>
                          <a:ln>
                            <a:noFill/>
                          </a:ln>
                        </wps:spPr>
                        <wps:txbx>
                          <w:txbxContent>
                            <w:p>
                              <w:pPr>
                                <w:rPr>
                                  <w:szCs w:val="20"/>
                                </w:rPr>
                              </w:pPr>
                            </w:p>
                          </w:txbxContent>
                        </wps:txbx>
                        <wps:bodyPr rot="0" vert="horz" wrap="square" lIns="0" tIns="0" rIns="0" bIns="0" anchor="ctr" anchorCtr="0" upright="1">
                          <a:noAutofit/>
                        </wps:bodyPr>
                      </wps:wsp>
                      <wps:wsp>
                        <wps:cNvPr id="2095" name="Rectangle 191"/>
                        <wps:cNvSpPr>
                          <a:spLocks noChangeArrowheads="1"/>
                        </wps:cNvSpPr>
                        <wps:spPr bwMode="auto">
                          <a:xfrm>
                            <a:off x="2830" y="9214"/>
                            <a:ext cx="741" cy="338"/>
                          </a:xfrm>
                          <a:prstGeom prst="rect">
                            <a:avLst/>
                          </a:prstGeom>
                          <a:noFill/>
                          <a:ln>
                            <a:noFill/>
                          </a:ln>
                        </wps:spPr>
                        <wps:txbx>
                          <w:txbxContent>
                            <w:p>
                              <w:pPr>
                                <w:rPr>
                                  <w:szCs w:val="20"/>
                                </w:rPr>
                              </w:pPr>
                            </w:p>
                          </w:txbxContent>
                        </wps:txbx>
                        <wps:bodyPr rot="0" vert="horz" wrap="square" lIns="0" tIns="0" rIns="0" bIns="0" anchor="ctr" anchorCtr="0" upright="1">
                          <a:noAutofit/>
                        </wps:bodyPr>
                      </wps:wsp>
                      <wps:wsp>
                        <wps:cNvPr id="2096" name="Rectangle 192"/>
                        <wps:cNvSpPr>
                          <a:spLocks noChangeArrowheads="1"/>
                        </wps:cNvSpPr>
                        <wps:spPr bwMode="auto">
                          <a:xfrm>
                            <a:off x="2830" y="10560"/>
                            <a:ext cx="962" cy="338"/>
                          </a:xfrm>
                          <a:prstGeom prst="rect">
                            <a:avLst/>
                          </a:prstGeom>
                          <a:noFill/>
                          <a:ln>
                            <a:noFill/>
                          </a:ln>
                        </wps:spPr>
                        <wps:txbx>
                          <w:txbxContent>
                            <w:p>
                              <w:pPr>
                                <w:rPr>
                                  <w:szCs w:val="20"/>
                                </w:rPr>
                              </w:pPr>
                            </w:p>
                          </w:txbxContent>
                        </wps:txbx>
                        <wps:bodyPr rot="0" vert="horz" wrap="square" lIns="0" tIns="0" rIns="0" bIns="0" anchor="ctr" anchorCtr="0" upright="1">
                          <a:noAutofit/>
                        </wps:bodyPr>
                      </wps:wsp>
                      <wps:wsp>
                        <wps:cNvPr id="2097" name="Rectangle 193"/>
                        <wps:cNvSpPr>
                          <a:spLocks noChangeArrowheads="1"/>
                        </wps:cNvSpPr>
                        <wps:spPr bwMode="auto">
                          <a:xfrm>
                            <a:off x="2830" y="11976"/>
                            <a:ext cx="2064" cy="457"/>
                          </a:xfrm>
                          <a:prstGeom prst="rect">
                            <a:avLst/>
                          </a:prstGeom>
                          <a:noFill/>
                          <a:ln>
                            <a:noFill/>
                          </a:ln>
                        </wps:spPr>
                        <wps:txbx>
                          <w:txbxContent>
                            <w:p>
                              <w:pPr>
                                <w:rPr>
                                  <w:sz w:val="20"/>
                                  <w:szCs w:val="20"/>
                                </w:rPr>
                              </w:pPr>
                            </w:p>
                          </w:txbxContent>
                        </wps:txbx>
                        <wps:bodyPr rot="0" vert="horz" wrap="square" lIns="0" tIns="0" rIns="0" bIns="0" anchor="ctr" anchorCtr="0" upright="1">
                          <a:noAutofit/>
                        </wps:bodyPr>
                      </wps:wsp>
                      <wps:wsp>
                        <wps:cNvPr id="2098" name="AutoShape 194"/>
                        <wps:cNvCnPr>
                          <a:cxnSpLocks noChangeShapeType="1"/>
                        </wps:cNvCnPr>
                        <wps:spPr bwMode="auto">
                          <a:xfrm>
                            <a:off x="4790" y="6792"/>
                            <a:ext cx="0" cy="6672"/>
                          </a:xfrm>
                          <a:prstGeom prst="straightConnector1">
                            <a:avLst/>
                          </a:prstGeom>
                          <a:noFill/>
                          <a:ln w="28575">
                            <a:solidFill>
                              <a:srgbClr val="0070C0"/>
                            </a:solidFill>
                            <a:prstDash val="sysDot"/>
                            <a:round/>
                            <a:headEnd type="triangle" w="med" len="med"/>
                            <a:tailEnd type="triangle" w="med" len="med"/>
                          </a:ln>
                        </wps:spPr>
                        <wps:bodyPr/>
                      </wps:wsp>
                      <wps:wsp>
                        <wps:cNvPr id="2099" name="AutoShape 195"/>
                        <wps:cNvCnPr>
                          <a:cxnSpLocks noChangeShapeType="1"/>
                        </wps:cNvCnPr>
                        <wps:spPr bwMode="auto">
                          <a:xfrm>
                            <a:off x="7608" y="6792"/>
                            <a:ext cx="1" cy="5904"/>
                          </a:xfrm>
                          <a:prstGeom prst="straightConnector1">
                            <a:avLst/>
                          </a:prstGeom>
                          <a:noFill/>
                          <a:ln w="28575">
                            <a:solidFill>
                              <a:srgbClr val="0070C0"/>
                            </a:solidFill>
                            <a:prstDash val="sysDot"/>
                            <a:round/>
                            <a:headEnd type="triangle" w="med" len="med"/>
                            <a:tailEnd type="triangle" w="med" len="med"/>
                          </a:ln>
                        </wps:spPr>
                        <wps:bodyPr/>
                      </wps:wsp>
                      <wps:wsp>
                        <wps:cNvPr id="2100" name="AutoShape 196"/>
                        <wps:cNvCnPr>
                          <a:cxnSpLocks noChangeShapeType="1"/>
                        </wps:cNvCnPr>
                        <wps:spPr bwMode="auto">
                          <a:xfrm>
                            <a:off x="4511" y="6792"/>
                            <a:ext cx="500" cy="0"/>
                          </a:xfrm>
                          <a:prstGeom prst="straightConnector1">
                            <a:avLst/>
                          </a:prstGeom>
                          <a:noFill/>
                          <a:ln w="9525">
                            <a:solidFill>
                              <a:srgbClr val="0070C0"/>
                            </a:solidFill>
                            <a:round/>
                          </a:ln>
                        </wps:spPr>
                        <wps:bodyPr/>
                      </wps:wsp>
                      <wps:wsp>
                        <wps:cNvPr id="2101" name="AutoShape 197"/>
                        <wps:cNvCnPr>
                          <a:cxnSpLocks noChangeShapeType="1"/>
                        </wps:cNvCnPr>
                        <wps:spPr bwMode="auto">
                          <a:xfrm>
                            <a:off x="7302" y="6792"/>
                            <a:ext cx="500" cy="0"/>
                          </a:xfrm>
                          <a:prstGeom prst="straightConnector1">
                            <a:avLst/>
                          </a:prstGeom>
                          <a:noFill/>
                          <a:ln w="9525">
                            <a:solidFill>
                              <a:srgbClr val="0070C0"/>
                            </a:solidFill>
                            <a:round/>
                          </a:ln>
                        </wps:spPr>
                        <wps:bodyPr/>
                      </wps:wsp>
                      <wps:wsp>
                        <wps:cNvPr id="2102" name="AutoShape 198"/>
                        <wps:cNvCnPr>
                          <a:cxnSpLocks noChangeShapeType="1"/>
                        </wps:cNvCnPr>
                        <wps:spPr bwMode="auto">
                          <a:xfrm>
                            <a:off x="7387" y="12696"/>
                            <a:ext cx="500" cy="0"/>
                          </a:xfrm>
                          <a:prstGeom prst="straightConnector1">
                            <a:avLst/>
                          </a:prstGeom>
                          <a:noFill/>
                          <a:ln w="9525">
                            <a:solidFill>
                              <a:srgbClr val="0070C0"/>
                            </a:solidFill>
                            <a:round/>
                          </a:ln>
                        </wps:spPr>
                        <wps:bodyPr/>
                      </wps:wsp>
                      <wps:wsp>
                        <wps:cNvPr id="2103" name="AutoShape 199"/>
                        <wps:cNvCnPr>
                          <a:cxnSpLocks noChangeShapeType="1"/>
                        </wps:cNvCnPr>
                        <wps:spPr bwMode="auto">
                          <a:xfrm>
                            <a:off x="4511" y="13464"/>
                            <a:ext cx="500" cy="0"/>
                          </a:xfrm>
                          <a:prstGeom prst="straightConnector1">
                            <a:avLst/>
                          </a:prstGeom>
                          <a:noFill/>
                          <a:ln w="9525">
                            <a:solidFill>
                              <a:srgbClr val="0070C0"/>
                            </a:solidFill>
                            <a:round/>
                          </a:ln>
                        </wps:spPr>
                        <wps:bodyPr/>
                      </wps:wsp>
                      <wps:wsp>
                        <wps:cNvPr id="2104" name="Rectangle 200"/>
                        <wps:cNvSpPr>
                          <a:spLocks noChangeArrowheads="1"/>
                        </wps:cNvSpPr>
                        <wps:spPr bwMode="auto">
                          <a:xfrm>
                            <a:off x="4270" y="10221"/>
                            <a:ext cx="932" cy="457"/>
                          </a:xfrm>
                          <a:prstGeom prst="rect">
                            <a:avLst/>
                          </a:prstGeom>
                          <a:solidFill>
                            <a:srgbClr val="EFFEFF"/>
                          </a:solidFill>
                          <a:ln>
                            <a:noFill/>
                          </a:ln>
                        </wps:spPr>
                        <wps:txbx>
                          <w:txbxContent>
                            <w:p>
                              <w:pPr>
                                <w:jc w:val="center"/>
                                <w:rPr>
                                  <w:sz w:val="20"/>
                                  <w:szCs w:val="20"/>
                                </w:rPr>
                              </w:pPr>
                              <w:r>
                                <w:rPr>
                                  <w:sz w:val="20"/>
                                  <w:szCs w:val="20"/>
                                </w:rPr>
                                <w:t>ARIMA</w:t>
                              </w:r>
                            </w:p>
                          </w:txbxContent>
                        </wps:txbx>
                        <wps:bodyPr rot="0" vert="horz" wrap="square" lIns="0" tIns="0" rIns="0" bIns="0" anchor="ctr" anchorCtr="0" upright="1">
                          <a:noAutofit/>
                        </wps:bodyPr>
                      </wps:wsp>
                      <wps:wsp>
                        <wps:cNvPr id="2105" name="Rectangle 201"/>
                        <wps:cNvSpPr>
                          <a:spLocks noChangeArrowheads="1"/>
                        </wps:cNvSpPr>
                        <wps:spPr bwMode="auto">
                          <a:xfrm>
                            <a:off x="7150" y="10036"/>
                            <a:ext cx="847" cy="457"/>
                          </a:xfrm>
                          <a:prstGeom prst="rect">
                            <a:avLst/>
                          </a:prstGeom>
                          <a:solidFill>
                            <a:srgbClr val="EFFEFF"/>
                          </a:solidFill>
                          <a:ln>
                            <a:noFill/>
                          </a:ln>
                        </wps:spPr>
                        <wps:txbx>
                          <w:txbxContent>
                            <w:p>
                              <w:pPr>
                                <w:jc w:val="center"/>
                                <w:rPr>
                                  <w:sz w:val="20"/>
                                  <w:szCs w:val="20"/>
                                </w:rPr>
                              </w:pPr>
                              <w:r>
                                <w:rPr>
                                  <w:sz w:val="20"/>
                                  <w:szCs w:val="20"/>
                                </w:rPr>
                                <w:t>GARCH</w:t>
                              </w:r>
                            </w:p>
                          </w:txbxContent>
                        </wps:txbx>
                        <wps:bodyPr rot="0" vert="horz" wrap="square" lIns="0" tIns="0" rIns="0" bIns="0" anchor="ctr" anchorCtr="0" upright="1">
                          <a:noAutofit/>
                        </wps:bodyPr>
                      </wps:wsp>
                    </wpg:wgp>
                  </a:graphicData>
                </a:graphic>
              </wp:inline>
            </w:drawing>
          </mc:Choice>
          <mc:Fallback>
            <w:pict>
              <v:group id="Group 172" o:spid="_x0000_s1026" o:spt="203" style="height:237.55pt;width:444pt;" coordorigin="1728,6792" coordsize="8880,7536" o:gfxdata="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">
                <o:lock v:ext="edit" aspectratio="f"/>
                <v:rect id="Rectangle 173" o:spid="_x0000_s1026" o:spt="1" style="position:absolute;left:1728;top:6792;height:1008;width:2064;v-text-anchor:middle;" fillcolor="#EFFEFF" filled="t" stroked="t" coordsize="21600,21600" o:gfxdata="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tLNr&#10;wAAAAN0AAAAPAAAAAAAAAAEAIAAAACIAAABkcnMvZG93bnJldi54bWxQSwECFAAUAAAACACHTuJA&#10;My8FnjsAAAA5AAAAEAAAAAAAAAABACAAAAAPAQAAZHJzL3NoYXBleG1sLnhtbFBLBQYAAAAABgAG&#10;AFsBAAC5AwAAAAA=&#10;">
                  <v:fill on="t" focussize="0,0"/>
                  <v:stroke color="#0070C0" miterlimit="8" joinstyle="miter"/>
                  <v:imagedata o:title=""/>
                  <o:lock v:ext="edit" aspectratio="f"/>
                  <v:textbox inset="0mm,0mm,0mm,0mm">
                    <w:txbxContent>
                      <w:p>
                        <w:pPr>
                          <w:jc w:val="center"/>
                          <w:rPr>
                            <w:sz w:val="20"/>
                            <w:szCs w:val="20"/>
                          </w:rPr>
                        </w:pPr>
                        <w:r>
                          <w:rPr>
                            <w:sz w:val="20"/>
                            <w:szCs w:val="20"/>
                          </w:rPr>
                          <w:t>Spectrum Analysis</w:t>
                        </w:r>
                      </w:p>
                    </w:txbxContent>
                  </v:textbox>
                </v:rect>
                <v:rect id="Rectangle 174" o:spid="_x0000_s1026" o:spt="1" style="position:absolute;left:1728;top:8256;height:1008;width:2064;v-text-anchor:middle;" fillcolor="#EFFEFF" filled="t" stroked="t" coordsize="21600,21600" o:gfxdata="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KycZvQAA&#10;AN0AAAAPAAAAAAAAAAEAIAAAACIAAABkcnMvZG93bnJldi54bWxQSwECFAAUAAAACACHTuJAMy8F&#10;njsAAAA5AAAAEAAAAAAAAAABACAAAAAMAQAAZHJzL3NoYXBleG1sLnhtbFBLBQYAAAAABgAGAFsB&#10;AAC2AwAAAAA=&#10;">
                  <v:fill on="t" focussize="0,0"/>
                  <v:stroke color="#0070C0" miterlimit="8" joinstyle="miter"/>
                  <v:imagedata o:title=""/>
                  <o:lock v:ext="edit" aspectratio="f"/>
                  <v:textbox inset="0mm,0mm,0mm,0mm">
                    <w:txbxContent>
                      <w:p>
                        <w:pPr>
                          <w:jc w:val="center"/>
                          <w:rPr>
                            <w:sz w:val="20"/>
                            <w:szCs w:val="20"/>
                          </w:rPr>
                        </w:pPr>
                        <w:r>
                          <w:rPr>
                            <w:sz w:val="20"/>
                            <w:szCs w:val="20"/>
                          </w:rPr>
                          <w:t>Identification of Stationary</w:t>
                        </w:r>
                      </w:p>
                    </w:txbxContent>
                  </v:textbox>
                </v:rect>
                <v:rect id="Rectangle 175" o:spid="_x0000_s1026" o:spt="1" style="position:absolute;left:1728;top:9552;height:1008;width:2064;v-text-anchor:middle;" fillcolor="#EFFEFF" filled="t" stroked="t" coordsize="21600,21600" o:gfxdata="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Z4KC&#10;wAAAAN0AAAAPAAAAAAAAAAEAIAAAACIAAABkcnMvZG93bnJldi54bWxQSwECFAAUAAAACACHTuJA&#10;My8FnjsAAAA5AAAAEAAAAAAAAAABACAAAAAPAQAAZHJzL3NoYXBleG1sLnhtbFBLBQYAAAAABgAG&#10;AFsBAAC5AwAAAAA=&#10;">
                  <v:fill on="t" focussize="0,0"/>
                  <v:stroke color="#0070C0" miterlimit="8" joinstyle="miter"/>
                  <v:imagedata o:title=""/>
                  <o:lock v:ext="edit" aspectratio="f"/>
                  <v:textbox inset="0mm,0mm,0mm,0mm">
                    <w:txbxContent>
                      <w:p>
                        <w:pPr>
                          <w:jc w:val="center"/>
                          <w:rPr>
                            <w:sz w:val="20"/>
                            <w:szCs w:val="20"/>
                          </w:rPr>
                        </w:pPr>
                        <w:r>
                          <w:rPr>
                            <w:sz w:val="20"/>
                            <w:szCs w:val="20"/>
                          </w:rPr>
                          <w:t>Model Identification</w:t>
                        </w:r>
                      </w:p>
                    </w:txbxContent>
                  </v:textbox>
                </v:rect>
                <v:rect id="Rectangle 176" o:spid="_x0000_s1026" o:spt="1" style="position:absolute;left:1728;top:10968;height:1008;width:2064;v-text-anchor:middle;" fillcolor="#EFFEFF" filled="t" stroked="t" coordsize="21600,21600" o:gfxdata="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iFs4vQAA&#10;AN0AAAAPAAAAAAAAAAEAIAAAACIAAABkcnMvZG93bnJldi54bWxQSwECFAAUAAAACACHTuJAMy8F&#10;njsAAAA5AAAAEAAAAAAAAAABACAAAAAMAQAAZHJzL3NoYXBleG1sLnhtbFBLBQYAAAAABgAGAFsB&#10;AAC2AwAAAAA=&#10;">
                  <v:fill on="t" focussize="0,0"/>
                  <v:stroke color="#0070C0" miterlimit="8" joinstyle="miter"/>
                  <v:imagedata o:title=""/>
                  <o:lock v:ext="edit" aspectratio="f"/>
                  <v:textbox inset="0mm,0mm,0mm,0mm">
                    <w:txbxContent>
                      <w:p>
                        <w:pPr>
                          <w:jc w:val="center"/>
                          <w:rPr>
                            <w:sz w:val="20"/>
                            <w:szCs w:val="20"/>
                          </w:rPr>
                        </w:pPr>
                        <w:r>
                          <w:rPr>
                            <w:sz w:val="20"/>
                            <w:szCs w:val="20"/>
                          </w:rPr>
                          <w:t>Model Estimation</w:t>
                        </w:r>
                      </w:p>
                    </w:txbxContent>
                  </v:textbox>
                </v:rect>
                <v:rect id="Rectangle 177" o:spid="_x0000_s1026" o:spt="1" style="position:absolute;left:1728;top:12456;height:1008;width:2064;v-text-anchor:middle;" fillcolor="#EFFEFF" filled="t" stroked="t" coordsize="21600,21600" o:gfxdata="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xP6j&#10;wAAAAN0AAAAPAAAAAAAAAAEAIAAAACIAAABkcnMvZG93bnJldi54bWxQSwECFAAUAAAACACHTuJA&#10;My8FnjsAAAA5AAAAEAAAAAAAAAABACAAAAAPAQAAZHJzL3NoYXBleG1sLnhtbFBLBQYAAAAABgAG&#10;AFsBAAC5AwAAAAA=&#10;">
                  <v:fill on="t" focussize="0,0"/>
                  <v:stroke color="#0070C0" miterlimit="8" joinstyle="miter"/>
                  <v:imagedata o:title=""/>
                  <o:lock v:ext="edit" aspectratio="f"/>
                  <v:textbox inset="0mm,0mm,0mm,0mm">
                    <w:txbxContent>
                      <w:p>
                        <w:pPr>
                          <w:jc w:val="center"/>
                          <w:rPr>
                            <w:sz w:val="20"/>
                            <w:szCs w:val="20"/>
                          </w:rPr>
                        </w:pPr>
                        <w:r>
                          <w:rPr>
                            <w:sz w:val="20"/>
                            <w:szCs w:val="20"/>
                          </w:rPr>
                          <w:t>Forecast and Evaluation</w:t>
                        </w:r>
                      </w:p>
                    </w:txbxContent>
                  </v:textbox>
                </v:rect>
                <v:rect id="Rectangle 178" o:spid="_x0000_s1026" o:spt="1" style="position:absolute;left:5544;top:13320;height:1008;width:2064;v-text-anchor:middle;" fillcolor="#EFFEFF" filled="t" stroked="t" coordsize="21600,21600" o:gfxdata="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FmDU&#10;wAAAAN0AAAAPAAAAAAAAAAEAIAAAACIAAABkcnMvZG93bnJldi54bWxQSwECFAAUAAAACACHTuJA&#10;My8FnjsAAAA5AAAAEAAAAAAAAAABACAAAAAPAQAAZHJzL3NoYXBleG1sLnhtbFBLBQYAAAAABgAG&#10;AFsBAAC5AwAAAAA=&#10;">
                  <v:fill on="t" focussize="0,0"/>
                  <v:stroke color="#0070C0" miterlimit="8" joinstyle="miter"/>
                  <v:imagedata o:title=""/>
                  <o:lock v:ext="edit" aspectratio="f"/>
                  <v:textbox inset="0mm,0mm,0mm,0mm">
                    <w:txbxContent>
                      <w:p>
                        <w:pPr>
                          <w:jc w:val="center"/>
                          <w:rPr>
                            <w:sz w:val="20"/>
                            <w:szCs w:val="20"/>
                          </w:rPr>
                        </w:pPr>
                        <w:r>
                          <w:rPr>
                            <w:sz w:val="20"/>
                            <w:szCs w:val="20"/>
                          </w:rPr>
                          <w:t>Heteroskedasticity Test</w:t>
                        </w:r>
                      </w:p>
                    </w:txbxContent>
                  </v:textbox>
                </v:rect>
                <v:rect id="Rectangle 179" o:spid="_x0000_s1026" o:spt="1" style="position:absolute;left:8016;top:6792;height:1752;width:2592;v-text-anchor:middle;" fillcolor="#EFFEFF" filled="t" stroked="t" coordsize="21600,21600" o:gfxdata="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WsVP&#10;wAAAAN0AAAAPAAAAAAAAAAEAIAAAACIAAABkcnMvZG93bnJldi54bWxQSwECFAAUAAAACACHTuJA&#10;My8FnjsAAAA5AAAAEAAAAAAAAAABACAAAAAPAQAAZHJzL3NoYXBleG1sLnhtbFBLBQYAAAAABgAG&#10;AFsBAAC5AwAAAAA=&#10;">
                  <v:fill on="t" focussize="0,0"/>
                  <v:stroke color="#0070C0" miterlimit="8" joinstyle="miter"/>
                  <v:imagedata o:title=""/>
                  <o:lock v:ext="edit" aspectratio="f"/>
                  <v:textbox inset="0mm,0mm,0mm,0mm">
                    <w:txbxContent>
                      <w:p>
                        <w:pPr>
                          <w:jc w:val="center"/>
                          <w:rPr>
                            <w:sz w:val="20"/>
                            <w:szCs w:val="20"/>
                          </w:rPr>
                        </w:pPr>
                        <w:r>
                          <w:rPr>
                            <w:sz w:val="20"/>
                            <w:szCs w:val="20"/>
                          </w:rPr>
                          <w:t>Evaluation of ARIMA/GARCH Model Performances</w:t>
                        </w:r>
                      </w:p>
                    </w:txbxContent>
                  </v:textbox>
                </v:rect>
                <v:rect id="Rectangle 180" o:spid="_x0000_s1026" o:spt="1" style="position:absolute;left:8016;top:9552;height:1008;width:2592;v-text-anchor:middle;" fillcolor="#EFFEFF" filled="t" stroked="t" coordsize="21600,21600" o:gfxdata="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LNd&#10;O8EAAADdAAAADwAAAAAAAAABACAAAAAiAAAAZHJzL2Rvd25yZXYueG1sUEsBAhQAFAAAAAgAh07i&#10;QDMvBZ47AAAAOQAAABAAAAAAAAAAAQAgAAAAEAEAAGRycy9zaGFwZXhtbC54bWxQSwUGAAAAAAYA&#10;BgBbAQAAugMAAAAA&#10;">
                  <v:fill on="t" focussize="0,0"/>
                  <v:stroke color="#0070C0" miterlimit="8" joinstyle="miter"/>
                  <v:imagedata o:title=""/>
                  <o:lock v:ext="edit" aspectratio="f"/>
                  <v:textbox inset="0mm,0mm,0mm,0mm">
                    <w:txbxContent>
                      <w:p>
                        <w:pPr>
                          <w:jc w:val="center"/>
                          <w:rPr>
                            <w:sz w:val="20"/>
                            <w:szCs w:val="20"/>
                          </w:rPr>
                        </w:pPr>
                        <w:r>
                          <w:rPr>
                            <w:sz w:val="20"/>
                            <w:szCs w:val="20"/>
                          </w:rPr>
                          <w:t>Examination of Forecast Accuracy Measures</w:t>
                        </w:r>
                      </w:p>
                    </w:txbxContent>
                  </v:textbox>
                </v:rect>
                <v:rect id="Rectangle 181" o:spid="_x0000_s1026" o:spt="1" style="position:absolute;left:8016;top:11688;height:1008;width:2592;v-text-anchor:middle;" fillcolor="#EFFEFF" filled="t" stroked="t" coordsize="21600,21600" o:gfxdata="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ig&#10;wAAAAN0AAAAPAAAAAAAAAAEAIAAAACIAAABkcnMvZG93bnJldi54bWxQSwECFAAUAAAACACHTuJA&#10;My8FnjsAAAA5AAAAEAAAAAAAAAABACAAAAAPAQAAZHJzL3NoYXBleG1sLnhtbFBLBQYAAAAABgAG&#10;AFsBAAC5AwAAAAA=&#10;">
                  <v:fill on="t" focussize="0,0"/>
                  <v:stroke color="#0070C0" miterlimit="8" joinstyle="miter"/>
                  <v:imagedata o:title=""/>
                  <o:lock v:ext="edit" aspectratio="f"/>
                  <v:textbox inset="0mm,0mm,0mm,0mm">
                    <w:txbxContent>
                      <w:p>
                        <w:pPr>
                          <w:jc w:val="center"/>
                          <w:rPr>
                            <w:sz w:val="20"/>
                            <w:szCs w:val="20"/>
                          </w:rPr>
                        </w:pPr>
                        <w:r>
                          <w:rPr>
                            <w:sz w:val="20"/>
                            <w:szCs w:val="20"/>
                          </w:rPr>
                          <w:t>Model Identification and Estimation</w:t>
                        </w:r>
                      </w:p>
                    </w:txbxContent>
                  </v:textbox>
                </v:rect>
                <v:shape id="AutoShape 182" o:spid="_x0000_s1026" o:spt="32" type="#_x0000_t32" style="position:absolute;left:2736;top:7800;height:456;width:0;" filled="f" stroked="t" coordsize="21600,21600" o:gfxdata="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ih+w&#10;wAAAAN0AAAAPAAAAAAAAAAEAIAAAACIAAABkcnMvZG93bnJldi54bWxQSwECFAAUAAAACACHTuJA&#10;My8FnjsAAAA5AAAAEAAAAAAAAAABACAAAAAPAQAAZHJzL3NoYXBleG1sLnhtbFBLBQYAAAAABgAG&#10;AFsBAAC5AwAAAAA=&#10;">
                  <v:fill on="f" focussize="0,0"/>
                  <v:stroke color="#0070C0" joinstyle="round" endarrow="block"/>
                  <v:imagedata o:title=""/>
                  <o:lock v:ext="edit" aspectratio="f"/>
                </v:shape>
                <v:shape id="AutoShape 183" o:spid="_x0000_s1026" o:spt="32" type="#_x0000_t32" style="position:absolute;left:2736;top:9264;height:288;width:1;" filled="f" stroked="t" coordsize="21600,21600" o:gfxdata="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xror&#10;wAAAAN0AAAAPAAAAAAAAAAEAIAAAACIAAABkcnMvZG93bnJldi54bWxQSwECFAAUAAAACACHTuJA&#10;My8FnjsAAAA5AAAAEAAAAAAAAAABACAAAAAPAQAAZHJzL3NoYXBleG1sLnhtbFBLBQYAAAAABgAG&#10;AFsBAAC5AwAAAAA=&#10;">
                  <v:fill on="f" focussize="0,0"/>
                  <v:stroke color="#0070C0" joinstyle="round" endarrow="block"/>
                  <v:imagedata o:title=""/>
                  <o:lock v:ext="edit" aspectratio="f"/>
                </v:shape>
                <v:shape id="AutoShape 184" o:spid="_x0000_s1026" o:spt="32" type="#_x0000_t32" style="position:absolute;left:2737;top:10560;height:408;width:0;" filled="f" stroked="t" coordsize="21600,21600" o:gfxdata="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ZLlm8AAAA&#10;3QAAAA8AAAAAAAAAAQAgAAAAIgAAAGRycy9kb3ducmV2LnhtbFBLAQIUABQAAAAIAIdO4kAzLwWe&#10;OwAAADkAAAAQAAAAAAAAAAEAIAAAAAsBAABkcnMvc2hhcGV4bWwueG1sUEsFBgAAAAAGAAYAWwEA&#10;ALUDAAAAAA==&#10;">
                  <v:fill on="f" focussize="0,0"/>
                  <v:stroke color="#0070C0" joinstyle="round" endarrow="block"/>
                  <v:imagedata o:title=""/>
                  <o:lock v:ext="edit" aspectratio="f"/>
                </v:shape>
                <v:shape id="AutoShape 185" o:spid="_x0000_s1026" o:spt="32" type="#_x0000_t32" style="position:absolute;left:2736;top:12000;height:456;width:0;" filled="f" stroked="t" coordsize="21600,21600" o:gfxdata="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FYvC&#10;wAAAAN0AAAAPAAAAAAAAAAEAIAAAACIAAABkcnMvZG93bnJldi54bWxQSwECFAAUAAAACACHTuJA&#10;My8FnjsAAAA5AAAAEAAAAAAAAAABACAAAAAPAQAAZHJzL3NoYXBleG1sLnhtbFBLBQYAAAAABgAG&#10;AFsBAAC5AwAAAAA=&#10;">
                  <v:fill on="f" focussize="0,0"/>
                  <v:stroke color="#0070C0" joinstyle="round" endarrow="block"/>
                  <v:imagedata o:title=""/>
                  <o:lock v:ext="edit" aspectratio="f"/>
                </v:shape>
                <v:shape id="AutoShape 186" o:spid="_x0000_s1026" o:spt="32" type="#_x0000_t32" style="position:absolute;left:9313;top:10560;flip:y;height:1128;width:0;" filled="f" stroked="t" coordsize="21600,21600" o:gfxdata="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EKXkLsAAADd&#10;AAAADwAAAAAAAAABACAAAAAiAAAAZHJzL2Rvd25yZXYueG1sUEsBAhQAFAAAAAgAh07iQDMvBZ47&#10;AAAAOQAAABAAAAAAAAAAAQAgAAAACgEAAGRycy9zaGFwZXhtbC54bWxQSwUGAAAAAAYABgBbAQAA&#10;tAMAAAAA&#10;">
                  <v:fill on="f" focussize="0,0"/>
                  <v:stroke color="#0070C0" joinstyle="round" endarrow="block"/>
                  <v:imagedata o:title=""/>
                  <o:lock v:ext="edit" aspectratio="f"/>
                </v:shape>
                <v:shape id="AutoShape 187" o:spid="_x0000_s1026" o:spt="32" type="#_x0000_t32" style="position:absolute;left:9313;top:8544;flip:y;height:1008;width:0;" filled="f" stroked="t" coordsize="21600,21600" o:gfxdata="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w4yC74A&#10;AADdAAAADwAAAAAAAAABACAAAAAiAAAAZHJzL2Rvd25yZXYueG1sUEsBAhQAFAAAAAgAh07iQDMv&#10;BZ47AAAAOQAAABAAAAAAAAAAAQAgAAAADQEAAGRycy9zaGFwZXhtbC54bWxQSwUGAAAAAAYABgBb&#10;AQAAtwMAAAAA&#10;">
                  <v:fill on="f" focussize="0,0"/>
                  <v:stroke color="#0070C0" joinstyle="round" endarrow="block"/>
                  <v:imagedata o:title=""/>
                  <o:lock v:ext="edit" aspectratio="f"/>
                </v:shape>
                <v:shape id="AutoShape 188" o:spid="_x0000_s1026" o:spt="34" type="#_x0000_t34" style="position:absolute;left:2736;top:13464;height:432;width:2808;" filled="f" stroked="t" coordsize="21600,21600" o:gfxdata="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2Lal&#10;wAAAAN0AAAAPAAAAAAAAAAEAIAAAACIAAABkcnMvZG93bnJldi54bWxQSwECFAAUAAAACACHTuJA&#10;My8FnjsAAAA5AAAAEAAAAAAAAAABACAAAAAPAQAAZHJzL3NoYXBleG1sLnhtbFBLBQYAAAAABgAG&#10;AFsBAAC5AwAAAAA=&#10;" adj="-277">
                  <v:fill on="f" focussize="0,0"/>
                  <v:stroke color="#0070C0" miterlimit="8" joinstyle="miter" endarrow="block"/>
                  <v:imagedata o:title=""/>
                  <o:lock v:ext="edit" aspectratio="f"/>
                </v:shape>
                <v:shape id="AutoShape 189" o:spid="_x0000_s1026" o:spt="34" type="#_x0000_t34" style="position:absolute;left:7608;top:12696;flip:y;height:1200;width:1705;" filled="f" stroked="t" coordsize="21600,21600" o:gfxdata="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mG/mL4A&#10;AADdAAAADwAAAAAAAAABACAAAAAiAAAAZHJzL2Rvd25yZXYueG1sUEsBAhQAFAAAAAgAh07iQDMv&#10;BZ47AAAAOQAAABAAAAAAAAAAAQAgAAAADQEAAGRycy9zaGFwZXhtbC54bWxQSwUGAAAAAAYABgBb&#10;AQAAtwMAAAAA&#10;" adj="21599">
                  <v:fill on="f" focussize="0,0"/>
                  <v:stroke color="#0070C0" miterlimit="8" joinstyle="miter" endarrow="block"/>
                  <v:imagedata o:title=""/>
                  <o:lock v:ext="edit" aspectratio="f"/>
                </v:shape>
                <v:rect id="Rectangle 190" o:spid="_x0000_s1026" o:spt="1" style="position:absolute;left:2830;top:7918;height:338;width:301;v-text-anchor:middle;" filled="f" stroked="f" coordsize="21600,21600" o:gfxdata="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YwOe&#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szCs w:val="20"/>
                          </w:rPr>
                        </w:pPr>
                      </w:p>
                    </w:txbxContent>
                  </v:textbox>
                </v:rect>
                <v:rect id="Rectangle 191" o:spid="_x0000_s1026" o:spt="1" style="position:absolute;left:2830;top:9214;height:338;width:741;v-text-anchor:middle;" filled="f" stroked="f" coordsize="21600,21600" o:gfxdata="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L6YF&#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szCs w:val="20"/>
                          </w:rPr>
                        </w:pPr>
                      </w:p>
                    </w:txbxContent>
                  </v:textbox>
                </v:rect>
                <v:rect id="Rectangle 192" o:spid="_x0000_s1026" o:spt="1" style="position:absolute;left:2830;top:10560;height:338;width:962;v-text-anchor:middle;" filled="f" stroked="f" coordsize="21600,21600" o:gfxdata="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9OHK/&#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Cs w:val="20"/>
                          </w:rPr>
                        </w:pPr>
                      </w:p>
                    </w:txbxContent>
                  </v:textbox>
                </v:rect>
                <v:rect id="Rectangle 193" o:spid="_x0000_s1026" o:spt="1" style="position:absolute;left:2830;top:11976;height:457;width:2064;v-text-anchor:middle;" filled="f" stroked="f" coordsize="21600,21600" o:gfxdata="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6xnem/&#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 w:val="20"/>
                            <w:szCs w:val="20"/>
                          </w:rPr>
                        </w:pPr>
                      </w:p>
                    </w:txbxContent>
                  </v:textbox>
                </v:rect>
                <v:shape id="AutoShape 194" o:spid="_x0000_s1026" o:spt="32" type="#_x0000_t32" style="position:absolute;left:4790;top:6792;height:6672;width:0;" filled="f" stroked="t" coordsize="21600,21600" o:gfxdata="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4mALsAAADd&#10;AAAADwAAAAAAAAABACAAAAAiAAAAZHJzL2Rvd25yZXYueG1sUEsBAhQAFAAAAAgAh07iQDMvBZ47&#10;AAAAOQAAABAAAAAAAAAAAQAgAAAACgEAAGRycy9zaGFwZXhtbC54bWxQSwUGAAAAAAYABgBbAQAA&#10;tAMAAAAA&#10;">
                  <v:fill on="f" focussize="0,0"/>
                  <v:stroke weight="2.25pt" color="#0070C0" joinstyle="round" dashstyle="1 1" startarrow="block" endarrow="block"/>
                  <v:imagedata o:title=""/>
                  <o:lock v:ext="edit" aspectratio="f"/>
                </v:shape>
                <v:shape id="AutoShape 195" o:spid="_x0000_s1026" o:spt="32" type="#_x0000_t32" style="position:absolute;left:7608;top:6792;height:5904;width:1;" filled="f" stroked="t" coordsize="21600,21600" o:gfxdata="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KDm74A&#10;AADdAAAADwAAAAAAAAABACAAAAAiAAAAZHJzL2Rvd25yZXYueG1sUEsBAhQAFAAAAAgAh07iQDMv&#10;BZ47AAAAOQAAABAAAAAAAAAAAQAgAAAADQEAAGRycy9zaGFwZXhtbC54bWxQSwUGAAAAAAYABgBb&#10;AQAAtwMAAAAA&#10;">
                  <v:fill on="f" focussize="0,0"/>
                  <v:stroke weight="2.25pt" color="#0070C0" joinstyle="round" dashstyle="1 1" startarrow="block" endarrow="block"/>
                  <v:imagedata o:title=""/>
                  <o:lock v:ext="edit" aspectratio="f"/>
                </v:shape>
                <v:shape id="AutoShape 196" o:spid="_x0000_s1026" o:spt="32" type="#_x0000_t32" style="position:absolute;left:4511;top:6792;height:0;width:500;" filled="f" stroked="t" coordsize="21600,21600" o:gfxdata="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oPa8AAAA&#10;3QAAAA8AAAAAAAAAAQAgAAAAIgAAAGRycy9kb3ducmV2LnhtbFBLAQIUABQAAAAIAIdO4kAzLwWe&#10;OwAAADkAAAAQAAAAAAAAAAEAIAAAAAsBAABkcnMvc2hhcGV4bWwueG1sUEsFBgAAAAAGAAYAWwEA&#10;ALUDAAAAAA==&#10;">
                  <v:fill on="f" focussize="0,0"/>
                  <v:stroke color="#0070C0" joinstyle="round"/>
                  <v:imagedata o:title=""/>
                  <o:lock v:ext="edit" aspectratio="f"/>
                </v:shape>
                <v:shape id="AutoShape 197" o:spid="_x0000_s1026" o:spt="32" type="#_x0000_t32" style="position:absolute;left:7302;top:6792;height:0;width:500;" filled="f" stroked="t" coordsize="21600,21600" o:gfxdata="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YBW2/&#10;AAAA3QAAAA8AAAAAAAAAAQAgAAAAIgAAAGRycy9kb3ducmV2LnhtbFBLAQIUABQAAAAIAIdO4kAz&#10;LwWeOwAAADkAAAAQAAAAAAAAAAEAIAAAAA4BAABkcnMvc2hhcGV4bWwueG1sUEsFBgAAAAAGAAYA&#10;WwEAALgDAAAAAA==&#10;">
                  <v:fill on="f" focussize="0,0"/>
                  <v:stroke color="#0070C0" joinstyle="round"/>
                  <v:imagedata o:title=""/>
                  <o:lock v:ext="edit" aspectratio="f"/>
                </v:shape>
                <v:shape id="AutoShape 198" o:spid="_x0000_s1026" o:spt="32" type="#_x0000_t32" style="position:absolute;left:7387;top:12696;height:0;width:500;" filled="f" stroked="t" coordsize="21600,21600" o:gfxdata="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Kmxq/&#10;AAAA3QAAAA8AAAAAAAAAAQAgAAAAIgAAAGRycy9kb3ducmV2LnhtbFBLAQIUABQAAAAIAIdO4kAz&#10;LwWeOwAAADkAAAAQAAAAAAAAAAEAIAAAAA4BAABkcnMvc2hhcGV4bWwueG1sUEsFBgAAAAAGAAYA&#10;WwEAALgDAAAAAA==&#10;">
                  <v:fill on="f" focussize="0,0"/>
                  <v:stroke color="#0070C0" joinstyle="round"/>
                  <v:imagedata o:title=""/>
                  <o:lock v:ext="edit" aspectratio="f"/>
                </v:shape>
                <v:shape id="AutoShape 199" o:spid="_x0000_s1026" o:spt="32" type="#_x0000_t32" style="position:absolute;left:4511;top:13464;height:0;width:500;" filled="f" stroked="t" coordsize="21600,21600" o:gfxdata="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8GPoG/&#10;AAAA3QAAAA8AAAAAAAAAAQAgAAAAIgAAAGRycy9kb3ducmV2LnhtbFBLAQIUABQAAAAIAIdO4kAz&#10;LwWeOwAAADkAAAAQAAAAAAAAAAEAIAAAAA4BAABkcnMvc2hhcGV4bWwueG1sUEsFBgAAAAAGAAYA&#10;WwEAALgDAAAAAA==&#10;">
                  <v:fill on="f" focussize="0,0"/>
                  <v:stroke color="#0070C0" joinstyle="round"/>
                  <v:imagedata o:title=""/>
                  <o:lock v:ext="edit" aspectratio="f"/>
                </v:shape>
                <v:rect id="Rectangle 200" o:spid="_x0000_s1026" o:spt="1" style="position:absolute;left:4270;top:10221;height:457;width:932;v-text-anchor:middle;" fillcolor="#EFFEFF" filled="t" stroked="f" coordsize="21600,21600" o:gfxdata="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qg66vQAA&#10;AN0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jc w:val="center"/>
                          <w:rPr>
                            <w:sz w:val="20"/>
                            <w:szCs w:val="20"/>
                          </w:rPr>
                        </w:pPr>
                        <w:r>
                          <w:rPr>
                            <w:sz w:val="20"/>
                            <w:szCs w:val="20"/>
                          </w:rPr>
                          <w:t>ARIMA</w:t>
                        </w:r>
                      </w:p>
                    </w:txbxContent>
                  </v:textbox>
                </v:rect>
                <v:rect id="Rectangle 201" o:spid="_x0000_s1026" o:spt="1" style="position:absolute;left:7150;top:10036;height:457;width:847;v-text-anchor:middle;" fillcolor="#EFFEFF" filled="t" stroked="f" coordsize="21600,21600" o:gfxdata="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5qshvQAA&#10;AN0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jc w:val="center"/>
                          <w:rPr>
                            <w:sz w:val="20"/>
                            <w:szCs w:val="20"/>
                          </w:rPr>
                        </w:pPr>
                        <w:r>
                          <w:rPr>
                            <w:sz w:val="20"/>
                            <w:szCs w:val="20"/>
                          </w:rPr>
                          <w:t>GARCH</w:t>
                        </w:r>
                      </w:p>
                    </w:txbxContent>
                  </v:textbox>
                </v:rect>
                <w10:wrap type="none"/>
                <w10:anchorlock/>
              </v:group>
            </w:pict>
          </mc:Fallback>
        </mc:AlternateContent>
      </w:r>
      <w:r>
        <w:rPr>
          <w:rFonts w:ascii="Times New Roman" w:hAnsi="Times New Roman" w:cs="Times New Roman"/>
          <w:b/>
          <w:sz w:val="24"/>
          <w:szCs w:val="24"/>
        </w:rPr>
        <w:t xml:space="preserve">                                 </w:t>
      </w:r>
    </w:p>
    <w:p>
      <w:pPr>
        <w:spacing w:after="0" w:line="360" w:lineRule="auto"/>
        <w:jc w:val="center"/>
        <w:rPr>
          <w:rFonts w:ascii="Times New Roman" w:hAnsi="Times New Roman" w:cs="Times New Roman"/>
          <w:b/>
          <w:sz w:val="20"/>
          <w:szCs w:val="20"/>
        </w:rPr>
      </w:pPr>
      <w:r>
        <w:rPr>
          <w:rFonts w:ascii="Times New Roman" w:hAnsi="Times New Roman" w:cs="Times New Roman"/>
          <w:b/>
          <w:sz w:val="20"/>
          <w:szCs w:val="20"/>
        </w:rPr>
        <w:t>Fig.  3.33: Flowchart of GARCH analysis</w:t>
      </w: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r>
        <w:rPr>
          <w:rFonts w:hint="default" w:ascii="Times New Roman" w:hAnsi="Times New Roman" w:cs="Times New Roman"/>
          <w:b/>
          <w:sz w:val="24"/>
          <w:szCs w:val="24"/>
          <w:lang w:val="en-IN"/>
        </w:rPr>
        <w:t>2</w:t>
      </w:r>
      <w:r>
        <w:rPr>
          <w:rFonts w:ascii="Times New Roman" w:hAnsi="Times New Roman" w:cs="Times New Roman"/>
          <w:b/>
          <w:sz w:val="24"/>
          <w:szCs w:val="24"/>
        </w:rPr>
        <w:t>.4.2 Results of GARCH(1,1)</w:t>
      </w:r>
    </w:p>
    <w:p>
      <w:pPr>
        <w:spacing w:after="0" w:line="360" w:lineRule="auto"/>
        <w:jc w:val="both"/>
        <w:rPr>
          <w:rFonts w:ascii="Times New Roman" w:hAnsi="Times New Roman" w:cs="Times New Roman"/>
          <w:sz w:val="24"/>
          <w:szCs w:val="28"/>
        </w:rPr>
      </w:pPr>
      <w:r>
        <w:rPr>
          <w:rFonts w:ascii="Times New Roman" w:hAnsi="Times New Roman" w:cs="Times New Roman"/>
          <w:sz w:val="24"/>
          <w:szCs w:val="28"/>
        </w:rPr>
        <w:t xml:space="preserve">ARIMA models used to develop GARCH model by deploying </w:t>
      </w:r>
      <w:r>
        <w:rPr>
          <w:rFonts w:ascii="Times New Roman" w:hAnsi="Times New Roman" w:cs="Times New Roman"/>
          <w:sz w:val="24"/>
          <w:szCs w:val="28"/>
          <w:lang w:val="en-IN"/>
        </w:rPr>
        <w:t>(2.</w:t>
      </w:r>
      <w:r>
        <w:rPr>
          <w:rFonts w:ascii="Times New Roman" w:hAnsi="Times New Roman" w:cs="Times New Roman"/>
          <w:sz w:val="24"/>
          <w:szCs w:val="28"/>
        </w:rPr>
        <w:t>56) for estimating future variance and hence future value of wind speed. Following results obtained from GARCH (1,1) model  for three sites with forecasting horizon of 24hr and 168 ahead wind speed.</w:t>
      </w:r>
    </w:p>
    <w:p>
      <w:pPr>
        <w:spacing w:after="0" w:line="360" w:lineRule="auto"/>
        <w:jc w:val="both"/>
        <w:rPr>
          <w:rFonts w:ascii="Times New Roman" w:hAnsi="Times New Roman" w:cs="Times New Roman"/>
          <w:sz w:val="24"/>
          <w:szCs w:val="28"/>
        </w:rPr>
      </w:pPr>
      <w:r>
        <w:rPr>
          <w:rFonts w:ascii="Times New Roman" w:hAnsi="Times New Roman" w:cs="Times New Roman"/>
          <w:sz w:val="24"/>
          <w:szCs w:val="20"/>
        </w:rPr>
        <w:t xml:space="preserve">Results of GARCH model is shown in </w:t>
      </w:r>
      <w:r>
        <w:rPr>
          <w:rFonts w:ascii="Times New Roman" w:hAnsi="Times New Roman" w:cs="Times New Roman"/>
          <w:sz w:val="24"/>
          <w:szCs w:val="20"/>
          <w:lang w:val="en-IN"/>
        </w:rPr>
        <w:t>Table 2.</w:t>
      </w:r>
      <w:r>
        <w:rPr>
          <w:rFonts w:ascii="Times New Roman" w:hAnsi="Times New Roman" w:cs="Times New Roman"/>
          <w:sz w:val="24"/>
          <w:szCs w:val="20"/>
        </w:rPr>
        <w:t xml:space="preserve">7. There is an improvement of 2% to 3% in MAPE as compared to conventional ARIMA model. </w:t>
      </w:r>
      <w:r>
        <w:rPr>
          <w:rFonts w:ascii="Times New Roman" w:hAnsi="Times New Roman" w:cs="Times New Roman"/>
          <w:sz w:val="24"/>
          <w:szCs w:val="28"/>
        </w:rPr>
        <w:t xml:space="preserve">Test results shows significant improvement over ARIMA model. MAPE for Bagalkot is 19.618%, 17.788% for Vijayapur and 19.594% obtained for Bengaluru site. Forecasted wind speed values, error distribution and regression between actual vs forecasted values are represented in </w:t>
      </w:r>
      <w:r>
        <w:rPr>
          <w:rFonts w:ascii="Times New Roman" w:hAnsi="Times New Roman" w:cs="Times New Roman"/>
          <w:sz w:val="24"/>
          <w:szCs w:val="28"/>
          <w:lang w:val="en-IN"/>
        </w:rPr>
        <w:t>Fig. 2.</w:t>
      </w:r>
      <w:r>
        <w:rPr>
          <w:rFonts w:ascii="Times New Roman" w:hAnsi="Times New Roman" w:cs="Times New Roman"/>
          <w:sz w:val="24"/>
          <w:szCs w:val="28"/>
        </w:rPr>
        <w:t xml:space="preserve">34 to 3.39. Regression value range form 0.551 to 0.656 for 24hr and 0.458 to 0.631 for 168hr prediction. </w:t>
      </w:r>
    </w:p>
    <w:p>
      <w:pPr>
        <w:spacing w:after="0" w:line="360" w:lineRule="auto"/>
        <w:jc w:val="both"/>
        <w:rPr>
          <w:rFonts w:ascii="Times New Roman" w:hAnsi="Times New Roman" w:cs="Times New Roman"/>
          <w:sz w:val="24"/>
          <w:szCs w:val="28"/>
        </w:rPr>
      </w:pPr>
    </w:p>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val="en-IN"/>
        </w:rPr>
        <w:t>Table 2.</w:t>
      </w:r>
      <w:r>
        <w:rPr>
          <w:rFonts w:ascii="Times New Roman" w:hAnsi="Times New Roman" w:cs="Times New Roman"/>
          <w:b/>
          <w:sz w:val="20"/>
          <w:szCs w:val="20"/>
        </w:rPr>
        <w:t>7: Comparison of MAPE values for 24hr and 168hr ahead forecast for GARCH(1,1)</w:t>
      </w:r>
    </w:p>
    <w:tbl>
      <w:tblPr>
        <w:tblStyle w:val="5"/>
        <w:tblW w:w="8848" w:type="dxa"/>
        <w:tblInd w:w="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9" w:type="dxa"/>
          <w:bottom w:w="0" w:type="dxa"/>
          <w:right w:w="29" w:type="dxa"/>
        </w:tblCellMar>
      </w:tblPr>
      <w:tblGrid>
        <w:gridCol w:w="987"/>
        <w:gridCol w:w="681"/>
        <w:gridCol w:w="311"/>
        <w:gridCol w:w="508"/>
        <w:gridCol w:w="639"/>
        <w:gridCol w:w="577"/>
        <w:gridCol w:w="592"/>
        <w:gridCol w:w="629"/>
        <w:gridCol w:w="648"/>
        <w:gridCol w:w="322"/>
        <w:gridCol w:w="508"/>
        <w:gridCol w:w="639"/>
        <w:gridCol w:w="577"/>
        <w:gridCol w:w="614"/>
        <w:gridCol w:w="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436" w:hRule="atLeast"/>
        </w:trPr>
        <w:tc>
          <w:tcPr>
            <w:tcW w:w="987" w:type="dxa"/>
            <w:vMerge w:val="restart"/>
            <w:shd w:val="clear" w:color="auto" w:fill="auto"/>
            <w:noWrap/>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Site</w:t>
            </w:r>
          </w:p>
        </w:tc>
        <w:tc>
          <w:tcPr>
            <w:tcW w:w="681" w:type="dxa"/>
            <w:vMerge w:val="restart"/>
            <w:shd w:val="clear" w:color="auto" w:fill="auto"/>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MAPE</w:t>
            </w:r>
            <w:r>
              <w:rPr>
                <w:rFonts w:ascii="Times New Roman" w:hAnsi="Times New Roman" w:eastAsia="Times New Roman" w:cs="Times New Roman"/>
                <w:b/>
                <w:color w:val="000000" w:themeColor="text1"/>
                <w:sz w:val="20"/>
                <w:szCs w:val="20"/>
                <w14:textFill>
                  <w14:solidFill>
                    <w14:schemeClr w14:val="tx1"/>
                  </w14:solidFill>
                </w14:textFill>
              </w:rPr>
              <w:br w:type="textWrapping"/>
            </w:r>
            <w:r>
              <w:rPr>
                <w:rFonts w:ascii="Times New Roman" w:hAnsi="Times New Roman" w:eastAsia="Times New Roman" w:cs="Times New Roman"/>
                <w:b/>
                <w:color w:val="000000" w:themeColor="text1"/>
                <w:sz w:val="20"/>
                <w:szCs w:val="20"/>
                <w14:textFill>
                  <w14:solidFill>
                    <w14:schemeClr w14:val="tx1"/>
                  </w14:solidFill>
                </w14:textFill>
              </w:rPr>
              <w:t xml:space="preserve"> in %</w:t>
            </w:r>
          </w:p>
        </w:tc>
        <w:tc>
          <w:tcPr>
            <w:tcW w:w="2035" w:type="dxa"/>
            <w:gridSpan w:val="4"/>
            <w:shd w:val="clear" w:color="auto" w:fill="auto"/>
            <w:noWrap/>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t-test</w:t>
            </w:r>
          </w:p>
        </w:tc>
        <w:tc>
          <w:tcPr>
            <w:tcW w:w="1221" w:type="dxa"/>
            <w:gridSpan w:val="2"/>
            <w:shd w:val="clear" w:color="auto" w:fill="auto"/>
            <w:noWrap/>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Stats</w:t>
            </w:r>
          </w:p>
        </w:tc>
        <w:tc>
          <w:tcPr>
            <w:tcW w:w="648" w:type="dxa"/>
            <w:vMerge w:val="restart"/>
            <w:shd w:val="clear" w:color="auto" w:fill="auto"/>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 xml:space="preserve">MAPE </w:t>
            </w:r>
            <w:r>
              <w:rPr>
                <w:rFonts w:ascii="Times New Roman" w:hAnsi="Times New Roman" w:eastAsia="Times New Roman" w:cs="Times New Roman"/>
                <w:b/>
                <w:color w:val="000000" w:themeColor="text1"/>
                <w:sz w:val="20"/>
                <w:szCs w:val="20"/>
                <w14:textFill>
                  <w14:solidFill>
                    <w14:schemeClr w14:val="tx1"/>
                  </w14:solidFill>
                </w14:textFill>
              </w:rPr>
              <w:br w:type="textWrapping"/>
            </w:r>
            <w:r>
              <w:rPr>
                <w:rFonts w:ascii="Times New Roman" w:hAnsi="Times New Roman" w:eastAsia="Times New Roman" w:cs="Times New Roman"/>
                <w:b/>
                <w:color w:val="000000" w:themeColor="text1"/>
                <w:sz w:val="20"/>
                <w:szCs w:val="20"/>
                <w14:textFill>
                  <w14:solidFill>
                    <w14:schemeClr w14:val="tx1"/>
                  </w14:solidFill>
                </w14:textFill>
              </w:rPr>
              <w:t>in %</w:t>
            </w:r>
          </w:p>
        </w:tc>
        <w:tc>
          <w:tcPr>
            <w:tcW w:w="2046" w:type="dxa"/>
            <w:gridSpan w:val="4"/>
            <w:shd w:val="clear" w:color="auto" w:fill="auto"/>
            <w:noWrap/>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t-test</w:t>
            </w:r>
          </w:p>
        </w:tc>
        <w:tc>
          <w:tcPr>
            <w:tcW w:w="1230" w:type="dxa"/>
            <w:gridSpan w:val="2"/>
            <w:shd w:val="clear" w:color="auto" w:fill="auto"/>
            <w:noWrap/>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Stats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436" w:hRule="atLeast"/>
        </w:trPr>
        <w:tc>
          <w:tcPr>
            <w:tcW w:w="987" w:type="dxa"/>
            <w:vMerge w:val="continue"/>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p>
        </w:tc>
        <w:tc>
          <w:tcPr>
            <w:tcW w:w="681" w:type="dxa"/>
            <w:vMerge w:val="continue"/>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p>
        </w:tc>
        <w:tc>
          <w:tcPr>
            <w:tcW w:w="311" w:type="dxa"/>
            <w:shd w:val="clear" w:color="auto" w:fill="auto"/>
            <w:noWrap/>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h</w:t>
            </w:r>
          </w:p>
        </w:tc>
        <w:tc>
          <w:tcPr>
            <w:tcW w:w="508" w:type="dxa"/>
            <w:shd w:val="clear" w:color="auto" w:fill="auto"/>
            <w:noWrap/>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P</w:t>
            </w:r>
          </w:p>
        </w:tc>
        <w:tc>
          <w:tcPr>
            <w:tcW w:w="639" w:type="dxa"/>
            <w:shd w:val="clear" w:color="auto" w:fill="auto"/>
            <w:noWrap/>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ci</w:t>
            </w:r>
          </w:p>
        </w:tc>
        <w:tc>
          <w:tcPr>
            <w:tcW w:w="577" w:type="dxa"/>
            <w:shd w:val="clear" w:color="auto" w:fill="auto"/>
            <w:noWrap/>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p>
        </w:tc>
        <w:tc>
          <w:tcPr>
            <w:tcW w:w="592" w:type="dxa"/>
            <w:shd w:val="clear" w:color="auto" w:fill="auto"/>
            <w:noWrap/>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T-stat</w:t>
            </w:r>
          </w:p>
        </w:tc>
        <w:tc>
          <w:tcPr>
            <w:tcW w:w="629" w:type="dxa"/>
            <w:shd w:val="clear" w:color="auto" w:fill="auto"/>
            <w:noWrap/>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Sd</w:t>
            </w:r>
          </w:p>
        </w:tc>
        <w:tc>
          <w:tcPr>
            <w:tcW w:w="648" w:type="dxa"/>
            <w:vMerge w:val="continue"/>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p>
        </w:tc>
        <w:tc>
          <w:tcPr>
            <w:tcW w:w="322" w:type="dxa"/>
            <w:shd w:val="clear" w:color="auto" w:fill="auto"/>
            <w:noWrap/>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h</w:t>
            </w:r>
          </w:p>
        </w:tc>
        <w:tc>
          <w:tcPr>
            <w:tcW w:w="508" w:type="dxa"/>
            <w:shd w:val="clear" w:color="auto" w:fill="auto"/>
            <w:noWrap/>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P</w:t>
            </w:r>
          </w:p>
        </w:tc>
        <w:tc>
          <w:tcPr>
            <w:tcW w:w="639" w:type="dxa"/>
            <w:shd w:val="clear" w:color="auto" w:fill="auto"/>
            <w:noWrap/>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ci</w:t>
            </w:r>
          </w:p>
        </w:tc>
        <w:tc>
          <w:tcPr>
            <w:tcW w:w="577" w:type="dxa"/>
            <w:shd w:val="clear" w:color="auto" w:fill="auto"/>
            <w:noWrap/>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p>
        </w:tc>
        <w:tc>
          <w:tcPr>
            <w:tcW w:w="614" w:type="dxa"/>
            <w:shd w:val="clear" w:color="auto" w:fill="auto"/>
            <w:noWrap/>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t-stat</w:t>
            </w:r>
          </w:p>
        </w:tc>
        <w:tc>
          <w:tcPr>
            <w:tcW w:w="616" w:type="dxa"/>
            <w:shd w:val="clear" w:color="auto" w:fill="auto"/>
            <w:noWrap/>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436" w:hRule="atLeast"/>
        </w:trPr>
        <w:tc>
          <w:tcPr>
            <w:tcW w:w="987"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Bagalkot</w:t>
            </w:r>
          </w:p>
        </w:tc>
        <w:tc>
          <w:tcPr>
            <w:tcW w:w="681" w:type="dxa"/>
            <w:shd w:val="clear" w:color="auto" w:fill="E2EFD9" w:themeFill="accent6" w:themeFillTint="33"/>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19.618</w:t>
            </w:r>
          </w:p>
        </w:tc>
        <w:tc>
          <w:tcPr>
            <w:tcW w:w="311"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w:t>
            </w:r>
          </w:p>
        </w:tc>
        <w:tc>
          <w:tcPr>
            <w:tcW w:w="508"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0.414</w:t>
            </w:r>
          </w:p>
        </w:tc>
        <w:tc>
          <w:tcPr>
            <w:tcW w:w="639"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-0.073</w:t>
            </w:r>
          </w:p>
        </w:tc>
        <w:tc>
          <w:tcPr>
            <w:tcW w:w="577"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0.157</w:t>
            </w:r>
          </w:p>
        </w:tc>
        <w:tc>
          <w:tcPr>
            <w:tcW w:w="592"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0.335</w:t>
            </w:r>
          </w:p>
        </w:tc>
        <w:tc>
          <w:tcPr>
            <w:tcW w:w="629"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0.660</w:t>
            </w:r>
          </w:p>
        </w:tc>
        <w:tc>
          <w:tcPr>
            <w:tcW w:w="648" w:type="dxa"/>
            <w:shd w:val="clear" w:color="auto" w:fill="E2EFD9" w:themeFill="accent6" w:themeFillTint="33"/>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20.576</w:t>
            </w:r>
          </w:p>
        </w:tc>
        <w:tc>
          <w:tcPr>
            <w:tcW w:w="322"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w:t>
            </w:r>
          </w:p>
        </w:tc>
        <w:tc>
          <w:tcPr>
            <w:tcW w:w="508"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0.559</w:t>
            </w:r>
          </w:p>
        </w:tc>
        <w:tc>
          <w:tcPr>
            <w:tcW w:w="639"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-0.082</w:t>
            </w:r>
          </w:p>
        </w:tc>
        <w:tc>
          <w:tcPr>
            <w:tcW w:w="577"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0.125</w:t>
            </w:r>
          </w:p>
        </w:tc>
        <w:tc>
          <w:tcPr>
            <w:tcW w:w="614"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0.344</w:t>
            </w:r>
          </w:p>
        </w:tc>
        <w:tc>
          <w:tcPr>
            <w:tcW w:w="616"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436" w:hRule="atLeast"/>
        </w:trPr>
        <w:tc>
          <w:tcPr>
            <w:tcW w:w="987"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Vijayapura</w:t>
            </w:r>
          </w:p>
        </w:tc>
        <w:tc>
          <w:tcPr>
            <w:tcW w:w="681" w:type="dxa"/>
            <w:shd w:val="clear" w:color="auto" w:fill="E2EFD9" w:themeFill="accent6" w:themeFillTint="33"/>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17.788</w:t>
            </w:r>
          </w:p>
        </w:tc>
        <w:tc>
          <w:tcPr>
            <w:tcW w:w="311"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w:t>
            </w:r>
          </w:p>
        </w:tc>
        <w:tc>
          <w:tcPr>
            <w:tcW w:w="508"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0.493</w:t>
            </w:r>
          </w:p>
        </w:tc>
        <w:tc>
          <w:tcPr>
            <w:tcW w:w="639"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-0.088</w:t>
            </w:r>
          </w:p>
        </w:tc>
        <w:tc>
          <w:tcPr>
            <w:tcW w:w="577"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0.166</w:t>
            </w:r>
          </w:p>
        </w:tc>
        <w:tc>
          <w:tcPr>
            <w:tcW w:w="592"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0.341</w:t>
            </w:r>
          </w:p>
        </w:tc>
        <w:tc>
          <w:tcPr>
            <w:tcW w:w="629"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0.743</w:t>
            </w:r>
          </w:p>
        </w:tc>
        <w:tc>
          <w:tcPr>
            <w:tcW w:w="648" w:type="dxa"/>
            <w:shd w:val="clear" w:color="auto" w:fill="E2EFD9" w:themeFill="accent6" w:themeFillTint="33"/>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19.634</w:t>
            </w:r>
          </w:p>
        </w:tc>
        <w:tc>
          <w:tcPr>
            <w:tcW w:w="322"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w:t>
            </w:r>
          </w:p>
        </w:tc>
        <w:tc>
          <w:tcPr>
            <w:tcW w:w="508"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0.518</w:t>
            </w:r>
          </w:p>
        </w:tc>
        <w:tc>
          <w:tcPr>
            <w:tcW w:w="639"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-0.083</w:t>
            </w:r>
          </w:p>
        </w:tc>
        <w:tc>
          <w:tcPr>
            <w:tcW w:w="577"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0.138</w:t>
            </w:r>
          </w:p>
        </w:tc>
        <w:tc>
          <w:tcPr>
            <w:tcW w:w="614"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0.401</w:t>
            </w:r>
          </w:p>
        </w:tc>
        <w:tc>
          <w:tcPr>
            <w:tcW w:w="616"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0.724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436" w:hRule="atLeast"/>
        </w:trPr>
        <w:tc>
          <w:tcPr>
            <w:tcW w:w="987"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Bengaluru</w:t>
            </w:r>
          </w:p>
        </w:tc>
        <w:tc>
          <w:tcPr>
            <w:tcW w:w="681" w:type="dxa"/>
            <w:shd w:val="clear" w:color="auto" w:fill="E2EFD9" w:themeFill="accent6" w:themeFillTint="33"/>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19.594</w:t>
            </w:r>
          </w:p>
        </w:tc>
        <w:tc>
          <w:tcPr>
            <w:tcW w:w="311"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w:t>
            </w:r>
          </w:p>
        </w:tc>
        <w:tc>
          <w:tcPr>
            <w:tcW w:w="508"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0.382</w:t>
            </w:r>
          </w:p>
        </w:tc>
        <w:tc>
          <w:tcPr>
            <w:tcW w:w="639"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-0.159</w:t>
            </w:r>
          </w:p>
        </w:tc>
        <w:tc>
          <w:tcPr>
            <w:tcW w:w="577"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0.175</w:t>
            </w:r>
          </w:p>
        </w:tc>
        <w:tc>
          <w:tcPr>
            <w:tcW w:w="592"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0.340</w:t>
            </w:r>
          </w:p>
        </w:tc>
        <w:tc>
          <w:tcPr>
            <w:tcW w:w="629"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0.763</w:t>
            </w:r>
          </w:p>
        </w:tc>
        <w:tc>
          <w:tcPr>
            <w:tcW w:w="648" w:type="dxa"/>
            <w:shd w:val="clear" w:color="auto" w:fill="E2EFD9" w:themeFill="accent6" w:themeFillTint="33"/>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21.107</w:t>
            </w:r>
          </w:p>
        </w:tc>
        <w:tc>
          <w:tcPr>
            <w:tcW w:w="322"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w:t>
            </w:r>
          </w:p>
        </w:tc>
        <w:tc>
          <w:tcPr>
            <w:tcW w:w="508"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0.732</w:t>
            </w:r>
          </w:p>
        </w:tc>
        <w:tc>
          <w:tcPr>
            <w:tcW w:w="639"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-0.172</w:t>
            </w:r>
          </w:p>
        </w:tc>
        <w:tc>
          <w:tcPr>
            <w:tcW w:w="577"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0.149</w:t>
            </w:r>
          </w:p>
        </w:tc>
        <w:tc>
          <w:tcPr>
            <w:tcW w:w="614"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0.365</w:t>
            </w:r>
          </w:p>
        </w:tc>
        <w:tc>
          <w:tcPr>
            <w:tcW w:w="616" w:type="dxa"/>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1.052</w:t>
            </w:r>
          </w:p>
        </w:tc>
      </w:tr>
    </w:tbl>
    <w:p>
      <w:pPr>
        <w:spacing w:after="0" w:line="360" w:lineRule="auto"/>
        <w:jc w:val="both"/>
        <w:rPr>
          <w:rFonts w:ascii="Times New Roman" w:hAnsi="Times New Roman" w:cs="Times New Roman"/>
          <w:sz w:val="24"/>
          <w:szCs w:val="28"/>
        </w:rPr>
        <w:sectPr>
          <w:pgSz w:w="11907" w:h="16839"/>
          <w:pgMar w:top="1440" w:right="1440" w:bottom="1440" w:left="1800" w:header="720" w:footer="720" w:gutter="0"/>
          <w:cols w:space="720" w:num="1"/>
          <w:docGrid w:linePitch="360" w:charSpace="0"/>
        </w:sectPr>
      </w:pPr>
    </w:p>
    <w:tbl>
      <w:tblPr>
        <w:tblStyle w:val="5"/>
        <w:tblW w:w="20268" w:type="dxa"/>
        <w:tblInd w:w="0" w:type="dxa"/>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
      <w:tblGrid>
        <w:gridCol w:w="6768"/>
        <w:gridCol w:w="6660"/>
        <w:gridCol w:w="6840"/>
      </w:tblGrid>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rPr>
          <w:trHeight w:val="7001" w:hRule="atLeast"/>
        </w:trPr>
        <w:tc>
          <w:tcPr>
            <w:tcW w:w="6768" w:type="dxa"/>
          </w:tcPr>
          <w:tbl>
            <w:tblPr>
              <w:tblStyle w:val="5"/>
              <w:tblW w:w="0" w:type="auto"/>
              <w:jc w:val="center"/>
              <w:tblLayout w:type="fixed"/>
              <w:tblCellMar>
                <w:top w:w="0" w:type="dxa"/>
                <w:left w:w="108" w:type="dxa"/>
                <w:bottom w:w="0" w:type="dxa"/>
                <w:right w:w="108" w:type="dxa"/>
              </w:tblCellMar>
            </w:tblPr>
            <w:tblGrid>
              <w:gridCol w:w="4472"/>
              <w:gridCol w:w="4413"/>
            </w:tblGrid>
            <w:tr>
              <w:trPr>
                <w:jc w:val="center"/>
              </w:trPr>
              <w:tc>
                <w:tcPr>
                  <w:tcW w:w="8885" w:type="dxa"/>
                  <w:gridSpan w:val="2"/>
                </w:tcPr>
                <w:p>
                  <w:pPr>
                    <w:spacing w:line="360" w:lineRule="auto"/>
                    <w:jc w:val="center"/>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3980815" cy="1772285"/>
                        <wp:effectExtent l="0" t="0" r="635" b="18415"/>
                        <wp:docPr id="422"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r>
            <w:tr>
              <w:trPr>
                <w:jc w:val="center"/>
              </w:trPr>
              <w:tc>
                <w:tcPr>
                  <w:tcW w:w="4472" w:type="dxa"/>
                </w:tcPr>
                <w:p>
                  <w:pPr>
                    <w:spacing w:line="360" w:lineRule="auto"/>
                    <w:jc w:val="right"/>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2143125" cy="1457325"/>
                        <wp:effectExtent l="0" t="0" r="9525" b="9525"/>
                        <wp:docPr id="423"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c>
              <w:tc>
                <w:tcPr>
                  <w:tcW w:w="4413" w:type="dxa"/>
                </w:tcPr>
                <w:p>
                  <w:pPr>
                    <w:spacing w:line="360" w:lineRule="auto"/>
                    <w:jc w:val="both"/>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2085975" cy="1457325"/>
                        <wp:effectExtent l="0" t="0" r="9525" b="9525"/>
                        <wp:docPr id="424"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c>
            </w:tr>
          </w:tbl>
          <w:p>
            <w:pPr>
              <w:jc w:val="center"/>
              <w:rPr>
                <w:rFonts w:ascii="Times New Roman" w:hAnsi="Times New Roman" w:cs="Times New Roman"/>
              </w:rPr>
            </w:pPr>
            <w:r>
              <w:rPr>
                <w:rFonts w:ascii="Times New Roman" w:hAnsi="Times New Roman" w:cs="Times New Roman"/>
                <w:b/>
                <w:sz w:val="20"/>
                <w:szCs w:val="20"/>
                <w:lang w:val="en-IN"/>
              </w:rPr>
              <w:t>Fig. 2.</w:t>
            </w:r>
            <w:r>
              <w:rPr>
                <w:rFonts w:ascii="Times New Roman" w:hAnsi="Times New Roman" w:cs="Times New Roman"/>
                <w:b/>
                <w:sz w:val="20"/>
                <w:szCs w:val="20"/>
              </w:rPr>
              <w:t>34: (a) Actual Vs Forecasted wind speed for 24hr using GARCH(1,1) model (b) Regression plot of Actual Vs Forecasted (c) Error Distribution for Bagalkot Site</w:t>
            </w:r>
          </w:p>
        </w:tc>
        <w:tc>
          <w:tcPr>
            <w:tcW w:w="6660" w:type="dxa"/>
          </w:tcPr>
          <w:tbl>
            <w:tblPr>
              <w:tblStyle w:val="5"/>
              <w:tblW w:w="0" w:type="auto"/>
              <w:jc w:val="center"/>
              <w:tblLayout w:type="fixed"/>
              <w:tblCellMar>
                <w:top w:w="0" w:type="dxa"/>
                <w:left w:w="108" w:type="dxa"/>
                <w:bottom w:w="0" w:type="dxa"/>
                <w:right w:w="108" w:type="dxa"/>
              </w:tblCellMar>
            </w:tblPr>
            <w:tblGrid>
              <w:gridCol w:w="4296"/>
              <w:gridCol w:w="4589"/>
            </w:tblGrid>
            <w:tr>
              <w:tblPrEx>
                <w:tblCellMar>
                  <w:top w:w="0" w:type="dxa"/>
                  <w:left w:w="108" w:type="dxa"/>
                  <w:bottom w:w="0" w:type="dxa"/>
                  <w:right w:w="108" w:type="dxa"/>
                </w:tblCellMar>
              </w:tblPrEx>
              <w:trPr>
                <w:jc w:val="center"/>
              </w:trPr>
              <w:tc>
                <w:tcPr>
                  <w:tcW w:w="8885" w:type="dxa"/>
                  <w:gridSpan w:val="2"/>
                </w:tcPr>
                <w:p>
                  <w:pPr>
                    <w:spacing w:after="0" w:line="360" w:lineRule="auto"/>
                    <w:jc w:val="center"/>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4065270" cy="1772285"/>
                        <wp:effectExtent l="0" t="0" r="11430" b="18415"/>
                        <wp:docPr id="425"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r>
            <w:tr>
              <w:tblPrEx>
                <w:tblCellMar>
                  <w:top w:w="0" w:type="dxa"/>
                  <w:left w:w="108" w:type="dxa"/>
                  <w:bottom w:w="0" w:type="dxa"/>
                  <w:right w:w="108" w:type="dxa"/>
                </w:tblCellMar>
              </w:tblPrEx>
              <w:trPr>
                <w:jc w:val="center"/>
              </w:trPr>
              <w:tc>
                <w:tcPr>
                  <w:tcW w:w="4296" w:type="dxa"/>
                </w:tcPr>
                <w:p>
                  <w:pPr>
                    <w:spacing w:after="0" w:line="360" w:lineRule="auto"/>
                    <w:jc w:val="right"/>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1856740" cy="1687830"/>
                        <wp:effectExtent l="0" t="0" r="10160" b="7620"/>
                        <wp:docPr id="426"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c>
                <w:tcPr>
                  <w:tcW w:w="4589" w:type="dxa"/>
                </w:tcPr>
                <w:p>
                  <w:pPr>
                    <w:spacing w:after="0" w:line="360" w:lineRule="auto"/>
                    <w:rPr>
                      <w:rFonts w:ascii="Times New Roman" w:hAnsi="Times New Roman" w:cs="Times New Roman"/>
                      <w:b/>
                      <w:sz w:val="20"/>
                      <w:szCs w:val="20"/>
                    </w:rPr>
                  </w:pPr>
                  <w:r>
                    <w:rPr>
                      <w:rFonts w:ascii="Times New Roman" w:hAnsi="Times New Roman" w:cs="Times New Roman"/>
                    </w:rPr>
                    <w:drawing>
                      <wp:inline distT="0" distB="0" distL="0" distR="0">
                        <wp:extent cx="1941195" cy="1631315"/>
                        <wp:effectExtent l="0" t="0" r="1905" b="6985"/>
                        <wp:docPr id="427"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r>
          </w:tbl>
          <w:p>
            <w:pPr>
              <w:jc w:val="center"/>
              <w:rPr>
                <w:rFonts w:ascii="Times New Roman" w:hAnsi="Times New Roman" w:cs="Times New Roman"/>
              </w:rPr>
            </w:pPr>
            <w:r>
              <w:rPr>
                <w:rFonts w:ascii="Times New Roman" w:hAnsi="Times New Roman" w:cs="Times New Roman"/>
                <w:b/>
                <w:sz w:val="20"/>
                <w:szCs w:val="20"/>
                <w:lang w:val="en-IN"/>
              </w:rPr>
              <w:t>Fig. 2.</w:t>
            </w:r>
            <w:r>
              <w:rPr>
                <w:rFonts w:ascii="Times New Roman" w:hAnsi="Times New Roman" w:cs="Times New Roman"/>
                <w:b/>
                <w:sz w:val="20"/>
                <w:szCs w:val="20"/>
              </w:rPr>
              <w:t>35: (a) Actual Vs Forecasted wind speed for 24hr using GARCH(1,1) model (b) Regression plot of Actual Vs Forecasted (c) Error Distribution for Vijayapura Site</w:t>
            </w:r>
          </w:p>
        </w:tc>
        <w:tc>
          <w:tcPr>
            <w:tcW w:w="6840" w:type="dxa"/>
          </w:tcPr>
          <w:tbl>
            <w:tblPr>
              <w:tblStyle w:val="5"/>
              <w:tblW w:w="0" w:type="auto"/>
              <w:jc w:val="center"/>
              <w:tblLayout w:type="fixed"/>
              <w:tblCellMar>
                <w:top w:w="0" w:type="dxa"/>
                <w:left w:w="108" w:type="dxa"/>
                <w:bottom w:w="0" w:type="dxa"/>
                <w:right w:w="108" w:type="dxa"/>
              </w:tblCellMar>
            </w:tblPr>
            <w:tblGrid>
              <w:gridCol w:w="4284"/>
              <w:gridCol w:w="4601"/>
            </w:tblGrid>
            <w:tr>
              <w:trPr>
                <w:jc w:val="center"/>
              </w:trPr>
              <w:tc>
                <w:tcPr>
                  <w:tcW w:w="8885" w:type="dxa"/>
                  <w:gridSpan w:val="2"/>
                </w:tcPr>
                <w:p>
                  <w:pPr>
                    <w:spacing w:after="0"/>
                    <w:jc w:val="center"/>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4135755" cy="1856740"/>
                        <wp:effectExtent l="0" t="0" r="17145" b="10160"/>
                        <wp:docPr id="428"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r>
            <w:tr>
              <w:tblPrEx>
                <w:tblCellMar>
                  <w:top w:w="0" w:type="dxa"/>
                  <w:left w:w="108" w:type="dxa"/>
                  <w:bottom w:w="0" w:type="dxa"/>
                  <w:right w:w="108" w:type="dxa"/>
                </w:tblCellMar>
              </w:tblPrEx>
              <w:trPr>
                <w:jc w:val="center"/>
              </w:trPr>
              <w:tc>
                <w:tcPr>
                  <w:tcW w:w="4284" w:type="dxa"/>
                </w:tcPr>
                <w:p>
                  <w:pPr>
                    <w:spacing w:after="0"/>
                    <w:jc w:val="right"/>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1898650" cy="1659890"/>
                        <wp:effectExtent l="0" t="0" r="6350" b="16510"/>
                        <wp:docPr id="429"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c>
                <w:tcPr>
                  <w:tcW w:w="4601" w:type="dxa"/>
                </w:tcPr>
                <w:p>
                  <w:pPr>
                    <w:spacing w:after="0"/>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2200275" cy="1657350"/>
                        <wp:effectExtent l="0" t="0" r="9525" b="0"/>
                        <wp:docPr id="430"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c>
            </w:tr>
          </w:tbl>
          <w:p>
            <w:pPr>
              <w:jc w:val="center"/>
              <w:rPr>
                <w:rFonts w:ascii="Times New Roman" w:hAnsi="Times New Roman" w:cs="Times New Roman"/>
              </w:rPr>
            </w:pPr>
            <w:r>
              <w:rPr>
                <w:rFonts w:ascii="Times New Roman" w:hAnsi="Times New Roman" w:cs="Times New Roman"/>
                <w:b/>
                <w:sz w:val="20"/>
                <w:szCs w:val="20"/>
                <w:lang w:val="en-IN"/>
              </w:rPr>
              <w:t>Fig. 2.</w:t>
            </w:r>
            <w:r>
              <w:rPr>
                <w:rFonts w:ascii="Times New Roman" w:hAnsi="Times New Roman" w:cs="Times New Roman"/>
                <w:b/>
                <w:sz w:val="20"/>
                <w:szCs w:val="20"/>
              </w:rPr>
              <w:t>36: (a) Actual Vs Forecasted wind speed for 24hr using GARCH(1,1) model (b) Regression plot of Actual Vs Forecasted (c) Error Distribution for Bengaluru Site</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rPr>
          <w:trHeight w:val="6479" w:hRule="atLeast"/>
        </w:trPr>
        <w:tc>
          <w:tcPr>
            <w:tcW w:w="6768" w:type="dxa"/>
          </w:tcPr>
          <w:tbl>
            <w:tblPr>
              <w:tblStyle w:val="5"/>
              <w:tblW w:w="8885" w:type="dxa"/>
              <w:jc w:val="center"/>
              <w:tblLayout w:type="fixed"/>
              <w:tblCellMar>
                <w:top w:w="0" w:type="dxa"/>
                <w:left w:w="108" w:type="dxa"/>
                <w:bottom w:w="0" w:type="dxa"/>
                <w:right w:w="108" w:type="dxa"/>
              </w:tblCellMar>
            </w:tblPr>
            <w:tblGrid>
              <w:gridCol w:w="4105"/>
              <w:gridCol w:w="4780"/>
            </w:tblGrid>
            <w:tr>
              <w:tblPrEx>
                <w:tblCellMar>
                  <w:top w:w="0" w:type="dxa"/>
                  <w:left w:w="108" w:type="dxa"/>
                  <w:bottom w:w="0" w:type="dxa"/>
                  <w:right w:w="108" w:type="dxa"/>
                </w:tblCellMar>
              </w:tblPrEx>
              <w:trPr>
                <w:jc w:val="center"/>
              </w:trPr>
              <w:tc>
                <w:tcPr>
                  <w:tcW w:w="8885" w:type="dxa"/>
                  <w:gridSpan w:val="2"/>
                </w:tcPr>
                <w:p>
                  <w:pPr>
                    <w:spacing w:line="360" w:lineRule="auto"/>
                    <w:jc w:val="center"/>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4036060" cy="1856740"/>
                        <wp:effectExtent l="0" t="0" r="2540" b="10160"/>
                        <wp:docPr id="431"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c>
            </w:tr>
            <w:tr>
              <w:tblPrEx>
                <w:tblCellMar>
                  <w:top w:w="0" w:type="dxa"/>
                  <w:left w:w="108" w:type="dxa"/>
                  <w:bottom w:w="0" w:type="dxa"/>
                  <w:right w:w="108" w:type="dxa"/>
                </w:tblCellMar>
              </w:tblPrEx>
              <w:trPr>
                <w:jc w:val="center"/>
              </w:trPr>
              <w:tc>
                <w:tcPr>
                  <w:tcW w:w="4105" w:type="dxa"/>
                </w:tcPr>
                <w:p>
                  <w:pPr>
                    <w:spacing w:line="360" w:lineRule="auto"/>
                    <w:jc w:val="right"/>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1927225" cy="1378585"/>
                        <wp:effectExtent l="0" t="0" r="15875" b="12065"/>
                        <wp:docPr id="432"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c>
              <w:tc>
                <w:tcPr>
                  <w:tcW w:w="4780" w:type="dxa"/>
                </w:tcPr>
                <w:p>
                  <w:pPr>
                    <w:spacing w:line="360" w:lineRule="auto"/>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1969135" cy="1378585"/>
                        <wp:effectExtent l="0" t="0" r="12065" b="12065"/>
                        <wp:docPr id="433"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c>
            </w:tr>
          </w:tbl>
          <w:p>
            <w:pPr>
              <w:jc w:val="center"/>
              <w:rPr>
                <w:rFonts w:ascii="Times New Roman" w:hAnsi="Times New Roman" w:cs="Times New Roman"/>
              </w:rPr>
            </w:pPr>
            <w:r>
              <w:rPr>
                <w:rFonts w:ascii="Times New Roman" w:hAnsi="Times New Roman" w:cs="Times New Roman"/>
                <w:b/>
                <w:sz w:val="20"/>
                <w:szCs w:val="20"/>
                <w:lang w:val="en-IN"/>
              </w:rPr>
              <w:t>Fig. 2.</w:t>
            </w:r>
            <w:r>
              <w:rPr>
                <w:rFonts w:ascii="Times New Roman" w:hAnsi="Times New Roman" w:cs="Times New Roman"/>
                <w:b/>
                <w:sz w:val="20"/>
                <w:szCs w:val="20"/>
              </w:rPr>
              <w:t>37: (a) Actual Vs Forecasted wind speed for 168hr using GARCH(1,1) model (b) Regression plot of Actual Vs Forecasted (c) Error Distribution for Bagalkot Site</w:t>
            </w:r>
          </w:p>
        </w:tc>
        <w:tc>
          <w:tcPr>
            <w:tcW w:w="6660" w:type="dxa"/>
          </w:tcPr>
          <w:tbl>
            <w:tblPr>
              <w:tblStyle w:val="5"/>
              <w:tblW w:w="8885" w:type="dxa"/>
              <w:tblInd w:w="0" w:type="dxa"/>
              <w:tblLayout w:type="fixed"/>
              <w:tblCellMar>
                <w:top w:w="0" w:type="dxa"/>
                <w:left w:w="108" w:type="dxa"/>
                <w:bottom w:w="0" w:type="dxa"/>
                <w:right w:w="108" w:type="dxa"/>
              </w:tblCellMar>
            </w:tblPr>
            <w:tblGrid>
              <w:gridCol w:w="3333"/>
              <w:gridCol w:w="5552"/>
            </w:tblGrid>
            <w:tr>
              <w:tc>
                <w:tcPr>
                  <w:tcW w:w="8885" w:type="dxa"/>
                  <w:gridSpan w:val="2"/>
                </w:tcPr>
                <w:p>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3989705" cy="1828800"/>
                        <wp:effectExtent l="0" t="0" r="10795" b="0"/>
                        <wp:docPr id="434"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c>
            </w:tr>
            <w:tr>
              <w:tc>
                <w:tcPr>
                  <w:tcW w:w="3333" w:type="dxa"/>
                </w:tcPr>
                <w:p>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2124075" cy="1687830"/>
                        <wp:effectExtent l="0" t="0" r="9525" b="7620"/>
                        <wp:docPr id="435"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c>
              <w:tc>
                <w:tcPr>
                  <w:tcW w:w="5552" w:type="dxa"/>
                </w:tcPr>
                <w:p>
                  <w:pPr>
                    <w:spacing w:after="0" w:line="360" w:lineRule="auto"/>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1800225" cy="1687830"/>
                        <wp:effectExtent l="0" t="0" r="9525" b="7620"/>
                        <wp:docPr id="436"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tc>
            </w:tr>
          </w:tbl>
          <w:p>
            <w:pPr>
              <w:jc w:val="center"/>
              <w:rPr>
                <w:rFonts w:ascii="Times New Roman" w:hAnsi="Times New Roman" w:cs="Times New Roman"/>
              </w:rPr>
            </w:pPr>
            <w:r>
              <w:rPr>
                <w:rFonts w:ascii="Times New Roman" w:hAnsi="Times New Roman" w:cs="Times New Roman"/>
                <w:b/>
                <w:sz w:val="20"/>
                <w:szCs w:val="20"/>
                <w:lang w:val="en-IN"/>
              </w:rPr>
              <w:t>Fig. 2.</w:t>
            </w:r>
            <w:r>
              <w:rPr>
                <w:rFonts w:ascii="Times New Roman" w:hAnsi="Times New Roman" w:cs="Times New Roman"/>
                <w:b/>
                <w:sz w:val="20"/>
                <w:szCs w:val="20"/>
              </w:rPr>
              <w:t>38: (a) Actual Vs Forecasted wind speed for 168hr using GARCH(1,1) model (b) Regression plot of Actual Vs Forecasted (c) Error Distribution for Vijayapura Site</w:t>
            </w:r>
          </w:p>
        </w:tc>
        <w:tc>
          <w:tcPr>
            <w:tcW w:w="6840" w:type="dxa"/>
          </w:tcPr>
          <w:tbl>
            <w:tblPr>
              <w:tblStyle w:val="5"/>
              <w:tblW w:w="8885" w:type="dxa"/>
              <w:tblInd w:w="0" w:type="dxa"/>
              <w:tblLayout w:type="fixed"/>
              <w:tblCellMar>
                <w:top w:w="0" w:type="dxa"/>
                <w:left w:w="108" w:type="dxa"/>
                <w:bottom w:w="0" w:type="dxa"/>
                <w:right w:w="108" w:type="dxa"/>
              </w:tblCellMar>
            </w:tblPr>
            <w:tblGrid>
              <w:gridCol w:w="3251"/>
              <w:gridCol w:w="5634"/>
            </w:tblGrid>
            <w:tr>
              <w:tc>
                <w:tcPr>
                  <w:tcW w:w="8885" w:type="dxa"/>
                  <w:gridSpan w:val="2"/>
                </w:tcPr>
                <w:p>
                  <w:pPr>
                    <w:spacing w:after="0"/>
                    <w:jc w:val="both"/>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4008755" cy="1814195"/>
                        <wp:effectExtent l="0" t="0" r="10795" b="14605"/>
                        <wp:docPr id="437"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c>
            </w:tr>
            <w:tr>
              <w:tblPrEx>
                <w:tblCellMar>
                  <w:top w:w="0" w:type="dxa"/>
                  <w:left w:w="108" w:type="dxa"/>
                  <w:bottom w:w="0" w:type="dxa"/>
                  <w:right w:w="108" w:type="dxa"/>
                </w:tblCellMar>
              </w:tblPrEx>
              <w:tc>
                <w:tcPr>
                  <w:tcW w:w="3251" w:type="dxa"/>
                </w:tcPr>
                <w:p>
                  <w:pPr>
                    <w:spacing w:after="0"/>
                    <w:jc w:val="both"/>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1969135" cy="1687830"/>
                        <wp:effectExtent l="0" t="0" r="12065" b="7620"/>
                        <wp:docPr id="438"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c>
              <w:tc>
                <w:tcPr>
                  <w:tcW w:w="5634" w:type="dxa"/>
                </w:tcPr>
                <w:p>
                  <w:pPr>
                    <w:spacing w:after="0"/>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1955165" cy="1687830"/>
                        <wp:effectExtent l="0" t="0" r="6985" b="7620"/>
                        <wp:docPr id="439"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c>
            </w:tr>
          </w:tbl>
          <w:p>
            <w:pPr>
              <w:jc w:val="center"/>
              <w:rPr>
                <w:rFonts w:ascii="Times New Roman" w:hAnsi="Times New Roman" w:cs="Times New Roman"/>
              </w:rPr>
            </w:pPr>
            <w:r>
              <w:rPr>
                <w:rFonts w:ascii="Times New Roman" w:hAnsi="Times New Roman" w:cs="Times New Roman"/>
                <w:b/>
                <w:sz w:val="20"/>
                <w:szCs w:val="20"/>
                <w:lang w:val="en-IN"/>
              </w:rPr>
              <w:t>Fig. 2.</w:t>
            </w:r>
            <w:r>
              <w:rPr>
                <w:rFonts w:ascii="Times New Roman" w:hAnsi="Times New Roman" w:cs="Times New Roman"/>
                <w:b/>
                <w:sz w:val="20"/>
                <w:szCs w:val="20"/>
              </w:rPr>
              <w:t>39: (a) Actual Vs Forecasted wind speed for 168hr using GARCH(1,1) model (b) Regression plot of Actual Vs Forecasted (c) Error Distribution for Bengaluru Site</w:t>
            </w:r>
          </w:p>
        </w:tc>
      </w:tr>
    </w:tbl>
    <w:p>
      <w:pPr>
        <w:spacing w:line="360" w:lineRule="auto"/>
        <w:jc w:val="both"/>
        <w:rPr>
          <w:rFonts w:ascii="Times New Roman" w:hAnsi="Times New Roman" w:cs="Times New Roman"/>
          <w:b/>
          <w:sz w:val="20"/>
          <w:szCs w:val="20"/>
        </w:rPr>
        <w:sectPr>
          <w:pgSz w:w="23818" w:h="16834" w:orient="landscape"/>
          <w:pgMar w:top="1440" w:right="1440" w:bottom="1440" w:left="1800" w:header="720" w:footer="720" w:gutter="0"/>
          <w:cols w:space="720" w:num="1"/>
          <w:docGrid w:linePitch="360" w:charSpace="0"/>
        </w:sectPr>
      </w:pPr>
    </w:p>
    <w:p>
      <w:pPr>
        <w:pStyle w:val="10"/>
        <w:numPr>
          <w:numId w:val="0"/>
        </w:numPr>
        <w:spacing w:after="0" w:line="360" w:lineRule="auto"/>
        <w:ind w:leftChars="0"/>
        <w:jc w:val="both"/>
        <w:rPr>
          <w:rFonts w:ascii="Times New Roman" w:hAnsi="Times New Roman"/>
          <w:b/>
          <w:bCs/>
          <w:sz w:val="28"/>
          <w:szCs w:val="28"/>
        </w:rPr>
      </w:pPr>
      <w:r>
        <w:rPr>
          <w:rFonts w:hint="default" w:ascii="Times New Roman" w:hAnsi="Times New Roman"/>
          <w:b/>
          <w:bCs/>
          <w:sz w:val="28"/>
          <w:szCs w:val="28"/>
          <w:lang w:val="en-IN"/>
        </w:rPr>
        <w:t>2.5</w:t>
      </w:r>
      <w:r>
        <w:rPr>
          <w:rFonts w:ascii="Times New Roman" w:hAnsi="Times New Roman"/>
          <w:b/>
          <w:bCs/>
          <w:sz w:val="28"/>
          <w:szCs w:val="28"/>
        </w:rPr>
        <w:t xml:space="preserve"> Transfer Function ARIMA </w:t>
      </w:r>
    </w:p>
    <w:p>
      <w:pPr>
        <w:suppressAutoHyphens/>
        <w:spacing w:after="0" w:line="360" w:lineRule="auto"/>
        <w:jc w:val="both"/>
        <w:rPr>
          <w:rFonts w:ascii="Times New Roman" w:hAnsi="Times New Roman" w:eastAsia="Times New Roman" w:cs="Times New Roman"/>
          <w:kern w:val="1"/>
          <w:sz w:val="24"/>
          <w:szCs w:val="24"/>
          <w:lang w:eastAsia="ar-SA"/>
        </w:rPr>
      </w:pPr>
      <w:r>
        <w:rPr>
          <w:rFonts w:ascii="Times New Roman" w:hAnsi="Times New Roman" w:eastAsia="Times New Roman" w:cs="Times New Roman"/>
          <w:kern w:val="1"/>
          <w:sz w:val="24"/>
          <w:szCs w:val="24"/>
          <w:lang w:eastAsia="ar-SA"/>
        </w:rPr>
        <w:t>Although uni-variate ARIMA model can dynamically describe relationship of Time Series data, it cannot check casualty between independent variable and interpreted variable. Given an input series wind speed and output series temperature in raw data form, four main stages and various sub-stages in complete process of transfer function model building is described as:</w:t>
      </w:r>
    </w:p>
    <w:p>
      <w:pPr>
        <w:suppressAutoHyphens/>
        <w:spacing w:after="0" w:line="360" w:lineRule="auto"/>
        <w:jc w:val="both"/>
        <w:rPr>
          <w:rFonts w:ascii="Times New Roman" w:hAnsi="Times New Roman" w:eastAsia="Times New Roman" w:cs="Times New Roman"/>
          <w:b/>
          <w:kern w:val="1"/>
          <w:sz w:val="24"/>
          <w:szCs w:val="24"/>
          <w:lang w:eastAsia="ar-SA"/>
        </w:rPr>
      </w:pPr>
      <w:r>
        <w:rPr>
          <w:rFonts w:ascii="Times New Roman" w:hAnsi="Times New Roman" w:eastAsia="Times New Roman" w:cs="Times New Roman"/>
          <w:b/>
          <w:kern w:val="1"/>
          <w:sz w:val="24"/>
          <w:szCs w:val="24"/>
          <w:lang w:eastAsia="ar-SA"/>
        </w:rPr>
        <w:t xml:space="preserve">Stage 1: </w:t>
      </w:r>
      <w:r>
        <w:rPr>
          <w:rFonts w:ascii="Times New Roman" w:hAnsi="Times New Roman" w:eastAsia="Times New Roman" w:cs="Times New Roman"/>
          <w:kern w:val="1"/>
          <w:sz w:val="24"/>
          <w:szCs w:val="24"/>
          <w:lang w:eastAsia="ar-SA"/>
        </w:rPr>
        <w:t>Identification of model form</w:t>
      </w:r>
    </w:p>
    <w:p>
      <w:pPr>
        <w:numPr>
          <w:ilvl w:val="1"/>
          <w:numId w:val="1"/>
        </w:numPr>
        <w:tabs>
          <w:tab w:val="clear" w:pos="390"/>
        </w:tabs>
        <w:suppressAutoHyphens/>
        <w:spacing w:after="0" w:line="360" w:lineRule="auto"/>
        <w:ind w:left="540" w:hanging="540"/>
        <w:jc w:val="both"/>
        <w:rPr>
          <w:rFonts w:ascii="Times New Roman" w:hAnsi="Times New Roman" w:eastAsia="Times New Roman" w:cs="Times New Roman"/>
          <w:kern w:val="1"/>
          <w:sz w:val="24"/>
          <w:szCs w:val="24"/>
          <w:lang w:eastAsia="ar-SA"/>
        </w:rPr>
      </w:pPr>
      <w:r>
        <w:rPr>
          <w:rFonts w:ascii="Times New Roman" w:hAnsi="Times New Roman" w:eastAsia="Times New Roman" w:cs="Times New Roman"/>
          <w:kern w:val="1"/>
          <w:sz w:val="24"/>
          <w:szCs w:val="24"/>
          <w:lang w:eastAsia="ar-SA"/>
        </w:rPr>
        <w:t>: Preparation of input and output series, Pre-whitening input and output series</w:t>
      </w:r>
    </w:p>
    <w:p>
      <w:pPr>
        <w:numPr>
          <w:ilvl w:val="1"/>
          <w:numId w:val="1"/>
        </w:numPr>
        <w:tabs>
          <w:tab w:val="clear" w:pos="390"/>
        </w:tabs>
        <w:suppressAutoHyphens/>
        <w:spacing w:after="0" w:line="360" w:lineRule="auto"/>
        <w:ind w:left="540" w:hanging="540"/>
        <w:jc w:val="both"/>
        <w:rPr>
          <w:rFonts w:ascii="Times New Roman" w:hAnsi="Times New Roman" w:eastAsia="Times New Roman" w:cs="Times New Roman"/>
          <w:kern w:val="1"/>
          <w:sz w:val="24"/>
          <w:szCs w:val="24"/>
          <w:lang w:eastAsia="ar-SA"/>
        </w:rPr>
      </w:pPr>
      <w:r>
        <w:rPr>
          <w:rFonts w:ascii="Times New Roman" w:hAnsi="Times New Roman" w:eastAsia="Times New Roman" w:cs="Times New Roman"/>
          <w:kern w:val="1"/>
          <w:sz w:val="24"/>
          <w:szCs w:val="24"/>
          <w:lang w:eastAsia="ar-SA"/>
        </w:rPr>
        <w:t>: Computing cross and autocorrelations for pre-whitened input and output series</w:t>
      </w:r>
    </w:p>
    <w:p>
      <w:pPr>
        <w:numPr>
          <w:ilvl w:val="1"/>
          <w:numId w:val="1"/>
        </w:numPr>
        <w:tabs>
          <w:tab w:val="clear" w:pos="390"/>
        </w:tabs>
        <w:suppressAutoHyphens/>
        <w:spacing w:after="0" w:line="360" w:lineRule="auto"/>
        <w:ind w:left="540" w:hanging="540"/>
        <w:jc w:val="both"/>
        <w:rPr>
          <w:rFonts w:ascii="Times New Roman" w:hAnsi="Times New Roman" w:eastAsia="Times New Roman" w:cs="Times New Roman"/>
          <w:kern w:val="1"/>
          <w:sz w:val="24"/>
          <w:szCs w:val="24"/>
          <w:lang w:eastAsia="ar-SA"/>
        </w:rPr>
      </w:pPr>
      <w:r>
        <w:rPr>
          <w:rFonts w:ascii="Times New Roman" w:hAnsi="Times New Roman" w:eastAsia="Times New Roman" w:cs="Times New Roman"/>
          <w:kern w:val="1"/>
          <w:sz w:val="24"/>
          <w:szCs w:val="24"/>
          <w:lang w:eastAsia="ar-SA"/>
        </w:rPr>
        <w:t>: Direct estimation of impulse weights</w:t>
      </w:r>
    </w:p>
    <w:p>
      <w:pPr>
        <w:numPr>
          <w:ilvl w:val="1"/>
          <w:numId w:val="1"/>
        </w:numPr>
        <w:tabs>
          <w:tab w:val="clear" w:pos="390"/>
        </w:tabs>
        <w:suppressAutoHyphens/>
        <w:spacing w:after="0" w:line="360" w:lineRule="auto"/>
        <w:ind w:left="540" w:hanging="540"/>
        <w:jc w:val="both"/>
        <w:rPr>
          <w:rFonts w:ascii="Times New Roman" w:hAnsi="Times New Roman" w:eastAsia="Times New Roman" w:cs="Times New Roman"/>
          <w:kern w:val="1"/>
          <w:sz w:val="24"/>
          <w:szCs w:val="24"/>
          <w:lang w:eastAsia="ar-SA"/>
        </w:rPr>
      </w:pPr>
      <w:r>
        <w:rPr>
          <w:rFonts w:ascii="Times New Roman" w:hAnsi="Times New Roman" w:eastAsia="Times New Roman" w:cs="Times New Roman"/>
          <w:kern w:val="1"/>
          <w:sz w:val="24"/>
          <w:szCs w:val="24"/>
          <w:lang w:eastAsia="ar-SA"/>
        </w:rPr>
        <w:t>: Specifying (r,s,b) for transfer function model  relating input and output series.</w:t>
      </w:r>
    </w:p>
    <w:p>
      <w:pPr>
        <w:numPr>
          <w:ilvl w:val="1"/>
          <w:numId w:val="1"/>
        </w:numPr>
        <w:tabs>
          <w:tab w:val="left" w:pos="630"/>
          <w:tab w:val="clear" w:pos="390"/>
        </w:tabs>
        <w:suppressAutoHyphens/>
        <w:spacing w:after="0" w:line="360" w:lineRule="auto"/>
        <w:ind w:left="540" w:hanging="540"/>
        <w:jc w:val="both"/>
        <w:rPr>
          <w:rFonts w:ascii="Times New Roman" w:hAnsi="Times New Roman" w:eastAsia="Times New Roman" w:cs="Times New Roman"/>
          <w:kern w:val="1"/>
          <w:sz w:val="24"/>
          <w:szCs w:val="24"/>
          <w:lang w:eastAsia="ar-SA"/>
        </w:rPr>
      </w:pPr>
      <w:r>
        <w:rPr>
          <w:rFonts w:ascii="Times New Roman" w:hAnsi="Times New Roman" w:eastAsia="Times New Roman" w:cs="Times New Roman"/>
          <w:kern w:val="1"/>
          <w:sz w:val="24"/>
          <w:szCs w:val="24"/>
          <w:lang w:eastAsia="ar-SA"/>
        </w:rPr>
        <w:t>: Preliminary estimation of noise series (n</w:t>
      </w:r>
      <w:r>
        <w:rPr>
          <w:rFonts w:ascii="Times New Roman" w:hAnsi="Times New Roman" w:eastAsia="Times New Roman" w:cs="Times New Roman"/>
          <w:kern w:val="1"/>
          <w:sz w:val="24"/>
          <w:szCs w:val="24"/>
          <w:vertAlign w:val="subscript"/>
          <w:lang w:eastAsia="ar-SA"/>
        </w:rPr>
        <w:t>t</w:t>
      </w:r>
      <w:r>
        <w:rPr>
          <w:rFonts w:ascii="Times New Roman" w:hAnsi="Times New Roman" w:eastAsia="Times New Roman" w:cs="Times New Roman"/>
          <w:kern w:val="1"/>
          <w:sz w:val="24"/>
          <w:szCs w:val="24"/>
          <w:lang w:eastAsia="ar-SA"/>
        </w:rPr>
        <w:t>) and computation of acf and pacf for this series. Specifying (p</w:t>
      </w:r>
      <w:r>
        <w:rPr>
          <w:rFonts w:ascii="Times New Roman" w:hAnsi="Times New Roman" w:eastAsia="Times New Roman" w:cs="Times New Roman"/>
          <w:kern w:val="1"/>
          <w:sz w:val="24"/>
          <w:szCs w:val="24"/>
          <w:vertAlign w:val="subscript"/>
          <w:lang w:eastAsia="ar-SA"/>
        </w:rPr>
        <w:t>n</w:t>
      </w:r>
      <w:r>
        <w:rPr>
          <w:rFonts w:ascii="Times New Roman" w:hAnsi="Times New Roman" w:eastAsia="Times New Roman" w:cs="Times New Roman"/>
          <w:kern w:val="1"/>
          <w:sz w:val="24"/>
          <w:szCs w:val="24"/>
          <w:lang w:eastAsia="ar-SA"/>
        </w:rPr>
        <w:t>,q</w:t>
      </w:r>
      <w:r>
        <w:rPr>
          <w:rFonts w:ascii="Times New Roman" w:hAnsi="Times New Roman" w:eastAsia="Times New Roman" w:cs="Times New Roman"/>
          <w:kern w:val="1"/>
          <w:sz w:val="24"/>
          <w:szCs w:val="24"/>
          <w:vertAlign w:val="subscript"/>
          <w:lang w:eastAsia="ar-SA"/>
        </w:rPr>
        <w:t>n</w:t>
      </w:r>
      <w:r>
        <w:rPr>
          <w:rFonts w:ascii="Times New Roman" w:hAnsi="Times New Roman" w:eastAsia="Times New Roman" w:cs="Times New Roman"/>
          <w:kern w:val="1"/>
          <w:sz w:val="24"/>
          <w:szCs w:val="24"/>
          <w:lang w:eastAsia="ar-SA"/>
        </w:rPr>
        <w:t>) for ARIMA(p</w:t>
      </w:r>
      <w:r>
        <w:rPr>
          <w:rFonts w:ascii="Times New Roman" w:hAnsi="Times New Roman" w:eastAsia="Times New Roman" w:cs="Times New Roman"/>
          <w:kern w:val="1"/>
          <w:sz w:val="24"/>
          <w:szCs w:val="24"/>
          <w:vertAlign w:val="subscript"/>
          <w:lang w:eastAsia="ar-SA"/>
        </w:rPr>
        <w:t>n</w:t>
      </w:r>
      <w:r>
        <w:rPr>
          <w:rFonts w:ascii="Times New Roman" w:hAnsi="Times New Roman" w:eastAsia="Times New Roman" w:cs="Times New Roman"/>
          <w:kern w:val="1"/>
          <w:sz w:val="24"/>
          <w:szCs w:val="24"/>
          <w:lang w:eastAsia="ar-SA"/>
        </w:rPr>
        <w:t>,0,q</w:t>
      </w:r>
      <w:r>
        <w:rPr>
          <w:rFonts w:ascii="Times New Roman" w:hAnsi="Times New Roman" w:eastAsia="Times New Roman" w:cs="Times New Roman"/>
          <w:kern w:val="1"/>
          <w:sz w:val="24"/>
          <w:szCs w:val="24"/>
          <w:vertAlign w:val="subscript"/>
          <w:lang w:eastAsia="ar-SA"/>
        </w:rPr>
        <w:t>n</w:t>
      </w:r>
      <w:r>
        <w:rPr>
          <w:rFonts w:ascii="Times New Roman" w:hAnsi="Times New Roman" w:eastAsia="Times New Roman" w:cs="Times New Roman"/>
          <w:kern w:val="1"/>
          <w:sz w:val="24"/>
          <w:szCs w:val="24"/>
          <w:lang w:eastAsia="ar-SA"/>
        </w:rPr>
        <w:t>) model of noise series(nt)</w:t>
      </w:r>
    </w:p>
    <w:p>
      <w:pPr>
        <w:suppressAutoHyphens/>
        <w:spacing w:after="0" w:line="360" w:lineRule="auto"/>
        <w:jc w:val="both"/>
        <w:rPr>
          <w:rFonts w:ascii="Times New Roman" w:hAnsi="Times New Roman" w:eastAsia="Times New Roman" w:cs="Times New Roman"/>
          <w:b/>
          <w:kern w:val="1"/>
          <w:sz w:val="24"/>
          <w:szCs w:val="24"/>
          <w:lang w:eastAsia="ar-SA"/>
        </w:rPr>
      </w:pPr>
      <w:r>
        <w:rPr>
          <w:rFonts w:ascii="Times New Roman" w:hAnsi="Times New Roman" w:eastAsia="Times New Roman" w:cs="Times New Roman"/>
          <w:b/>
          <w:kern w:val="1"/>
          <w:sz w:val="24"/>
          <w:szCs w:val="24"/>
          <w:lang w:eastAsia="ar-SA"/>
        </w:rPr>
        <w:t xml:space="preserve">Stage 2: </w:t>
      </w:r>
      <w:r>
        <w:rPr>
          <w:rFonts w:ascii="Times New Roman" w:hAnsi="Times New Roman" w:eastAsia="Times New Roman" w:cs="Times New Roman"/>
          <w:kern w:val="1"/>
          <w:sz w:val="24"/>
          <w:szCs w:val="24"/>
          <w:lang w:eastAsia="ar-SA"/>
        </w:rPr>
        <w:t>Estimation of parameters of Transfer Function model</w:t>
      </w:r>
    </w:p>
    <w:p>
      <w:pPr>
        <w:suppressAutoHyphens/>
        <w:spacing w:after="0" w:line="360" w:lineRule="auto"/>
        <w:jc w:val="both"/>
        <w:rPr>
          <w:rFonts w:ascii="Times New Roman" w:hAnsi="Times New Roman" w:eastAsia="Times New Roman" w:cs="Times New Roman"/>
          <w:kern w:val="1"/>
          <w:sz w:val="24"/>
          <w:szCs w:val="24"/>
          <w:lang w:eastAsia="ar-SA"/>
        </w:rPr>
      </w:pPr>
      <w:r>
        <w:rPr>
          <w:rFonts w:ascii="Times New Roman" w:hAnsi="Times New Roman" w:eastAsia="Times New Roman" w:cs="Times New Roman"/>
          <w:kern w:val="1"/>
          <w:sz w:val="24"/>
          <w:szCs w:val="24"/>
          <w:lang w:eastAsia="ar-SA"/>
        </w:rPr>
        <w:t>2-1: Preliminary estimates of parameters final estimates of parameters</w:t>
      </w:r>
    </w:p>
    <w:p>
      <w:pPr>
        <w:suppressAutoHyphens/>
        <w:spacing w:after="0" w:line="360" w:lineRule="auto"/>
        <w:jc w:val="both"/>
        <w:rPr>
          <w:rFonts w:ascii="Times New Roman" w:hAnsi="Times New Roman" w:eastAsia="Times New Roman" w:cs="Times New Roman"/>
          <w:b/>
          <w:kern w:val="1"/>
          <w:sz w:val="24"/>
          <w:szCs w:val="24"/>
          <w:lang w:eastAsia="ar-SA"/>
        </w:rPr>
      </w:pPr>
      <w:r>
        <w:rPr>
          <w:rFonts w:ascii="Times New Roman" w:hAnsi="Times New Roman" w:eastAsia="Times New Roman" w:cs="Times New Roman"/>
          <w:b/>
          <w:kern w:val="1"/>
          <w:sz w:val="24"/>
          <w:szCs w:val="24"/>
          <w:lang w:eastAsia="ar-SA"/>
        </w:rPr>
        <w:t xml:space="preserve">Stage 3: </w:t>
      </w:r>
      <w:r>
        <w:rPr>
          <w:rFonts w:ascii="Times New Roman" w:hAnsi="Times New Roman" w:eastAsia="Times New Roman" w:cs="Times New Roman"/>
          <w:kern w:val="1"/>
          <w:sz w:val="24"/>
          <w:szCs w:val="24"/>
          <w:lang w:eastAsia="ar-SA"/>
        </w:rPr>
        <w:t>Diagnostic testing of transfer function model</w:t>
      </w:r>
    </w:p>
    <w:p>
      <w:pPr>
        <w:suppressAutoHyphens/>
        <w:spacing w:after="0" w:line="360" w:lineRule="auto"/>
        <w:ind w:left="540" w:hanging="540"/>
        <w:jc w:val="both"/>
        <w:rPr>
          <w:rFonts w:ascii="Times New Roman" w:hAnsi="Times New Roman" w:eastAsia="Times New Roman" w:cs="Times New Roman"/>
          <w:kern w:val="1"/>
          <w:sz w:val="24"/>
          <w:szCs w:val="24"/>
          <w:lang w:eastAsia="ar-SA"/>
        </w:rPr>
      </w:pPr>
      <w:r>
        <w:rPr>
          <w:rFonts w:ascii="Times New Roman" w:hAnsi="Times New Roman" w:eastAsia="Times New Roman" w:cs="Times New Roman"/>
          <w:kern w:val="1"/>
          <w:sz w:val="24"/>
          <w:szCs w:val="24"/>
          <w:lang w:eastAsia="ar-SA"/>
        </w:rPr>
        <w:t>3-1: Computation of ACF for residuals of (r,s,b) model linking input and output series.</w:t>
      </w:r>
    </w:p>
    <w:p>
      <w:pPr>
        <w:suppressAutoHyphens/>
        <w:spacing w:after="0" w:line="360" w:lineRule="auto"/>
        <w:ind w:left="540" w:hanging="540"/>
        <w:jc w:val="both"/>
        <w:rPr>
          <w:rFonts w:ascii="Times New Roman" w:hAnsi="Times New Roman" w:eastAsia="Times New Roman" w:cs="Times New Roman"/>
          <w:kern w:val="1"/>
          <w:sz w:val="24"/>
          <w:szCs w:val="24"/>
          <w:lang w:eastAsia="ar-SA"/>
        </w:rPr>
      </w:pPr>
      <w:r>
        <w:rPr>
          <w:rFonts w:ascii="Times New Roman" w:hAnsi="Times New Roman" w:eastAsia="Times New Roman" w:cs="Times New Roman"/>
          <w:kern w:val="1"/>
          <w:sz w:val="24"/>
          <w:szCs w:val="24"/>
          <w:lang w:eastAsia="ar-SA"/>
        </w:rPr>
        <w:t>3-2: Computation of cross-correlation between residuals in 3-1 and pre-whitened noise series.</w:t>
      </w:r>
    </w:p>
    <w:p>
      <w:pPr>
        <w:suppressAutoHyphens/>
        <w:spacing w:after="0" w:line="360" w:lineRule="auto"/>
        <w:jc w:val="both"/>
        <w:rPr>
          <w:rFonts w:ascii="Times New Roman" w:hAnsi="Times New Roman" w:eastAsia="Times New Roman" w:cs="Times New Roman"/>
          <w:b/>
          <w:kern w:val="1"/>
          <w:sz w:val="24"/>
          <w:szCs w:val="24"/>
          <w:lang w:eastAsia="ar-SA"/>
        </w:rPr>
      </w:pPr>
      <w:r>
        <w:rPr>
          <w:rFonts w:ascii="Times New Roman" w:hAnsi="Times New Roman" w:eastAsia="Times New Roman" w:cs="Times New Roman"/>
          <w:b/>
          <w:kern w:val="1"/>
          <w:sz w:val="24"/>
          <w:szCs w:val="24"/>
          <w:lang w:eastAsia="ar-SA"/>
        </w:rPr>
        <w:t xml:space="preserve">Stage4: </w:t>
      </w:r>
      <w:r>
        <w:rPr>
          <w:rFonts w:ascii="Times New Roman" w:hAnsi="Times New Roman" w:eastAsia="Times New Roman" w:cs="Times New Roman"/>
          <w:kern w:val="1"/>
          <w:sz w:val="24"/>
          <w:szCs w:val="24"/>
          <w:lang w:eastAsia="ar-SA"/>
        </w:rPr>
        <w:t>Using Transfer function model for forecasting</w:t>
      </w:r>
    </w:p>
    <w:p>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Three case studies are taken up to find effect of volume of data, forecasting horizon and orography on forecasting accuracy using Transfer Function ARIMA model.</w:t>
      </w:r>
    </w:p>
    <w:p>
      <w:pPr>
        <w:tabs>
          <w:tab w:val="left" w:pos="360"/>
        </w:tabs>
        <w:spacing w:after="0" w:line="240" w:lineRule="auto"/>
        <w:jc w:val="both"/>
        <w:rPr>
          <w:rFonts w:ascii="Times New Roman" w:hAnsi="Times New Roman" w:cs="Times New Roman"/>
          <w:b/>
          <w:bCs/>
          <w:sz w:val="16"/>
          <w:szCs w:val="24"/>
        </w:rPr>
      </w:pPr>
    </w:p>
    <w:p>
      <w:pPr>
        <w:tabs>
          <w:tab w:val="left" w:pos="360"/>
        </w:tabs>
        <w:spacing w:after="0" w:line="360" w:lineRule="auto"/>
        <w:jc w:val="both"/>
        <w:rPr>
          <w:rFonts w:ascii="Times New Roman" w:hAnsi="Times New Roman" w:cs="Times New Roman"/>
          <w:b/>
          <w:bCs/>
          <w:sz w:val="24"/>
          <w:szCs w:val="24"/>
        </w:rPr>
      </w:pPr>
      <w:r>
        <w:rPr>
          <w:rFonts w:hint="default" w:ascii="Times New Roman" w:hAnsi="Times New Roman" w:cs="Times New Roman"/>
          <w:b/>
          <w:bCs/>
          <w:sz w:val="24"/>
          <w:szCs w:val="24"/>
          <w:lang w:val="en-IN"/>
        </w:rPr>
        <w:t>2</w:t>
      </w:r>
      <w:r>
        <w:rPr>
          <w:rFonts w:ascii="Times New Roman" w:hAnsi="Times New Roman" w:cs="Times New Roman"/>
          <w:b/>
          <w:bCs/>
          <w:sz w:val="24"/>
          <w:szCs w:val="24"/>
        </w:rPr>
        <w:t>.5.1 Mathematical Modeling of Transfer Function ARIMA Model</w:t>
      </w:r>
    </w:p>
    <w:p>
      <w:pPr>
        <w:tabs>
          <w:tab w:val="left" w:pos="360"/>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Transfer function model TRFU(r,s,b) is given by[46]:</w:t>
      </w:r>
    </w:p>
    <w:tbl>
      <w:tblPr>
        <w:tblStyle w:val="5"/>
        <w:tblW w:w="0" w:type="auto"/>
        <w:tblInd w:w="0" w:type="dxa"/>
        <w:tblLayout w:type="autofit"/>
        <w:tblCellMar>
          <w:top w:w="0" w:type="dxa"/>
          <w:left w:w="108" w:type="dxa"/>
          <w:bottom w:w="0" w:type="dxa"/>
          <w:right w:w="108" w:type="dxa"/>
        </w:tblCellMar>
      </w:tblPr>
      <w:tblGrid>
        <w:gridCol w:w="852"/>
        <w:gridCol w:w="7235"/>
        <w:gridCol w:w="796"/>
      </w:tblGrid>
      <w:tr>
        <w:tblPrEx>
          <w:tblCellMar>
            <w:top w:w="0" w:type="dxa"/>
            <w:left w:w="108" w:type="dxa"/>
            <w:bottom w:w="0" w:type="dxa"/>
            <w:right w:w="108" w:type="dxa"/>
          </w:tblCellMar>
        </w:tblPrEx>
        <w:tc>
          <w:tcPr>
            <w:tcW w:w="918" w:type="dxa"/>
          </w:tcPr>
          <w:p>
            <w:pPr>
              <w:rPr>
                <w:rFonts w:ascii="Times New Roman" w:hAnsi="Times New Roman" w:cs="Times New Roman"/>
                <w:sz w:val="24"/>
                <w:szCs w:val="24"/>
              </w:rPr>
            </w:pPr>
          </w:p>
        </w:tc>
        <w:tc>
          <w:tcPr>
            <w:tcW w:w="7920" w:type="dxa"/>
          </w:tcPr>
          <w:p>
            <w:pPr>
              <w:rPr>
                <w:rFonts w:ascii="Times New Roman" w:hAnsi="Times New Roman" w:cs="Times New Roman"/>
                <w:sz w:val="24"/>
                <w:szCs w:val="24"/>
              </w:rPr>
            </w:pPr>
            <m:oMathPara>
              <m:oMathParaPr>
                <m:jc m:val="left"/>
              </m:oMathParaPr>
              <m:oMath>
                <m:sSub>
                  <m:sSubPr>
                    <m:ctrlPr>
                      <w:rPr>
                        <w:rFonts w:ascii="Cambria Math" w:hAnsi="Cambria Math" w:cs="Times New Roman"/>
                        <w:bCs/>
                        <w:i/>
                        <w:sz w:val="24"/>
                        <w:szCs w:val="24"/>
                      </w:rPr>
                    </m:ctrlPr>
                  </m:sSubPr>
                  <m:e>
                    <m:r>
                      <m:rPr/>
                      <w:rPr>
                        <w:rFonts w:ascii="Cambria Math" w:hAnsi="Cambria Math" w:cs="Times New Roman"/>
                        <w:sz w:val="24"/>
                        <w:szCs w:val="24"/>
                      </w:rPr>
                      <m:t>y</m:t>
                    </m:r>
                    <m:ctrlPr>
                      <w:rPr>
                        <w:rFonts w:ascii="Cambria Math" w:hAnsi="Cambria Math" w:cs="Times New Roman"/>
                        <w:bCs/>
                        <w:i/>
                        <w:sz w:val="24"/>
                        <w:szCs w:val="24"/>
                      </w:rPr>
                    </m:ctrlPr>
                  </m:e>
                  <m:sub>
                    <m:r>
                      <m:rPr/>
                      <w:rPr>
                        <w:rFonts w:ascii="Cambria Math" w:hAnsi="Cambria Math" w:cs="Times New Roman"/>
                        <w:sz w:val="24"/>
                        <w:szCs w:val="24"/>
                      </w:rPr>
                      <m:t>t</m:t>
                    </m:r>
                    <m:ctrlPr>
                      <w:rPr>
                        <w:rFonts w:ascii="Cambria Math" w:hAnsi="Cambria Math" w:cs="Times New Roman"/>
                        <w:bCs/>
                        <w:i/>
                        <w:sz w:val="24"/>
                        <w:szCs w:val="24"/>
                      </w:rPr>
                    </m:ctrlPr>
                  </m:sub>
                </m:sSub>
                <m:r>
                  <m:rPr/>
                  <w:rPr>
                    <w:rFonts w:ascii="Cambria Math" w:hAnsi="Cambria Math" w:cs="Times New Roman"/>
                    <w:sz w:val="24"/>
                    <w:szCs w:val="24"/>
                  </w:rPr>
                  <m:t>=</m:t>
                </m:r>
                <m:f>
                  <m:fPr>
                    <m:ctrlPr>
                      <w:rPr>
                        <w:rFonts w:ascii="Cambria Math" w:hAnsi="Cambria Math" w:cs="Times New Roman"/>
                        <w:bCs/>
                        <w:i/>
                        <w:sz w:val="24"/>
                        <w:szCs w:val="24"/>
                      </w:rPr>
                    </m:ctrlPr>
                  </m:fPr>
                  <m:num>
                    <m:r>
                      <m:rPr/>
                      <w:rPr>
                        <w:rFonts w:ascii="Cambria Math" w:hAnsi="Cambria Math" w:cs="Times New Roman"/>
                        <w:sz w:val="24"/>
                        <w:szCs w:val="24"/>
                      </w:rPr>
                      <m:t>ω(B)</m:t>
                    </m:r>
                    <m:ctrlPr>
                      <w:rPr>
                        <w:rFonts w:ascii="Cambria Math" w:hAnsi="Cambria Math" w:cs="Times New Roman"/>
                        <w:bCs/>
                        <w:i/>
                        <w:sz w:val="24"/>
                        <w:szCs w:val="24"/>
                      </w:rPr>
                    </m:ctrlPr>
                  </m:num>
                  <m:den>
                    <m:r>
                      <m:rPr/>
                      <w:rPr>
                        <w:rFonts w:ascii="Cambria Math" w:hAnsi="Cambria Math" w:cs="Times New Roman"/>
                        <w:sz w:val="24"/>
                        <w:szCs w:val="24"/>
                      </w:rPr>
                      <m:t>δ(B)</m:t>
                    </m:r>
                    <m:ctrlPr>
                      <w:rPr>
                        <w:rFonts w:ascii="Cambria Math" w:hAnsi="Cambria Math" w:cs="Times New Roman"/>
                        <w:bCs/>
                        <w:i/>
                        <w:sz w:val="24"/>
                        <w:szCs w:val="24"/>
                      </w:rPr>
                    </m:ctrlPr>
                  </m:den>
                </m:f>
                <m:sSub>
                  <m:sSubPr>
                    <m:ctrlPr>
                      <w:rPr>
                        <w:rFonts w:ascii="Cambria Math" w:hAnsi="Cambria Math" w:cs="Times New Roman"/>
                        <w:bCs/>
                        <w:i/>
                        <w:sz w:val="24"/>
                        <w:szCs w:val="24"/>
                      </w:rPr>
                    </m:ctrlPr>
                  </m:sSubPr>
                  <m:e>
                    <m:r>
                      <m:rPr/>
                      <w:rPr>
                        <w:rFonts w:ascii="Cambria Math" w:hAnsi="Cambria Math" w:cs="Times New Roman"/>
                        <w:sz w:val="24"/>
                        <w:szCs w:val="24"/>
                      </w:rPr>
                      <m:t>x</m:t>
                    </m:r>
                    <m:ctrlPr>
                      <w:rPr>
                        <w:rFonts w:ascii="Cambria Math" w:hAnsi="Cambria Math" w:cs="Times New Roman"/>
                        <w:bCs/>
                        <w:i/>
                        <w:sz w:val="24"/>
                        <w:szCs w:val="24"/>
                      </w:rPr>
                    </m:ctrlPr>
                  </m:e>
                  <m:sub>
                    <m:r>
                      <m:rPr/>
                      <w:rPr>
                        <w:rFonts w:ascii="Cambria Math" w:hAnsi="Cambria Math" w:cs="Times New Roman"/>
                        <w:sz w:val="24"/>
                        <w:szCs w:val="24"/>
                      </w:rPr>
                      <m:t>t−b</m:t>
                    </m:r>
                    <m:ctrlPr>
                      <w:rPr>
                        <w:rFonts w:ascii="Cambria Math" w:hAnsi="Cambria Math" w:cs="Times New Roman"/>
                        <w:bCs/>
                        <w:i/>
                        <w:sz w:val="24"/>
                        <w:szCs w:val="24"/>
                      </w:rPr>
                    </m:ctrlPr>
                  </m:sub>
                </m:sSub>
                <m:r>
                  <m:rPr/>
                  <w:rPr>
                    <w:rFonts w:ascii="Cambria Math" w:hAnsi="Cambria Math" w:cs="Times New Roman"/>
                    <w:sz w:val="24"/>
                    <w:szCs w:val="24"/>
                  </w:rPr>
                  <m:t>+</m:t>
                </m:r>
                <m:sSub>
                  <m:sSubPr>
                    <m:ctrlPr>
                      <w:rPr>
                        <w:rFonts w:ascii="Cambria Math" w:hAnsi="Cambria Math" w:cs="Times New Roman"/>
                        <w:bCs/>
                        <w:i/>
                        <w:sz w:val="24"/>
                        <w:szCs w:val="24"/>
                      </w:rPr>
                    </m:ctrlPr>
                  </m:sSubPr>
                  <m:e>
                    <m:r>
                      <m:rPr/>
                      <w:rPr>
                        <w:rFonts w:ascii="Cambria Math" w:hAnsi="Cambria Math" w:cs="Times New Roman"/>
                        <w:sz w:val="24"/>
                        <w:szCs w:val="24"/>
                      </w:rPr>
                      <m:t>n</m:t>
                    </m:r>
                    <m:ctrlPr>
                      <w:rPr>
                        <w:rFonts w:ascii="Cambria Math" w:hAnsi="Cambria Math" w:cs="Times New Roman"/>
                        <w:bCs/>
                        <w:i/>
                        <w:sz w:val="24"/>
                        <w:szCs w:val="24"/>
                      </w:rPr>
                    </m:ctrlPr>
                  </m:e>
                  <m:sub>
                    <m:r>
                      <m:rPr/>
                      <w:rPr>
                        <w:rFonts w:ascii="Cambria Math" w:hAnsi="Cambria Math" w:cs="Times New Roman"/>
                        <w:sz w:val="24"/>
                        <w:szCs w:val="24"/>
                      </w:rPr>
                      <m:t>t</m:t>
                    </m:r>
                    <m:ctrlPr>
                      <w:rPr>
                        <w:rFonts w:ascii="Cambria Math" w:hAnsi="Cambria Math" w:cs="Times New Roman"/>
                        <w:bCs/>
                        <w:i/>
                        <w:sz w:val="24"/>
                        <w:szCs w:val="24"/>
                      </w:rPr>
                    </m:ctrlPr>
                  </m:sub>
                </m:sSub>
              </m:oMath>
            </m:oMathPara>
          </w:p>
        </w:tc>
        <w:tc>
          <w:tcPr>
            <w:tcW w:w="738" w:type="dxa"/>
          </w:tcPr>
          <w:p>
            <w:pPr>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57)</w:t>
            </w:r>
          </w:p>
        </w:tc>
      </w:tr>
    </w:tbl>
    <w:p>
      <w:pPr>
        <w:pStyle w:val="9"/>
        <w:spacing w:before="0" w:beforeAutospacing="0" w:after="0" w:afterAutospacing="0" w:line="360" w:lineRule="auto"/>
        <w:jc w:val="both"/>
      </w:pPr>
      <w:r>
        <w:t xml:space="preserve">where, </w:t>
      </w:r>
      <m:oMath>
        <m:r>
          <m:rPr/>
          <w:rPr>
            <w:rFonts w:ascii="Cambria Math" w:hAnsi="Cambria Math"/>
          </w:rPr>
          <m:t>ω(B)</m:t>
        </m:r>
      </m:oMath>
      <w:r>
        <w:t xml:space="preserve"> is a  polynomial  in B of order </w:t>
      </w:r>
      <m:oMath>
        <m:r>
          <m:rPr/>
          <w:rPr>
            <w:rFonts w:ascii="Cambria Math" w:hAnsi="Cambria Math"/>
          </w:rPr>
          <m:t>s</m:t>
        </m:r>
      </m:oMath>
      <w:r>
        <w:t xml:space="preserve">, </w:t>
      </w:r>
      <m:oMath>
        <m:r>
          <m:rPr/>
          <w:rPr>
            <w:rFonts w:ascii="Cambria Math" w:hAnsi="Cambria Math"/>
          </w:rPr>
          <m:t>δ(B)</m:t>
        </m:r>
      </m:oMath>
      <w:r>
        <w:t xml:space="preserve"> is a polynomial in B of order </w:t>
      </w:r>
      <m:oMath>
        <m:r>
          <m:rPr/>
          <w:rPr>
            <w:rFonts w:ascii="Cambria Math" w:hAnsi="Cambria Math"/>
          </w:rPr>
          <m:t>r</m:t>
        </m:r>
      </m:oMath>
      <w:r>
        <w:t xml:space="preserve">, and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t</m:t>
            </m:r>
            <m:ctrlPr>
              <w:rPr>
                <w:rFonts w:ascii="Cambria Math" w:hAnsi="Cambria Math"/>
                <w:i/>
              </w:rPr>
            </m:ctrlPr>
          </m:sub>
        </m:sSub>
        <m:r>
          <m:rPr/>
          <w:rPr>
            <w:rFonts w:ascii="Cambria Math" w:hAnsi="Cambria Math"/>
          </w:rPr>
          <m:t xml:space="preserve"> </m:t>
        </m:r>
      </m:oMath>
      <w:r>
        <w:t>disturbance process.  Transfer function ARIMA model for present work is given by:</w:t>
      </w:r>
    </w:p>
    <w:tbl>
      <w:tblPr>
        <w:tblStyle w:val="5"/>
        <w:tblW w:w="0" w:type="auto"/>
        <w:tblInd w:w="0" w:type="dxa"/>
        <w:tblLayout w:type="autofit"/>
        <w:tblCellMar>
          <w:top w:w="0" w:type="dxa"/>
          <w:left w:w="108" w:type="dxa"/>
          <w:bottom w:w="0" w:type="dxa"/>
          <w:right w:w="108" w:type="dxa"/>
        </w:tblCellMar>
      </w:tblPr>
      <w:tblGrid>
        <w:gridCol w:w="852"/>
        <w:gridCol w:w="7235"/>
        <w:gridCol w:w="796"/>
      </w:tblGrid>
      <w:tr>
        <w:tblPrEx>
          <w:tblCellMar>
            <w:top w:w="0" w:type="dxa"/>
            <w:left w:w="108" w:type="dxa"/>
            <w:bottom w:w="0" w:type="dxa"/>
            <w:right w:w="108" w:type="dxa"/>
          </w:tblCellMar>
        </w:tblPrEx>
        <w:tc>
          <w:tcPr>
            <w:tcW w:w="918" w:type="dxa"/>
          </w:tcPr>
          <w:p>
            <w:pPr>
              <w:rPr>
                <w:rFonts w:ascii="Times New Roman" w:hAnsi="Times New Roman" w:cs="Times New Roman"/>
                <w:sz w:val="24"/>
                <w:szCs w:val="24"/>
              </w:rPr>
            </w:pPr>
          </w:p>
        </w:tc>
        <w:tc>
          <w:tcPr>
            <w:tcW w:w="7920" w:type="dxa"/>
          </w:tcPr>
          <w:p>
            <w:pPr>
              <w:rPr>
                <w:rFonts w:ascii="Times New Roman" w:hAnsi="Times New Roman" w:cs="Times New Roman"/>
                <w:sz w:val="24"/>
                <w:szCs w:val="24"/>
              </w:rPr>
            </w:pPr>
            <m:oMathPara>
              <m:oMathParaPr>
                <m:jc m:val="left"/>
              </m:oMathParaPr>
              <m:oMath>
                <m:sSup>
                  <m:sSupPr>
                    <m:ctrlPr>
                      <w:rPr>
                        <w:rFonts w:ascii="Cambria Math" w:hAnsi="Cambria Math" w:cs="Times New Roman"/>
                        <w:i/>
                      </w:rPr>
                    </m:ctrlPr>
                  </m:sSupPr>
                  <m:e>
                    <m:r>
                      <m:rPr>
                        <m:sty m:val="p"/>
                      </m:rPr>
                      <w:rPr>
                        <w:rFonts w:ascii="Cambria Math" w:hAnsi="Cambria Math" w:cs="Times New Roman"/>
                      </w:rPr>
                      <m:t>∇</m:t>
                    </m:r>
                    <m:ctrlPr>
                      <w:rPr>
                        <w:rFonts w:ascii="Cambria Math" w:hAnsi="Cambria Math" w:cs="Times New Roman"/>
                        <w:i/>
                      </w:rPr>
                    </m:ctrlPr>
                  </m:e>
                  <m:sup>
                    <m:r>
                      <m:rPr/>
                      <w:rPr>
                        <w:rFonts w:ascii="Cambria Math" w:hAnsi="Cambria Math" w:cs="Times New Roman"/>
                      </w:rPr>
                      <m:t>d</m:t>
                    </m:r>
                    <m:ctrlPr>
                      <w:rPr>
                        <w:rFonts w:ascii="Cambria Math" w:hAnsi="Cambria Math" w:cs="Times New Roman"/>
                        <w:i/>
                      </w:rPr>
                    </m:ctrlPr>
                  </m:sup>
                </m:sSup>
                <m:sSub>
                  <m:sSubPr>
                    <m:ctrlPr>
                      <w:rPr>
                        <w:rFonts w:ascii="Cambria Math" w:hAnsi="Cambria Math" w:cs="Times New Roman"/>
                        <w:i/>
                      </w:rPr>
                    </m:ctrlPr>
                  </m:sSubPr>
                  <m:e>
                    <m:r>
                      <m:rPr/>
                      <w:rPr>
                        <w:rFonts w:ascii="Cambria Math" w:hAnsi="Cambria Math" w:cs="Times New Roman"/>
                      </w:rPr>
                      <m:t>y</m:t>
                    </m:r>
                    <m:ctrlPr>
                      <w:rPr>
                        <w:rFonts w:ascii="Cambria Math" w:hAnsi="Cambria Math" w:cs="Times New Roman"/>
                        <w:i/>
                      </w:rPr>
                    </m:ctrlPr>
                  </m:e>
                  <m:sub>
                    <m:r>
                      <m:rPr/>
                      <w:rPr>
                        <w:rFonts w:ascii="Cambria Math" w:hAnsi="Cambria Math" w:cs="Times New Roman"/>
                      </w:rPr>
                      <m:t>t</m:t>
                    </m:r>
                    <m:ctrlPr>
                      <w:rPr>
                        <w:rFonts w:ascii="Cambria Math" w:hAnsi="Cambria Math" w:cs="Times New Roman"/>
                        <w:i/>
                      </w:rPr>
                    </m:ctrlPr>
                  </m:sub>
                </m:sSub>
                <m:r>
                  <m:rPr/>
                  <w:rPr>
                    <w:rFonts w:ascii="Cambria Math" w:hAnsi="Cambria Math" w:cs="Times New Roman"/>
                  </w:rPr>
                  <m:t>=</m:t>
                </m:r>
                <m:f>
                  <m:fPr>
                    <m:ctrlPr>
                      <w:rPr>
                        <w:rFonts w:ascii="Cambria Math" w:hAnsi="Cambria Math" w:cs="Times New Roman"/>
                        <w:bCs/>
                        <w:i/>
                      </w:rPr>
                    </m:ctrlPr>
                  </m:fPr>
                  <m:num>
                    <m:r>
                      <m:rPr/>
                      <w:rPr>
                        <w:rFonts w:ascii="Cambria Math" w:hAnsi="Cambria Math" w:cs="Times New Roman"/>
                      </w:rPr>
                      <m:t>ω(B)</m:t>
                    </m:r>
                    <m:ctrlPr>
                      <w:rPr>
                        <w:rFonts w:ascii="Cambria Math" w:hAnsi="Cambria Math" w:cs="Times New Roman"/>
                        <w:bCs/>
                        <w:i/>
                      </w:rPr>
                    </m:ctrlPr>
                  </m:num>
                  <m:den>
                    <m:r>
                      <m:rPr/>
                      <w:rPr>
                        <w:rFonts w:ascii="Cambria Math" w:hAnsi="Cambria Math" w:cs="Times New Roman"/>
                      </w:rPr>
                      <m:t>δ(B)</m:t>
                    </m:r>
                    <m:ctrlPr>
                      <w:rPr>
                        <w:rFonts w:ascii="Cambria Math" w:hAnsi="Cambria Math" w:cs="Times New Roman"/>
                        <w:bCs/>
                        <w:i/>
                      </w:rPr>
                    </m:ctrlPr>
                  </m:den>
                </m:f>
                <m:sSub>
                  <m:sSubPr>
                    <m:ctrlPr>
                      <w:rPr>
                        <w:rFonts w:ascii="Cambria Math" w:hAnsi="Cambria Math" w:cs="Times New Roman"/>
                        <w:bCs/>
                        <w:i/>
                      </w:rPr>
                    </m:ctrlPr>
                  </m:sSubPr>
                  <m:e>
                    <m:sSup>
                      <m:sSupPr>
                        <m:ctrlPr>
                          <w:rPr>
                            <w:rFonts w:ascii="Cambria Math" w:hAnsi="Cambria Math" w:cs="Times New Roman"/>
                            <w:bCs/>
                            <w:i/>
                          </w:rPr>
                        </m:ctrlPr>
                      </m:sSupPr>
                      <m:e>
                        <m:r>
                          <m:rPr>
                            <m:sty m:val="p"/>
                          </m:rPr>
                          <w:rPr>
                            <w:rFonts w:ascii="Cambria Math" w:hAnsi="Cambria Math" w:cs="Times New Roman"/>
                          </w:rPr>
                          <m:t>∇</m:t>
                        </m:r>
                        <m:ctrlPr>
                          <w:rPr>
                            <w:rFonts w:ascii="Cambria Math" w:hAnsi="Cambria Math" w:cs="Times New Roman"/>
                            <w:bCs/>
                            <w:i/>
                          </w:rPr>
                        </m:ctrlPr>
                      </m:e>
                      <m:sup>
                        <m:r>
                          <m:rPr/>
                          <w:rPr>
                            <w:rFonts w:ascii="Cambria Math" w:hAnsi="Cambria Math" w:cs="Times New Roman"/>
                          </w:rPr>
                          <m:t>d</m:t>
                        </m:r>
                        <m:ctrlPr>
                          <w:rPr>
                            <w:rFonts w:ascii="Cambria Math" w:hAnsi="Cambria Math" w:cs="Times New Roman"/>
                            <w:bCs/>
                            <w:i/>
                          </w:rPr>
                        </m:ctrlPr>
                      </m:sup>
                    </m:sSup>
                    <m:r>
                      <m:rPr/>
                      <w:rPr>
                        <w:rFonts w:ascii="Cambria Math" w:hAnsi="Cambria Math" w:cs="Times New Roman"/>
                      </w:rPr>
                      <m:t>x</m:t>
                    </m:r>
                    <m:ctrlPr>
                      <w:rPr>
                        <w:rFonts w:ascii="Cambria Math" w:hAnsi="Cambria Math" w:cs="Times New Roman"/>
                        <w:bCs/>
                        <w:i/>
                      </w:rPr>
                    </m:ctrlPr>
                  </m:e>
                  <m:sub>
                    <m:r>
                      <m:rPr/>
                      <w:rPr>
                        <w:rFonts w:ascii="Cambria Math" w:hAnsi="Cambria Math" w:cs="Times New Roman"/>
                      </w:rPr>
                      <m:t>t−b</m:t>
                    </m:r>
                    <m:ctrlPr>
                      <w:rPr>
                        <w:rFonts w:ascii="Cambria Math" w:hAnsi="Cambria Math" w:cs="Times New Roman"/>
                        <w:bCs/>
                        <w:i/>
                      </w:rPr>
                    </m:ctrlPr>
                  </m:sub>
                </m:sSub>
                <m:r>
                  <m:rPr/>
                  <w:rPr>
                    <w:rFonts w:ascii="Cambria Math" w:hAnsi="Cambria Math" w:cs="Times New Roman"/>
                  </w:rPr>
                  <m:t>+</m:t>
                </m:r>
                <m:f>
                  <m:fPr>
                    <m:ctrlPr>
                      <w:rPr>
                        <w:rFonts w:ascii="Cambria Math" w:hAnsi="Cambria Math" w:cs="Times New Roman"/>
                        <w:bCs/>
                        <w:i/>
                      </w:rPr>
                    </m:ctrlPr>
                  </m:fPr>
                  <m:num>
                    <m:r>
                      <m:rPr/>
                      <w:rPr>
                        <w:rFonts w:ascii="Cambria Math" w:hAnsi="Cambria Math" w:cs="Times New Roman"/>
                      </w:rPr>
                      <m:t>θ(B)</m:t>
                    </m:r>
                    <m:ctrlPr>
                      <w:rPr>
                        <w:rFonts w:ascii="Cambria Math" w:hAnsi="Cambria Math" w:cs="Times New Roman"/>
                        <w:bCs/>
                        <w:i/>
                      </w:rPr>
                    </m:ctrlPr>
                  </m:num>
                  <m:den>
                    <m:r>
                      <m:rPr/>
                      <w:rPr>
                        <w:rFonts w:ascii="Cambria Math" w:hAnsi="Cambria Math" w:cs="Times New Roman"/>
                      </w:rPr>
                      <m:t>ω(B)</m:t>
                    </m:r>
                    <m:ctrlPr>
                      <w:rPr>
                        <w:rFonts w:ascii="Cambria Math" w:hAnsi="Cambria Math" w:cs="Times New Roman"/>
                        <w:bCs/>
                        <w:i/>
                      </w:rPr>
                    </m:ctrlPr>
                  </m:den>
                </m:f>
                <m:sSub>
                  <m:sSubPr>
                    <m:ctrlPr>
                      <w:rPr>
                        <w:rFonts w:ascii="Cambria Math" w:hAnsi="Cambria Math" w:cs="Times New Roman"/>
                        <w:bCs/>
                        <w:i/>
                      </w:rPr>
                    </m:ctrlPr>
                  </m:sSubPr>
                  <m:e>
                    <m:r>
                      <m:rPr/>
                      <w:rPr>
                        <w:rFonts w:ascii="Cambria Math" w:hAnsi="Cambria Math" w:cs="Times New Roman"/>
                      </w:rPr>
                      <m:t>n</m:t>
                    </m:r>
                    <m:ctrlPr>
                      <w:rPr>
                        <w:rFonts w:ascii="Cambria Math" w:hAnsi="Cambria Math" w:cs="Times New Roman"/>
                        <w:bCs/>
                        <w:i/>
                      </w:rPr>
                    </m:ctrlPr>
                  </m:e>
                  <m:sub>
                    <m:r>
                      <m:rPr/>
                      <w:rPr>
                        <w:rFonts w:ascii="Cambria Math" w:hAnsi="Cambria Math" w:cs="Times New Roman"/>
                      </w:rPr>
                      <m:t>t</m:t>
                    </m:r>
                    <m:ctrlPr>
                      <w:rPr>
                        <w:rFonts w:ascii="Cambria Math" w:hAnsi="Cambria Math" w:cs="Times New Roman"/>
                        <w:bCs/>
                        <w:i/>
                      </w:rPr>
                    </m:ctrlPr>
                  </m:sub>
                </m:sSub>
              </m:oMath>
            </m:oMathPara>
          </w:p>
        </w:tc>
        <w:tc>
          <w:tcPr>
            <w:tcW w:w="738" w:type="dxa"/>
          </w:tcPr>
          <w:p>
            <w:pPr>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58)</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w:t>
      </w:r>
    </w:p>
    <w:p>
      <w:pPr>
        <w:spacing w:after="0" w:line="360" w:lineRule="auto"/>
        <w:ind w:left="720"/>
        <w:jc w:val="both"/>
        <w:rPr>
          <w:rFonts w:ascii="Times New Roman" w:hAnsi="Times New Roman" w:cs="Times New Roman"/>
          <w:sz w:val="24"/>
          <w:szCs w:val="24"/>
        </w:rPr>
      </w:pPr>
      <m:oMath>
        <m:sSub>
          <m:sSubPr>
            <m:ctrlPr>
              <w:rPr>
                <w:rFonts w:ascii="Cambria Math" w:hAnsi="Cambria Math" w:cs="Times New Roman"/>
                <w:i/>
                <w:sz w:val="24"/>
                <w:szCs w:val="24"/>
              </w:rPr>
            </m:ctrlPr>
          </m:sSubPr>
          <m:e>
            <m:r>
              <m:rPr/>
              <w:rPr>
                <w:rFonts w:ascii="Cambria Math" w:hAnsi="Cambria Math" w:cs="Times New Roman"/>
                <w:sz w:val="24"/>
                <w:szCs w:val="24"/>
              </w:rPr>
              <m:t>y</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Sub>
      </m:oMath>
      <w:r>
        <w:rPr>
          <w:rFonts w:ascii="Times New Roman" w:hAnsi="Times New Roman" w:cs="Times New Roman"/>
          <w:sz w:val="24"/>
          <w:szCs w:val="24"/>
        </w:rPr>
        <w:t xml:space="preserve"> is wind speed time series as output</w:t>
      </w:r>
    </w:p>
    <w:p>
      <w:pPr>
        <w:spacing w:after="0" w:line="360" w:lineRule="auto"/>
        <w:ind w:left="720"/>
        <w:jc w:val="both"/>
        <w:rPr>
          <w:rFonts w:ascii="Times New Roman" w:hAnsi="Times New Roman" w:cs="Times New Roman"/>
          <w:sz w:val="24"/>
          <w:szCs w:val="24"/>
        </w:rPr>
      </w:pPr>
      <m:oMath>
        <m:sSub>
          <m:sSubPr>
            <m:ctrlPr>
              <w:rPr>
                <w:rFonts w:ascii="Cambria Math" w:hAnsi="Cambria Math" w:cs="Times New Roman"/>
                <w:i/>
                <w:sz w:val="24"/>
                <w:szCs w:val="24"/>
              </w:rPr>
            </m:ctrlPr>
          </m:sSubPr>
          <m:e>
            <m:r>
              <m:rPr/>
              <w:rPr>
                <w:rFonts w:ascii="Cambria Math" w:hAnsi="Cambria Math" w:cs="Times New Roman"/>
                <w:sz w:val="24"/>
                <w:szCs w:val="24"/>
              </w:rPr>
              <m:t>x</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Sub>
      </m:oMath>
      <w:r>
        <w:rPr>
          <w:rFonts w:ascii="Times New Roman" w:hAnsi="Times New Roman" w:cs="Times New Roman"/>
          <w:sz w:val="24"/>
          <w:szCs w:val="24"/>
        </w:rPr>
        <w:t xml:space="preserve"> is temperature time series as input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Original time series are converted to pre-whiten series in order to make them suitable for transfer function model. </w:t>
      </w:r>
    </w:p>
    <w:tbl>
      <w:tblPr>
        <w:tblStyle w:val="5"/>
        <w:tblW w:w="0" w:type="auto"/>
        <w:tblInd w:w="0" w:type="dxa"/>
        <w:tblLayout w:type="autofit"/>
        <w:tblCellMar>
          <w:top w:w="0" w:type="dxa"/>
          <w:left w:w="108" w:type="dxa"/>
          <w:bottom w:w="0" w:type="dxa"/>
          <w:right w:w="108" w:type="dxa"/>
        </w:tblCellMar>
      </w:tblPr>
      <w:tblGrid>
        <w:gridCol w:w="853"/>
        <w:gridCol w:w="7234"/>
        <w:gridCol w:w="796"/>
      </w:tblGrid>
      <w:tr>
        <w:tblPrEx>
          <w:tblCellMar>
            <w:top w:w="0" w:type="dxa"/>
            <w:left w:w="108" w:type="dxa"/>
            <w:bottom w:w="0" w:type="dxa"/>
            <w:right w:w="108" w:type="dxa"/>
          </w:tblCellMar>
        </w:tblPrEx>
        <w:tc>
          <w:tcPr>
            <w:tcW w:w="918" w:type="dxa"/>
            <w:vAlign w:val="center"/>
          </w:tcPr>
          <w:p>
            <w:pPr>
              <w:rPr>
                <w:rFonts w:ascii="Times New Roman" w:hAnsi="Times New Roman" w:cs="Times New Roman"/>
                <w:sz w:val="24"/>
                <w:szCs w:val="24"/>
              </w:rPr>
            </w:pPr>
          </w:p>
        </w:tc>
        <w:tc>
          <w:tcPr>
            <w:tcW w:w="7920" w:type="dxa"/>
            <w:vAlign w:val="center"/>
          </w:tcPr>
          <w:p>
            <w:pPr>
              <w:spacing w:line="360" w:lineRule="auto"/>
              <w:rPr>
                <w:rFonts w:ascii="Times New Roman" w:hAnsi="Times New Roman" w:cs="Times New Roman"/>
                <w:sz w:val="24"/>
                <w:szCs w:val="24"/>
              </w:rPr>
            </w:pPr>
            <m:oMathPara>
              <m:oMathParaPr>
                <m:jc m:val="left"/>
              </m:oMathParaP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m:rPr/>
                          <w:rPr>
                            <w:rFonts w:ascii="Cambria Math" w:hAnsi="Cambria Math" w:cs="Times New Roman"/>
                            <w:sz w:val="24"/>
                            <w:szCs w:val="24"/>
                          </w:rPr>
                          <m:t>∅</m:t>
                        </m:r>
                        <m:ctrlPr>
                          <w:rPr>
                            <w:rFonts w:ascii="Cambria Math" w:hAnsi="Cambria Math" w:cs="Times New Roman"/>
                            <w:i/>
                            <w:sz w:val="24"/>
                            <w:szCs w:val="24"/>
                          </w:rPr>
                        </m:ctrlPr>
                      </m:e>
                      <m:sub>
                        <m:r>
                          <m:rPr/>
                          <w:rPr>
                            <w:rFonts w:ascii="Cambria Math" w:hAnsi="Cambria Math" w:cs="Times New Roman"/>
                            <w:sz w:val="24"/>
                            <w:szCs w:val="24"/>
                          </w:rPr>
                          <m:t>x</m:t>
                        </m:r>
                        <m:ctrlPr>
                          <w:rPr>
                            <w:rFonts w:ascii="Cambria Math" w:hAnsi="Cambria Math" w:cs="Times New Roman"/>
                            <w:i/>
                            <w:sz w:val="24"/>
                            <w:szCs w:val="24"/>
                          </w:rPr>
                        </m:ctrlPr>
                      </m:sub>
                    </m:sSub>
                    <m:r>
                      <m:rPr/>
                      <w:rPr>
                        <w:rFonts w:ascii="Cambria Math" w:hAnsi="Cambria Math" w:cs="Times New Roman"/>
                        <w:sz w:val="24"/>
                        <w:szCs w:val="24"/>
                      </w:rPr>
                      <m:t>(B)</m:t>
                    </m:r>
                    <m:ctrlPr>
                      <w:rPr>
                        <w:rFonts w:ascii="Cambria Math" w:hAnsi="Cambria Math" w:cs="Times New Roman"/>
                        <w:i/>
                        <w:sz w:val="24"/>
                        <w:szCs w:val="24"/>
                      </w:rPr>
                    </m:ctrlPr>
                  </m:num>
                  <m:den>
                    <m:sSub>
                      <m:sSubPr>
                        <m:ctrlPr>
                          <w:rPr>
                            <w:rFonts w:ascii="Cambria Math" w:hAnsi="Cambria Math" w:cs="Times New Roman"/>
                            <w:i/>
                            <w:sz w:val="24"/>
                            <w:szCs w:val="24"/>
                          </w:rPr>
                        </m:ctrlPr>
                      </m:sSubPr>
                      <m:e>
                        <m:r>
                          <m:rPr/>
                          <w:rPr>
                            <w:rFonts w:ascii="Cambria Math" w:hAnsi="Cambria Math" w:cs="Times New Roman"/>
                            <w:sz w:val="24"/>
                            <w:szCs w:val="24"/>
                          </w:rPr>
                          <m:t>θ</m:t>
                        </m:r>
                        <m:ctrlPr>
                          <w:rPr>
                            <w:rFonts w:ascii="Cambria Math" w:hAnsi="Cambria Math" w:cs="Times New Roman"/>
                            <w:i/>
                            <w:sz w:val="24"/>
                            <w:szCs w:val="24"/>
                          </w:rPr>
                        </m:ctrlPr>
                      </m:e>
                      <m:sub>
                        <m:r>
                          <m:rPr/>
                          <w:rPr>
                            <w:rFonts w:ascii="Cambria Math" w:hAnsi="Cambria Math" w:cs="Times New Roman"/>
                            <w:sz w:val="24"/>
                            <w:szCs w:val="24"/>
                          </w:rPr>
                          <m:t>x</m:t>
                        </m:r>
                        <m:ctrlPr>
                          <w:rPr>
                            <w:rFonts w:ascii="Cambria Math" w:hAnsi="Cambria Math" w:cs="Times New Roman"/>
                            <w:i/>
                            <w:sz w:val="24"/>
                            <w:szCs w:val="24"/>
                          </w:rPr>
                        </m:ctrlPr>
                      </m:sub>
                    </m:sSub>
                    <m:r>
                      <m:rPr/>
                      <w:rPr>
                        <w:rFonts w:ascii="Cambria Math" w:hAnsi="Cambria Math" w:cs="Times New Roman"/>
                        <w:sz w:val="24"/>
                        <w:szCs w:val="24"/>
                      </w:rPr>
                      <m:t>(B)</m:t>
                    </m:r>
                    <m:ctrlPr>
                      <w:rPr>
                        <w:rFonts w:ascii="Cambria Math" w:hAnsi="Cambria Math" w:cs="Times New Roman"/>
                        <w:i/>
                        <w:sz w:val="24"/>
                        <w:szCs w:val="24"/>
                      </w:rPr>
                    </m:ctrlPr>
                  </m:den>
                </m:f>
                <m:sSub>
                  <m:sSubPr>
                    <m:ctrlPr>
                      <w:rPr>
                        <w:rFonts w:ascii="Cambria Math" w:hAnsi="Cambria Math" w:cs="Times New Roman"/>
                        <w:i/>
                        <w:sz w:val="24"/>
                        <w:szCs w:val="24"/>
                      </w:rPr>
                    </m:ctrlPr>
                  </m:sSubPr>
                  <m:e>
                    <m:r>
                      <m:rPr/>
                      <w:rPr>
                        <w:rFonts w:ascii="Cambria Math" w:hAnsi="Cambria Math" w:cs="Times New Roman"/>
                        <w:sz w:val="24"/>
                        <w:szCs w:val="24"/>
                      </w:rPr>
                      <m:t>x</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Sub>
                <m:r>
                  <m:rPr/>
                  <w:rPr>
                    <w:rFonts w:ascii="Cambria Math" w:hAnsi="Cambria Math" w:cs="Times New Roman"/>
                    <w:sz w:val="24"/>
                    <w:szCs w:val="24"/>
                  </w:rPr>
                  <m:t xml:space="preserve"> </m:t>
                </m:r>
              </m:oMath>
            </m:oMathPara>
          </w:p>
        </w:tc>
        <w:tc>
          <w:tcPr>
            <w:tcW w:w="738" w:type="dxa"/>
            <w:vAlign w:val="center"/>
          </w:tcPr>
          <w:p>
            <w:pPr>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59)</w:t>
            </w:r>
          </w:p>
        </w:tc>
      </w:tr>
      <w:tr>
        <w:tblPrEx>
          <w:tblCellMar>
            <w:top w:w="0" w:type="dxa"/>
            <w:left w:w="108" w:type="dxa"/>
            <w:bottom w:w="0" w:type="dxa"/>
            <w:right w:w="108" w:type="dxa"/>
          </w:tblCellMar>
        </w:tblPrEx>
        <w:tc>
          <w:tcPr>
            <w:tcW w:w="918" w:type="dxa"/>
            <w:vAlign w:val="center"/>
          </w:tcPr>
          <w:p>
            <w:pPr>
              <w:rPr>
                <w:rFonts w:ascii="Times New Roman" w:hAnsi="Times New Roman" w:cs="Times New Roman"/>
                <w:sz w:val="24"/>
                <w:szCs w:val="24"/>
              </w:rPr>
            </w:pPr>
          </w:p>
        </w:tc>
        <w:tc>
          <w:tcPr>
            <w:tcW w:w="7920" w:type="dxa"/>
            <w:vAlign w:val="center"/>
          </w:tcPr>
          <w:p>
            <w:pPr>
              <w:spacing w:line="360" w:lineRule="auto"/>
              <w:rPr>
                <w:rFonts w:ascii="Times New Roman" w:hAnsi="Times New Roman" w:cs="Times New Roman"/>
                <w:sz w:val="24"/>
                <w:szCs w:val="24"/>
              </w:rPr>
            </w:pPr>
            <m:oMathPara>
              <m:oMathParaPr>
                <m:jc m:val="left"/>
              </m:oMathParaP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m:rPr/>
                          <w:rPr>
                            <w:rFonts w:ascii="Cambria Math" w:hAnsi="Cambria Math" w:cs="Times New Roman"/>
                            <w:sz w:val="24"/>
                            <w:szCs w:val="24"/>
                          </w:rPr>
                          <m:t>∅</m:t>
                        </m:r>
                        <m:ctrlPr>
                          <w:rPr>
                            <w:rFonts w:ascii="Cambria Math" w:hAnsi="Cambria Math" w:cs="Times New Roman"/>
                            <w:i/>
                            <w:sz w:val="24"/>
                            <w:szCs w:val="24"/>
                          </w:rPr>
                        </m:ctrlPr>
                      </m:e>
                      <m:sub>
                        <m:r>
                          <m:rPr/>
                          <w:rPr>
                            <w:rFonts w:ascii="Cambria Math" w:hAnsi="Cambria Math" w:cs="Times New Roman"/>
                            <w:sz w:val="24"/>
                            <w:szCs w:val="24"/>
                          </w:rPr>
                          <m:t>x</m:t>
                        </m:r>
                        <m:ctrlPr>
                          <w:rPr>
                            <w:rFonts w:ascii="Cambria Math" w:hAnsi="Cambria Math" w:cs="Times New Roman"/>
                            <w:i/>
                            <w:sz w:val="24"/>
                            <w:szCs w:val="24"/>
                          </w:rPr>
                        </m:ctrlPr>
                      </m:sub>
                    </m:sSub>
                    <m:r>
                      <m:rPr/>
                      <w:rPr>
                        <w:rFonts w:ascii="Cambria Math" w:hAnsi="Cambria Math" w:cs="Times New Roman"/>
                        <w:sz w:val="24"/>
                        <w:szCs w:val="24"/>
                      </w:rPr>
                      <m:t>(B)</m:t>
                    </m:r>
                    <m:ctrlPr>
                      <w:rPr>
                        <w:rFonts w:ascii="Cambria Math" w:hAnsi="Cambria Math" w:cs="Times New Roman"/>
                        <w:i/>
                        <w:sz w:val="24"/>
                        <w:szCs w:val="24"/>
                      </w:rPr>
                    </m:ctrlPr>
                  </m:num>
                  <m:den>
                    <m:sSub>
                      <m:sSubPr>
                        <m:ctrlPr>
                          <w:rPr>
                            <w:rFonts w:ascii="Cambria Math" w:hAnsi="Cambria Math" w:cs="Times New Roman"/>
                            <w:i/>
                            <w:sz w:val="24"/>
                            <w:szCs w:val="24"/>
                          </w:rPr>
                        </m:ctrlPr>
                      </m:sSubPr>
                      <m:e>
                        <m:r>
                          <m:rPr/>
                          <w:rPr>
                            <w:rFonts w:ascii="Cambria Math" w:hAnsi="Cambria Math" w:cs="Times New Roman"/>
                            <w:sz w:val="24"/>
                            <w:szCs w:val="24"/>
                          </w:rPr>
                          <m:t>θ</m:t>
                        </m:r>
                        <m:ctrlPr>
                          <w:rPr>
                            <w:rFonts w:ascii="Cambria Math" w:hAnsi="Cambria Math" w:cs="Times New Roman"/>
                            <w:i/>
                            <w:sz w:val="24"/>
                            <w:szCs w:val="24"/>
                          </w:rPr>
                        </m:ctrlPr>
                      </m:e>
                      <m:sub>
                        <m:r>
                          <m:rPr/>
                          <w:rPr>
                            <w:rFonts w:ascii="Cambria Math" w:hAnsi="Cambria Math" w:cs="Times New Roman"/>
                            <w:sz w:val="24"/>
                            <w:szCs w:val="24"/>
                          </w:rPr>
                          <m:t>x</m:t>
                        </m:r>
                        <m:ctrlPr>
                          <w:rPr>
                            <w:rFonts w:ascii="Cambria Math" w:hAnsi="Cambria Math" w:cs="Times New Roman"/>
                            <w:i/>
                            <w:sz w:val="24"/>
                            <w:szCs w:val="24"/>
                          </w:rPr>
                        </m:ctrlPr>
                      </m:sub>
                    </m:sSub>
                    <m:r>
                      <m:rPr/>
                      <w:rPr>
                        <w:rFonts w:ascii="Cambria Math" w:hAnsi="Cambria Math" w:cs="Times New Roman"/>
                        <w:sz w:val="24"/>
                        <w:szCs w:val="24"/>
                      </w:rPr>
                      <m:t>(B)</m:t>
                    </m:r>
                    <m:ctrlPr>
                      <w:rPr>
                        <w:rFonts w:ascii="Cambria Math" w:hAnsi="Cambria Math" w:cs="Times New Roman"/>
                        <w:i/>
                        <w:sz w:val="24"/>
                        <w:szCs w:val="24"/>
                      </w:rPr>
                    </m:ctrlPr>
                  </m:den>
                </m:f>
                <m:sSub>
                  <m:sSubPr>
                    <m:ctrlPr>
                      <w:rPr>
                        <w:rFonts w:ascii="Cambria Math" w:hAnsi="Cambria Math" w:cs="Times New Roman"/>
                        <w:i/>
                        <w:sz w:val="24"/>
                        <w:szCs w:val="24"/>
                      </w:rPr>
                    </m:ctrlPr>
                  </m:sSubPr>
                  <m:e>
                    <m:r>
                      <m:rPr/>
                      <w:rPr>
                        <w:rFonts w:ascii="Cambria Math" w:hAnsi="Cambria Math" w:cs="Times New Roman"/>
                        <w:sz w:val="24"/>
                        <w:szCs w:val="24"/>
                      </w:rPr>
                      <m:t>y</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β</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Sub>
                <m:r>
                  <m:rPr/>
                  <w:rPr>
                    <w:rFonts w:ascii="Cambria Math" w:hAnsi="Cambria Math" w:cs="Times New Roman"/>
                    <w:sz w:val="24"/>
                    <w:szCs w:val="24"/>
                  </w:rPr>
                  <m:t xml:space="preserve">  </m:t>
                </m:r>
              </m:oMath>
            </m:oMathPara>
          </w:p>
        </w:tc>
        <w:tc>
          <w:tcPr>
            <w:tcW w:w="738" w:type="dxa"/>
            <w:vAlign w:val="center"/>
          </w:tcPr>
          <w:p>
            <w:pPr>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60)</w:t>
            </w:r>
          </w:p>
        </w:tc>
      </w:tr>
    </w:tbl>
    <w:p>
      <w:pPr>
        <w:spacing w:after="0" w:line="360" w:lineRule="auto"/>
        <w:jc w:val="both"/>
        <w:rPr>
          <w:rFonts w:ascii="Times New Roman" w:hAnsi="Times New Roman" w:cs="Times New Roman"/>
          <w:sz w:val="16"/>
          <w:szCs w:val="24"/>
        </w:rPr>
      </w:pPr>
    </w:p>
    <w:p>
      <w:pPr>
        <w:spacing w:after="0" w:line="360" w:lineRule="auto"/>
        <w:jc w:val="both"/>
        <w:rPr>
          <w:rFonts w:ascii="Times New Roman" w:hAnsi="Times New Roman" w:cs="Times New Roman"/>
          <w:b/>
          <w:sz w:val="24"/>
          <w:szCs w:val="24"/>
        </w:rPr>
      </w:pPr>
      <w:r>
        <w:rPr>
          <w:rFonts w:hint="default" w:ascii="Times New Roman" w:hAnsi="Times New Roman" w:cs="Times New Roman"/>
          <w:b/>
          <w:sz w:val="24"/>
          <w:szCs w:val="24"/>
          <w:lang w:val="en-IN"/>
        </w:rPr>
        <w:t>2</w:t>
      </w:r>
      <w:r>
        <w:rPr>
          <w:rFonts w:ascii="Times New Roman" w:hAnsi="Times New Roman" w:cs="Times New Roman"/>
          <w:b/>
          <w:sz w:val="24"/>
          <w:szCs w:val="24"/>
        </w:rPr>
        <w:t>.5.2 Estimation of Parameters for Transfer Function ARIMA Model</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Parameters for TRFU-ARIMA model are estimated by using hourly data and 10min data are calculated as shown in </w:t>
      </w:r>
      <w:r>
        <w:rPr>
          <w:rFonts w:ascii="Times New Roman" w:hAnsi="Times New Roman" w:cs="Times New Roman"/>
          <w:sz w:val="24"/>
          <w:szCs w:val="24"/>
          <w:lang w:val="en-IN"/>
        </w:rPr>
        <w:t>Table 2.</w:t>
      </w:r>
      <w:r>
        <w:rPr>
          <w:rFonts w:ascii="Times New Roman" w:hAnsi="Times New Roman" w:cs="Times New Roman"/>
          <w:sz w:val="24"/>
          <w:szCs w:val="24"/>
        </w:rPr>
        <w:t>8 to 3.11. While calculating parameters wind speed data for 2007 to 2017 of BEC Bagalkot, Karnataka, India is considered.</w:t>
      </w:r>
    </w:p>
    <w:p>
      <w:pPr>
        <w:spacing w:after="0" w:line="360" w:lineRule="auto"/>
        <w:jc w:val="both"/>
        <w:rPr>
          <w:rFonts w:ascii="Times New Roman" w:hAnsi="Times New Roman" w:cs="Times New Roman"/>
          <w:sz w:val="16"/>
          <w:szCs w:val="24"/>
        </w:rPr>
      </w:pPr>
    </w:p>
    <w:p>
      <w:pPr>
        <w:pStyle w:val="2"/>
        <w:spacing w:before="0" w:beforeAutospacing="0" w:after="0" w:afterAutospacing="0" w:line="360" w:lineRule="auto"/>
        <w:jc w:val="center"/>
        <w:rPr>
          <w:sz w:val="20"/>
          <w:szCs w:val="24"/>
        </w:rPr>
      </w:pPr>
      <w:r>
        <w:rPr>
          <w:sz w:val="20"/>
          <w:szCs w:val="24"/>
          <w:lang w:val="en-IN"/>
        </w:rPr>
        <w:t>Table 2.</w:t>
      </w:r>
      <w:r>
        <w:rPr>
          <w:sz w:val="20"/>
          <w:szCs w:val="24"/>
        </w:rPr>
        <w:t>8: ARIMA Equation for 10min interval data</w:t>
      </w:r>
    </w:p>
    <w:tbl>
      <w:tblPr>
        <w:tblStyle w:val="5"/>
        <w:tblW w:w="58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43" w:type="dxa"/>
          <w:bottom w:w="0" w:type="dxa"/>
          <w:right w:w="43" w:type="dxa"/>
        </w:tblCellMar>
      </w:tblPr>
      <w:tblGrid>
        <w:gridCol w:w="542"/>
        <w:gridCol w:w="683"/>
        <w:gridCol w:w="720"/>
        <w:gridCol w:w="540"/>
        <w:gridCol w:w="1710"/>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81" w:hRule="atLeast"/>
          <w:jc w:val="center"/>
        </w:trPr>
        <w:tc>
          <w:tcPr>
            <w:tcW w:w="542"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b/>
                <w:color w:val="000000" w:themeColor="text1"/>
                <w:sz w:val="16"/>
                <w:szCs w:val="16"/>
                <w14:textFill>
                  <w14:solidFill>
                    <w14:schemeClr w14:val="tx1"/>
                  </w14:solidFill>
                </w14:textFill>
              </w:rPr>
            </w:pPr>
            <w:r>
              <w:rPr>
                <w:rFonts w:ascii="Times New Roman" w:hAnsi="Times New Roman" w:cs="Times New Roman"/>
                <w:b/>
                <w:color w:val="000000" w:themeColor="text1"/>
                <w:sz w:val="16"/>
                <w:szCs w:val="16"/>
                <w14:textFill>
                  <w14:solidFill>
                    <w14:schemeClr w14:val="tx1"/>
                  </w14:solidFill>
                </w14:textFill>
              </w:rPr>
              <w:t>Data</w:t>
            </w:r>
          </w:p>
        </w:tc>
        <w:tc>
          <w:tcPr>
            <w:tcW w:w="683"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b/>
                <w:color w:val="000000" w:themeColor="text1"/>
                <w:sz w:val="16"/>
                <w:szCs w:val="16"/>
                <w14:textFill>
                  <w14:solidFill>
                    <w14:schemeClr w14:val="tx1"/>
                  </w14:solidFill>
                </w14:textFill>
              </w:rPr>
            </w:pPr>
            <w:r>
              <w:rPr>
                <w:rFonts w:ascii="Times New Roman" w:hAnsi="Times New Roman" w:cs="Times New Roman"/>
                <w:b/>
                <w:color w:val="000000" w:themeColor="text1"/>
                <w:sz w:val="16"/>
                <w:szCs w:val="16"/>
                <w14:textFill>
                  <w14:solidFill>
                    <w14:schemeClr w14:val="tx1"/>
                  </w14:solidFill>
                </w14:textFill>
              </w:rPr>
              <w:t>Model</w:t>
            </w:r>
          </w:p>
          <w:p>
            <w:pPr>
              <w:spacing w:after="0" w:line="240" w:lineRule="auto"/>
              <w:jc w:val="center"/>
              <w:rPr>
                <w:rFonts w:ascii="Times New Roman" w:hAnsi="Times New Roman" w:cs="Times New Roman"/>
                <w:b/>
                <w:color w:val="000000" w:themeColor="text1"/>
                <w:sz w:val="16"/>
                <w:szCs w:val="16"/>
                <w14:textFill>
                  <w14:solidFill>
                    <w14:schemeClr w14:val="tx1"/>
                  </w14:solidFill>
                </w14:textFill>
              </w:rPr>
            </w:pPr>
            <w:r>
              <w:rPr>
                <w:rFonts w:ascii="Times New Roman" w:hAnsi="Times New Roman" w:cs="Times New Roman"/>
                <w:b/>
                <w:color w:val="000000" w:themeColor="text1"/>
                <w:sz w:val="16"/>
                <w:szCs w:val="16"/>
                <w14:textFill>
                  <w14:solidFill>
                    <w14:schemeClr w14:val="tx1"/>
                  </w14:solidFill>
                </w14:textFill>
              </w:rPr>
              <w:t>ARIMA</w:t>
            </w:r>
          </w:p>
          <w:p>
            <w:pPr>
              <w:spacing w:after="0" w:line="240" w:lineRule="auto"/>
              <w:jc w:val="center"/>
              <w:rPr>
                <w:rFonts w:ascii="Times New Roman" w:hAnsi="Times New Roman" w:cs="Times New Roman"/>
                <w:b/>
                <w:color w:val="000000" w:themeColor="text1"/>
                <w:sz w:val="16"/>
                <w:szCs w:val="16"/>
                <w14:textFill>
                  <w14:solidFill>
                    <w14:schemeClr w14:val="tx1"/>
                  </w14:solidFill>
                </w14:textFill>
              </w:rPr>
            </w:pPr>
            <w:r>
              <w:rPr>
                <w:rFonts w:ascii="Times New Roman" w:hAnsi="Times New Roman" w:cs="Times New Roman"/>
                <w:b/>
                <w:color w:val="000000" w:themeColor="text1"/>
                <w:sz w:val="16"/>
                <w:szCs w:val="16"/>
                <w14:textFill>
                  <w14:solidFill>
                    <w14:schemeClr w14:val="tx1"/>
                  </w14:solidFill>
                </w14:textFill>
              </w:rPr>
              <w:t>(p,d,q)</w:t>
            </w:r>
          </w:p>
        </w:tc>
        <w:tc>
          <w:tcPr>
            <w:tcW w:w="720"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b/>
                <w:color w:val="000000" w:themeColor="text1"/>
                <w:sz w:val="16"/>
                <w:szCs w:val="16"/>
                <w14:textFill>
                  <w14:solidFill>
                    <w14:schemeClr w14:val="tx1"/>
                  </w14:solidFill>
                </w14:textFill>
              </w:rPr>
            </w:pPr>
            <w:r>
              <w:rPr>
                <w:rFonts w:ascii="Times New Roman" w:hAnsi="Times New Roman" w:cs="Times New Roman"/>
                <w:b/>
                <w:color w:val="000000" w:themeColor="text1"/>
                <w:sz w:val="16"/>
                <w:szCs w:val="16"/>
                <w14:textFill>
                  <w14:solidFill>
                    <w14:schemeClr w14:val="tx1"/>
                  </w14:solidFill>
                </w14:textFill>
              </w:rPr>
              <w:t>AIC</w:t>
            </w:r>
          </w:p>
        </w:tc>
        <w:tc>
          <w:tcPr>
            <w:tcW w:w="540"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b/>
                <w:color w:val="000000" w:themeColor="text1"/>
                <w:sz w:val="16"/>
                <w:szCs w:val="16"/>
                <w14:textFill>
                  <w14:solidFill>
                    <w14:schemeClr w14:val="tx1"/>
                  </w14:solidFill>
                </w14:textFill>
              </w:rPr>
            </w:pPr>
            <w:r>
              <w:rPr>
                <w:rFonts w:ascii="Times New Roman" w:hAnsi="Times New Roman" w:cs="Times New Roman"/>
                <w:b/>
                <w:color w:val="000000" w:themeColor="text1"/>
                <w:sz w:val="16"/>
                <w:szCs w:val="16"/>
                <w14:textFill>
                  <w14:solidFill>
                    <w14:schemeClr w14:val="tx1"/>
                  </w14:solidFill>
                </w14:textFill>
              </w:rPr>
              <w:t>FPE</w:t>
            </w:r>
          </w:p>
        </w:tc>
        <w:tc>
          <w:tcPr>
            <w:tcW w:w="1710"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b/>
                <w:color w:val="000000" w:themeColor="text1"/>
                <w:sz w:val="16"/>
                <w:szCs w:val="16"/>
                <w14:textFill>
                  <w14:solidFill>
                    <w14:schemeClr w14:val="tx1"/>
                  </w14:solidFill>
                </w14:textFill>
              </w:rPr>
            </w:pPr>
            <w:r>
              <w:rPr>
                <w:rFonts w:ascii="Times New Roman" w:hAnsi="Times New Roman" w:cs="Times New Roman"/>
                <w:b/>
                <w:color w:val="000000" w:themeColor="text1"/>
                <w:sz w:val="16"/>
                <w:szCs w:val="16"/>
                <w14:textFill>
                  <w14:solidFill>
                    <w14:schemeClr w14:val="tx1"/>
                  </w14:solidFill>
                </w14:textFill>
              </w:rPr>
              <w:t>Phi</w:t>
            </w:r>
          </w:p>
        </w:tc>
        <w:tc>
          <w:tcPr>
            <w:tcW w:w="1620"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b/>
                <w:color w:val="000000" w:themeColor="text1"/>
                <w:sz w:val="16"/>
                <w:szCs w:val="16"/>
                <w14:textFill>
                  <w14:solidFill>
                    <w14:schemeClr w14:val="tx1"/>
                  </w14:solidFill>
                </w14:textFill>
              </w:rPr>
            </w:pPr>
            <w:r>
              <w:rPr>
                <w:rFonts w:ascii="Times New Roman" w:hAnsi="Times New Roman" w:cs="Times New Roman"/>
                <w:b/>
                <w:color w:val="000000" w:themeColor="text1"/>
                <w:sz w:val="16"/>
                <w:szCs w:val="16"/>
                <w14:textFill>
                  <w14:solidFill>
                    <w14:schemeClr w14:val="tx1"/>
                  </w14:solidFill>
                </w14:textFill>
              </w:rPr>
              <w:t>Theta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54" w:hRule="atLeast"/>
          <w:jc w:val="center"/>
        </w:trPr>
        <w:tc>
          <w:tcPr>
            <w:tcW w:w="542" w:type="dxa"/>
            <w:shd w:val="clear" w:color="auto" w:fill="FFFFFF" w:themeFill="background1"/>
            <w:tcMar>
              <w:left w:w="29" w:type="dxa"/>
              <w:right w:w="29" w:type="dxa"/>
            </w:tcMar>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2007</w:t>
            </w:r>
          </w:p>
        </w:tc>
        <w:tc>
          <w:tcPr>
            <w:tcW w:w="683" w:type="dxa"/>
            <w:shd w:val="clear" w:color="auto" w:fill="FFFFFF" w:themeFill="background1"/>
            <w:tcMar>
              <w:left w:w="29" w:type="dxa"/>
              <w:right w:w="29" w:type="dxa"/>
            </w:tcMar>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2,1,2</w:t>
            </w:r>
          </w:p>
        </w:tc>
        <w:tc>
          <w:tcPr>
            <w:tcW w:w="720" w:type="dxa"/>
            <w:shd w:val="clear" w:color="auto" w:fill="FFFFFF" w:themeFill="background1"/>
            <w:tcMar>
              <w:left w:w="29" w:type="dxa"/>
              <w:right w:w="29" w:type="dxa"/>
            </w:tcMar>
            <w:vAlign w:val="center"/>
          </w:tcPr>
          <w:p>
            <w:pPr>
              <w:spacing w:after="0" w:line="240" w:lineRule="auto"/>
              <w:jc w:val="right"/>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-0.7809</w:t>
            </w:r>
          </w:p>
        </w:tc>
        <w:tc>
          <w:tcPr>
            <w:tcW w:w="540" w:type="dxa"/>
            <w:shd w:val="clear" w:color="auto" w:fill="FFFFFF" w:themeFill="background1"/>
            <w:tcMar>
              <w:left w:w="29" w:type="dxa"/>
              <w:right w:w="29" w:type="dxa"/>
            </w:tcMar>
            <w:vAlign w:val="center"/>
          </w:tcPr>
          <w:p>
            <w:pPr>
              <w:spacing w:after="0" w:line="240" w:lineRule="auto"/>
              <w:jc w:val="right"/>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0.4620</w:t>
            </w:r>
          </w:p>
        </w:tc>
        <w:tc>
          <w:tcPr>
            <w:tcW w:w="1710" w:type="dxa"/>
            <w:shd w:val="clear" w:color="auto" w:fill="FFFFFF" w:themeFill="background1"/>
            <w:tcMar>
              <w:left w:w="29" w:type="dxa"/>
              <w:right w:w="29" w:type="dxa"/>
            </w:tcMar>
            <w:vAlign w:val="center"/>
          </w:tcPr>
          <w:p>
            <w:pPr>
              <w:spacing w:after="0" w:line="240" w:lineRule="auto"/>
              <w:jc w:val="both"/>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1+0.05101q</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eastAsia="Times New Roman" w:cs="Times New Roman"/>
                <w:color w:val="000000" w:themeColor="text1"/>
                <w:sz w:val="16"/>
                <w:szCs w:val="16"/>
                <w14:textFill>
                  <w14:solidFill>
                    <w14:schemeClr w14:val="tx1"/>
                  </w14:solidFill>
                </w14:textFill>
              </w:rPr>
              <w:t>-0.5471 q</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c>
          <w:tcPr>
            <w:tcW w:w="1620" w:type="dxa"/>
            <w:shd w:val="clear" w:color="auto" w:fill="FFFFFF" w:themeFill="background1"/>
            <w:tcMar>
              <w:left w:w="29" w:type="dxa"/>
              <w:right w:w="29" w:type="dxa"/>
            </w:tcMar>
            <w:vAlign w:val="center"/>
          </w:tcPr>
          <w:p>
            <w:pPr>
              <w:spacing w:after="0" w:line="240" w:lineRule="auto"/>
              <w:jc w:val="both"/>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1-0.0422p</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eastAsia="Times New Roman" w:cs="Times New Roman"/>
                <w:color w:val="000000" w:themeColor="text1"/>
                <w:sz w:val="16"/>
                <w:szCs w:val="16"/>
                <w14:textFill>
                  <w14:solidFill>
                    <w14:schemeClr w14:val="tx1"/>
                  </w14:solidFill>
                </w14:textFill>
              </w:rPr>
              <w:t>-0.6053p</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54" w:hRule="atLeast"/>
          <w:jc w:val="center"/>
        </w:trPr>
        <w:tc>
          <w:tcPr>
            <w:tcW w:w="542" w:type="dxa"/>
            <w:shd w:val="clear" w:color="auto" w:fill="FFFFFF" w:themeFill="background1"/>
            <w:tcMar>
              <w:left w:w="29" w:type="dxa"/>
              <w:right w:w="29" w:type="dxa"/>
            </w:tcMar>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2008</w:t>
            </w:r>
          </w:p>
        </w:tc>
        <w:tc>
          <w:tcPr>
            <w:tcW w:w="683" w:type="dxa"/>
            <w:shd w:val="clear" w:color="auto" w:fill="FFFFFF" w:themeFill="background1"/>
            <w:tcMar>
              <w:left w:w="29" w:type="dxa"/>
              <w:right w:w="29" w:type="dxa"/>
            </w:tcMar>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1,1,1</w:t>
            </w:r>
          </w:p>
        </w:tc>
        <w:tc>
          <w:tcPr>
            <w:tcW w:w="720" w:type="dxa"/>
            <w:shd w:val="clear" w:color="auto" w:fill="FFFFFF" w:themeFill="background1"/>
            <w:tcMar>
              <w:left w:w="29" w:type="dxa"/>
              <w:right w:w="29" w:type="dxa"/>
            </w:tcMar>
            <w:vAlign w:val="center"/>
          </w:tcPr>
          <w:p>
            <w:pPr>
              <w:spacing w:after="0" w:line="240" w:lineRule="auto"/>
              <w:jc w:val="right"/>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-0.7774</w:t>
            </w:r>
          </w:p>
        </w:tc>
        <w:tc>
          <w:tcPr>
            <w:tcW w:w="540" w:type="dxa"/>
            <w:shd w:val="clear" w:color="auto" w:fill="FFFFFF" w:themeFill="background1"/>
            <w:tcMar>
              <w:left w:w="29" w:type="dxa"/>
              <w:right w:w="29" w:type="dxa"/>
            </w:tcMar>
            <w:vAlign w:val="center"/>
          </w:tcPr>
          <w:p>
            <w:pPr>
              <w:spacing w:after="0" w:line="240" w:lineRule="auto"/>
              <w:jc w:val="right"/>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0.5036</w:t>
            </w:r>
          </w:p>
        </w:tc>
        <w:tc>
          <w:tcPr>
            <w:tcW w:w="1710" w:type="dxa"/>
            <w:shd w:val="clear" w:color="auto" w:fill="FFFFFF" w:themeFill="background1"/>
            <w:tcMar>
              <w:left w:w="29" w:type="dxa"/>
              <w:right w:w="29" w:type="dxa"/>
            </w:tcMar>
            <w:vAlign w:val="center"/>
          </w:tcPr>
          <w:p>
            <w:pPr>
              <w:spacing w:after="0" w:line="240" w:lineRule="auto"/>
              <w:jc w:val="both"/>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1-0.680388q</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p>
        </w:tc>
        <w:tc>
          <w:tcPr>
            <w:tcW w:w="1620" w:type="dxa"/>
            <w:shd w:val="clear" w:color="auto" w:fill="FFFFFF" w:themeFill="background1"/>
            <w:tcMar>
              <w:left w:w="29" w:type="dxa"/>
              <w:right w:w="29" w:type="dxa"/>
            </w:tcMar>
            <w:vAlign w:val="center"/>
          </w:tcPr>
          <w:p>
            <w:pPr>
              <w:spacing w:after="0" w:line="240" w:lineRule="auto"/>
              <w:jc w:val="both"/>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1-0.7441 p</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54" w:hRule="atLeast"/>
          <w:jc w:val="center"/>
        </w:trPr>
        <w:tc>
          <w:tcPr>
            <w:tcW w:w="542" w:type="dxa"/>
            <w:shd w:val="clear" w:color="auto" w:fill="FFFFFF" w:themeFill="background1"/>
            <w:tcMar>
              <w:left w:w="29" w:type="dxa"/>
              <w:right w:w="29" w:type="dxa"/>
            </w:tcMar>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2009</w:t>
            </w:r>
          </w:p>
        </w:tc>
        <w:tc>
          <w:tcPr>
            <w:tcW w:w="683" w:type="dxa"/>
            <w:shd w:val="clear" w:color="auto" w:fill="FFFFFF" w:themeFill="background1"/>
            <w:tcMar>
              <w:left w:w="29" w:type="dxa"/>
              <w:right w:w="29" w:type="dxa"/>
            </w:tcMar>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2,1,2</w:t>
            </w:r>
          </w:p>
        </w:tc>
        <w:tc>
          <w:tcPr>
            <w:tcW w:w="720" w:type="dxa"/>
            <w:shd w:val="clear" w:color="auto" w:fill="FFFFFF" w:themeFill="background1"/>
            <w:tcMar>
              <w:left w:w="29" w:type="dxa"/>
              <w:right w:w="29" w:type="dxa"/>
            </w:tcMar>
            <w:vAlign w:val="center"/>
          </w:tcPr>
          <w:p>
            <w:pPr>
              <w:spacing w:after="0" w:line="240" w:lineRule="auto"/>
              <w:jc w:val="right"/>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0.6507</w:t>
            </w:r>
          </w:p>
        </w:tc>
        <w:tc>
          <w:tcPr>
            <w:tcW w:w="540" w:type="dxa"/>
            <w:shd w:val="clear" w:color="auto" w:fill="FFFFFF" w:themeFill="background1"/>
            <w:tcMar>
              <w:left w:w="29" w:type="dxa"/>
              <w:right w:w="29" w:type="dxa"/>
            </w:tcMar>
            <w:vAlign w:val="center"/>
          </w:tcPr>
          <w:p>
            <w:pPr>
              <w:spacing w:after="0" w:line="240" w:lineRule="auto"/>
              <w:jc w:val="right"/>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0.9250</w:t>
            </w:r>
          </w:p>
        </w:tc>
        <w:tc>
          <w:tcPr>
            <w:tcW w:w="1710" w:type="dxa"/>
            <w:shd w:val="clear" w:color="auto" w:fill="FFFFFF" w:themeFill="background1"/>
            <w:tcMar>
              <w:left w:w="29" w:type="dxa"/>
              <w:right w:w="29" w:type="dxa"/>
            </w:tcMar>
            <w:vAlign w:val="center"/>
          </w:tcPr>
          <w:p>
            <w:pPr>
              <w:spacing w:after="0" w:line="240" w:lineRule="auto"/>
              <w:jc w:val="both"/>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1-0.2098q</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eastAsia="Times New Roman" w:cs="Times New Roman"/>
                <w:color w:val="000000" w:themeColor="text1"/>
                <w:sz w:val="16"/>
                <w:szCs w:val="16"/>
                <w14:textFill>
                  <w14:solidFill>
                    <w14:schemeClr w14:val="tx1"/>
                  </w14:solidFill>
                </w14:textFill>
              </w:rPr>
              <w:t>-0.2651 q</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c>
          <w:tcPr>
            <w:tcW w:w="1620" w:type="dxa"/>
            <w:shd w:val="clear" w:color="auto" w:fill="FFFFFF" w:themeFill="background1"/>
            <w:tcMar>
              <w:left w:w="29" w:type="dxa"/>
              <w:right w:w="29" w:type="dxa"/>
            </w:tcMar>
            <w:vAlign w:val="center"/>
          </w:tcPr>
          <w:p>
            <w:pPr>
              <w:spacing w:after="0" w:line="240" w:lineRule="auto"/>
              <w:jc w:val="both"/>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1-0.3021 p</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eastAsia="Times New Roman" w:cs="Times New Roman"/>
                <w:color w:val="000000" w:themeColor="text1"/>
                <w:sz w:val="16"/>
                <w:szCs w:val="16"/>
                <w14:textFill>
                  <w14:solidFill>
                    <w14:schemeClr w14:val="tx1"/>
                  </w14:solidFill>
                </w14:textFill>
              </w:rPr>
              <w:t>-0.4565 p</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54" w:hRule="atLeast"/>
          <w:jc w:val="center"/>
        </w:trPr>
        <w:tc>
          <w:tcPr>
            <w:tcW w:w="542" w:type="dxa"/>
            <w:shd w:val="clear" w:color="auto" w:fill="FFFFFF" w:themeFill="background1"/>
            <w:tcMar>
              <w:left w:w="29" w:type="dxa"/>
              <w:right w:w="29" w:type="dxa"/>
            </w:tcMar>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2010</w:t>
            </w:r>
          </w:p>
        </w:tc>
        <w:tc>
          <w:tcPr>
            <w:tcW w:w="683" w:type="dxa"/>
            <w:shd w:val="clear" w:color="auto" w:fill="FFFFFF" w:themeFill="background1"/>
            <w:tcMar>
              <w:left w:w="29" w:type="dxa"/>
              <w:right w:w="29" w:type="dxa"/>
            </w:tcMar>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1,1,2</w:t>
            </w:r>
          </w:p>
        </w:tc>
        <w:tc>
          <w:tcPr>
            <w:tcW w:w="720" w:type="dxa"/>
            <w:shd w:val="clear" w:color="auto" w:fill="FFFFFF" w:themeFill="background1"/>
            <w:tcMar>
              <w:left w:w="29" w:type="dxa"/>
              <w:right w:w="29" w:type="dxa"/>
            </w:tcMar>
            <w:vAlign w:val="center"/>
          </w:tcPr>
          <w:p>
            <w:pPr>
              <w:spacing w:after="0" w:line="240" w:lineRule="auto"/>
              <w:jc w:val="right"/>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-0.7112</w:t>
            </w:r>
          </w:p>
        </w:tc>
        <w:tc>
          <w:tcPr>
            <w:tcW w:w="540" w:type="dxa"/>
            <w:shd w:val="clear" w:color="auto" w:fill="FFFFFF" w:themeFill="background1"/>
            <w:tcMar>
              <w:left w:w="29" w:type="dxa"/>
              <w:right w:w="29" w:type="dxa"/>
            </w:tcMar>
            <w:vAlign w:val="center"/>
          </w:tcPr>
          <w:p>
            <w:pPr>
              <w:spacing w:after="0" w:line="240" w:lineRule="auto"/>
              <w:jc w:val="right"/>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0.5021</w:t>
            </w:r>
          </w:p>
        </w:tc>
        <w:tc>
          <w:tcPr>
            <w:tcW w:w="1710" w:type="dxa"/>
            <w:shd w:val="clear" w:color="auto" w:fill="FFFFFF" w:themeFill="background1"/>
            <w:tcMar>
              <w:left w:w="29" w:type="dxa"/>
              <w:right w:w="29" w:type="dxa"/>
            </w:tcMar>
            <w:vAlign w:val="center"/>
          </w:tcPr>
          <w:p>
            <w:pPr>
              <w:spacing w:after="0" w:line="240" w:lineRule="auto"/>
              <w:jc w:val="both"/>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1-0.8440 q</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p>
        </w:tc>
        <w:tc>
          <w:tcPr>
            <w:tcW w:w="1620" w:type="dxa"/>
            <w:shd w:val="clear" w:color="auto" w:fill="FFFFFF" w:themeFill="background1"/>
            <w:tcMar>
              <w:left w:w="29" w:type="dxa"/>
              <w:right w:w="29" w:type="dxa"/>
            </w:tcMar>
            <w:vAlign w:val="center"/>
          </w:tcPr>
          <w:p>
            <w:pPr>
              <w:spacing w:after="0" w:line="240" w:lineRule="auto"/>
              <w:jc w:val="both"/>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1-1.0635 p</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eastAsia="Times New Roman" w:cs="Times New Roman"/>
                <w:color w:val="000000" w:themeColor="text1"/>
                <w:sz w:val="16"/>
                <w:szCs w:val="16"/>
                <w14:textFill>
                  <w14:solidFill>
                    <w14:schemeClr w14:val="tx1"/>
                  </w14:solidFill>
                </w14:textFill>
              </w:rPr>
              <w:t>+0.6661 p</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54" w:hRule="atLeast"/>
          <w:jc w:val="center"/>
        </w:trPr>
        <w:tc>
          <w:tcPr>
            <w:tcW w:w="542" w:type="dxa"/>
            <w:shd w:val="clear" w:color="auto" w:fill="FFFFFF" w:themeFill="background1"/>
            <w:tcMar>
              <w:left w:w="29" w:type="dxa"/>
              <w:right w:w="29" w:type="dxa"/>
            </w:tcMar>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2011</w:t>
            </w:r>
          </w:p>
        </w:tc>
        <w:tc>
          <w:tcPr>
            <w:tcW w:w="683" w:type="dxa"/>
            <w:shd w:val="clear" w:color="auto" w:fill="FFFFFF" w:themeFill="background1"/>
            <w:tcMar>
              <w:left w:w="29" w:type="dxa"/>
              <w:right w:w="29" w:type="dxa"/>
            </w:tcMar>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1,1,1</w:t>
            </w:r>
          </w:p>
        </w:tc>
        <w:tc>
          <w:tcPr>
            <w:tcW w:w="720" w:type="dxa"/>
            <w:shd w:val="clear" w:color="auto" w:fill="FFFFFF" w:themeFill="background1"/>
            <w:tcMar>
              <w:left w:w="29" w:type="dxa"/>
              <w:right w:w="29" w:type="dxa"/>
            </w:tcMar>
            <w:vAlign w:val="center"/>
          </w:tcPr>
          <w:p>
            <w:pPr>
              <w:spacing w:after="0" w:line="240" w:lineRule="auto"/>
              <w:jc w:val="right"/>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-0.6042</w:t>
            </w:r>
          </w:p>
        </w:tc>
        <w:tc>
          <w:tcPr>
            <w:tcW w:w="540" w:type="dxa"/>
            <w:shd w:val="clear" w:color="auto" w:fill="FFFFFF" w:themeFill="background1"/>
            <w:tcMar>
              <w:left w:w="29" w:type="dxa"/>
              <w:right w:w="29" w:type="dxa"/>
            </w:tcMar>
            <w:vAlign w:val="center"/>
          </w:tcPr>
          <w:p>
            <w:pPr>
              <w:spacing w:after="0" w:line="240" w:lineRule="auto"/>
              <w:jc w:val="right"/>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0.3654</w:t>
            </w:r>
          </w:p>
        </w:tc>
        <w:tc>
          <w:tcPr>
            <w:tcW w:w="1710" w:type="dxa"/>
            <w:shd w:val="clear" w:color="auto" w:fill="FFFFFF" w:themeFill="background1"/>
            <w:tcMar>
              <w:left w:w="29" w:type="dxa"/>
              <w:right w:w="29" w:type="dxa"/>
            </w:tcMar>
            <w:vAlign w:val="center"/>
          </w:tcPr>
          <w:p>
            <w:pPr>
              <w:spacing w:after="0" w:line="240" w:lineRule="auto"/>
              <w:jc w:val="both"/>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1-0.53001 q</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p>
        </w:tc>
        <w:tc>
          <w:tcPr>
            <w:tcW w:w="1620" w:type="dxa"/>
            <w:shd w:val="clear" w:color="auto" w:fill="FFFFFF" w:themeFill="background1"/>
            <w:tcMar>
              <w:left w:w="29" w:type="dxa"/>
              <w:right w:w="29" w:type="dxa"/>
            </w:tcMar>
            <w:vAlign w:val="center"/>
          </w:tcPr>
          <w:p>
            <w:pPr>
              <w:spacing w:after="0" w:line="240" w:lineRule="auto"/>
              <w:jc w:val="both"/>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1-0.8852 p</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54" w:hRule="atLeast"/>
          <w:jc w:val="center"/>
        </w:trPr>
        <w:tc>
          <w:tcPr>
            <w:tcW w:w="542" w:type="dxa"/>
            <w:shd w:val="clear" w:color="auto" w:fill="FFFFFF" w:themeFill="background1"/>
            <w:tcMar>
              <w:left w:w="29" w:type="dxa"/>
              <w:right w:w="29" w:type="dxa"/>
            </w:tcMar>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2012</w:t>
            </w:r>
          </w:p>
        </w:tc>
        <w:tc>
          <w:tcPr>
            <w:tcW w:w="683" w:type="dxa"/>
            <w:shd w:val="clear" w:color="auto" w:fill="FFFFFF" w:themeFill="background1"/>
            <w:tcMar>
              <w:left w:w="29" w:type="dxa"/>
              <w:right w:w="29" w:type="dxa"/>
            </w:tcMar>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1,1,1</w:t>
            </w:r>
          </w:p>
        </w:tc>
        <w:tc>
          <w:tcPr>
            <w:tcW w:w="720" w:type="dxa"/>
            <w:shd w:val="clear" w:color="auto" w:fill="FFFFFF" w:themeFill="background1"/>
            <w:tcMar>
              <w:left w:w="29" w:type="dxa"/>
              <w:right w:w="29" w:type="dxa"/>
            </w:tcMar>
            <w:vAlign w:val="center"/>
          </w:tcPr>
          <w:p>
            <w:pPr>
              <w:spacing w:after="0" w:line="240" w:lineRule="auto"/>
              <w:jc w:val="right"/>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-0.7215</w:t>
            </w:r>
          </w:p>
        </w:tc>
        <w:tc>
          <w:tcPr>
            <w:tcW w:w="540" w:type="dxa"/>
            <w:shd w:val="clear" w:color="auto" w:fill="FFFFFF" w:themeFill="background1"/>
            <w:tcMar>
              <w:left w:w="29" w:type="dxa"/>
              <w:right w:w="29" w:type="dxa"/>
            </w:tcMar>
            <w:vAlign w:val="center"/>
          </w:tcPr>
          <w:p>
            <w:pPr>
              <w:spacing w:after="0" w:line="240" w:lineRule="auto"/>
              <w:jc w:val="right"/>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0.6122</w:t>
            </w:r>
          </w:p>
        </w:tc>
        <w:tc>
          <w:tcPr>
            <w:tcW w:w="1710" w:type="dxa"/>
            <w:shd w:val="clear" w:color="auto" w:fill="FFFFFF" w:themeFill="background1"/>
            <w:tcMar>
              <w:left w:w="29" w:type="dxa"/>
              <w:right w:w="29" w:type="dxa"/>
            </w:tcMar>
            <w:vAlign w:val="center"/>
          </w:tcPr>
          <w:p>
            <w:pPr>
              <w:spacing w:after="0" w:line="240" w:lineRule="auto"/>
              <w:jc w:val="both"/>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1-0.5861 q</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p>
        </w:tc>
        <w:tc>
          <w:tcPr>
            <w:tcW w:w="1620" w:type="dxa"/>
            <w:shd w:val="clear" w:color="auto" w:fill="FFFFFF" w:themeFill="background1"/>
            <w:tcMar>
              <w:left w:w="29" w:type="dxa"/>
              <w:right w:w="29" w:type="dxa"/>
            </w:tcMar>
            <w:vAlign w:val="center"/>
          </w:tcPr>
          <w:p>
            <w:pPr>
              <w:spacing w:after="0" w:line="240" w:lineRule="auto"/>
              <w:jc w:val="both"/>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1-0.8802 p</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54" w:hRule="atLeast"/>
          <w:jc w:val="center"/>
        </w:trPr>
        <w:tc>
          <w:tcPr>
            <w:tcW w:w="542" w:type="dxa"/>
            <w:shd w:val="clear" w:color="auto" w:fill="FFFFFF" w:themeFill="background1"/>
            <w:tcMar>
              <w:left w:w="29" w:type="dxa"/>
              <w:right w:w="29" w:type="dxa"/>
            </w:tcMar>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2013</w:t>
            </w:r>
          </w:p>
        </w:tc>
        <w:tc>
          <w:tcPr>
            <w:tcW w:w="683" w:type="dxa"/>
            <w:shd w:val="clear" w:color="auto" w:fill="FFFFFF" w:themeFill="background1"/>
            <w:tcMar>
              <w:left w:w="29" w:type="dxa"/>
              <w:right w:w="29" w:type="dxa"/>
            </w:tcMar>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2,1,2</w:t>
            </w:r>
          </w:p>
        </w:tc>
        <w:tc>
          <w:tcPr>
            <w:tcW w:w="720" w:type="dxa"/>
            <w:shd w:val="clear" w:color="auto" w:fill="FFFFFF" w:themeFill="background1"/>
            <w:tcMar>
              <w:left w:w="29" w:type="dxa"/>
              <w:right w:w="29" w:type="dxa"/>
            </w:tcMar>
            <w:vAlign w:val="center"/>
          </w:tcPr>
          <w:p>
            <w:pPr>
              <w:spacing w:after="0" w:line="240" w:lineRule="auto"/>
              <w:jc w:val="right"/>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-0.6912</w:t>
            </w:r>
          </w:p>
        </w:tc>
        <w:tc>
          <w:tcPr>
            <w:tcW w:w="540" w:type="dxa"/>
            <w:shd w:val="clear" w:color="auto" w:fill="FFFFFF" w:themeFill="background1"/>
            <w:tcMar>
              <w:left w:w="29" w:type="dxa"/>
              <w:right w:w="29" w:type="dxa"/>
            </w:tcMar>
            <w:vAlign w:val="center"/>
          </w:tcPr>
          <w:p>
            <w:pPr>
              <w:spacing w:after="0" w:line="240" w:lineRule="auto"/>
              <w:jc w:val="right"/>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0.4521</w:t>
            </w:r>
          </w:p>
        </w:tc>
        <w:tc>
          <w:tcPr>
            <w:tcW w:w="1710" w:type="dxa"/>
            <w:shd w:val="clear" w:color="auto" w:fill="FFFFFF" w:themeFill="background1"/>
            <w:tcMar>
              <w:left w:w="29" w:type="dxa"/>
              <w:right w:w="29" w:type="dxa"/>
            </w:tcMar>
            <w:vAlign w:val="center"/>
          </w:tcPr>
          <w:p>
            <w:pPr>
              <w:spacing w:after="0" w:line="240" w:lineRule="auto"/>
              <w:jc w:val="both"/>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1+0.06321 q</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eastAsia="Times New Roman" w:cs="Times New Roman"/>
                <w:color w:val="000000" w:themeColor="text1"/>
                <w:sz w:val="16"/>
                <w:szCs w:val="16"/>
                <w14:textFill>
                  <w14:solidFill>
                    <w14:schemeClr w14:val="tx1"/>
                  </w14:solidFill>
                </w14:textFill>
              </w:rPr>
              <w:t>-0.6512 q</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c>
          <w:tcPr>
            <w:tcW w:w="1620" w:type="dxa"/>
            <w:shd w:val="clear" w:color="auto" w:fill="FFFFFF" w:themeFill="background1"/>
            <w:tcMar>
              <w:left w:w="29" w:type="dxa"/>
              <w:right w:w="29" w:type="dxa"/>
            </w:tcMar>
            <w:vAlign w:val="center"/>
          </w:tcPr>
          <w:p>
            <w:pPr>
              <w:spacing w:after="0" w:line="240" w:lineRule="auto"/>
              <w:jc w:val="both"/>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1-0.0533 p</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eastAsia="Times New Roman" w:cs="Times New Roman"/>
                <w:color w:val="000000" w:themeColor="text1"/>
                <w:sz w:val="16"/>
                <w:szCs w:val="16"/>
                <w14:textFill>
                  <w14:solidFill>
                    <w14:schemeClr w14:val="tx1"/>
                  </w14:solidFill>
                </w14:textFill>
              </w:rPr>
              <w:t>-0.5042 p</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54" w:hRule="atLeast"/>
          <w:jc w:val="center"/>
        </w:trPr>
        <w:tc>
          <w:tcPr>
            <w:tcW w:w="542" w:type="dxa"/>
            <w:shd w:val="clear" w:color="auto" w:fill="FFFFFF" w:themeFill="background1"/>
            <w:tcMar>
              <w:left w:w="29" w:type="dxa"/>
              <w:right w:w="29" w:type="dxa"/>
            </w:tcMar>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2014</w:t>
            </w:r>
          </w:p>
        </w:tc>
        <w:tc>
          <w:tcPr>
            <w:tcW w:w="683" w:type="dxa"/>
            <w:shd w:val="clear" w:color="auto" w:fill="FFFFFF" w:themeFill="background1"/>
            <w:tcMar>
              <w:left w:w="29" w:type="dxa"/>
              <w:right w:w="29" w:type="dxa"/>
            </w:tcMar>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2,1,2</w:t>
            </w:r>
          </w:p>
        </w:tc>
        <w:tc>
          <w:tcPr>
            <w:tcW w:w="720" w:type="dxa"/>
            <w:shd w:val="clear" w:color="auto" w:fill="FFFFFF" w:themeFill="background1"/>
            <w:tcMar>
              <w:left w:w="29" w:type="dxa"/>
              <w:right w:w="29" w:type="dxa"/>
            </w:tcMar>
            <w:vAlign w:val="center"/>
          </w:tcPr>
          <w:p>
            <w:pPr>
              <w:spacing w:after="0" w:line="240" w:lineRule="auto"/>
              <w:jc w:val="right"/>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-0.7021</w:t>
            </w:r>
          </w:p>
        </w:tc>
        <w:tc>
          <w:tcPr>
            <w:tcW w:w="540" w:type="dxa"/>
            <w:shd w:val="clear" w:color="auto" w:fill="FFFFFF" w:themeFill="background1"/>
            <w:tcMar>
              <w:left w:w="29" w:type="dxa"/>
              <w:right w:w="29" w:type="dxa"/>
            </w:tcMar>
            <w:vAlign w:val="center"/>
          </w:tcPr>
          <w:p>
            <w:pPr>
              <w:spacing w:after="0" w:line="240" w:lineRule="auto"/>
              <w:jc w:val="right"/>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0.6625</w:t>
            </w:r>
          </w:p>
        </w:tc>
        <w:tc>
          <w:tcPr>
            <w:tcW w:w="1710" w:type="dxa"/>
            <w:shd w:val="clear" w:color="auto" w:fill="FFFFFF" w:themeFill="background1"/>
            <w:tcMar>
              <w:left w:w="29" w:type="dxa"/>
              <w:right w:w="29" w:type="dxa"/>
            </w:tcMar>
            <w:vAlign w:val="center"/>
          </w:tcPr>
          <w:p>
            <w:pPr>
              <w:spacing w:after="0" w:line="240" w:lineRule="auto"/>
              <w:jc w:val="both"/>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1+0.06532 q</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eastAsia="Times New Roman" w:cs="Times New Roman"/>
                <w:color w:val="000000" w:themeColor="text1"/>
                <w:sz w:val="16"/>
                <w:szCs w:val="16"/>
                <w14:textFill>
                  <w14:solidFill>
                    <w14:schemeClr w14:val="tx1"/>
                  </w14:solidFill>
                </w14:textFill>
              </w:rPr>
              <w:t>-0.5932 q</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c>
          <w:tcPr>
            <w:tcW w:w="1620" w:type="dxa"/>
            <w:shd w:val="clear" w:color="auto" w:fill="FFFFFF" w:themeFill="background1"/>
            <w:tcMar>
              <w:left w:w="29" w:type="dxa"/>
              <w:right w:w="29" w:type="dxa"/>
            </w:tcMar>
            <w:vAlign w:val="center"/>
          </w:tcPr>
          <w:p>
            <w:pPr>
              <w:spacing w:after="0" w:line="240" w:lineRule="auto"/>
              <w:jc w:val="both"/>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1-0.0635 p</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eastAsia="Times New Roman" w:cs="Times New Roman"/>
                <w:color w:val="000000" w:themeColor="text1"/>
                <w:sz w:val="16"/>
                <w:szCs w:val="16"/>
                <w14:textFill>
                  <w14:solidFill>
                    <w14:schemeClr w14:val="tx1"/>
                  </w14:solidFill>
                </w14:textFill>
              </w:rPr>
              <w:t>-0.6132 p</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54" w:hRule="atLeast"/>
          <w:jc w:val="center"/>
        </w:trPr>
        <w:tc>
          <w:tcPr>
            <w:tcW w:w="542" w:type="dxa"/>
            <w:shd w:val="clear" w:color="auto" w:fill="FFFFFF" w:themeFill="background1"/>
            <w:tcMar>
              <w:left w:w="29" w:type="dxa"/>
              <w:right w:w="29" w:type="dxa"/>
            </w:tcMar>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2015</w:t>
            </w:r>
          </w:p>
        </w:tc>
        <w:tc>
          <w:tcPr>
            <w:tcW w:w="683" w:type="dxa"/>
            <w:shd w:val="clear" w:color="auto" w:fill="FFFFFF" w:themeFill="background1"/>
            <w:tcMar>
              <w:left w:w="29" w:type="dxa"/>
              <w:right w:w="29" w:type="dxa"/>
            </w:tcMar>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2,1,2</w:t>
            </w:r>
          </w:p>
        </w:tc>
        <w:tc>
          <w:tcPr>
            <w:tcW w:w="720" w:type="dxa"/>
            <w:shd w:val="clear" w:color="auto" w:fill="FFFFFF" w:themeFill="background1"/>
            <w:tcMar>
              <w:left w:w="29" w:type="dxa"/>
              <w:right w:w="29" w:type="dxa"/>
            </w:tcMar>
            <w:vAlign w:val="center"/>
          </w:tcPr>
          <w:p>
            <w:pPr>
              <w:spacing w:after="0" w:line="240" w:lineRule="auto"/>
              <w:jc w:val="right"/>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0.7109</w:t>
            </w:r>
          </w:p>
        </w:tc>
        <w:tc>
          <w:tcPr>
            <w:tcW w:w="540" w:type="dxa"/>
            <w:shd w:val="clear" w:color="auto" w:fill="FFFFFF" w:themeFill="background1"/>
            <w:tcMar>
              <w:left w:w="29" w:type="dxa"/>
              <w:right w:w="29" w:type="dxa"/>
            </w:tcMar>
            <w:vAlign w:val="center"/>
          </w:tcPr>
          <w:p>
            <w:pPr>
              <w:spacing w:after="0" w:line="240" w:lineRule="auto"/>
              <w:jc w:val="right"/>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0.8012</w:t>
            </w:r>
          </w:p>
        </w:tc>
        <w:tc>
          <w:tcPr>
            <w:tcW w:w="1710" w:type="dxa"/>
            <w:shd w:val="clear" w:color="auto" w:fill="FFFFFF" w:themeFill="background1"/>
            <w:tcMar>
              <w:left w:w="29" w:type="dxa"/>
              <w:right w:w="29" w:type="dxa"/>
            </w:tcMar>
            <w:vAlign w:val="center"/>
          </w:tcPr>
          <w:p>
            <w:pPr>
              <w:spacing w:after="0" w:line="240" w:lineRule="auto"/>
              <w:jc w:val="both"/>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1-0.1999 q</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eastAsia="Times New Roman" w:cs="Times New Roman"/>
                <w:color w:val="000000" w:themeColor="text1"/>
                <w:sz w:val="16"/>
                <w:szCs w:val="16"/>
                <w14:textFill>
                  <w14:solidFill>
                    <w14:schemeClr w14:val="tx1"/>
                  </w14:solidFill>
                </w14:textFill>
              </w:rPr>
              <w:t>-0.2531 q</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c>
          <w:tcPr>
            <w:tcW w:w="1620" w:type="dxa"/>
            <w:shd w:val="clear" w:color="auto" w:fill="FFFFFF" w:themeFill="background1"/>
            <w:tcMar>
              <w:left w:w="29" w:type="dxa"/>
              <w:right w:w="29" w:type="dxa"/>
            </w:tcMar>
            <w:vAlign w:val="center"/>
          </w:tcPr>
          <w:p>
            <w:pPr>
              <w:spacing w:after="0" w:line="240" w:lineRule="auto"/>
              <w:jc w:val="both"/>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1-0.1287 p</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eastAsia="Times New Roman" w:cs="Times New Roman"/>
                <w:color w:val="000000" w:themeColor="text1"/>
                <w:sz w:val="16"/>
                <w:szCs w:val="16"/>
                <w14:textFill>
                  <w14:solidFill>
                    <w14:schemeClr w14:val="tx1"/>
                  </w14:solidFill>
                </w14:textFill>
              </w:rPr>
              <w:t>-0.6662 p</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54" w:hRule="atLeast"/>
          <w:jc w:val="center"/>
        </w:trPr>
        <w:tc>
          <w:tcPr>
            <w:tcW w:w="542" w:type="dxa"/>
            <w:shd w:val="clear" w:color="auto" w:fill="FFFFFF" w:themeFill="background1"/>
            <w:tcMar>
              <w:left w:w="29" w:type="dxa"/>
              <w:right w:w="29" w:type="dxa"/>
            </w:tcMar>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2016</w:t>
            </w:r>
          </w:p>
        </w:tc>
        <w:tc>
          <w:tcPr>
            <w:tcW w:w="683" w:type="dxa"/>
            <w:shd w:val="clear" w:color="auto" w:fill="FFFFFF" w:themeFill="background1"/>
            <w:tcMar>
              <w:left w:w="29" w:type="dxa"/>
              <w:right w:w="29" w:type="dxa"/>
            </w:tcMar>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1,1,2</w:t>
            </w:r>
          </w:p>
        </w:tc>
        <w:tc>
          <w:tcPr>
            <w:tcW w:w="720" w:type="dxa"/>
            <w:shd w:val="clear" w:color="auto" w:fill="FFFFFF" w:themeFill="background1"/>
            <w:tcMar>
              <w:left w:w="29" w:type="dxa"/>
              <w:right w:w="29" w:type="dxa"/>
            </w:tcMar>
            <w:vAlign w:val="center"/>
          </w:tcPr>
          <w:p>
            <w:pPr>
              <w:spacing w:after="0" w:line="240" w:lineRule="auto"/>
              <w:jc w:val="right"/>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-0.7036</w:t>
            </w:r>
          </w:p>
        </w:tc>
        <w:tc>
          <w:tcPr>
            <w:tcW w:w="540" w:type="dxa"/>
            <w:shd w:val="clear" w:color="auto" w:fill="FFFFFF" w:themeFill="background1"/>
            <w:tcMar>
              <w:left w:w="29" w:type="dxa"/>
              <w:right w:w="29" w:type="dxa"/>
            </w:tcMar>
            <w:vAlign w:val="center"/>
          </w:tcPr>
          <w:p>
            <w:pPr>
              <w:spacing w:after="0" w:line="240" w:lineRule="auto"/>
              <w:jc w:val="right"/>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0.5054</w:t>
            </w:r>
          </w:p>
        </w:tc>
        <w:tc>
          <w:tcPr>
            <w:tcW w:w="1710" w:type="dxa"/>
            <w:shd w:val="clear" w:color="auto" w:fill="FFFFFF" w:themeFill="background1"/>
            <w:tcMar>
              <w:left w:w="29" w:type="dxa"/>
              <w:right w:w="29" w:type="dxa"/>
            </w:tcMar>
            <w:vAlign w:val="center"/>
          </w:tcPr>
          <w:p>
            <w:pPr>
              <w:spacing w:after="0" w:line="240" w:lineRule="auto"/>
              <w:jc w:val="both"/>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1-0.9541 q</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p>
        </w:tc>
        <w:tc>
          <w:tcPr>
            <w:tcW w:w="1620" w:type="dxa"/>
            <w:shd w:val="clear" w:color="auto" w:fill="FFFFFF" w:themeFill="background1"/>
            <w:tcMar>
              <w:left w:w="29" w:type="dxa"/>
              <w:right w:w="29" w:type="dxa"/>
            </w:tcMar>
            <w:vAlign w:val="center"/>
          </w:tcPr>
          <w:p>
            <w:pPr>
              <w:spacing w:after="0" w:line="240" w:lineRule="auto"/>
              <w:jc w:val="both"/>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1-1.1112 p</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eastAsia="Times New Roman" w:cs="Times New Roman"/>
                <w:color w:val="000000" w:themeColor="text1"/>
                <w:sz w:val="16"/>
                <w:szCs w:val="16"/>
                <w14:textFill>
                  <w14:solidFill>
                    <w14:schemeClr w14:val="tx1"/>
                  </w14:solidFill>
                </w14:textFill>
              </w:rPr>
              <w:t>+0.3250 p</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54" w:hRule="atLeast"/>
          <w:jc w:val="center"/>
        </w:trPr>
        <w:tc>
          <w:tcPr>
            <w:tcW w:w="542" w:type="dxa"/>
            <w:shd w:val="clear" w:color="auto" w:fill="FFFFFF" w:themeFill="background1"/>
            <w:tcMar>
              <w:left w:w="29" w:type="dxa"/>
              <w:right w:w="29" w:type="dxa"/>
            </w:tcMar>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2017</w:t>
            </w:r>
          </w:p>
        </w:tc>
        <w:tc>
          <w:tcPr>
            <w:tcW w:w="683" w:type="dxa"/>
            <w:shd w:val="clear" w:color="auto" w:fill="FFFFFF" w:themeFill="background1"/>
            <w:tcMar>
              <w:left w:w="29" w:type="dxa"/>
              <w:right w:w="29" w:type="dxa"/>
            </w:tcMar>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1,1,1</w:t>
            </w:r>
          </w:p>
        </w:tc>
        <w:tc>
          <w:tcPr>
            <w:tcW w:w="720" w:type="dxa"/>
            <w:shd w:val="clear" w:color="auto" w:fill="FFFFFF" w:themeFill="background1"/>
            <w:tcMar>
              <w:left w:w="29" w:type="dxa"/>
              <w:right w:w="29" w:type="dxa"/>
            </w:tcMar>
            <w:vAlign w:val="center"/>
          </w:tcPr>
          <w:p>
            <w:pPr>
              <w:spacing w:after="0" w:line="240" w:lineRule="auto"/>
              <w:jc w:val="right"/>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-0.5236</w:t>
            </w:r>
          </w:p>
        </w:tc>
        <w:tc>
          <w:tcPr>
            <w:tcW w:w="540" w:type="dxa"/>
            <w:shd w:val="clear" w:color="auto" w:fill="FFFFFF" w:themeFill="background1"/>
            <w:tcMar>
              <w:left w:w="29" w:type="dxa"/>
              <w:right w:w="29" w:type="dxa"/>
            </w:tcMar>
            <w:vAlign w:val="center"/>
          </w:tcPr>
          <w:p>
            <w:pPr>
              <w:spacing w:after="0" w:line="240" w:lineRule="auto"/>
              <w:jc w:val="right"/>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0.4502</w:t>
            </w:r>
          </w:p>
        </w:tc>
        <w:tc>
          <w:tcPr>
            <w:tcW w:w="1710" w:type="dxa"/>
            <w:shd w:val="clear" w:color="auto" w:fill="FFFFFF" w:themeFill="background1"/>
            <w:tcMar>
              <w:left w:w="29" w:type="dxa"/>
              <w:right w:w="29" w:type="dxa"/>
            </w:tcMar>
            <w:vAlign w:val="center"/>
          </w:tcPr>
          <w:p>
            <w:pPr>
              <w:spacing w:after="0" w:line="240" w:lineRule="auto"/>
              <w:jc w:val="both"/>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1-0.4518 q</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p>
        </w:tc>
        <w:tc>
          <w:tcPr>
            <w:tcW w:w="1620" w:type="dxa"/>
            <w:shd w:val="clear" w:color="auto" w:fill="FFFFFF" w:themeFill="background1"/>
            <w:tcMar>
              <w:left w:w="29" w:type="dxa"/>
              <w:right w:w="29" w:type="dxa"/>
            </w:tcMar>
            <w:vAlign w:val="center"/>
          </w:tcPr>
          <w:p>
            <w:pPr>
              <w:spacing w:after="0" w:line="240" w:lineRule="auto"/>
              <w:jc w:val="both"/>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1-0.9565 p</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p>
        </w:tc>
      </w:tr>
    </w:tbl>
    <w:p>
      <w:pPr>
        <w:spacing w:after="0" w:line="360" w:lineRule="auto"/>
        <w:jc w:val="both"/>
        <w:rPr>
          <w:rFonts w:ascii="Times New Roman" w:hAnsi="Times New Roman" w:cs="Times New Roman"/>
          <w:sz w:val="16"/>
          <w:szCs w:val="24"/>
        </w:rPr>
      </w:pPr>
    </w:p>
    <w:p>
      <w:pPr>
        <w:spacing w:after="0" w:line="360" w:lineRule="auto"/>
        <w:jc w:val="center"/>
        <w:rPr>
          <w:rFonts w:ascii="Times New Roman" w:hAnsi="Times New Roman" w:cs="Times New Roman"/>
          <w:b/>
          <w:sz w:val="20"/>
          <w:szCs w:val="24"/>
        </w:rPr>
      </w:pPr>
      <w:r>
        <w:rPr>
          <w:rFonts w:ascii="Times New Roman" w:hAnsi="Times New Roman" w:cs="Times New Roman"/>
          <w:b/>
          <w:sz w:val="20"/>
          <w:szCs w:val="24"/>
          <w:lang w:val="en-IN"/>
        </w:rPr>
        <w:t>Table 2.</w:t>
      </w:r>
      <w:r>
        <w:rPr>
          <w:rFonts w:ascii="Times New Roman" w:hAnsi="Times New Roman" w:cs="Times New Roman"/>
          <w:b/>
          <w:sz w:val="20"/>
          <w:szCs w:val="24"/>
        </w:rPr>
        <w:t>9: ARIMA parameters for Hourly data</w:t>
      </w:r>
    </w:p>
    <w:tbl>
      <w:tblPr>
        <w:tblStyle w:val="5"/>
        <w:tblW w:w="6043"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Layout w:type="autofit"/>
        <w:tblCellMar>
          <w:top w:w="0" w:type="dxa"/>
          <w:left w:w="29" w:type="dxa"/>
          <w:bottom w:w="0" w:type="dxa"/>
          <w:right w:w="29" w:type="dxa"/>
        </w:tblCellMar>
      </w:tblPr>
      <w:tblGrid>
        <w:gridCol w:w="733"/>
        <w:gridCol w:w="630"/>
        <w:gridCol w:w="720"/>
        <w:gridCol w:w="720"/>
        <w:gridCol w:w="1620"/>
        <w:gridCol w:w="162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29" w:type="dxa"/>
            <w:bottom w:w="0" w:type="dxa"/>
            <w:right w:w="29" w:type="dxa"/>
          </w:tblCellMar>
        </w:tblPrEx>
        <w:trPr>
          <w:trHeight w:val="209" w:hRule="atLeast"/>
          <w:jc w:val="center"/>
        </w:trPr>
        <w:tc>
          <w:tcPr>
            <w:tcW w:w="733"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b/>
                <w:color w:val="000000" w:themeColor="text1"/>
                <w:sz w:val="16"/>
                <w:szCs w:val="16"/>
                <w14:textFill>
                  <w14:solidFill>
                    <w14:schemeClr w14:val="tx1"/>
                  </w14:solidFill>
                </w14:textFill>
              </w:rPr>
            </w:pPr>
            <w:r>
              <w:rPr>
                <w:rFonts w:ascii="Times New Roman" w:hAnsi="Times New Roman" w:cs="Times New Roman"/>
                <w:b/>
                <w:color w:val="000000" w:themeColor="text1"/>
                <w:sz w:val="16"/>
                <w:szCs w:val="16"/>
                <w14:textFill>
                  <w14:solidFill>
                    <w14:schemeClr w14:val="tx1"/>
                  </w14:solidFill>
                </w14:textFill>
              </w:rPr>
              <w:t>Data</w:t>
            </w:r>
          </w:p>
        </w:tc>
        <w:tc>
          <w:tcPr>
            <w:tcW w:w="630"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b/>
                <w:color w:val="000000" w:themeColor="text1"/>
                <w:sz w:val="16"/>
                <w:szCs w:val="16"/>
                <w14:textFill>
                  <w14:solidFill>
                    <w14:schemeClr w14:val="tx1"/>
                  </w14:solidFill>
                </w14:textFill>
              </w:rPr>
            </w:pPr>
            <w:r>
              <w:rPr>
                <w:rFonts w:ascii="Times New Roman" w:hAnsi="Times New Roman" w:cs="Times New Roman"/>
                <w:b/>
                <w:color w:val="000000" w:themeColor="text1"/>
                <w:sz w:val="16"/>
                <w:szCs w:val="16"/>
                <w14:textFill>
                  <w14:solidFill>
                    <w14:schemeClr w14:val="tx1"/>
                  </w14:solidFill>
                </w14:textFill>
              </w:rPr>
              <w:t>Model ARIMA</w:t>
            </w:r>
          </w:p>
          <w:p>
            <w:pPr>
              <w:spacing w:after="0" w:line="240" w:lineRule="auto"/>
              <w:jc w:val="center"/>
              <w:rPr>
                <w:rFonts w:ascii="Times New Roman" w:hAnsi="Times New Roman" w:cs="Times New Roman"/>
                <w:b/>
                <w:color w:val="000000" w:themeColor="text1"/>
                <w:sz w:val="16"/>
                <w:szCs w:val="16"/>
                <w14:textFill>
                  <w14:solidFill>
                    <w14:schemeClr w14:val="tx1"/>
                  </w14:solidFill>
                </w14:textFill>
              </w:rPr>
            </w:pPr>
            <w:r>
              <w:rPr>
                <w:rFonts w:ascii="Times New Roman" w:hAnsi="Times New Roman" w:cs="Times New Roman"/>
                <w:b/>
                <w:color w:val="000000" w:themeColor="text1"/>
                <w:sz w:val="16"/>
                <w:szCs w:val="16"/>
                <w14:textFill>
                  <w14:solidFill>
                    <w14:schemeClr w14:val="tx1"/>
                  </w14:solidFill>
                </w14:textFill>
              </w:rPr>
              <w:t>(p,d,q)</w:t>
            </w:r>
          </w:p>
        </w:tc>
        <w:tc>
          <w:tcPr>
            <w:tcW w:w="720"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b/>
                <w:color w:val="000000" w:themeColor="text1"/>
                <w:sz w:val="16"/>
                <w:szCs w:val="16"/>
                <w14:textFill>
                  <w14:solidFill>
                    <w14:schemeClr w14:val="tx1"/>
                  </w14:solidFill>
                </w14:textFill>
              </w:rPr>
            </w:pPr>
            <w:r>
              <w:rPr>
                <w:rFonts w:ascii="Times New Roman" w:hAnsi="Times New Roman" w:cs="Times New Roman"/>
                <w:b/>
                <w:color w:val="000000" w:themeColor="text1"/>
                <w:sz w:val="16"/>
                <w:szCs w:val="16"/>
                <w14:textFill>
                  <w14:solidFill>
                    <w14:schemeClr w14:val="tx1"/>
                  </w14:solidFill>
                </w14:textFill>
              </w:rPr>
              <w:t>AIC</w:t>
            </w:r>
          </w:p>
        </w:tc>
        <w:tc>
          <w:tcPr>
            <w:tcW w:w="720"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b/>
                <w:color w:val="000000" w:themeColor="text1"/>
                <w:sz w:val="16"/>
                <w:szCs w:val="16"/>
                <w14:textFill>
                  <w14:solidFill>
                    <w14:schemeClr w14:val="tx1"/>
                  </w14:solidFill>
                </w14:textFill>
              </w:rPr>
            </w:pPr>
            <w:r>
              <w:rPr>
                <w:rFonts w:ascii="Times New Roman" w:hAnsi="Times New Roman" w:cs="Times New Roman"/>
                <w:b/>
                <w:color w:val="000000" w:themeColor="text1"/>
                <w:sz w:val="16"/>
                <w:szCs w:val="16"/>
                <w14:textFill>
                  <w14:solidFill>
                    <w14:schemeClr w14:val="tx1"/>
                  </w14:solidFill>
                </w14:textFill>
              </w:rPr>
              <w:t>FPE</w:t>
            </w:r>
          </w:p>
        </w:tc>
        <w:tc>
          <w:tcPr>
            <w:tcW w:w="1620"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b/>
                <w:color w:val="000000" w:themeColor="text1"/>
                <w:sz w:val="16"/>
                <w:szCs w:val="16"/>
                <w14:textFill>
                  <w14:solidFill>
                    <w14:schemeClr w14:val="tx1"/>
                  </w14:solidFill>
                </w14:textFill>
              </w:rPr>
            </w:pPr>
            <w:r>
              <w:rPr>
                <w:rFonts w:ascii="Times New Roman" w:hAnsi="Times New Roman" w:cs="Times New Roman"/>
                <w:b/>
                <w:color w:val="000000" w:themeColor="text1"/>
                <w:sz w:val="16"/>
                <w:szCs w:val="16"/>
                <w14:textFill>
                  <w14:solidFill>
                    <w14:schemeClr w14:val="tx1"/>
                  </w14:solidFill>
                </w14:textFill>
              </w:rPr>
              <w:t>Phi</w:t>
            </w:r>
          </w:p>
        </w:tc>
        <w:tc>
          <w:tcPr>
            <w:tcW w:w="1620"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b/>
                <w:color w:val="000000" w:themeColor="text1"/>
                <w:sz w:val="16"/>
                <w:szCs w:val="16"/>
                <w14:textFill>
                  <w14:solidFill>
                    <w14:schemeClr w14:val="tx1"/>
                  </w14:solidFill>
                </w14:textFill>
              </w:rPr>
            </w:pPr>
            <w:r>
              <w:rPr>
                <w:rFonts w:ascii="Times New Roman" w:hAnsi="Times New Roman" w:cs="Times New Roman"/>
                <w:b/>
                <w:color w:val="000000" w:themeColor="text1"/>
                <w:sz w:val="16"/>
                <w:szCs w:val="16"/>
                <w14:textFill>
                  <w14:solidFill>
                    <w14:schemeClr w14:val="tx1"/>
                  </w14:solidFill>
                </w14:textFill>
              </w:rPr>
              <w:t>Theta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29" w:type="dxa"/>
            <w:bottom w:w="0" w:type="dxa"/>
            <w:right w:w="29" w:type="dxa"/>
          </w:tblCellMar>
        </w:tblPrEx>
        <w:trPr>
          <w:trHeight w:val="285" w:hRule="exact"/>
          <w:jc w:val="center"/>
        </w:trPr>
        <w:tc>
          <w:tcPr>
            <w:tcW w:w="733"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1 month</w:t>
            </w:r>
          </w:p>
        </w:tc>
        <w:tc>
          <w:tcPr>
            <w:tcW w:w="630"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1,1,1</w:t>
            </w:r>
          </w:p>
        </w:tc>
        <w:tc>
          <w:tcPr>
            <w:tcW w:w="720"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0.00230</w:t>
            </w:r>
          </w:p>
        </w:tc>
        <w:tc>
          <w:tcPr>
            <w:tcW w:w="720"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0.61698</w:t>
            </w:r>
          </w:p>
        </w:tc>
        <w:tc>
          <w:tcPr>
            <w:tcW w:w="1620" w:type="dxa"/>
            <w:shd w:val="clear" w:color="auto" w:fill="FFFFFF" w:themeFill="background1"/>
            <w:tcMar>
              <w:left w:w="29" w:type="dxa"/>
              <w:right w:w="29" w:type="dxa"/>
            </w:tcMar>
            <w:vAlign w:val="center"/>
          </w:tcPr>
          <w:p>
            <w:pPr>
              <w:spacing w:after="0" w:line="240" w:lineRule="auto"/>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1-0.77109</w:t>
            </w:r>
            <w:r>
              <w:rPr>
                <w:rFonts w:ascii="Times New Roman" w:hAnsi="Times New Roman" w:eastAsia="Times New Roman" w:cs="Times New Roman"/>
                <w:color w:val="000000" w:themeColor="text1"/>
                <w:sz w:val="16"/>
                <w:szCs w:val="16"/>
                <w14:textFill>
                  <w14:solidFill>
                    <w14:schemeClr w14:val="tx1"/>
                  </w14:solidFill>
                </w14:textFill>
              </w:rPr>
              <w:t xml:space="preserve"> q</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p>
        </w:tc>
        <w:tc>
          <w:tcPr>
            <w:tcW w:w="1620" w:type="dxa"/>
            <w:shd w:val="clear" w:color="auto" w:fill="FFFFFF" w:themeFill="background1"/>
            <w:tcMar>
              <w:left w:w="29" w:type="dxa"/>
              <w:right w:w="29" w:type="dxa"/>
            </w:tcMar>
            <w:vAlign w:val="center"/>
          </w:tcPr>
          <w:p>
            <w:pPr>
              <w:spacing w:after="0" w:line="240" w:lineRule="auto"/>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1-0.8818</w:t>
            </w:r>
            <w:r>
              <w:rPr>
                <w:rFonts w:ascii="Times New Roman" w:hAnsi="Times New Roman" w:eastAsia="Times New Roman" w:cs="Times New Roman"/>
                <w:color w:val="000000" w:themeColor="text1"/>
                <w:sz w:val="16"/>
                <w:szCs w:val="16"/>
                <w14:textFill>
                  <w14:solidFill>
                    <w14:schemeClr w14:val="tx1"/>
                  </w14:solidFill>
                </w14:textFill>
              </w:rPr>
              <w:t xml:space="preserve"> p</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29" w:type="dxa"/>
            <w:bottom w:w="0" w:type="dxa"/>
            <w:right w:w="29" w:type="dxa"/>
          </w:tblCellMar>
        </w:tblPrEx>
        <w:trPr>
          <w:trHeight w:val="285" w:hRule="exact"/>
          <w:jc w:val="center"/>
        </w:trPr>
        <w:tc>
          <w:tcPr>
            <w:tcW w:w="733"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6 months</w:t>
            </w:r>
          </w:p>
        </w:tc>
        <w:tc>
          <w:tcPr>
            <w:tcW w:w="630"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2,1,2</w:t>
            </w:r>
          </w:p>
        </w:tc>
        <w:tc>
          <w:tcPr>
            <w:tcW w:w="720"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0.02530</w:t>
            </w:r>
          </w:p>
        </w:tc>
        <w:tc>
          <w:tcPr>
            <w:tcW w:w="720"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1.97497</w:t>
            </w:r>
          </w:p>
        </w:tc>
        <w:tc>
          <w:tcPr>
            <w:tcW w:w="1620" w:type="dxa"/>
            <w:shd w:val="clear" w:color="auto" w:fill="FFFFFF" w:themeFill="background1"/>
            <w:tcMar>
              <w:left w:w="29" w:type="dxa"/>
              <w:right w:w="29" w:type="dxa"/>
            </w:tcMar>
            <w:vAlign w:val="center"/>
          </w:tcPr>
          <w:p>
            <w:pPr>
              <w:spacing w:after="0" w:line="240" w:lineRule="auto"/>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 xml:space="preserve">1-1.8106 </w:t>
            </w:r>
            <w:r>
              <w:rPr>
                <w:rFonts w:ascii="Times New Roman" w:hAnsi="Times New Roman" w:eastAsia="Times New Roman" w:cs="Times New Roman"/>
                <w:color w:val="000000" w:themeColor="text1"/>
                <w:sz w:val="16"/>
                <w:szCs w:val="16"/>
                <w14:textFill>
                  <w14:solidFill>
                    <w14:schemeClr w14:val="tx1"/>
                  </w14:solidFill>
                </w14:textFill>
              </w:rPr>
              <w:t>q</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cs="Times New Roman"/>
                <w:color w:val="000000" w:themeColor="text1"/>
                <w:sz w:val="16"/>
                <w:szCs w:val="16"/>
                <w14:textFill>
                  <w14:solidFill>
                    <w14:schemeClr w14:val="tx1"/>
                  </w14:solidFill>
                </w14:textFill>
              </w:rPr>
              <w:t xml:space="preserve">+0.8674 </w:t>
            </w:r>
            <w:r>
              <w:rPr>
                <w:rFonts w:ascii="Times New Roman" w:hAnsi="Times New Roman" w:eastAsia="Times New Roman" w:cs="Times New Roman"/>
                <w:color w:val="000000" w:themeColor="text1"/>
                <w:sz w:val="16"/>
                <w:szCs w:val="16"/>
                <w14:textFill>
                  <w14:solidFill>
                    <w14:schemeClr w14:val="tx1"/>
                  </w14:solidFill>
                </w14:textFill>
              </w:rPr>
              <w:t>q</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c>
          <w:tcPr>
            <w:tcW w:w="1620" w:type="dxa"/>
            <w:shd w:val="clear" w:color="auto" w:fill="FFFFFF" w:themeFill="background1"/>
            <w:tcMar>
              <w:left w:w="29" w:type="dxa"/>
              <w:right w:w="29" w:type="dxa"/>
            </w:tcMar>
            <w:vAlign w:val="center"/>
          </w:tcPr>
          <w:p>
            <w:pPr>
              <w:spacing w:after="0" w:line="240" w:lineRule="auto"/>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 xml:space="preserve">1-1.905 </w:t>
            </w:r>
            <w:r>
              <w:rPr>
                <w:rFonts w:ascii="Times New Roman" w:hAnsi="Times New Roman" w:eastAsia="Times New Roman" w:cs="Times New Roman"/>
                <w:color w:val="000000" w:themeColor="text1"/>
                <w:sz w:val="16"/>
                <w:szCs w:val="16"/>
                <w14:textFill>
                  <w14:solidFill>
                    <w14:schemeClr w14:val="tx1"/>
                  </w14:solidFill>
                </w14:textFill>
              </w:rPr>
              <w:t>p</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cs="Times New Roman"/>
                <w:color w:val="000000" w:themeColor="text1"/>
                <w:sz w:val="16"/>
                <w:szCs w:val="16"/>
                <w14:textFill>
                  <w14:solidFill>
                    <w14:schemeClr w14:val="tx1"/>
                  </w14:solidFill>
                </w14:textFill>
              </w:rPr>
              <w:t xml:space="preserve">+0.9201 </w:t>
            </w:r>
            <w:r>
              <w:rPr>
                <w:rFonts w:ascii="Times New Roman" w:hAnsi="Times New Roman" w:eastAsia="Times New Roman" w:cs="Times New Roman"/>
                <w:color w:val="000000" w:themeColor="text1"/>
                <w:sz w:val="16"/>
                <w:szCs w:val="16"/>
                <w14:textFill>
                  <w14:solidFill>
                    <w14:schemeClr w14:val="tx1"/>
                  </w14:solidFill>
                </w14:textFill>
              </w:rPr>
              <w:t>p</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29" w:type="dxa"/>
            <w:bottom w:w="0" w:type="dxa"/>
            <w:right w:w="29" w:type="dxa"/>
          </w:tblCellMar>
        </w:tblPrEx>
        <w:trPr>
          <w:trHeight w:val="285" w:hRule="exact"/>
          <w:jc w:val="center"/>
        </w:trPr>
        <w:tc>
          <w:tcPr>
            <w:tcW w:w="733"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2007</w:t>
            </w:r>
          </w:p>
        </w:tc>
        <w:tc>
          <w:tcPr>
            <w:tcW w:w="630"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2,1,2</w:t>
            </w:r>
          </w:p>
        </w:tc>
        <w:tc>
          <w:tcPr>
            <w:tcW w:w="720"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0.02658</w:t>
            </w:r>
          </w:p>
        </w:tc>
        <w:tc>
          <w:tcPr>
            <w:tcW w:w="720"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1.90470</w:t>
            </w:r>
          </w:p>
        </w:tc>
        <w:tc>
          <w:tcPr>
            <w:tcW w:w="1620" w:type="dxa"/>
            <w:shd w:val="clear" w:color="auto" w:fill="FFFFFF" w:themeFill="background1"/>
            <w:tcMar>
              <w:left w:w="29" w:type="dxa"/>
              <w:right w:w="29" w:type="dxa"/>
            </w:tcMar>
            <w:vAlign w:val="center"/>
          </w:tcPr>
          <w:p>
            <w:pPr>
              <w:spacing w:after="0" w:line="240" w:lineRule="auto"/>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1-1.7895</w:t>
            </w:r>
            <w:r>
              <w:rPr>
                <w:rFonts w:ascii="Times New Roman" w:hAnsi="Times New Roman" w:eastAsia="Times New Roman" w:cs="Times New Roman"/>
                <w:color w:val="000000" w:themeColor="text1"/>
                <w:sz w:val="16"/>
                <w:szCs w:val="16"/>
                <w14:textFill>
                  <w14:solidFill>
                    <w14:schemeClr w14:val="tx1"/>
                  </w14:solidFill>
                </w14:textFill>
              </w:rPr>
              <w:t xml:space="preserve"> q</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cs="Times New Roman"/>
                <w:color w:val="000000" w:themeColor="text1"/>
                <w:sz w:val="16"/>
                <w:szCs w:val="16"/>
                <w14:textFill>
                  <w14:solidFill>
                    <w14:schemeClr w14:val="tx1"/>
                  </w14:solidFill>
                </w14:textFill>
              </w:rPr>
              <w:t>+0.8354</w:t>
            </w:r>
            <w:r>
              <w:rPr>
                <w:rFonts w:ascii="Times New Roman" w:hAnsi="Times New Roman" w:eastAsia="Times New Roman" w:cs="Times New Roman"/>
                <w:color w:val="000000" w:themeColor="text1"/>
                <w:sz w:val="16"/>
                <w:szCs w:val="16"/>
                <w14:textFill>
                  <w14:solidFill>
                    <w14:schemeClr w14:val="tx1"/>
                  </w14:solidFill>
                </w14:textFill>
              </w:rPr>
              <w:t xml:space="preserve"> q</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c>
          <w:tcPr>
            <w:tcW w:w="1620" w:type="dxa"/>
            <w:shd w:val="clear" w:color="auto" w:fill="FFFFFF" w:themeFill="background1"/>
            <w:tcMar>
              <w:left w:w="29" w:type="dxa"/>
              <w:right w:w="29" w:type="dxa"/>
            </w:tcMar>
            <w:vAlign w:val="center"/>
          </w:tcPr>
          <w:p>
            <w:pPr>
              <w:spacing w:after="0" w:line="240" w:lineRule="auto"/>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 xml:space="preserve">1-1.889 </w:t>
            </w:r>
            <w:r>
              <w:rPr>
                <w:rFonts w:ascii="Times New Roman" w:hAnsi="Times New Roman" w:eastAsia="Times New Roman" w:cs="Times New Roman"/>
                <w:color w:val="000000" w:themeColor="text1"/>
                <w:sz w:val="16"/>
                <w:szCs w:val="16"/>
                <w14:textFill>
                  <w14:solidFill>
                    <w14:schemeClr w14:val="tx1"/>
                  </w14:solidFill>
                </w14:textFill>
              </w:rPr>
              <w:t>p</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cs="Times New Roman"/>
                <w:color w:val="000000" w:themeColor="text1"/>
                <w:sz w:val="16"/>
                <w:szCs w:val="16"/>
                <w14:textFill>
                  <w14:solidFill>
                    <w14:schemeClr w14:val="tx1"/>
                  </w14:solidFill>
                </w14:textFill>
              </w:rPr>
              <w:t xml:space="preserve">+0.9136 </w:t>
            </w:r>
            <w:r>
              <w:rPr>
                <w:rFonts w:ascii="Times New Roman" w:hAnsi="Times New Roman" w:eastAsia="Times New Roman" w:cs="Times New Roman"/>
                <w:color w:val="000000" w:themeColor="text1"/>
                <w:sz w:val="16"/>
                <w:szCs w:val="16"/>
                <w14:textFill>
                  <w14:solidFill>
                    <w14:schemeClr w14:val="tx1"/>
                  </w14:solidFill>
                </w14:textFill>
              </w:rPr>
              <w:t>p</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29" w:type="dxa"/>
            <w:bottom w:w="0" w:type="dxa"/>
            <w:right w:w="29" w:type="dxa"/>
          </w:tblCellMar>
        </w:tblPrEx>
        <w:trPr>
          <w:trHeight w:val="285" w:hRule="exact"/>
          <w:jc w:val="center"/>
        </w:trPr>
        <w:tc>
          <w:tcPr>
            <w:tcW w:w="733"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2008</w:t>
            </w:r>
          </w:p>
        </w:tc>
        <w:tc>
          <w:tcPr>
            <w:tcW w:w="630"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2,1,2</w:t>
            </w:r>
          </w:p>
        </w:tc>
        <w:tc>
          <w:tcPr>
            <w:tcW w:w="720"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0.02666</w:t>
            </w:r>
          </w:p>
        </w:tc>
        <w:tc>
          <w:tcPr>
            <w:tcW w:w="720"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1.23650</w:t>
            </w:r>
          </w:p>
        </w:tc>
        <w:tc>
          <w:tcPr>
            <w:tcW w:w="1620" w:type="dxa"/>
            <w:shd w:val="clear" w:color="auto" w:fill="FFFFFF" w:themeFill="background1"/>
            <w:tcMar>
              <w:left w:w="29" w:type="dxa"/>
              <w:right w:w="29" w:type="dxa"/>
            </w:tcMar>
            <w:vAlign w:val="center"/>
          </w:tcPr>
          <w:p>
            <w:pPr>
              <w:spacing w:after="0" w:line="240" w:lineRule="auto"/>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 xml:space="preserve">1-1.7779 </w:t>
            </w:r>
            <w:r>
              <w:rPr>
                <w:rFonts w:ascii="Times New Roman" w:hAnsi="Times New Roman" w:eastAsia="Times New Roman" w:cs="Times New Roman"/>
                <w:color w:val="000000" w:themeColor="text1"/>
                <w:sz w:val="16"/>
                <w:szCs w:val="16"/>
                <w14:textFill>
                  <w14:solidFill>
                    <w14:schemeClr w14:val="tx1"/>
                  </w14:solidFill>
                </w14:textFill>
              </w:rPr>
              <w:t>q</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cs="Times New Roman"/>
                <w:color w:val="000000" w:themeColor="text1"/>
                <w:sz w:val="16"/>
                <w:szCs w:val="16"/>
                <w14:textFill>
                  <w14:solidFill>
                    <w14:schemeClr w14:val="tx1"/>
                  </w14:solidFill>
                </w14:textFill>
              </w:rPr>
              <w:t xml:space="preserve">+0.8374 </w:t>
            </w:r>
            <w:r>
              <w:rPr>
                <w:rFonts w:ascii="Times New Roman" w:hAnsi="Times New Roman" w:eastAsia="Times New Roman" w:cs="Times New Roman"/>
                <w:color w:val="000000" w:themeColor="text1"/>
                <w:sz w:val="16"/>
                <w:szCs w:val="16"/>
                <w14:textFill>
                  <w14:solidFill>
                    <w14:schemeClr w14:val="tx1"/>
                  </w14:solidFill>
                </w14:textFill>
              </w:rPr>
              <w:t>q</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c>
          <w:tcPr>
            <w:tcW w:w="1620" w:type="dxa"/>
            <w:shd w:val="clear" w:color="auto" w:fill="FFFFFF" w:themeFill="background1"/>
            <w:tcMar>
              <w:left w:w="29" w:type="dxa"/>
              <w:right w:w="29" w:type="dxa"/>
            </w:tcMar>
            <w:vAlign w:val="center"/>
          </w:tcPr>
          <w:p>
            <w:pPr>
              <w:spacing w:after="0" w:line="240" w:lineRule="auto"/>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 xml:space="preserve">1-1.8915 </w:t>
            </w:r>
            <w:r>
              <w:rPr>
                <w:rFonts w:ascii="Times New Roman" w:hAnsi="Times New Roman" w:eastAsia="Times New Roman" w:cs="Times New Roman"/>
                <w:color w:val="000000" w:themeColor="text1"/>
                <w:sz w:val="16"/>
                <w:szCs w:val="16"/>
                <w14:textFill>
                  <w14:solidFill>
                    <w14:schemeClr w14:val="tx1"/>
                  </w14:solidFill>
                </w14:textFill>
              </w:rPr>
              <w:t>p</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cs="Times New Roman"/>
                <w:color w:val="000000" w:themeColor="text1"/>
                <w:sz w:val="16"/>
                <w:szCs w:val="16"/>
                <w14:textFill>
                  <w14:solidFill>
                    <w14:schemeClr w14:val="tx1"/>
                  </w14:solidFill>
                </w14:textFill>
              </w:rPr>
              <w:t xml:space="preserve">+0.9043 </w:t>
            </w:r>
            <w:r>
              <w:rPr>
                <w:rFonts w:ascii="Times New Roman" w:hAnsi="Times New Roman" w:eastAsia="Times New Roman" w:cs="Times New Roman"/>
                <w:color w:val="000000" w:themeColor="text1"/>
                <w:sz w:val="16"/>
                <w:szCs w:val="16"/>
                <w14:textFill>
                  <w14:solidFill>
                    <w14:schemeClr w14:val="tx1"/>
                  </w14:solidFill>
                </w14:textFill>
              </w:rPr>
              <w:t>p</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29" w:type="dxa"/>
            <w:bottom w:w="0" w:type="dxa"/>
            <w:right w:w="29" w:type="dxa"/>
          </w:tblCellMar>
        </w:tblPrEx>
        <w:trPr>
          <w:trHeight w:val="285" w:hRule="exact"/>
          <w:jc w:val="center"/>
        </w:trPr>
        <w:tc>
          <w:tcPr>
            <w:tcW w:w="733"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2009</w:t>
            </w:r>
          </w:p>
        </w:tc>
        <w:tc>
          <w:tcPr>
            <w:tcW w:w="630"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2,1,1</w:t>
            </w:r>
          </w:p>
        </w:tc>
        <w:tc>
          <w:tcPr>
            <w:tcW w:w="720"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0.02709</w:t>
            </w:r>
          </w:p>
        </w:tc>
        <w:tc>
          <w:tcPr>
            <w:tcW w:w="720"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1.73110</w:t>
            </w:r>
          </w:p>
        </w:tc>
        <w:tc>
          <w:tcPr>
            <w:tcW w:w="1620" w:type="dxa"/>
            <w:shd w:val="clear" w:color="auto" w:fill="FFFFFF" w:themeFill="background1"/>
            <w:tcMar>
              <w:left w:w="29" w:type="dxa"/>
              <w:right w:w="29" w:type="dxa"/>
            </w:tcMar>
            <w:vAlign w:val="center"/>
          </w:tcPr>
          <w:p>
            <w:pPr>
              <w:spacing w:after="0" w:line="240" w:lineRule="auto"/>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 xml:space="preserve">1-0.9517 </w:t>
            </w:r>
            <w:r>
              <w:rPr>
                <w:rFonts w:ascii="Times New Roman" w:hAnsi="Times New Roman" w:eastAsia="Times New Roman" w:cs="Times New Roman"/>
                <w:color w:val="000000" w:themeColor="text1"/>
                <w:sz w:val="16"/>
                <w:szCs w:val="16"/>
                <w14:textFill>
                  <w14:solidFill>
                    <w14:schemeClr w14:val="tx1"/>
                  </w14:solidFill>
                </w14:textFill>
              </w:rPr>
              <w:t>q</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cs="Times New Roman"/>
                <w:color w:val="000000" w:themeColor="text1"/>
                <w:sz w:val="16"/>
                <w:szCs w:val="16"/>
                <w14:textFill>
                  <w14:solidFill>
                    <w14:schemeClr w14:val="tx1"/>
                  </w14:solidFill>
                </w14:textFill>
              </w:rPr>
              <w:t xml:space="preserve">+0.1503 </w:t>
            </w:r>
            <w:r>
              <w:rPr>
                <w:rFonts w:ascii="Times New Roman" w:hAnsi="Times New Roman" w:eastAsia="Times New Roman" w:cs="Times New Roman"/>
                <w:color w:val="000000" w:themeColor="text1"/>
                <w:sz w:val="16"/>
                <w:szCs w:val="16"/>
                <w14:textFill>
                  <w14:solidFill>
                    <w14:schemeClr w14:val="tx1"/>
                  </w14:solidFill>
                </w14:textFill>
              </w:rPr>
              <w:t>q</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c>
          <w:tcPr>
            <w:tcW w:w="1620" w:type="dxa"/>
            <w:shd w:val="clear" w:color="auto" w:fill="FFFFFF" w:themeFill="background1"/>
            <w:tcMar>
              <w:left w:w="29" w:type="dxa"/>
              <w:right w:w="29" w:type="dxa"/>
            </w:tcMar>
            <w:vAlign w:val="center"/>
          </w:tcPr>
          <w:p>
            <w:pPr>
              <w:spacing w:after="0" w:line="240" w:lineRule="auto"/>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 xml:space="preserve">1-0.9837 </w:t>
            </w:r>
            <w:r>
              <w:rPr>
                <w:rFonts w:ascii="Times New Roman" w:hAnsi="Times New Roman" w:eastAsia="Times New Roman" w:cs="Times New Roman"/>
                <w:color w:val="000000" w:themeColor="text1"/>
                <w:sz w:val="16"/>
                <w:szCs w:val="16"/>
                <w14:textFill>
                  <w14:solidFill>
                    <w14:schemeClr w14:val="tx1"/>
                  </w14:solidFill>
                </w14:textFill>
              </w:rPr>
              <w:t>p</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29" w:type="dxa"/>
            <w:bottom w:w="0" w:type="dxa"/>
            <w:right w:w="29" w:type="dxa"/>
          </w:tblCellMar>
        </w:tblPrEx>
        <w:trPr>
          <w:trHeight w:val="285" w:hRule="exact"/>
          <w:jc w:val="center"/>
        </w:trPr>
        <w:tc>
          <w:tcPr>
            <w:tcW w:w="733"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2010</w:t>
            </w:r>
          </w:p>
        </w:tc>
        <w:tc>
          <w:tcPr>
            <w:tcW w:w="630"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2,1,2</w:t>
            </w:r>
          </w:p>
        </w:tc>
        <w:tc>
          <w:tcPr>
            <w:tcW w:w="720"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0.02769</w:t>
            </w:r>
          </w:p>
        </w:tc>
        <w:tc>
          <w:tcPr>
            <w:tcW w:w="720"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1.36584</w:t>
            </w:r>
          </w:p>
        </w:tc>
        <w:tc>
          <w:tcPr>
            <w:tcW w:w="1620" w:type="dxa"/>
            <w:shd w:val="clear" w:color="auto" w:fill="FFFFFF" w:themeFill="background1"/>
            <w:tcMar>
              <w:left w:w="29" w:type="dxa"/>
              <w:right w:w="29" w:type="dxa"/>
            </w:tcMar>
            <w:vAlign w:val="center"/>
          </w:tcPr>
          <w:p>
            <w:pPr>
              <w:spacing w:after="0" w:line="240" w:lineRule="auto"/>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 xml:space="preserve">1-0.8210 </w:t>
            </w:r>
            <w:r>
              <w:rPr>
                <w:rFonts w:ascii="Times New Roman" w:hAnsi="Times New Roman" w:eastAsia="Times New Roman" w:cs="Times New Roman"/>
                <w:color w:val="000000" w:themeColor="text1"/>
                <w:sz w:val="16"/>
                <w:szCs w:val="16"/>
                <w14:textFill>
                  <w14:solidFill>
                    <w14:schemeClr w14:val="tx1"/>
                  </w14:solidFill>
                </w14:textFill>
              </w:rPr>
              <w:t>q</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cs="Times New Roman"/>
                <w:color w:val="000000" w:themeColor="text1"/>
                <w:sz w:val="16"/>
                <w:szCs w:val="16"/>
                <w14:textFill>
                  <w14:solidFill>
                    <w14:schemeClr w14:val="tx1"/>
                  </w14:solidFill>
                </w14:textFill>
              </w:rPr>
              <w:t xml:space="preserve">-0.1591 </w:t>
            </w:r>
            <w:r>
              <w:rPr>
                <w:rFonts w:ascii="Times New Roman" w:hAnsi="Times New Roman" w:eastAsia="Times New Roman" w:cs="Times New Roman"/>
                <w:color w:val="000000" w:themeColor="text1"/>
                <w:sz w:val="16"/>
                <w:szCs w:val="16"/>
                <w14:textFill>
                  <w14:solidFill>
                    <w14:schemeClr w14:val="tx1"/>
                  </w14:solidFill>
                </w14:textFill>
              </w:rPr>
              <w:t>q</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c>
          <w:tcPr>
            <w:tcW w:w="1620" w:type="dxa"/>
            <w:shd w:val="clear" w:color="auto" w:fill="FFFFFF" w:themeFill="background1"/>
            <w:tcMar>
              <w:left w:w="29" w:type="dxa"/>
              <w:right w:w="29" w:type="dxa"/>
            </w:tcMar>
            <w:vAlign w:val="center"/>
          </w:tcPr>
          <w:p>
            <w:pPr>
              <w:spacing w:after="0" w:line="240" w:lineRule="auto"/>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 xml:space="preserve">1-0.8210 </w:t>
            </w:r>
            <w:r>
              <w:rPr>
                <w:rFonts w:ascii="Times New Roman" w:hAnsi="Times New Roman" w:eastAsia="Times New Roman" w:cs="Times New Roman"/>
                <w:color w:val="000000" w:themeColor="text1"/>
                <w:sz w:val="16"/>
                <w:szCs w:val="16"/>
                <w14:textFill>
                  <w14:solidFill>
                    <w14:schemeClr w14:val="tx1"/>
                  </w14:solidFill>
                </w14:textFill>
              </w:rPr>
              <w:t>p</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cs="Times New Roman"/>
                <w:color w:val="000000" w:themeColor="text1"/>
                <w:sz w:val="16"/>
                <w:szCs w:val="16"/>
                <w14:textFill>
                  <w14:solidFill>
                    <w14:schemeClr w14:val="tx1"/>
                  </w14:solidFill>
                </w14:textFill>
              </w:rPr>
              <w:t xml:space="preserve">-0.1591 </w:t>
            </w:r>
            <w:r>
              <w:rPr>
                <w:rFonts w:ascii="Times New Roman" w:hAnsi="Times New Roman" w:eastAsia="Times New Roman" w:cs="Times New Roman"/>
                <w:color w:val="000000" w:themeColor="text1"/>
                <w:sz w:val="16"/>
                <w:szCs w:val="16"/>
                <w14:textFill>
                  <w14:solidFill>
                    <w14:schemeClr w14:val="tx1"/>
                  </w14:solidFill>
                </w14:textFill>
              </w:rPr>
              <w:t>p</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29" w:type="dxa"/>
            <w:bottom w:w="0" w:type="dxa"/>
            <w:right w:w="29" w:type="dxa"/>
          </w:tblCellMar>
        </w:tblPrEx>
        <w:trPr>
          <w:trHeight w:val="285" w:hRule="exact"/>
          <w:jc w:val="center"/>
        </w:trPr>
        <w:tc>
          <w:tcPr>
            <w:tcW w:w="733"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2011</w:t>
            </w:r>
          </w:p>
        </w:tc>
        <w:tc>
          <w:tcPr>
            <w:tcW w:w="630"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2,1,2</w:t>
            </w:r>
          </w:p>
        </w:tc>
        <w:tc>
          <w:tcPr>
            <w:tcW w:w="720"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0.02804</w:t>
            </w:r>
          </w:p>
        </w:tc>
        <w:tc>
          <w:tcPr>
            <w:tcW w:w="720"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2.43119</w:t>
            </w:r>
          </w:p>
        </w:tc>
        <w:tc>
          <w:tcPr>
            <w:tcW w:w="1620" w:type="dxa"/>
            <w:shd w:val="clear" w:color="auto" w:fill="FFFFFF" w:themeFill="background1"/>
            <w:tcMar>
              <w:left w:w="29" w:type="dxa"/>
              <w:right w:w="29" w:type="dxa"/>
            </w:tcMar>
            <w:vAlign w:val="center"/>
          </w:tcPr>
          <w:p>
            <w:pPr>
              <w:spacing w:after="0" w:line="240" w:lineRule="auto"/>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 xml:space="preserve">1-0.5812 </w:t>
            </w:r>
            <w:r>
              <w:rPr>
                <w:rFonts w:ascii="Times New Roman" w:hAnsi="Times New Roman" w:eastAsia="Times New Roman" w:cs="Times New Roman"/>
                <w:color w:val="000000" w:themeColor="text1"/>
                <w:sz w:val="16"/>
                <w:szCs w:val="16"/>
                <w14:textFill>
                  <w14:solidFill>
                    <w14:schemeClr w14:val="tx1"/>
                  </w14:solidFill>
                </w14:textFill>
              </w:rPr>
              <w:t>q</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cs="Times New Roman"/>
                <w:color w:val="000000" w:themeColor="text1"/>
                <w:sz w:val="16"/>
                <w:szCs w:val="16"/>
                <w14:textFill>
                  <w14:solidFill>
                    <w14:schemeClr w14:val="tx1"/>
                  </w14:solidFill>
                </w14:textFill>
              </w:rPr>
              <w:t>-0.2351</w:t>
            </w:r>
            <w:r>
              <w:rPr>
                <w:rFonts w:ascii="Times New Roman" w:hAnsi="Times New Roman" w:eastAsia="Times New Roman" w:cs="Times New Roman"/>
                <w:color w:val="000000" w:themeColor="text1"/>
                <w:sz w:val="16"/>
                <w:szCs w:val="16"/>
                <w14:textFill>
                  <w14:solidFill>
                    <w14:schemeClr w14:val="tx1"/>
                  </w14:solidFill>
                </w14:textFill>
              </w:rPr>
              <w:t xml:space="preserve"> q</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c>
          <w:tcPr>
            <w:tcW w:w="1620" w:type="dxa"/>
            <w:shd w:val="clear" w:color="auto" w:fill="FFFFFF" w:themeFill="background1"/>
            <w:tcMar>
              <w:left w:w="29" w:type="dxa"/>
              <w:right w:w="29" w:type="dxa"/>
            </w:tcMar>
            <w:vAlign w:val="center"/>
          </w:tcPr>
          <w:p>
            <w:pPr>
              <w:spacing w:after="0" w:line="240" w:lineRule="auto"/>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 xml:space="preserve">1-0.8865 </w:t>
            </w:r>
            <w:r>
              <w:rPr>
                <w:rFonts w:ascii="Times New Roman" w:hAnsi="Times New Roman" w:eastAsia="Times New Roman" w:cs="Times New Roman"/>
                <w:color w:val="000000" w:themeColor="text1"/>
                <w:sz w:val="16"/>
                <w:szCs w:val="16"/>
                <w14:textFill>
                  <w14:solidFill>
                    <w14:schemeClr w14:val="tx1"/>
                  </w14:solidFill>
                </w14:textFill>
              </w:rPr>
              <w:t>p</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cs="Times New Roman"/>
                <w:color w:val="000000" w:themeColor="text1"/>
                <w:sz w:val="16"/>
                <w:szCs w:val="16"/>
                <w14:textFill>
                  <w14:solidFill>
                    <w14:schemeClr w14:val="tx1"/>
                  </w14:solidFill>
                </w14:textFill>
              </w:rPr>
              <w:t xml:space="preserve">-0.2236 </w:t>
            </w:r>
            <w:r>
              <w:rPr>
                <w:rFonts w:ascii="Times New Roman" w:hAnsi="Times New Roman" w:eastAsia="Times New Roman" w:cs="Times New Roman"/>
                <w:color w:val="000000" w:themeColor="text1"/>
                <w:sz w:val="16"/>
                <w:szCs w:val="16"/>
                <w14:textFill>
                  <w14:solidFill>
                    <w14:schemeClr w14:val="tx1"/>
                  </w14:solidFill>
                </w14:textFill>
              </w:rPr>
              <w:t>p</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29" w:type="dxa"/>
            <w:bottom w:w="0" w:type="dxa"/>
            <w:right w:w="29" w:type="dxa"/>
          </w:tblCellMar>
        </w:tblPrEx>
        <w:trPr>
          <w:trHeight w:val="285" w:hRule="exact"/>
          <w:jc w:val="center"/>
        </w:trPr>
        <w:tc>
          <w:tcPr>
            <w:tcW w:w="733"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2012</w:t>
            </w:r>
          </w:p>
        </w:tc>
        <w:tc>
          <w:tcPr>
            <w:tcW w:w="630"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2,1,2</w:t>
            </w:r>
          </w:p>
        </w:tc>
        <w:tc>
          <w:tcPr>
            <w:tcW w:w="720"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0.02947</w:t>
            </w:r>
          </w:p>
        </w:tc>
        <w:tc>
          <w:tcPr>
            <w:tcW w:w="720"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1.36147</w:t>
            </w:r>
          </w:p>
        </w:tc>
        <w:tc>
          <w:tcPr>
            <w:tcW w:w="1620" w:type="dxa"/>
            <w:shd w:val="clear" w:color="auto" w:fill="FFFFFF" w:themeFill="background1"/>
            <w:tcMar>
              <w:left w:w="29" w:type="dxa"/>
              <w:right w:w="29" w:type="dxa"/>
            </w:tcMar>
            <w:vAlign w:val="center"/>
          </w:tcPr>
          <w:p>
            <w:pPr>
              <w:spacing w:after="0" w:line="240" w:lineRule="auto"/>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 xml:space="preserve">1-0.8965 </w:t>
            </w:r>
            <w:r>
              <w:rPr>
                <w:rFonts w:ascii="Times New Roman" w:hAnsi="Times New Roman" w:eastAsia="Times New Roman" w:cs="Times New Roman"/>
                <w:color w:val="000000" w:themeColor="text1"/>
                <w:sz w:val="16"/>
                <w:szCs w:val="16"/>
                <w14:textFill>
                  <w14:solidFill>
                    <w14:schemeClr w14:val="tx1"/>
                  </w14:solidFill>
                </w14:textFill>
              </w:rPr>
              <w:t>q</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cs="Times New Roman"/>
                <w:color w:val="000000" w:themeColor="text1"/>
                <w:sz w:val="16"/>
                <w:szCs w:val="16"/>
                <w14:textFill>
                  <w14:solidFill>
                    <w14:schemeClr w14:val="tx1"/>
                  </w14:solidFill>
                </w14:textFill>
              </w:rPr>
              <w:t>-0.2265</w:t>
            </w:r>
            <w:r>
              <w:rPr>
                <w:rFonts w:ascii="Times New Roman" w:hAnsi="Times New Roman" w:eastAsia="Times New Roman" w:cs="Times New Roman"/>
                <w:color w:val="000000" w:themeColor="text1"/>
                <w:sz w:val="16"/>
                <w:szCs w:val="16"/>
                <w14:textFill>
                  <w14:solidFill>
                    <w14:schemeClr w14:val="tx1"/>
                  </w14:solidFill>
                </w14:textFill>
              </w:rPr>
              <w:t xml:space="preserve"> q</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c>
          <w:tcPr>
            <w:tcW w:w="1620" w:type="dxa"/>
            <w:shd w:val="clear" w:color="auto" w:fill="FFFFFF" w:themeFill="background1"/>
            <w:tcMar>
              <w:left w:w="29" w:type="dxa"/>
              <w:right w:w="29" w:type="dxa"/>
            </w:tcMar>
            <w:vAlign w:val="center"/>
          </w:tcPr>
          <w:p>
            <w:pPr>
              <w:spacing w:after="0" w:line="240" w:lineRule="auto"/>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 xml:space="preserve">1-0.8615 </w:t>
            </w:r>
            <w:r>
              <w:rPr>
                <w:rFonts w:ascii="Times New Roman" w:hAnsi="Times New Roman" w:eastAsia="Times New Roman" w:cs="Times New Roman"/>
                <w:color w:val="000000" w:themeColor="text1"/>
                <w:sz w:val="16"/>
                <w:szCs w:val="16"/>
                <w14:textFill>
                  <w14:solidFill>
                    <w14:schemeClr w14:val="tx1"/>
                  </w14:solidFill>
                </w14:textFill>
              </w:rPr>
              <w:t>p</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cs="Times New Roman"/>
                <w:color w:val="000000" w:themeColor="text1"/>
                <w:sz w:val="16"/>
                <w:szCs w:val="16"/>
                <w14:textFill>
                  <w14:solidFill>
                    <w14:schemeClr w14:val="tx1"/>
                  </w14:solidFill>
                </w14:textFill>
              </w:rPr>
              <w:t xml:space="preserve">-0.2312 </w:t>
            </w:r>
            <w:r>
              <w:rPr>
                <w:rFonts w:ascii="Times New Roman" w:hAnsi="Times New Roman" w:eastAsia="Times New Roman" w:cs="Times New Roman"/>
                <w:color w:val="000000" w:themeColor="text1"/>
                <w:sz w:val="16"/>
                <w:szCs w:val="16"/>
                <w14:textFill>
                  <w14:solidFill>
                    <w14:schemeClr w14:val="tx1"/>
                  </w14:solidFill>
                </w14:textFill>
              </w:rPr>
              <w:t>p</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29" w:type="dxa"/>
            <w:bottom w:w="0" w:type="dxa"/>
            <w:right w:w="29" w:type="dxa"/>
          </w:tblCellMar>
        </w:tblPrEx>
        <w:trPr>
          <w:trHeight w:val="285" w:hRule="exact"/>
          <w:jc w:val="center"/>
        </w:trPr>
        <w:tc>
          <w:tcPr>
            <w:tcW w:w="733"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2013</w:t>
            </w:r>
          </w:p>
        </w:tc>
        <w:tc>
          <w:tcPr>
            <w:tcW w:w="630"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2,1,2</w:t>
            </w:r>
          </w:p>
        </w:tc>
        <w:tc>
          <w:tcPr>
            <w:tcW w:w="720"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0.02949</w:t>
            </w:r>
          </w:p>
        </w:tc>
        <w:tc>
          <w:tcPr>
            <w:tcW w:w="720"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1.30701</w:t>
            </w:r>
          </w:p>
        </w:tc>
        <w:tc>
          <w:tcPr>
            <w:tcW w:w="1620" w:type="dxa"/>
            <w:shd w:val="clear" w:color="auto" w:fill="FFFFFF" w:themeFill="background1"/>
            <w:tcMar>
              <w:left w:w="29" w:type="dxa"/>
              <w:right w:w="29" w:type="dxa"/>
            </w:tcMar>
            <w:vAlign w:val="center"/>
          </w:tcPr>
          <w:p>
            <w:pPr>
              <w:spacing w:after="0" w:line="240" w:lineRule="auto"/>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 xml:space="preserve">1-0.5568 </w:t>
            </w:r>
            <w:r>
              <w:rPr>
                <w:rFonts w:ascii="Times New Roman" w:hAnsi="Times New Roman" w:eastAsia="Times New Roman" w:cs="Times New Roman"/>
                <w:color w:val="000000" w:themeColor="text1"/>
                <w:sz w:val="16"/>
                <w:szCs w:val="16"/>
                <w14:textFill>
                  <w14:solidFill>
                    <w14:schemeClr w14:val="tx1"/>
                  </w14:solidFill>
                </w14:textFill>
              </w:rPr>
              <w:t>q</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cs="Times New Roman"/>
                <w:color w:val="000000" w:themeColor="text1"/>
                <w:sz w:val="16"/>
                <w:szCs w:val="16"/>
                <w14:textFill>
                  <w14:solidFill>
                    <w14:schemeClr w14:val="tx1"/>
                  </w14:solidFill>
                </w14:textFill>
              </w:rPr>
              <w:t xml:space="preserve">-0.1658 </w:t>
            </w:r>
            <w:r>
              <w:rPr>
                <w:rFonts w:ascii="Times New Roman" w:hAnsi="Times New Roman" w:eastAsia="Times New Roman" w:cs="Times New Roman"/>
                <w:color w:val="000000" w:themeColor="text1"/>
                <w:sz w:val="16"/>
                <w:szCs w:val="16"/>
                <w14:textFill>
                  <w14:solidFill>
                    <w14:schemeClr w14:val="tx1"/>
                  </w14:solidFill>
                </w14:textFill>
              </w:rPr>
              <w:t>q</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c>
          <w:tcPr>
            <w:tcW w:w="1620" w:type="dxa"/>
            <w:shd w:val="clear" w:color="auto" w:fill="FFFFFF" w:themeFill="background1"/>
            <w:tcMar>
              <w:left w:w="29" w:type="dxa"/>
              <w:right w:w="29" w:type="dxa"/>
            </w:tcMar>
            <w:vAlign w:val="center"/>
          </w:tcPr>
          <w:p>
            <w:pPr>
              <w:spacing w:after="0" w:line="240" w:lineRule="auto"/>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 xml:space="preserve">1-0.8896 </w:t>
            </w:r>
            <w:r>
              <w:rPr>
                <w:rFonts w:ascii="Times New Roman" w:hAnsi="Times New Roman" w:eastAsia="Times New Roman" w:cs="Times New Roman"/>
                <w:color w:val="000000" w:themeColor="text1"/>
                <w:sz w:val="16"/>
                <w:szCs w:val="16"/>
                <w14:textFill>
                  <w14:solidFill>
                    <w14:schemeClr w14:val="tx1"/>
                  </w14:solidFill>
                </w14:textFill>
              </w:rPr>
              <w:t>p</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cs="Times New Roman"/>
                <w:color w:val="000000" w:themeColor="text1"/>
                <w:sz w:val="16"/>
                <w:szCs w:val="16"/>
                <w14:textFill>
                  <w14:solidFill>
                    <w14:schemeClr w14:val="tx1"/>
                  </w14:solidFill>
                </w14:textFill>
              </w:rPr>
              <w:t xml:space="preserve">-0.2254 </w:t>
            </w:r>
            <w:r>
              <w:rPr>
                <w:rFonts w:ascii="Times New Roman" w:hAnsi="Times New Roman" w:eastAsia="Times New Roman" w:cs="Times New Roman"/>
                <w:color w:val="000000" w:themeColor="text1"/>
                <w:sz w:val="16"/>
                <w:szCs w:val="16"/>
                <w14:textFill>
                  <w14:solidFill>
                    <w14:schemeClr w14:val="tx1"/>
                  </w14:solidFill>
                </w14:textFill>
              </w:rPr>
              <w:t>p</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29" w:type="dxa"/>
            <w:bottom w:w="0" w:type="dxa"/>
            <w:right w:w="29" w:type="dxa"/>
          </w:tblCellMar>
        </w:tblPrEx>
        <w:trPr>
          <w:trHeight w:val="285" w:hRule="exact"/>
          <w:jc w:val="center"/>
        </w:trPr>
        <w:tc>
          <w:tcPr>
            <w:tcW w:w="733"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2014</w:t>
            </w:r>
          </w:p>
        </w:tc>
        <w:tc>
          <w:tcPr>
            <w:tcW w:w="630"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2,1,1</w:t>
            </w:r>
          </w:p>
        </w:tc>
        <w:tc>
          <w:tcPr>
            <w:tcW w:w="720"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0.02951</w:t>
            </w:r>
          </w:p>
        </w:tc>
        <w:tc>
          <w:tcPr>
            <w:tcW w:w="720"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1.96051</w:t>
            </w:r>
          </w:p>
        </w:tc>
        <w:tc>
          <w:tcPr>
            <w:tcW w:w="1620" w:type="dxa"/>
            <w:shd w:val="clear" w:color="auto" w:fill="FFFFFF" w:themeFill="background1"/>
            <w:tcMar>
              <w:left w:w="29" w:type="dxa"/>
              <w:right w:w="29" w:type="dxa"/>
            </w:tcMar>
            <w:vAlign w:val="center"/>
          </w:tcPr>
          <w:p>
            <w:pPr>
              <w:spacing w:after="0" w:line="240" w:lineRule="auto"/>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 xml:space="preserve">1-0.7812 </w:t>
            </w:r>
            <w:r>
              <w:rPr>
                <w:rFonts w:ascii="Times New Roman" w:hAnsi="Times New Roman" w:eastAsia="Times New Roman" w:cs="Times New Roman"/>
                <w:color w:val="000000" w:themeColor="text1"/>
                <w:sz w:val="16"/>
                <w:szCs w:val="16"/>
                <w14:textFill>
                  <w14:solidFill>
                    <w14:schemeClr w14:val="tx1"/>
                  </w14:solidFill>
                </w14:textFill>
              </w:rPr>
              <w:t>q</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cs="Times New Roman"/>
                <w:color w:val="000000" w:themeColor="text1"/>
                <w:sz w:val="16"/>
                <w:szCs w:val="16"/>
                <w14:textFill>
                  <w14:solidFill>
                    <w14:schemeClr w14:val="tx1"/>
                  </w14:solidFill>
                </w14:textFill>
              </w:rPr>
              <w:t xml:space="preserve">-0.2384 </w:t>
            </w:r>
            <w:r>
              <w:rPr>
                <w:rFonts w:ascii="Times New Roman" w:hAnsi="Times New Roman" w:eastAsia="Times New Roman" w:cs="Times New Roman"/>
                <w:color w:val="000000" w:themeColor="text1"/>
                <w:sz w:val="16"/>
                <w:szCs w:val="16"/>
                <w14:textFill>
                  <w14:solidFill>
                    <w14:schemeClr w14:val="tx1"/>
                  </w14:solidFill>
                </w14:textFill>
              </w:rPr>
              <w:t>q</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c>
          <w:tcPr>
            <w:tcW w:w="1620" w:type="dxa"/>
            <w:shd w:val="clear" w:color="auto" w:fill="FFFFFF" w:themeFill="background1"/>
            <w:tcMar>
              <w:left w:w="29" w:type="dxa"/>
              <w:right w:w="29" w:type="dxa"/>
            </w:tcMar>
            <w:vAlign w:val="center"/>
          </w:tcPr>
          <w:p>
            <w:pPr>
              <w:spacing w:after="0" w:line="240" w:lineRule="auto"/>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 xml:space="preserve">1-0.9024 </w:t>
            </w:r>
            <w:r>
              <w:rPr>
                <w:rFonts w:ascii="Times New Roman" w:hAnsi="Times New Roman" w:eastAsia="Times New Roman" w:cs="Times New Roman"/>
                <w:color w:val="000000" w:themeColor="text1"/>
                <w:sz w:val="16"/>
                <w:szCs w:val="16"/>
                <w14:textFill>
                  <w14:solidFill>
                    <w14:schemeClr w14:val="tx1"/>
                  </w14:solidFill>
                </w14:textFill>
              </w:rPr>
              <w:t>p</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29" w:type="dxa"/>
            <w:bottom w:w="0" w:type="dxa"/>
            <w:right w:w="29" w:type="dxa"/>
          </w:tblCellMar>
        </w:tblPrEx>
        <w:trPr>
          <w:trHeight w:val="285" w:hRule="exact"/>
          <w:jc w:val="center"/>
        </w:trPr>
        <w:tc>
          <w:tcPr>
            <w:tcW w:w="733"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2015</w:t>
            </w:r>
          </w:p>
        </w:tc>
        <w:tc>
          <w:tcPr>
            <w:tcW w:w="630"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2,1,2</w:t>
            </w:r>
          </w:p>
        </w:tc>
        <w:tc>
          <w:tcPr>
            <w:tcW w:w="720"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0.02954</w:t>
            </w:r>
          </w:p>
        </w:tc>
        <w:tc>
          <w:tcPr>
            <w:tcW w:w="720"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2.94077</w:t>
            </w:r>
          </w:p>
        </w:tc>
        <w:tc>
          <w:tcPr>
            <w:tcW w:w="1620" w:type="dxa"/>
            <w:shd w:val="clear" w:color="auto" w:fill="FFFFFF" w:themeFill="background1"/>
            <w:tcMar>
              <w:left w:w="29" w:type="dxa"/>
              <w:right w:w="29" w:type="dxa"/>
            </w:tcMar>
            <w:vAlign w:val="center"/>
          </w:tcPr>
          <w:p>
            <w:pPr>
              <w:spacing w:after="0" w:line="240" w:lineRule="auto"/>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1-0.9063</w:t>
            </w:r>
            <w:r>
              <w:rPr>
                <w:rFonts w:ascii="Times New Roman" w:hAnsi="Times New Roman" w:eastAsia="Times New Roman" w:cs="Times New Roman"/>
                <w:color w:val="000000" w:themeColor="text1"/>
                <w:sz w:val="16"/>
                <w:szCs w:val="16"/>
                <w14:textFill>
                  <w14:solidFill>
                    <w14:schemeClr w14:val="tx1"/>
                  </w14:solidFill>
                </w14:textFill>
              </w:rPr>
              <w:t xml:space="preserve"> q</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cs="Times New Roman"/>
                <w:color w:val="000000" w:themeColor="text1"/>
                <w:sz w:val="16"/>
                <w:szCs w:val="16"/>
                <w14:textFill>
                  <w14:solidFill>
                    <w14:schemeClr w14:val="tx1"/>
                  </w14:solidFill>
                </w14:textFill>
              </w:rPr>
              <w:t xml:space="preserve">-0.2014 </w:t>
            </w:r>
            <w:r>
              <w:rPr>
                <w:rFonts w:ascii="Times New Roman" w:hAnsi="Times New Roman" w:eastAsia="Times New Roman" w:cs="Times New Roman"/>
                <w:color w:val="000000" w:themeColor="text1"/>
                <w:sz w:val="16"/>
                <w:szCs w:val="16"/>
                <w14:textFill>
                  <w14:solidFill>
                    <w14:schemeClr w14:val="tx1"/>
                  </w14:solidFill>
                </w14:textFill>
              </w:rPr>
              <w:t>q</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c>
          <w:tcPr>
            <w:tcW w:w="1620" w:type="dxa"/>
            <w:shd w:val="clear" w:color="auto" w:fill="FFFFFF" w:themeFill="background1"/>
            <w:tcMar>
              <w:left w:w="29" w:type="dxa"/>
              <w:right w:w="29" w:type="dxa"/>
            </w:tcMar>
            <w:vAlign w:val="center"/>
          </w:tcPr>
          <w:p>
            <w:pPr>
              <w:spacing w:after="0" w:line="240" w:lineRule="auto"/>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 xml:space="preserve">1-0.8854 </w:t>
            </w:r>
            <w:r>
              <w:rPr>
                <w:rFonts w:ascii="Times New Roman" w:hAnsi="Times New Roman" w:eastAsia="Times New Roman" w:cs="Times New Roman"/>
                <w:color w:val="000000" w:themeColor="text1"/>
                <w:sz w:val="16"/>
                <w:szCs w:val="16"/>
                <w14:textFill>
                  <w14:solidFill>
                    <w14:schemeClr w14:val="tx1"/>
                  </w14:solidFill>
                </w14:textFill>
              </w:rPr>
              <w:t>p</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cs="Times New Roman"/>
                <w:color w:val="000000" w:themeColor="text1"/>
                <w:sz w:val="16"/>
                <w:szCs w:val="16"/>
                <w14:textFill>
                  <w14:solidFill>
                    <w14:schemeClr w14:val="tx1"/>
                  </w14:solidFill>
                </w14:textFill>
              </w:rPr>
              <w:t xml:space="preserve">-0.2036 </w:t>
            </w:r>
            <w:r>
              <w:rPr>
                <w:rFonts w:ascii="Times New Roman" w:hAnsi="Times New Roman" w:eastAsia="Times New Roman" w:cs="Times New Roman"/>
                <w:color w:val="000000" w:themeColor="text1"/>
                <w:sz w:val="16"/>
                <w:szCs w:val="16"/>
                <w14:textFill>
                  <w14:solidFill>
                    <w14:schemeClr w14:val="tx1"/>
                  </w14:solidFill>
                </w14:textFill>
              </w:rPr>
              <w:t>p</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29" w:type="dxa"/>
            <w:bottom w:w="0" w:type="dxa"/>
            <w:right w:w="29" w:type="dxa"/>
          </w:tblCellMar>
        </w:tblPrEx>
        <w:trPr>
          <w:trHeight w:val="285" w:hRule="exact"/>
          <w:jc w:val="center"/>
        </w:trPr>
        <w:tc>
          <w:tcPr>
            <w:tcW w:w="733"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2016</w:t>
            </w:r>
          </w:p>
        </w:tc>
        <w:tc>
          <w:tcPr>
            <w:tcW w:w="630"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2,1,2</w:t>
            </w:r>
          </w:p>
        </w:tc>
        <w:tc>
          <w:tcPr>
            <w:tcW w:w="720"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0.02960</w:t>
            </w:r>
          </w:p>
        </w:tc>
        <w:tc>
          <w:tcPr>
            <w:tcW w:w="720"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2.82314</w:t>
            </w:r>
          </w:p>
        </w:tc>
        <w:tc>
          <w:tcPr>
            <w:tcW w:w="1620" w:type="dxa"/>
            <w:shd w:val="clear" w:color="auto" w:fill="FFFFFF" w:themeFill="background1"/>
            <w:tcMar>
              <w:left w:w="29" w:type="dxa"/>
              <w:right w:w="29" w:type="dxa"/>
            </w:tcMar>
            <w:vAlign w:val="center"/>
          </w:tcPr>
          <w:p>
            <w:pPr>
              <w:spacing w:after="0" w:line="240" w:lineRule="auto"/>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 xml:space="preserve">1-0.8362 </w:t>
            </w:r>
            <w:r>
              <w:rPr>
                <w:rFonts w:ascii="Times New Roman" w:hAnsi="Times New Roman" w:eastAsia="Times New Roman" w:cs="Times New Roman"/>
                <w:color w:val="000000" w:themeColor="text1"/>
                <w:sz w:val="16"/>
                <w:szCs w:val="16"/>
                <w14:textFill>
                  <w14:solidFill>
                    <w14:schemeClr w14:val="tx1"/>
                  </w14:solidFill>
                </w14:textFill>
              </w:rPr>
              <w:t>q</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cs="Times New Roman"/>
                <w:color w:val="000000" w:themeColor="text1"/>
                <w:sz w:val="16"/>
                <w:szCs w:val="16"/>
                <w14:textFill>
                  <w14:solidFill>
                    <w14:schemeClr w14:val="tx1"/>
                  </w14:solidFill>
                </w14:textFill>
              </w:rPr>
              <w:t xml:space="preserve">-0.1674 </w:t>
            </w:r>
            <w:r>
              <w:rPr>
                <w:rFonts w:ascii="Times New Roman" w:hAnsi="Times New Roman" w:eastAsia="Times New Roman" w:cs="Times New Roman"/>
                <w:color w:val="000000" w:themeColor="text1"/>
                <w:sz w:val="16"/>
                <w:szCs w:val="16"/>
                <w14:textFill>
                  <w14:solidFill>
                    <w14:schemeClr w14:val="tx1"/>
                  </w14:solidFill>
                </w14:textFill>
              </w:rPr>
              <w:t>q</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c>
          <w:tcPr>
            <w:tcW w:w="1620" w:type="dxa"/>
            <w:shd w:val="clear" w:color="auto" w:fill="FFFFFF" w:themeFill="background1"/>
            <w:tcMar>
              <w:left w:w="29" w:type="dxa"/>
              <w:right w:w="29" w:type="dxa"/>
            </w:tcMar>
            <w:vAlign w:val="center"/>
          </w:tcPr>
          <w:p>
            <w:pPr>
              <w:spacing w:after="0" w:line="240" w:lineRule="auto"/>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1-0.8825</w:t>
            </w:r>
            <w:r>
              <w:rPr>
                <w:rFonts w:ascii="Times New Roman" w:hAnsi="Times New Roman" w:eastAsia="Times New Roman" w:cs="Times New Roman"/>
                <w:color w:val="000000" w:themeColor="text1"/>
                <w:sz w:val="16"/>
                <w:szCs w:val="16"/>
                <w14:textFill>
                  <w14:solidFill>
                    <w14:schemeClr w14:val="tx1"/>
                  </w14:solidFill>
                </w14:textFill>
              </w:rPr>
              <w:t xml:space="preserve"> p</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cs="Times New Roman"/>
                <w:color w:val="000000" w:themeColor="text1"/>
                <w:sz w:val="16"/>
                <w:szCs w:val="16"/>
                <w14:textFill>
                  <w14:solidFill>
                    <w14:schemeClr w14:val="tx1"/>
                  </w14:solidFill>
                </w14:textFill>
              </w:rPr>
              <w:t xml:space="preserve">-0.2152 </w:t>
            </w:r>
            <w:r>
              <w:rPr>
                <w:rFonts w:ascii="Times New Roman" w:hAnsi="Times New Roman" w:eastAsia="Times New Roman" w:cs="Times New Roman"/>
                <w:color w:val="000000" w:themeColor="text1"/>
                <w:sz w:val="16"/>
                <w:szCs w:val="16"/>
                <w14:textFill>
                  <w14:solidFill>
                    <w14:schemeClr w14:val="tx1"/>
                  </w14:solidFill>
                </w14:textFill>
              </w:rPr>
              <w:t>p</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29" w:type="dxa"/>
            <w:bottom w:w="0" w:type="dxa"/>
            <w:right w:w="29" w:type="dxa"/>
          </w:tblCellMar>
        </w:tblPrEx>
        <w:trPr>
          <w:trHeight w:val="285" w:hRule="exact"/>
          <w:jc w:val="center"/>
        </w:trPr>
        <w:tc>
          <w:tcPr>
            <w:tcW w:w="733"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2017</w:t>
            </w:r>
          </w:p>
        </w:tc>
        <w:tc>
          <w:tcPr>
            <w:tcW w:w="630"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2,1,2</w:t>
            </w:r>
          </w:p>
        </w:tc>
        <w:tc>
          <w:tcPr>
            <w:tcW w:w="720"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0.02967</w:t>
            </w:r>
          </w:p>
        </w:tc>
        <w:tc>
          <w:tcPr>
            <w:tcW w:w="720" w:type="dxa"/>
            <w:shd w:val="clear" w:color="auto" w:fill="FFFFFF" w:themeFill="background1"/>
            <w:tcMar>
              <w:left w:w="29" w:type="dxa"/>
              <w:right w:w="29" w:type="dxa"/>
            </w:tcMar>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1.97497</w:t>
            </w:r>
          </w:p>
        </w:tc>
        <w:tc>
          <w:tcPr>
            <w:tcW w:w="1620" w:type="dxa"/>
            <w:shd w:val="clear" w:color="auto" w:fill="FFFFFF" w:themeFill="background1"/>
            <w:tcMar>
              <w:left w:w="29" w:type="dxa"/>
              <w:right w:w="29" w:type="dxa"/>
            </w:tcMar>
            <w:vAlign w:val="center"/>
          </w:tcPr>
          <w:p>
            <w:pPr>
              <w:spacing w:after="0" w:line="240" w:lineRule="auto"/>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 xml:space="preserve">1-0.8815 </w:t>
            </w:r>
            <w:r>
              <w:rPr>
                <w:rFonts w:ascii="Times New Roman" w:hAnsi="Times New Roman" w:eastAsia="Times New Roman" w:cs="Times New Roman"/>
                <w:color w:val="000000" w:themeColor="text1"/>
                <w:sz w:val="16"/>
                <w:szCs w:val="16"/>
                <w14:textFill>
                  <w14:solidFill>
                    <w14:schemeClr w14:val="tx1"/>
                  </w14:solidFill>
                </w14:textFill>
              </w:rPr>
              <w:t>q</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cs="Times New Roman"/>
                <w:color w:val="000000" w:themeColor="text1"/>
                <w:sz w:val="16"/>
                <w:szCs w:val="16"/>
                <w14:textFill>
                  <w14:solidFill>
                    <w14:schemeClr w14:val="tx1"/>
                  </w14:solidFill>
                </w14:textFill>
              </w:rPr>
              <w:t xml:space="preserve">-0.1785 </w:t>
            </w:r>
            <w:r>
              <w:rPr>
                <w:rFonts w:ascii="Times New Roman" w:hAnsi="Times New Roman" w:eastAsia="Times New Roman" w:cs="Times New Roman"/>
                <w:color w:val="000000" w:themeColor="text1"/>
                <w:sz w:val="16"/>
                <w:szCs w:val="16"/>
                <w14:textFill>
                  <w14:solidFill>
                    <w14:schemeClr w14:val="tx1"/>
                  </w14:solidFill>
                </w14:textFill>
              </w:rPr>
              <w:t>q</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c>
          <w:tcPr>
            <w:tcW w:w="1620" w:type="dxa"/>
            <w:shd w:val="clear" w:color="auto" w:fill="FFFFFF" w:themeFill="background1"/>
            <w:tcMar>
              <w:left w:w="29" w:type="dxa"/>
              <w:right w:w="29" w:type="dxa"/>
            </w:tcMar>
            <w:vAlign w:val="center"/>
          </w:tcPr>
          <w:p>
            <w:pPr>
              <w:spacing w:after="0" w:line="240" w:lineRule="auto"/>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 xml:space="preserve">1-0.9047 </w:t>
            </w:r>
            <w:r>
              <w:rPr>
                <w:rFonts w:ascii="Times New Roman" w:hAnsi="Times New Roman" w:eastAsia="Times New Roman" w:cs="Times New Roman"/>
                <w:color w:val="000000" w:themeColor="text1"/>
                <w:sz w:val="16"/>
                <w:szCs w:val="16"/>
                <w14:textFill>
                  <w14:solidFill>
                    <w14:schemeClr w14:val="tx1"/>
                  </w14:solidFill>
                </w14:textFill>
              </w:rPr>
              <w:t>p</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cs="Times New Roman"/>
                <w:color w:val="000000" w:themeColor="text1"/>
                <w:sz w:val="16"/>
                <w:szCs w:val="16"/>
                <w14:textFill>
                  <w14:solidFill>
                    <w14:schemeClr w14:val="tx1"/>
                  </w14:solidFill>
                </w14:textFill>
              </w:rPr>
              <w:t xml:space="preserve">-0.1265 </w:t>
            </w:r>
            <w:r>
              <w:rPr>
                <w:rFonts w:ascii="Times New Roman" w:hAnsi="Times New Roman" w:eastAsia="Times New Roman" w:cs="Times New Roman"/>
                <w:color w:val="000000" w:themeColor="text1"/>
                <w:sz w:val="16"/>
                <w:szCs w:val="16"/>
                <w14:textFill>
                  <w14:solidFill>
                    <w14:schemeClr w14:val="tx1"/>
                  </w14:solidFill>
                </w14:textFill>
              </w:rPr>
              <w:t>p</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r>
    </w:tbl>
    <w:p>
      <w:pPr>
        <w:spacing w:after="0" w:line="360" w:lineRule="auto"/>
        <w:jc w:val="center"/>
        <w:rPr>
          <w:rFonts w:ascii="Times New Roman" w:hAnsi="Times New Roman" w:cs="Times New Roman"/>
          <w:b/>
          <w:sz w:val="20"/>
          <w:szCs w:val="24"/>
        </w:rPr>
      </w:pPr>
    </w:p>
    <w:p>
      <w:pPr>
        <w:spacing w:after="0"/>
        <w:jc w:val="center"/>
        <w:rPr>
          <w:rFonts w:ascii="Times New Roman" w:hAnsi="Times New Roman" w:cs="Times New Roman"/>
          <w:b/>
          <w:sz w:val="20"/>
          <w:szCs w:val="24"/>
        </w:rPr>
      </w:pPr>
      <w:r>
        <w:rPr>
          <w:rFonts w:ascii="Times New Roman" w:hAnsi="Times New Roman" w:cs="Times New Roman"/>
          <w:b/>
          <w:sz w:val="20"/>
          <w:szCs w:val="24"/>
          <w:lang w:val="en-IN"/>
        </w:rPr>
        <w:t>Table 2.</w:t>
      </w:r>
      <w:r>
        <w:rPr>
          <w:rFonts w:ascii="Times New Roman" w:hAnsi="Times New Roman" w:cs="Times New Roman"/>
          <w:b/>
          <w:sz w:val="20"/>
          <w:szCs w:val="24"/>
        </w:rPr>
        <w:t>10: ARIMA parameters for Multiyear hourly data</w:t>
      </w:r>
    </w:p>
    <w:tbl>
      <w:tblPr>
        <w:tblStyle w:val="5"/>
        <w:tblW w:w="63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43" w:type="dxa"/>
          <w:bottom w:w="0" w:type="dxa"/>
          <w:right w:w="43" w:type="dxa"/>
        </w:tblCellMar>
      </w:tblPr>
      <w:tblGrid>
        <w:gridCol w:w="719"/>
        <w:gridCol w:w="687"/>
        <w:gridCol w:w="687"/>
        <w:gridCol w:w="764"/>
        <w:gridCol w:w="1756"/>
        <w:gridCol w:w="1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560" w:hRule="exact"/>
          <w:jc w:val="center"/>
        </w:trPr>
        <w:tc>
          <w:tcPr>
            <w:tcW w:w="719" w:type="dxa"/>
            <w:shd w:val="clear" w:color="auto" w:fill="FFFFFF" w:themeFill="background1"/>
            <w:vAlign w:val="center"/>
          </w:tcPr>
          <w:p>
            <w:pPr>
              <w:spacing w:after="0" w:line="240" w:lineRule="auto"/>
              <w:jc w:val="center"/>
              <w:rPr>
                <w:rFonts w:ascii="Times New Roman" w:hAnsi="Times New Roman" w:eastAsia="Times New Roman" w:cs="Times New Roman"/>
                <w:b/>
                <w:color w:val="000000" w:themeColor="text1"/>
                <w:sz w:val="16"/>
                <w:szCs w:val="16"/>
                <w14:textFill>
                  <w14:solidFill>
                    <w14:schemeClr w14:val="tx1"/>
                  </w14:solidFill>
                </w14:textFill>
              </w:rPr>
            </w:pPr>
            <w:r>
              <w:rPr>
                <w:rFonts w:ascii="Times New Roman" w:hAnsi="Times New Roman" w:eastAsia="Times New Roman" w:cs="Times New Roman"/>
                <w:b/>
                <w:color w:val="000000" w:themeColor="text1"/>
                <w:sz w:val="16"/>
                <w:szCs w:val="16"/>
                <w14:textFill>
                  <w14:solidFill>
                    <w14:schemeClr w14:val="tx1"/>
                  </w14:solidFill>
                </w14:textFill>
              </w:rPr>
              <w:t>Data</w:t>
            </w:r>
          </w:p>
        </w:tc>
        <w:tc>
          <w:tcPr>
            <w:tcW w:w="687" w:type="dxa"/>
            <w:shd w:val="clear" w:color="auto" w:fill="FFFFFF" w:themeFill="background1"/>
            <w:noWrap/>
            <w:vAlign w:val="center"/>
          </w:tcPr>
          <w:p>
            <w:pPr>
              <w:spacing w:after="0" w:line="240" w:lineRule="auto"/>
              <w:jc w:val="center"/>
              <w:rPr>
                <w:rFonts w:ascii="Times New Roman" w:hAnsi="Times New Roman" w:eastAsia="Times New Roman" w:cs="Times New Roman"/>
                <w:b/>
                <w:color w:val="000000" w:themeColor="text1"/>
                <w:sz w:val="16"/>
                <w:szCs w:val="16"/>
                <w14:textFill>
                  <w14:solidFill>
                    <w14:schemeClr w14:val="tx1"/>
                  </w14:solidFill>
                </w14:textFill>
              </w:rPr>
            </w:pPr>
            <w:r>
              <w:rPr>
                <w:rFonts w:ascii="Times New Roman" w:hAnsi="Times New Roman" w:eastAsia="Times New Roman" w:cs="Times New Roman"/>
                <w:b/>
                <w:color w:val="000000" w:themeColor="text1"/>
                <w:sz w:val="16"/>
                <w:szCs w:val="16"/>
                <w14:textFill>
                  <w14:solidFill>
                    <w14:schemeClr w14:val="tx1"/>
                  </w14:solidFill>
                </w14:textFill>
              </w:rPr>
              <w:t>Model</w:t>
            </w:r>
          </w:p>
          <w:p>
            <w:pPr>
              <w:spacing w:after="0" w:line="240" w:lineRule="auto"/>
              <w:jc w:val="center"/>
              <w:rPr>
                <w:rFonts w:ascii="Times New Roman" w:hAnsi="Times New Roman" w:cs="Times New Roman"/>
                <w:b/>
                <w:color w:val="000000" w:themeColor="text1"/>
                <w:sz w:val="16"/>
                <w:szCs w:val="16"/>
                <w14:textFill>
                  <w14:solidFill>
                    <w14:schemeClr w14:val="tx1"/>
                  </w14:solidFill>
                </w14:textFill>
              </w:rPr>
            </w:pPr>
            <w:r>
              <w:rPr>
                <w:rFonts w:ascii="Times New Roman" w:hAnsi="Times New Roman" w:cs="Times New Roman"/>
                <w:b/>
                <w:color w:val="000000" w:themeColor="text1"/>
                <w:sz w:val="16"/>
                <w:szCs w:val="16"/>
                <w14:textFill>
                  <w14:solidFill>
                    <w14:schemeClr w14:val="tx1"/>
                  </w14:solidFill>
                </w14:textFill>
              </w:rPr>
              <w:t>ARIMA</w:t>
            </w:r>
          </w:p>
          <w:p>
            <w:pPr>
              <w:spacing w:after="0" w:line="240" w:lineRule="auto"/>
              <w:jc w:val="center"/>
              <w:rPr>
                <w:rFonts w:ascii="Times New Roman" w:hAnsi="Times New Roman" w:eastAsia="Times New Roman" w:cs="Times New Roman"/>
                <w:b/>
                <w:color w:val="000000" w:themeColor="text1"/>
                <w:sz w:val="16"/>
                <w:szCs w:val="16"/>
                <w14:textFill>
                  <w14:solidFill>
                    <w14:schemeClr w14:val="tx1"/>
                  </w14:solidFill>
                </w14:textFill>
              </w:rPr>
            </w:pPr>
            <w:r>
              <w:rPr>
                <w:rFonts w:ascii="Times New Roman" w:hAnsi="Times New Roman" w:cs="Times New Roman"/>
                <w:b/>
                <w:color w:val="000000" w:themeColor="text1"/>
                <w:sz w:val="16"/>
                <w:szCs w:val="16"/>
                <w14:textFill>
                  <w14:solidFill>
                    <w14:schemeClr w14:val="tx1"/>
                  </w14:solidFill>
                </w14:textFill>
              </w:rPr>
              <w:t>(p,d,q)</w:t>
            </w:r>
          </w:p>
        </w:tc>
        <w:tc>
          <w:tcPr>
            <w:tcW w:w="687" w:type="dxa"/>
            <w:shd w:val="clear" w:color="auto" w:fill="FFFFFF" w:themeFill="background1"/>
            <w:noWrap/>
            <w:vAlign w:val="center"/>
          </w:tcPr>
          <w:p>
            <w:pPr>
              <w:spacing w:after="0" w:line="240" w:lineRule="auto"/>
              <w:jc w:val="center"/>
              <w:rPr>
                <w:rFonts w:ascii="Times New Roman" w:hAnsi="Times New Roman" w:eastAsia="Times New Roman" w:cs="Times New Roman"/>
                <w:b/>
                <w:color w:val="000000" w:themeColor="text1"/>
                <w:sz w:val="16"/>
                <w:szCs w:val="16"/>
                <w14:textFill>
                  <w14:solidFill>
                    <w14:schemeClr w14:val="tx1"/>
                  </w14:solidFill>
                </w14:textFill>
              </w:rPr>
            </w:pPr>
            <w:r>
              <w:rPr>
                <w:rFonts w:ascii="Times New Roman" w:hAnsi="Times New Roman" w:eastAsia="Times New Roman" w:cs="Times New Roman"/>
                <w:b/>
                <w:color w:val="000000" w:themeColor="text1"/>
                <w:sz w:val="16"/>
                <w:szCs w:val="16"/>
                <w14:textFill>
                  <w14:solidFill>
                    <w14:schemeClr w14:val="tx1"/>
                  </w14:solidFill>
                </w14:textFill>
              </w:rPr>
              <w:t>AIC</w:t>
            </w:r>
          </w:p>
        </w:tc>
        <w:tc>
          <w:tcPr>
            <w:tcW w:w="764" w:type="dxa"/>
            <w:shd w:val="clear" w:color="auto" w:fill="FFFFFF" w:themeFill="background1"/>
            <w:noWrap/>
            <w:vAlign w:val="center"/>
          </w:tcPr>
          <w:p>
            <w:pPr>
              <w:spacing w:after="0" w:line="240" w:lineRule="auto"/>
              <w:jc w:val="center"/>
              <w:rPr>
                <w:rFonts w:ascii="Times New Roman" w:hAnsi="Times New Roman" w:eastAsia="Times New Roman" w:cs="Times New Roman"/>
                <w:b/>
                <w:color w:val="000000" w:themeColor="text1"/>
                <w:sz w:val="16"/>
                <w:szCs w:val="16"/>
                <w14:textFill>
                  <w14:solidFill>
                    <w14:schemeClr w14:val="tx1"/>
                  </w14:solidFill>
                </w14:textFill>
              </w:rPr>
            </w:pPr>
            <w:r>
              <w:rPr>
                <w:rFonts w:ascii="Times New Roman" w:hAnsi="Times New Roman" w:eastAsia="Times New Roman" w:cs="Times New Roman"/>
                <w:b/>
                <w:color w:val="000000" w:themeColor="text1"/>
                <w:sz w:val="16"/>
                <w:szCs w:val="16"/>
                <w14:textFill>
                  <w14:solidFill>
                    <w14:schemeClr w14:val="tx1"/>
                  </w14:solidFill>
                </w14:textFill>
              </w:rPr>
              <w:t>FPE</w:t>
            </w:r>
          </w:p>
        </w:tc>
        <w:tc>
          <w:tcPr>
            <w:tcW w:w="1756" w:type="dxa"/>
            <w:shd w:val="clear" w:color="auto" w:fill="FFFFFF" w:themeFill="background1"/>
            <w:noWrap/>
            <w:vAlign w:val="center"/>
          </w:tcPr>
          <w:p>
            <w:pPr>
              <w:spacing w:after="0" w:line="240" w:lineRule="auto"/>
              <w:jc w:val="center"/>
              <w:rPr>
                <w:rFonts w:ascii="Times New Roman" w:hAnsi="Times New Roman" w:eastAsia="Times New Roman" w:cs="Times New Roman"/>
                <w:b/>
                <w:color w:val="000000" w:themeColor="text1"/>
                <w:sz w:val="16"/>
                <w:szCs w:val="16"/>
                <w14:textFill>
                  <w14:solidFill>
                    <w14:schemeClr w14:val="tx1"/>
                  </w14:solidFill>
                </w14:textFill>
              </w:rPr>
            </w:pPr>
            <w:r>
              <w:rPr>
                <w:rFonts w:ascii="Times New Roman" w:hAnsi="Times New Roman" w:eastAsia="Times New Roman" w:cs="Times New Roman"/>
                <w:b/>
                <w:color w:val="000000" w:themeColor="text1"/>
                <w:sz w:val="16"/>
                <w:szCs w:val="16"/>
                <w14:textFill>
                  <w14:solidFill>
                    <w14:schemeClr w14:val="tx1"/>
                  </w14:solidFill>
                </w14:textFill>
              </w:rPr>
              <w:t>Phi</w:t>
            </w:r>
          </w:p>
        </w:tc>
        <w:tc>
          <w:tcPr>
            <w:tcW w:w="1690" w:type="dxa"/>
            <w:shd w:val="clear" w:color="auto" w:fill="FFFFFF" w:themeFill="background1"/>
            <w:noWrap/>
            <w:vAlign w:val="center"/>
          </w:tcPr>
          <w:p>
            <w:pPr>
              <w:spacing w:after="0" w:line="240" w:lineRule="auto"/>
              <w:jc w:val="center"/>
              <w:rPr>
                <w:rFonts w:ascii="Times New Roman" w:hAnsi="Times New Roman" w:eastAsia="Times New Roman" w:cs="Times New Roman"/>
                <w:b/>
                <w:color w:val="000000" w:themeColor="text1"/>
                <w:sz w:val="16"/>
                <w:szCs w:val="16"/>
                <w14:textFill>
                  <w14:solidFill>
                    <w14:schemeClr w14:val="tx1"/>
                  </w14:solidFill>
                </w14:textFill>
              </w:rPr>
            </w:pPr>
            <w:r>
              <w:rPr>
                <w:rFonts w:ascii="Times New Roman" w:hAnsi="Times New Roman" w:eastAsia="Times New Roman" w:cs="Times New Roman"/>
                <w:b/>
                <w:color w:val="000000" w:themeColor="text1"/>
                <w:sz w:val="16"/>
                <w:szCs w:val="16"/>
                <w14:textFill>
                  <w14:solidFill>
                    <w14:schemeClr w14:val="tx1"/>
                  </w14:solidFill>
                </w14:textFill>
              </w:rPr>
              <w:t>Theta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79" w:hRule="exact"/>
          <w:jc w:val="center"/>
        </w:trPr>
        <w:tc>
          <w:tcPr>
            <w:tcW w:w="719"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2007-08</w:t>
            </w:r>
          </w:p>
        </w:tc>
        <w:tc>
          <w:tcPr>
            <w:tcW w:w="687"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2,1,2</w:t>
            </w:r>
          </w:p>
        </w:tc>
        <w:tc>
          <w:tcPr>
            <w:tcW w:w="687" w:type="dxa"/>
            <w:shd w:val="clear" w:color="auto" w:fill="FFFFFF" w:themeFill="background1"/>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0.04491</w:t>
            </w:r>
          </w:p>
        </w:tc>
        <w:tc>
          <w:tcPr>
            <w:tcW w:w="764" w:type="dxa"/>
            <w:shd w:val="clear" w:color="auto" w:fill="FFFFFF" w:themeFill="background1"/>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1.88560</w:t>
            </w:r>
          </w:p>
        </w:tc>
        <w:tc>
          <w:tcPr>
            <w:tcW w:w="1756"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1-1.7929 q</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eastAsia="Times New Roman" w:cs="Times New Roman"/>
                <w:color w:val="000000" w:themeColor="text1"/>
                <w:sz w:val="16"/>
                <w:szCs w:val="16"/>
                <w14:textFill>
                  <w14:solidFill>
                    <w14:schemeClr w14:val="tx1"/>
                  </w14:solidFill>
                </w14:textFill>
              </w:rPr>
              <w:t>+0.8851 q</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c>
          <w:tcPr>
            <w:tcW w:w="1690"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1-1.8986</w:t>
            </w:r>
            <w:r>
              <w:rPr>
                <w:rFonts w:ascii="Times New Roman" w:hAnsi="Times New Roman" w:cs="Times New Roman"/>
                <w:color w:val="000000" w:themeColor="text1"/>
                <w:sz w:val="16"/>
                <w:szCs w:val="16"/>
                <w14:textFill>
                  <w14:solidFill>
                    <w14:schemeClr w14:val="tx1"/>
                  </w14:solidFill>
                </w14:textFill>
              </w:rPr>
              <w:t xml:space="preserve"> </w:t>
            </w:r>
            <w:r>
              <w:rPr>
                <w:rFonts w:ascii="Times New Roman" w:hAnsi="Times New Roman" w:eastAsia="Times New Roman" w:cs="Times New Roman"/>
                <w:color w:val="000000" w:themeColor="text1"/>
                <w:sz w:val="16"/>
                <w:szCs w:val="16"/>
                <w14:textFill>
                  <w14:solidFill>
                    <w14:schemeClr w14:val="tx1"/>
                  </w14:solidFill>
                </w14:textFill>
              </w:rPr>
              <w:t>p</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eastAsia="Times New Roman" w:cs="Times New Roman"/>
                <w:color w:val="000000" w:themeColor="text1"/>
                <w:sz w:val="16"/>
                <w:szCs w:val="16"/>
                <w14:textFill>
                  <w14:solidFill>
                    <w14:schemeClr w14:val="tx1"/>
                  </w14:solidFill>
                </w14:textFill>
              </w:rPr>
              <w:t>+0.9120 p</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79" w:hRule="exact"/>
          <w:jc w:val="center"/>
        </w:trPr>
        <w:tc>
          <w:tcPr>
            <w:tcW w:w="719"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2007-09</w:t>
            </w:r>
          </w:p>
        </w:tc>
        <w:tc>
          <w:tcPr>
            <w:tcW w:w="687"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2,1,2</w:t>
            </w:r>
          </w:p>
        </w:tc>
        <w:tc>
          <w:tcPr>
            <w:tcW w:w="687" w:type="dxa"/>
            <w:shd w:val="clear" w:color="auto" w:fill="FFFFFF" w:themeFill="background1"/>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0.04381</w:t>
            </w:r>
          </w:p>
        </w:tc>
        <w:tc>
          <w:tcPr>
            <w:tcW w:w="764" w:type="dxa"/>
            <w:shd w:val="clear" w:color="auto" w:fill="FFFFFF" w:themeFill="background1"/>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1.36500</w:t>
            </w:r>
          </w:p>
        </w:tc>
        <w:tc>
          <w:tcPr>
            <w:tcW w:w="1756"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1-1.7885 q</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eastAsia="Times New Roman" w:cs="Times New Roman"/>
                <w:color w:val="000000" w:themeColor="text1"/>
                <w:sz w:val="16"/>
                <w:szCs w:val="16"/>
                <w14:textFill>
                  <w14:solidFill>
                    <w14:schemeClr w14:val="tx1"/>
                  </w14:solidFill>
                </w14:textFill>
              </w:rPr>
              <w:t>+0.84558 q</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c>
          <w:tcPr>
            <w:tcW w:w="1690"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1-1.8991 p</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eastAsia="Times New Roman" w:cs="Times New Roman"/>
                <w:color w:val="000000" w:themeColor="text1"/>
                <w:sz w:val="16"/>
                <w:szCs w:val="16"/>
                <w14:textFill>
                  <w14:solidFill>
                    <w14:schemeClr w14:val="tx1"/>
                  </w14:solidFill>
                </w14:textFill>
              </w:rPr>
              <w:t>+0.9120 p</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79" w:hRule="exact"/>
          <w:jc w:val="center"/>
        </w:trPr>
        <w:tc>
          <w:tcPr>
            <w:tcW w:w="719"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2007-10</w:t>
            </w:r>
          </w:p>
        </w:tc>
        <w:tc>
          <w:tcPr>
            <w:tcW w:w="687"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2,1,2</w:t>
            </w:r>
          </w:p>
        </w:tc>
        <w:tc>
          <w:tcPr>
            <w:tcW w:w="687" w:type="dxa"/>
            <w:shd w:val="clear" w:color="auto" w:fill="FFFFFF" w:themeFill="background1"/>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0.04222</w:t>
            </w:r>
          </w:p>
        </w:tc>
        <w:tc>
          <w:tcPr>
            <w:tcW w:w="764" w:type="dxa"/>
            <w:shd w:val="clear" w:color="auto" w:fill="FFFFFF" w:themeFill="background1"/>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1.91100</w:t>
            </w:r>
          </w:p>
        </w:tc>
        <w:tc>
          <w:tcPr>
            <w:tcW w:w="1756"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1-1.7645 q</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eastAsia="Times New Roman" w:cs="Times New Roman"/>
                <w:color w:val="000000" w:themeColor="text1"/>
                <w:sz w:val="16"/>
                <w:szCs w:val="16"/>
                <w14:textFill>
                  <w14:solidFill>
                    <w14:schemeClr w14:val="tx1"/>
                  </w14:solidFill>
                </w14:textFill>
              </w:rPr>
              <w:t>+0.8221 q</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c>
          <w:tcPr>
            <w:tcW w:w="1690"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1-1.8861 p</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eastAsia="Times New Roman" w:cs="Times New Roman"/>
                <w:color w:val="000000" w:themeColor="text1"/>
                <w:sz w:val="16"/>
                <w:szCs w:val="16"/>
                <w14:textFill>
                  <w14:solidFill>
                    <w14:schemeClr w14:val="tx1"/>
                  </w14:solidFill>
                </w14:textFill>
              </w:rPr>
              <w:t>+0.8979 p</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79" w:hRule="exact"/>
          <w:jc w:val="center"/>
        </w:trPr>
        <w:tc>
          <w:tcPr>
            <w:tcW w:w="719"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2007-11</w:t>
            </w:r>
          </w:p>
        </w:tc>
        <w:tc>
          <w:tcPr>
            <w:tcW w:w="687"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2,1,2</w:t>
            </w:r>
          </w:p>
        </w:tc>
        <w:tc>
          <w:tcPr>
            <w:tcW w:w="687" w:type="dxa"/>
            <w:shd w:val="clear" w:color="auto" w:fill="FFFFFF" w:themeFill="background1"/>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0.04012</w:t>
            </w:r>
          </w:p>
        </w:tc>
        <w:tc>
          <w:tcPr>
            <w:tcW w:w="764" w:type="dxa"/>
            <w:shd w:val="clear" w:color="auto" w:fill="FFFFFF" w:themeFill="background1"/>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1.50778</w:t>
            </w:r>
          </w:p>
        </w:tc>
        <w:tc>
          <w:tcPr>
            <w:tcW w:w="1756"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1-1.7956 q</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eastAsia="Times New Roman" w:cs="Times New Roman"/>
                <w:color w:val="000000" w:themeColor="text1"/>
                <w:sz w:val="16"/>
                <w:szCs w:val="16"/>
                <w14:textFill>
                  <w14:solidFill>
                    <w14:schemeClr w14:val="tx1"/>
                  </w14:solidFill>
                </w14:textFill>
              </w:rPr>
              <w:t>+0.8014 q</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c>
          <w:tcPr>
            <w:tcW w:w="1690"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1-1.8851 p</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eastAsia="Times New Roman" w:cs="Times New Roman"/>
                <w:color w:val="000000" w:themeColor="text1"/>
                <w:sz w:val="16"/>
                <w:szCs w:val="16"/>
                <w14:textFill>
                  <w14:solidFill>
                    <w14:schemeClr w14:val="tx1"/>
                  </w14:solidFill>
                </w14:textFill>
              </w:rPr>
              <w:t>+0.7991 p</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79" w:hRule="exact"/>
          <w:jc w:val="center"/>
        </w:trPr>
        <w:tc>
          <w:tcPr>
            <w:tcW w:w="719"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2007-12</w:t>
            </w:r>
          </w:p>
        </w:tc>
        <w:tc>
          <w:tcPr>
            <w:tcW w:w="687"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2,1,2</w:t>
            </w:r>
          </w:p>
        </w:tc>
        <w:tc>
          <w:tcPr>
            <w:tcW w:w="687" w:type="dxa"/>
            <w:shd w:val="clear" w:color="auto" w:fill="FFFFFF" w:themeFill="background1"/>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0.03699</w:t>
            </w:r>
          </w:p>
        </w:tc>
        <w:tc>
          <w:tcPr>
            <w:tcW w:w="764" w:type="dxa"/>
            <w:shd w:val="clear" w:color="auto" w:fill="FFFFFF" w:themeFill="background1"/>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2.68385</w:t>
            </w:r>
          </w:p>
        </w:tc>
        <w:tc>
          <w:tcPr>
            <w:tcW w:w="1756"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1-1.689 q</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eastAsia="Times New Roman" w:cs="Times New Roman"/>
                <w:color w:val="000000" w:themeColor="text1"/>
                <w:sz w:val="16"/>
                <w:szCs w:val="16"/>
                <w14:textFill>
                  <w14:solidFill>
                    <w14:schemeClr w14:val="tx1"/>
                  </w14:solidFill>
                </w14:textFill>
              </w:rPr>
              <w:t>+0.8809 q</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c>
          <w:tcPr>
            <w:tcW w:w="1690"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1-1.779 p</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eastAsia="Times New Roman" w:cs="Times New Roman"/>
                <w:color w:val="000000" w:themeColor="text1"/>
                <w:sz w:val="16"/>
                <w:szCs w:val="16"/>
                <w14:textFill>
                  <w14:solidFill>
                    <w14:schemeClr w14:val="tx1"/>
                  </w14:solidFill>
                </w14:textFill>
              </w:rPr>
              <w:t>+0.8684 p</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79" w:hRule="exact"/>
          <w:jc w:val="center"/>
        </w:trPr>
        <w:tc>
          <w:tcPr>
            <w:tcW w:w="719"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2007-13</w:t>
            </w:r>
          </w:p>
        </w:tc>
        <w:tc>
          <w:tcPr>
            <w:tcW w:w="687"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2,1,2</w:t>
            </w:r>
          </w:p>
        </w:tc>
        <w:tc>
          <w:tcPr>
            <w:tcW w:w="687" w:type="dxa"/>
            <w:shd w:val="clear" w:color="auto" w:fill="FFFFFF" w:themeFill="background1"/>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0.03695</w:t>
            </w:r>
          </w:p>
        </w:tc>
        <w:tc>
          <w:tcPr>
            <w:tcW w:w="764" w:type="dxa"/>
            <w:shd w:val="clear" w:color="auto" w:fill="FFFFFF" w:themeFill="background1"/>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1.50295</w:t>
            </w:r>
          </w:p>
        </w:tc>
        <w:tc>
          <w:tcPr>
            <w:tcW w:w="1756"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1-1.853 q</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eastAsia="Times New Roman" w:cs="Times New Roman"/>
                <w:color w:val="000000" w:themeColor="text1"/>
                <w:sz w:val="16"/>
                <w:szCs w:val="16"/>
                <w14:textFill>
                  <w14:solidFill>
                    <w14:schemeClr w14:val="tx1"/>
                  </w14:solidFill>
                </w14:textFill>
              </w:rPr>
              <w:t>+0.8874 q</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c>
          <w:tcPr>
            <w:tcW w:w="1690"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1-1.983</w:t>
            </w:r>
            <w:r>
              <w:rPr>
                <w:rFonts w:ascii="Times New Roman" w:hAnsi="Times New Roman" w:cs="Times New Roman"/>
                <w:color w:val="000000" w:themeColor="text1"/>
                <w:sz w:val="16"/>
                <w:szCs w:val="16"/>
                <w14:textFill>
                  <w14:solidFill>
                    <w14:schemeClr w14:val="tx1"/>
                  </w14:solidFill>
                </w14:textFill>
              </w:rPr>
              <w:t xml:space="preserve"> </w:t>
            </w:r>
            <w:r>
              <w:rPr>
                <w:rFonts w:ascii="Times New Roman" w:hAnsi="Times New Roman" w:eastAsia="Times New Roman" w:cs="Times New Roman"/>
                <w:color w:val="000000" w:themeColor="text1"/>
                <w:sz w:val="16"/>
                <w:szCs w:val="16"/>
                <w14:textFill>
                  <w14:solidFill>
                    <w14:schemeClr w14:val="tx1"/>
                  </w14:solidFill>
                </w14:textFill>
              </w:rPr>
              <w:t>p</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eastAsia="Times New Roman" w:cs="Times New Roman"/>
                <w:color w:val="000000" w:themeColor="text1"/>
                <w:sz w:val="16"/>
                <w:szCs w:val="16"/>
                <w14:textFill>
                  <w14:solidFill>
                    <w14:schemeClr w14:val="tx1"/>
                  </w14:solidFill>
                </w14:textFill>
              </w:rPr>
              <w:t>+0.9047 p</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79" w:hRule="exact"/>
          <w:jc w:val="center"/>
        </w:trPr>
        <w:tc>
          <w:tcPr>
            <w:tcW w:w="719"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2007-14</w:t>
            </w:r>
          </w:p>
        </w:tc>
        <w:tc>
          <w:tcPr>
            <w:tcW w:w="687"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2,1,2</w:t>
            </w:r>
          </w:p>
        </w:tc>
        <w:tc>
          <w:tcPr>
            <w:tcW w:w="687" w:type="dxa"/>
            <w:shd w:val="clear" w:color="auto" w:fill="FFFFFF" w:themeFill="background1"/>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0.0364</w:t>
            </w:r>
          </w:p>
        </w:tc>
        <w:tc>
          <w:tcPr>
            <w:tcW w:w="764" w:type="dxa"/>
            <w:shd w:val="clear" w:color="auto" w:fill="FFFFFF" w:themeFill="background1"/>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1.44284</w:t>
            </w:r>
          </w:p>
        </w:tc>
        <w:tc>
          <w:tcPr>
            <w:tcW w:w="1756"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1-1.8891 q</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eastAsia="Times New Roman" w:cs="Times New Roman"/>
                <w:color w:val="000000" w:themeColor="text1"/>
                <w:sz w:val="16"/>
                <w:szCs w:val="16"/>
                <w14:textFill>
                  <w14:solidFill>
                    <w14:schemeClr w14:val="tx1"/>
                  </w14:solidFill>
                </w14:textFill>
              </w:rPr>
              <w:t>+0.93654 q</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c>
          <w:tcPr>
            <w:tcW w:w="1690"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1-1.8704 p</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eastAsia="Times New Roman" w:cs="Times New Roman"/>
                <w:color w:val="000000" w:themeColor="text1"/>
                <w:sz w:val="16"/>
                <w:szCs w:val="16"/>
                <w14:textFill>
                  <w14:solidFill>
                    <w14:schemeClr w14:val="tx1"/>
                  </w14:solidFill>
                </w14:textFill>
              </w:rPr>
              <w:t>+0.9147 p</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79" w:hRule="exact"/>
          <w:jc w:val="center"/>
        </w:trPr>
        <w:tc>
          <w:tcPr>
            <w:tcW w:w="719"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2007-15</w:t>
            </w:r>
          </w:p>
        </w:tc>
        <w:tc>
          <w:tcPr>
            <w:tcW w:w="687"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2,1,2</w:t>
            </w:r>
          </w:p>
        </w:tc>
        <w:tc>
          <w:tcPr>
            <w:tcW w:w="687" w:type="dxa"/>
            <w:shd w:val="clear" w:color="auto" w:fill="FFFFFF" w:themeFill="background1"/>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0.0354</w:t>
            </w:r>
          </w:p>
        </w:tc>
        <w:tc>
          <w:tcPr>
            <w:tcW w:w="764" w:type="dxa"/>
            <w:shd w:val="clear" w:color="auto" w:fill="FFFFFF" w:themeFill="background1"/>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2.16425</w:t>
            </w:r>
          </w:p>
        </w:tc>
        <w:tc>
          <w:tcPr>
            <w:tcW w:w="1756"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1-1.5846 q</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eastAsia="Times New Roman" w:cs="Times New Roman"/>
                <w:color w:val="000000" w:themeColor="text1"/>
                <w:sz w:val="16"/>
                <w:szCs w:val="16"/>
                <w14:textFill>
                  <w14:solidFill>
                    <w14:schemeClr w14:val="tx1"/>
                  </w14:solidFill>
                </w14:textFill>
              </w:rPr>
              <w:t>+0.8863 q</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c>
          <w:tcPr>
            <w:tcW w:w="1690"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1-1.9987 p</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eastAsia="Times New Roman" w:cs="Times New Roman"/>
                <w:color w:val="000000" w:themeColor="text1"/>
                <w:sz w:val="16"/>
                <w:szCs w:val="16"/>
                <w14:textFill>
                  <w14:solidFill>
                    <w14:schemeClr w14:val="tx1"/>
                  </w14:solidFill>
                </w14:textFill>
              </w:rPr>
              <w:t>+0.9047 p</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79" w:hRule="exact"/>
          <w:jc w:val="center"/>
        </w:trPr>
        <w:tc>
          <w:tcPr>
            <w:tcW w:w="719"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2007-16</w:t>
            </w:r>
          </w:p>
        </w:tc>
        <w:tc>
          <w:tcPr>
            <w:tcW w:w="687"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2,1,2</w:t>
            </w:r>
          </w:p>
        </w:tc>
        <w:tc>
          <w:tcPr>
            <w:tcW w:w="687" w:type="dxa"/>
            <w:shd w:val="clear" w:color="auto" w:fill="FFFFFF" w:themeFill="background1"/>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0.0236</w:t>
            </w:r>
          </w:p>
        </w:tc>
        <w:tc>
          <w:tcPr>
            <w:tcW w:w="764" w:type="dxa"/>
            <w:shd w:val="clear" w:color="auto" w:fill="FFFFFF" w:themeFill="background1"/>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3.24638</w:t>
            </w:r>
          </w:p>
        </w:tc>
        <w:tc>
          <w:tcPr>
            <w:tcW w:w="1756"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1-1.689 q</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eastAsia="Times New Roman" w:cs="Times New Roman"/>
                <w:color w:val="000000" w:themeColor="text1"/>
                <w:sz w:val="16"/>
                <w:szCs w:val="16"/>
                <w14:textFill>
                  <w14:solidFill>
                    <w14:schemeClr w14:val="tx1"/>
                  </w14:solidFill>
                </w14:textFill>
              </w:rPr>
              <w:t>+0.9054 q</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c>
          <w:tcPr>
            <w:tcW w:w="1690"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1-1.8561 p</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eastAsia="Times New Roman" w:cs="Times New Roman"/>
                <w:color w:val="000000" w:themeColor="text1"/>
                <w:sz w:val="16"/>
                <w:szCs w:val="16"/>
                <w14:textFill>
                  <w14:solidFill>
                    <w14:schemeClr w14:val="tx1"/>
                  </w14:solidFill>
                </w14:textFill>
              </w:rPr>
              <w:t>+0.9153 p</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3" w:type="dxa"/>
            <w:bottom w:w="0" w:type="dxa"/>
            <w:right w:w="43" w:type="dxa"/>
          </w:tblCellMar>
        </w:tblPrEx>
        <w:trPr>
          <w:trHeight w:val="279" w:hRule="exact"/>
          <w:jc w:val="center"/>
        </w:trPr>
        <w:tc>
          <w:tcPr>
            <w:tcW w:w="719"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2007-17</w:t>
            </w:r>
          </w:p>
        </w:tc>
        <w:tc>
          <w:tcPr>
            <w:tcW w:w="687"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2,1,2</w:t>
            </w:r>
          </w:p>
        </w:tc>
        <w:tc>
          <w:tcPr>
            <w:tcW w:w="687" w:type="dxa"/>
            <w:shd w:val="clear" w:color="auto" w:fill="FFFFFF" w:themeFill="background1"/>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0.0254</w:t>
            </w:r>
          </w:p>
        </w:tc>
        <w:tc>
          <w:tcPr>
            <w:tcW w:w="764" w:type="dxa"/>
            <w:shd w:val="clear" w:color="auto" w:fill="FFFFFF" w:themeFill="background1"/>
            <w:vAlign w:val="center"/>
          </w:tcPr>
          <w:p>
            <w:pPr>
              <w:spacing w:after="0" w:line="24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3.11653</w:t>
            </w:r>
          </w:p>
        </w:tc>
        <w:tc>
          <w:tcPr>
            <w:tcW w:w="1756"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1-1.658 q</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eastAsia="Times New Roman" w:cs="Times New Roman"/>
                <w:color w:val="000000" w:themeColor="text1"/>
                <w:sz w:val="16"/>
                <w:szCs w:val="16"/>
                <w14:textFill>
                  <w14:solidFill>
                    <w14:schemeClr w14:val="tx1"/>
                  </w14:solidFill>
                </w14:textFill>
              </w:rPr>
              <w:t>+0.8855 q</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c>
          <w:tcPr>
            <w:tcW w:w="1690"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1-1.8847 p</w:t>
            </w:r>
            <w:r>
              <w:rPr>
                <w:rFonts w:ascii="Times New Roman" w:hAnsi="Times New Roman" w:eastAsia="Times New Roman" w:cs="Times New Roman"/>
                <w:color w:val="000000" w:themeColor="text1"/>
                <w:sz w:val="16"/>
                <w:szCs w:val="16"/>
                <w:vertAlign w:val="superscript"/>
                <w14:textFill>
                  <w14:solidFill>
                    <w14:schemeClr w14:val="tx1"/>
                  </w14:solidFill>
                </w14:textFill>
              </w:rPr>
              <w:t>1</w:t>
            </w:r>
            <w:r>
              <w:rPr>
                <w:rFonts w:ascii="Times New Roman" w:hAnsi="Times New Roman" w:eastAsia="Times New Roman" w:cs="Times New Roman"/>
                <w:color w:val="000000" w:themeColor="text1"/>
                <w:sz w:val="16"/>
                <w:szCs w:val="16"/>
                <w14:textFill>
                  <w14:solidFill>
                    <w14:schemeClr w14:val="tx1"/>
                  </w14:solidFill>
                </w14:textFill>
              </w:rPr>
              <w:t>+0.9684 p</w:t>
            </w:r>
            <w:r>
              <w:rPr>
                <w:rFonts w:ascii="Times New Roman" w:hAnsi="Times New Roman" w:eastAsia="Times New Roman" w:cs="Times New Roman"/>
                <w:color w:val="000000" w:themeColor="text1"/>
                <w:sz w:val="16"/>
                <w:szCs w:val="16"/>
                <w:vertAlign w:val="superscript"/>
                <w14:textFill>
                  <w14:solidFill>
                    <w14:schemeClr w14:val="tx1"/>
                  </w14:solidFill>
                </w14:textFill>
              </w:rPr>
              <w:t>2</w:t>
            </w:r>
          </w:p>
        </w:tc>
      </w:tr>
    </w:tbl>
    <w:p>
      <w:pPr>
        <w:spacing w:after="0" w:line="360" w:lineRule="auto"/>
        <w:jc w:val="center"/>
        <w:rPr>
          <w:rFonts w:ascii="Times New Roman" w:hAnsi="Times New Roman" w:cs="Times New Roman"/>
          <w:b/>
          <w:color w:val="000000"/>
          <w:sz w:val="20"/>
          <w:szCs w:val="24"/>
        </w:rPr>
      </w:pPr>
    </w:p>
    <w:p>
      <w:pPr>
        <w:spacing w:after="0" w:line="360" w:lineRule="auto"/>
        <w:jc w:val="center"/>
        <w:rPr>
          <w:rFonts w:ascii="Times New Roman" w:hAnsi="Times New Roman" w:cs="Times New Roman"/>
          <w:b/>
          <w:color w:val="000000"/>
          <w:sz w:val="20"/>
          <w:szCs w:val="24"/>
        </w:rPr>
      </w:pPr>
      <w:r>
        <w:rPr>
          <w:rFonts w:ascii="Times New Roman" w:hAnsi="Times New Roman" w:cs="Times New Roman"/>
          <w:b/>
          <w:color w:val="000000"/>
          <w:sz w:val="20"/>
          <w:szCs w:val="24"/>
          <w:lang w:val="en-IN"/>
        </w:rPr>
        <w:t>Table 2.</w:t>
      </w:r>
      <w:r>
        <w:rPr>
          <w:rFonts w:ascii="Times New Roman" w:hAnsi="Times New Roman" w:cs="Times New Roman"/>
          <w:b/>
          <w:color w:val="000000"/>
          <w:sz w:val="20"/>
          <w:szCs w:val="24"/>
        </w:rPr>
        <w:t>11: Transfer function ARIMA parameters</w:t>
      </w:r>
    </w:p>
    <w:tbl>
      <w:tblPr>
        <w:tblStyle w:val="5"/>
        <w:tblW w:w="56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43" w:type="dxa"/>
          <w:bottom w:w="0" w:type="dxa"/>
          <w:right w:w="43" w:type="dxa"/>
        </w:tblCellMar>
      </w:tblPr>
      <w:tblGrid>
        <w:gridCol w:w="669"/>
        <w:gridCol w:w="707"/>
        <w:gridCol w:w="762"/>
        <w:gridCol w:w="871"/>
        <w:gridCol w:w="638"/>
        <w:gridCol w:w="638"/>
        <w:gridCol w:w="638"/>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528" w:hRule="atLeast"/>
          <w:jc w:val="center"/>
        </w:trPr>
        <w:tc>
          <w:tcPr>
            <w:tcW w:w="669" w:type="dxa"/>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ACF</w:t>
            </w:r>
          </w:p>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α</w:t>
            </w:r>
          </w:p>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p>
        </w:tc>
        <w:tc>
          <w:tcPr>
            <w:tcW w:w="707" w:type="dxa"/>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ACF</w:t>
            </w:r>
          </w:p>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β</w:t>
            </w:r>
          </w:p>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p>
        </w:tc>
        <w:tc>
          <w:tcPr>
            <w:tcW w:w="762" w:type="dxa"/>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ACF</w:t>
            </w:r>
          </w:p>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(diff2((xt)</w:t>
            </w:r>
          </w:p>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p>
        </w:tc>
        <w:tc>
          <w:tcPr>
            <w:tcW w:w="871" w:type="dxa"/>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ACF</w:t>
            </w:r>
          </w:p>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(diff2((yt)</w:t>
            </w:r>
          </w:p>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p>
        </w:tc>
        <w:tc>
          <w:tcPr>
            <w:tcW w:w="638" w:type="dxa"/>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ACF</w:t>
            </w:r>
          </w:p>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noise</w:t>
            </w:r>
          </w:p>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p>
        </w:tc>
        <w:tc>
          <w:tcPr>
            <w:tcW w:w="638" w:type="dxa"/>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Cross</w:t>
            </w:r>
          </w:p>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Corr</w:t>
            </w:r>
          </w:p>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α,β</w:t>
            </w:r>
          </w:p>
        </w:tc>
        <w:tc>
          <w:tcPr>
            <w:tcW w:w="638" w:type="dxa"/>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PACF</w:t>
            </w:r>
          </w:p>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noise</w:t>
            </w:r>
          </w:p>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p>
        </w:tc>
        <w:tc>
          <w:tcPr>
            <w:tcW w:w="762" w:type="dxa"/>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Spectrum</w:t>
            </w:r>
          </w:p>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Noise</w:t>
            </w:r>
          </w:p>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54" w:hRule="exact"/>
          <w:jc w:val="center"/>
        </w:trPr>
        <w:tc>
          <w:tcPr>
            <w:tcW w:w="669"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1.000</w:t>
            </w:r>
          </w:p>
        </w:tc>
        <w:tc>
          <w:tcPr>
            <w:tcW w:w="707"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1.000</w:t>
            </w:r>
          </w:p>
        </w:tc>
        <w:tc>
          <w:tcPr>
            <w:tcW w:w="762"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1.000</w:t>
            </w:r>
          </w:p>
        </w:tc>
        <w:tc>
          <w:tcPr>
            <w:tcW w:w="871"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1.000</w:t>
            </w:r>
          </w:p>
        </w:tc>
        <w:tc>
          <w:tcPr>
            <w:tcW w:w="638"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1.000</w:t>
            </w:r>
          </w:p>
        </w:tc>
        <w:tc>
          <w:tcPr>
            <w:tcW w:w="638"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-0.004</w:t>
            </w:r>
          </w:p>
        </w:tc>
        <w:tc>
          <w:tcPr>
            <w:tcW w:w="638"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1.000</w:t>
            </w:r>
          </w:p>
        </w:tc>
        <w:tc>
          <w:tcPr>
            <w:tcW w:w="762"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54" w:hRule="exact"/>
          <w:jc w:val="center"/>
        </w:trPr>
        <w:tc>
          <w:tcPr>
            <w:tcW w:w="669"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0.232</w:t>
            </w:r>
          </w:p>
        </w:tc>
        <w:tc>
          <w:tcPr>
            <w:tcW w:w="707"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0.048</w:t>
            </w:r>
          </w:p>
        </w:tc>
        <w:tc>
          <w:tcPr>
            <w:tcW w:w="762"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-0.371</w:t>
            </w:r>
          </w:p>
        </w:tc>
        <w:tc>
          <w:tcPr>
            <w:tcW w:w="871"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-0.525</w:t>
            </w:r>
          </w:p>
        </w:tc>
        <w:tc>
          <w:tcPr>
            <w:tcW w:w="638"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-0.518</w:t>
            </w:r>
          </w:p>
        </w:tc>
        <w:tc>
          <w:tcPr>
            <w:tcW w:w="638"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-0.074</w:t>
            </w:r>
          </w:p>
        </w:tc>
        <w:tc>
          <w:tcPr>
            <w:tcW w:w="638"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-0.518</w:t>
            </w:r>
          </w:p>
        </w:tc>
        <w:tc>
          <w:tcPr>
            <w:tcW w:w="762"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54" w:hRule="exact"/>
          <w:jc w:val="center"/>
        </w:trPr>
        <w:tc>
          <w:tcPr>
            <w:tcW w:w="669"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-0.346</w:t>
            </w:r>
          </w:p>
        </w:tc>
        <w:tc>
          <w:tcPr>
            <w:tcW w:w="707"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-0.379</w:t>
            </w:r>
          </w:p>
        </w:tc>
        <w:tc>
          <w:tcPr>
            <w:tcW w:w="762"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-0.161</w:t>
            </w:r>
          </w:p>
        </w:tc>
        <w:tc>
          <w:tcPr>
            <w:tcW w:w="871"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-0.027</w:t>
            </w:r>
          </w:p>
        </w:tc>
        <w:tc>
          <w:tcPr>
            <w:tcW w:w="638"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-0.039</w:t>
            </w:r>
          </w:p>
        </w:tc>
        <w:tc>
          <w:tcPr>
            <w:tcW w:w="638"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-0.0063</w:t>
            </w:r>
          </w:p>
        </w:tc>
        <w:tc>
          <w:tcPr>
            <w:tcW w:w="638"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-0.391</w:t>
            </w:r>
          </w:p>
        </w:tc>
        <w:tc>
          <w:tcPr>
            <w:tcW w:w="762"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54" w:hRule="exact"/>
          <w:jc w:val="center"/>
        </w:trPr>
        <w:tc>
          <w:tcPr>
            <w:tcW w:w="669"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-0.231</w:t>
            </w:r>
          </w:p>
        </w:tc>
        <w:tc>
          <w:tcPr>
            <w:tcW w:w="707"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-0.142</w:t>
            </w:r>
          </w:p>
        </w:tc>
        <w:tc>
          <w:tcPr>
            <w:tcW w:w="762"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0.002</w:t>
            </w:r>
          </w:p>
        </w:tc>
        <w:tc>
          <w:tcPr>
            <w:tcW w:w="871"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0.024</w:t>
            </w:r>
          </w:p>
        </w:tc>
        <w:tc>
          <w:tcPr>
            <w:tcW w:w="638"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0.029</w:t>
            </w:r>
          </w:p>
        </w:tc>
        <w:tc>
          <w:tcPr>
            <w:tcW w:w="638"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-0.053</w:t>
            </w:r>
          </w:p>
        </w:tc>
        <w:tc>
          <w:tcPr>
            <w:tcW w:w="638"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-0.293</w:t>
            </w:r>
          </w:p>
        </w:tc>
        <w:tc>
          <w:tcPr>
            <w:tcW w:w="762"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54" w:hRule="exact"/>
          <w:jc w:val="center"/>
        </w:trPr>
        <w:tc>
          <w:tcPr>
            <w:tcW w:w="669"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-0.091</w:t>
            </w:r>
          </w:p>
        </w:tc>
        <w:tc>
          <w:tcPr>
            <w:tcW w:w="707"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-0.049</w:t>
            </w:r>
          </w:p>
        </w:tc>
        <w:tc>
          <w:tcPr>
            <w:tcW w:w="762"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0.007</w:t>
            </w:r>
          </w:p>
        </w:tc>
        <w:tc>
          <w:tcPr>
            <w:tcW w:w="871"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-0.003</w:t>
            </w:r>
          </w:p>
        </w:tc>
        <w:tc>
          <w:tcPr>
            <w:tcW w:w="638"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-0.001</w:t>
            </w:r>
          </w:p>
        </w:tc>
        <w:tc>
          <w:tcPr>
            <w:tcW w:w="638"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0.015</w:t>
            </w:r>
          </w:p>
        </w:tc>
        <w:tc>
          <w:tcPr>
            <w:tcW w:w="638"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-0.241</w:t>
            </w:r>
          </w:p>
        </w:tc>
        <w:tc>
          <w:tcPr>
            <w:tcW w:w="762"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54" w:hRule="exact"/>
          <w:jc w:val="center"/>
        </w:trPr>
        <w:tc>
          <w:tcPr>
            <w:tcW w:w="669"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-0.032</w:t>
            </w:r>
          </w:p>
        </w:tc>
        <w:tc>
          <w:tcPr>
            <w:tcW w:w="707"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-0.02</w:t>
            </w:r>
          </w:p>
        </w:tc>
        <w:tc>
          <w:tcPr>
            <w:tcW w:w="762"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-0.002</w:t>
            </w:r>
          </w:p>
        </w:tc>
        <w:tc>
          <w:tcPr>
            <w:tcW w:w="871"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0.003</w:t>
            </w:r>
          </w:p>
        </w:tc>
        <w:tc>
          <w:tcPr>
            <w:tcW w:w="638"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0.003</w:t>
            </w:r>
          </w:p>
        </w:tc>
        <w:tc>
          <w:tcPr>
            <w:tcW w:w="638"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0.006</w:t>
            </w:r>
          </w:p>
        </w:tc>
        <w:tc>
          <w:tcPr>
            <w:tcW w:w="638"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-0.201</w:t>
            </w:r>
          </w:p>
        </w:tc>
        <w:tc>
          <w:tcPr>
            <w:tcW w:w="762"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54" w:hRule="exact"/>
          <w:jc w:val="center"/>
        </w:trPr>
        <w:tc>
          <w:tcPr>
            <w:tcW w:w="669"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0.001</w:t>
            </w:r>
          </w:p>
        </w:tc>
        <w:tc>
          <w:tcPr>
            <w:tcW w:w="707"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-0.007</w:t>
            </w:r>
          </w:p>
        </w:tc>
        <w:tc>
          <w:tcPr>
            <w:tcW w:w="762"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0.004</w:t>
            </w:r>
          </w:p>
        </w:tc>
        <w:tc>
          <w:tcPr>
            <w:tcW w:w="871"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-0.003</w:t>
            </w:r>
          </w:p>
        </w:tc>
        <w:tc>
          <w:tcPr>
            <w:tcW w:w="638"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-0.011</w:t>
            </w:r>
          </w:p>
        </w:tc>
        <w:tc>
          <w:tcPr>
            <w:tcW w:w="638"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0.003</w:t>
            </w:r>
          </w:p>
        </w:tc>
        <w:tc>
          <w:tcPr>
            <w:tcW w:w="638"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-0.176</w:t>
            </w:r>
          </w:p>
        </w:tc>
        <w:tc>
          <w:tcPr>
            <w:tcW w:w="762"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54" w:hRule="exact"/>
          <w:jc w:val="center"/>
        </w:trPr>
        <w:tc>
          <w:tcPr>
            <w:tcW w:w="669"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0.004</w:t>
            </w:r>
          </w:p>
        </w:tc>
        <w:tc>
          <w:tcPr>
            <w:tcW w:w="707"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0.001</w:t>
            </w:r>
          </w:p>
        </w:tc>
        <w:tc>
          <w:tcPr>
            <w:tcW w:w="762"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0.013</w:t>
            </w:r>
          </w:p>
        </w:tc>
        <w:tc>
          <w:tcPr>
            <w:tcW w:w="871"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0.004</w:t>
            </w:r>
          </w:p>
        </w:tc>
        <w:tc>
          <w:tcPr>
            <w:tcW w:w="638"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-0.001</w:t>
            </w:r>
          </w:p>
        </w:tc>
        <w:tc>
          <w:tcPr>
            <w:tcW w:w="638"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0.001</w:t>
            </w:r>
          </w:p>
        </w:tc>
        <w:tc>
          <w:tcPr>
            <w:tcW w:w="638"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-0.158</w:t>
            </w:r>
          </w:p>
        </w:tc>
        <w:tc>
          <w:tcPr>
            <w:tcW w:w="762"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54" w:hRule="exact"/>
          <w:jc w:val="center"/>
        </w:trPr>
        <w:tc>
          <w:tcPr>
            <w:tcW w:w="669"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-0.002</w:t>
            </w:r>
          </w:p>
        </w:tc>
        <w:tc>
          <w:tcPr>
            <w:tcW w:w="707"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0.009</w:t>
            </w:r>
          </w:p>
        </w:tc>
        <w:tc>
          <w:tcPr>
            <w:tcW w:w="762"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-0.018</w:t>
            </w:r>
          </w:p>
        </w:tc>
        <w:tc>
          <w:tcPr>
            <w:tcW w:w="871"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-0.007</w:t>
            </w:r>
          </w:p>
        </w:tc>
        <w:tc>
          <w:tcPr>
            <w:tcW w:w="638"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-0.009</w:t>
            </w:r>
          </w:p>
        </w:tc>
        <w:tc>
          <w:tcPr>
            <w:tcW w:w="638"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-0.002</w:t>
            </w:r>
          </w:p>
        </w:tc>
        <w:tc>
          <w:tcPr>
            <w:tcW w:w="638"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-0.163</w:t>
            </w:r>
          </w:p>
        </w:tc>
        <w:tc>
          <w:tcPr>
            <w:tcW w:w="762"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54" w:hRule="exact"/>
          <w:jc w:val="center"/>
        </w:trPr>
        <w:tc>
          <w:tcPr>
            <w:tcW w:w="669"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0.014</w:t>
            </w:r>
          </w:p>
        </w:tc>
        <w:tc>
          <w:tcPr>
            <w:tcW w:w="707"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0.015</w:t>
            </w:r>
          </w:p>
        </w:tc>
        <w:tc>
          <w:tcPr>
            <w:tcW w:w="762"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0.010</w:t>
            </w:r>
          </w:p>
        </w:tc>
        <w:tc>
          <w:tcPr>
            <w:tcW w:w="871"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0.018</w:t>
            </w:r>
          </w:p>
        </w:tc>
        <w:tc>
          <w:tcPr>
            <w:tcW w:w="638"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0.029</w:t>
            </w:r>
          </w:p>
        </w:tc>
        <w:tc>
          <w:tcPr>
            <w:tcW w:w="638"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-0.007</w:t>
            </w:r>
          </w:p>
        </w:tc>
        <w:tc>
          <w:tcPr>
            <w:tcW w:w="638"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-0.114</w:t>
            </w:r>
          </w:p>
        </w:tc>
        <w:tc>
          <w:tcPr>
            <w:tcW w:w="762"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54" w:hRule="exact"/>
          <w:jc w:val="center"/>
        </w:trPr>
        <w:tc>
          <w:tcPr>
            <w:tcW w:w="669"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0.004</w:t>
            </w:r>
          </w:p>
        </w:tc>
        <w:tc>
          <w:tcPr>
            <w:tcW w:w="707"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0.004</w:t>
            </w:r>
          </w:p>
        </w:tc>
        <w:tc>
          <w:tcPr>
            <w:tcW w:w="762"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0.006</w:t>
            </w:r>
          </w:p>
        </w:tc>
        <w:tc>
          <w:tcPr>
            <w:tcW w:w="871"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-0.001</w:t>
            </w:r>
          </w:p>
        </w:tc>
        <w:tc>
          <w:tcPr>
            <w:tcW w:w="638"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-0.001</w:t>
            </w:r>
          </w:p>
        </w:tc>
        <w:tc>
          <w:tcPr>
            <w:tcW w:w="638"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0.009</w:t>
            </w:r>
          </w:p>
        </w:tc>
        <w:tc>
          <w:tcPr>
            <w:tcW w:w="638"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-0.094</w:t>
            </w:r>
          </w:p>
        </w:tc>
        <w:tc>
          <w:tcPr>
            <w:tcW w:w="762"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54" w:hRule="exact"/>
          <w:jc w:val="center"/>
        </w:trPr>
        <w:tc>
          <w:tcPr>
            <w:tcW w:w="669"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0.001</w:t>
            </w:r>
          </w:p>
        </w:tc>
        <w:tc>
          <w:tcPr>
            <w:tcW w:w="707"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0.01</w:t>
            </w:r>
          </w:p>
        </w:tc>
        <w:tc>
          <w:tcPr>
            <w:tcW w:w="762"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0.001</w:t>
            </w:r>
          </w:p>
        </w:tc>
        <w:tc>
          <w:tcPr>
            <w:tcW w:w="871"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0.001</w:t>
            </w:r>
          </w:p>
        </w:tc>
        <w:tc>
          <w:tcPr>
            <w:tcW w:w="638"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-0.002</w:t>
            </w:r>
          </w:p>
        </w:tc>
        <w:tc>
          <w:tcPr>
            <w:tcW w:w="638"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0.009</w:t>
            </w:r>
          </w:p>
        </w:tc>
        <w:tc>
          <w:tcPr>
            <w:tcW w:w="638"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-0.094</w:t>
            </w:r>
          </w:p>
        </w:tc>
        <w:tc>
          <w:tcPr>
            <w:tcW w:w="762"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54" w:hRule="exact"/>
          <w:jc w:val="center"/>
        </w:trPr>
        <w:tc>
          <w:tcPr>
            <w:tcW w:w="669"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-0.002</w:t>
            </w:r>
          </w:p>
        </w:tc>
        <w:tc>
          <w:tcPr>
            <w:tcW w:w="707"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0.007</w:t>
            </w:r>
          </w:p>
        </w:tc>
        <w:tc>
          <w:tcPr>
            <w:tcW w:w="762"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-0.008</w:t>
            </w:r>
          </w:p>
        </w:tc>
        <w:tc>
          <w:tcPr>
            <w:tcW w:w="871"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0.011</w:t>
            </w:r>
          </w:p>
        </w:tc>
        <w:tc>
          <w:tcPr>
            <w:tcW w:w="638"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0.013</w:t>
            </w:r>
          </w:p>
        </w:tc>
        <w:tc>
          <w:tcPr>
            <w:tcW w:w="638"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-0.005</w:t>
            </w:r>
          </w:p>
        </w:tc>
        <w:tc>
          <w:tcPr>
            <w:tcW w:w="638"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-0.068</w:t>
            </w:r>
          </w:p>
        </w:tc>
        <w:tc>
          <w:tcPr>
            <w:tcW w:w="762"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54" w:hRule="exact"/>
          <w:jc w:val="center"/>
        </w:trPr>
        <w:tc>
          <w:tcPr>
            <w:tcW w:w="669"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0.008</w:t>
            </w:r>
          </w:p>
        </w:tc>
        <w:tc>
          <w:tcPr>
            <w:tcW w:w="707"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-0.011</w:t>
            </w:r>
          </w:p>
        </w:tc>
        <w:tc>
          <w:tcPr>
            <w:tcW w:w="762"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0.009</w:t>
            </w:r>
          </w:p>
        </w:tc>
        <w:tc>
          <w:tcPr>
            <w:tcW w:w="871"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-0.015</w:t>
            </w:r>
          </w:p>
        </w:tc>
        <w:tc>
          <w:tcPr>
            <w:tcW w:w="638"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-0.013</w:t>
            </w:r>
          </w:p>
        </w:tc>
        <w:tc>
          <w:tcPr>
            <w:tcW w:w="638"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-0.001</w:t>
            </w:r>
          </w:p>
        </w:tc>
        <w:tc>
          <w:tcPr>
            <w:tcW w:w="638"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-0.07</w:t>
            </w:r>
          </w:p>
        </w:tc>
        <w:tc>
          <w:tcPr>
            <w:tcW w:w="762"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54" w:hRule="atLeast"/>
          <w:jc w:val="center"/>
        </w:trPr>
        <w:tc>
          <w:tcPr>
            <w:tcW w:w="669"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0.005</w:t>
            </w:r>
          </w:p>
        </w:tc>
        <w:tc>
          <w:tcPr>
            <w:tcW w:w="707"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-0.004</w:t>
            </w:r>
          </w:p>
        </w:tc>
        <w:tc>
          <w:tcPr>
            <w:tcW w:w="762"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0.006</w:t>
            </w:r>
          </w:p>
        </w:tc>
        <w:tc>
          <w:tcPr>
            <w:tcW w:w="871"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0.008</w:t>
            </w:r>
          </w:p>
        </w:tc>
        <w:tc>
          <w:tcPr>
            <w:tcW w:w="638"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0.007</w:t>
            </w:r>
          </w:p>
        </w:tc>
        <w:tc>
          <w:tcPr>
            <w:tcW w:w="638"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0.011</w:t>
            </w:r>
          </w:p>
        </w:tc>
        <w:tc>
          <w:tcPr>
            <w:tcW w:w="638"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-0.055</w:t>
            </w:r>
          </w:p>
        </w:tc>
        <w:tc>
          <w:tcPr>
            <w:tcW w:w="762" w:type="dxa"/>
            <w:shd w:val="clear" w:color="auto" w:fill="FFFFFF" w:themeFill="background1"/>
            <w:noWrap/>
            <w:vAlign w:val="center"/>
          </w:tcPr>
          <w:p>
            <w:pPr>
              <w:spacing w:after="0" w:line="240" w:lineRule="auto"/>
              <w:jc w:val="center"/>
              <w:rPr>
                <w:rFonts w:ascii="Times New Roman" w:hAnsi="Times New Roman" w:eastAsia="Times New Roman" w:cs="Times New Roman"/>
                <w:bCs/>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0.012</w:t>
            </w:r>
          </w:p>
        </w:tc>
      </w:tr>
    </w:tbl>
    <w:p>
      <w:pPr>
        <w:pStyle w:val="6"/>
        <w:rPr>
          <w:sz w:val="16"/>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It shows that hourly wind speed data is more suitable for wind speed forecasting. AIC value decreases as volume of wind data increases. Expression for transfer function -ARIMA model is developed using parameters given in </w:t>
      </w:r>
      <w:r>
        <w:rPr>
          <w:rFonts w:ascii="Times New Roman" w:hAnsi="Times New Roman" w:cs="Times New Roman"/>
          <w:sz w:val="24"/>
          <w:szCs w:val="24"/>
          <w:lang w:val="en-IN"/>
        </w:rPr>
        <w:t>Table 2.</w:t>
      </w:r>
      <w:r>
        <w:rPr>
          <w:rFonts w:ascii="Times New Roman" w:hAnsi="Times New Roman" w:cs="Times New Roman"/>
          <w:sz w:val="24"/>
          <w:szCs w:val="24"/>
        </w:rPr>
        <w:t>11 is formulated by:</w:t>
      </w:r>
    </w:p>
    <w:p>
      <w:pPr>
        <w:spacing w:after="0" w:line="240" w:lineRule="auto"/>
        <w:jc w:val="both"/>
        <w:rPr>
          <w:rFonts w:ascii="Times New Roman" w:hAnsi="Times New Roman" w:cs="Times New Roman"/>
          <w:sz w:val="16"/>
        </w:rPr>
      </w:pPr>
    </w:p>
    <w:tbl>
      <w:tblPr>
        <w:tblStyle w:val="5"/>
        <w:tblW w:w="8859" w:type="dxa"/>
        <w:tblInd w:w="0" w:type="dxa"/>
        <w:tblLayout w:type="fixed"/>
        <w:tblCellMar>
          <w:top w:w="0" w:type="dxa"/>
          <w:left w:w="0" w:type="dxa"/>
          <w:bottom w:w="0" w:type="dxa"/>
          <w:right w:w="0" w:type="dxa"/>
        </w:tblCellMar>
      </w:tblPr>
      <w:tblGrid>
        <w:gridCol w:w="8096"/>
        <w:gridCol w:w="763"/>
      </w:tblGrid>
      <w:tr>
        <w:tblPrEx>
          <w:tblCellMar>
            <w:top w:w="0" w:type="dxa"/>
            <w:left w:w="0" w:type="dxa"/>
            <w:bottom w:w="0" w:type="dxa"/>
            <w:right w:w="0" w:type="dxa"/>
          </w:tblCellMar>
        </w:tblPrEx>
        <w:trPr>
          <w:trHeight w:val="1544" w:hRule="atLeast"/>
        </w:trPr>
        <w:tc>
          <w:tcPr>
            <w:tcW w:w="8096" w:type="dxa"/>
            <w:vAlign w:val="center"/>
          </w:tcPr>
          <w:p>
            <w:pPr>
              <w:spacing w:line="360" w:lineRule="auto"/>
              <w:jc w:val="center"/>
              <w:rPr>
                <w:rFonts w:ascii="Times New Roman" w:hAnsi="Times New Roman" w:cs="Times New Roman"/>
                <w:b/>
              </w:rPr>
            </w:pPr>
            <w:r>
              <w:rPr>
                <w:rFonts w:ascii="Times New Roman" w:hAnsi="Times New Roman" w:cs="Times New Roman"/>
                <w:b/>
                <w:position w:val="-86"/>
                <w:sz w:val="26"/>
                <w:szCs w:val="26"/>
              </w:rPr>
              <w:object>
                <v:shape id="_x0000_i1027" o:spt="75" type="#_x0000_t75" style="height:75.25pt;width:406.75pt;" o:ole="t" filled="f" o:preferrelative="t" stroked="f" coordsize="21600,21600">
                  <v:path/>
                  <v:fill on="f" focussize="0,0"/>
                  <v:stroke on="f" joinstyle="miter"/>
                  <v:imagedata r:id="rId109" o:title=""/>
                  <o:lock v:ext="edit" aspectratio="t"/>
                  <w10:wrap type="none"/>
                  <w10:anchorlock/>
                </v:shape>
                <o:OLEObject Type="Embed" ProgID="Equation.3" ShapeID="_x0000_i1027" DrawAspect="Content" ObjectID="_1468075727" r:id="rId108">
                  <o:LockedField>false</o:LockedField>
                </o:OLEObject>
              </w:object>
            </w:r>
          </w:p>
        </w:tc>
        <w:tc>
          <w:tcPr>
            <w:tcW w:w="763" w:type="dxa"/>
            <w:vAlign w:val="center"/>
          </w:tcPr>
          <w:p>
            <w:pPr>
              <w:jc w:val="right"/>
              <w:rPr>
                <w:rFonts w:ascii="Times New Roman" w:hAnsi="Times New Roman" w:cs="Times New Roman"/>
                <w:sz w:val="24"/>
                <w:szCs w:val="18"/>
              </w:rPr>
            </w:pPr>
            <w:r>
              <w:rPr>
                <w:rFonts w:ascii="Times New Roman" w:hAnsi="Times New Roman" w:cs="Times New Roman"/>
                <w:sz w:val="24"/>
                <w:szCs w:val="18"/>
                <w:lang w:val="en-IN"/>
              </w:rPr>
              <w:t>(2.</w:t>
            </w:r>
            <w:r>
              <w:rPr>
                <w:rFonts w:ascii="Times New Roman" w:hAnsi="Times New Roman" w:cs="Times New Roman"/>
                <w:sz w:val="24"/>
                <w:szCs w:val="18"/>
              </w:rPr>
              <w:t>61)</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Where,</w:t>
      </w:r>
    </w:p>
    <w:p>
      <w:pPr>
        <w:spacing w:after="0" w:line="360" w:lineRule="auto"/>
        <w:ind w:firstLine="720"/>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Y</m:t>
            </m:r>
            <m:ctrlPr>
              <w:rPr>
                <w:rFonts w:ascii="Cambria Math" w:hAnsi="Cambria Math" w:cs="Times New Roman"/>
                <w:sz w:val="24"/>
                <w:szCs w:val="24"/>
              </w:rPr>
            </m:ctrlPr>
          </m:e>
          <m:sub>
            <m:r>
              <m:rPr>
                <m:sty m:val="p"/>
              </m:rPr>
              <w:rPr>
                <w:rFonts w:ascii="Cambria Math" w:hAnsi="Cambria Math" w:cs="Times New Roman"/>
                <w:sz w:val="24"/>
                <w:szCs w:val="24"/>
              </w:rPr>
              <m:t>t</m:t>
            </m:r>
            <m:ctrlPr>
              <w:rPr>
                <w:rFonts w:ascii="Cambria Math" w:hAnsi="Cambria Math" w:cs="Times New Roman"/>
                <w:sz w:val="24"/>
                <w:szCs w:val="24"/>
              </w:rPr>
            </m:ctrlPr>
          </m:sub>
        </m:sSub>
      </m:oMath>
      <w:r>
        <w:rPr>
          <w:rFonts w:ascii="Times New Roman" w:hAnsi="Times New Roman" w:cs="Times New Roman"/>
          <w:sz w:val="24"/>
          <w:szCs w:val="24"/>
        </w:rPr>
        <w:t xml:space="preserve"> is wind speed</w:t>
      </w:r>
    </w:p>
    <w:p>
      <w:pPr>
        <w:spacing w:after="0" w:line="360" w:lineRule="auto"/>
        <w:ind w:firstLine="720"/>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ctrlPr>
              <w:rPr>
                <w:rFonts w:ascii="Cambria Math" w:hAnsi="Cambria Math" w:cs="Times New Roman"/>
                <w:sz w:val="24"/>
                <w:szCs w:val="24"/>
              </w:rPr>
            </m:ctrlPr>
          </m:e>
          <m:sub>
            <m:r>
              <m:rPr>
                <m:sty m:val="p"/>
              </m:rPr>
              <w:rPr>
                <w:rFonts w:ascii="Cambria Math" w:hAnsi="Cambria Math" w:cs="Times New Roman"/>
                <w:sz w:val="24"/>
                <w:szCs w:val="24"/>
              </w:rPr>
              <m:t>t</m:t>
            </m:r>
            <m:ctrlPr>
              <w:rPr>
                <w:rFonts w:ascii="Cambria Math" w:hAnsi="Cambria Math" w:cs="Times New Roman"/>
                <w:sz w:val="24"/>
                <w:szCs w:val="24"/>
              </w:rPr>
            </m:ctrlPr>
          </m:sub>
        </m:sSub>
      </m:oMath>
      <w:r>
        <w:rPr>
          <w:rFonts w:ascii="Times New Roman" w:hAnsi="Times New Roman" w:cs="Times New Roman"/>
          <w:sz w:val="24"/>
          <w:szCs w:val="24"/>
        </w:rPr>
        <w:t xml:space="preserve"> is temperature at time interval</w:t>
      </w:r>
      <m:oMath>
        <m:r>
          <m:rPr>
            <m:sty m:val="p"/>
          </m:rPr>
          <w:rPr>
            <w:rFonts w:ascii="Cambria Math" w:hAnsi="Cambria Math" w:cs="Times New Roman"/>
            <w:sz w:val="24"/>
            <w:szCs w:val="24"/>
          </w:rPr>
          <m:t xml:space="preserve"> t</m:t>
        </m:r>
      </m:oMath>
      <w:r>
        <w:rPr>
          <w:rFonts w:ascii="Times New Roman" w:hAnsi="Times New Roman" w:cs="Times New Roman"/>
          <w:sz w:val="24"/>
          <w:szCs w:val="24"/>
        </w:rPr>
        <w:t xml:space="preserve"> </w:t>
      </w:r>
    </w:p>
    <w:p>
      <w:pPr>
        <w:spacing w:after="0" w:line="360" w:lineRule="auto"/>
        <w:ind w:firstLine="720"/>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m:t>
            </m:r>
            <m:ctrlPr>
              <w:rPr>
                <w:rFonts w:ascii="Cambria Math" w:hAnsi="Cambria Math" w:cs="Times New Roman"/>
                <w:sz w:val="24"/>
                <w:szCs w:val="24"/>
              </w:rPr>
            </m:ctrlPr>
          </m:e>
          <m:sub>
            <m:r>
              <m:rPr>
                <m:sty m:val="p"/>
              </m:rPr>
              <w:rPr>
                <w:rFonts w:ascii="Cambria Math" w:hAnsi="Cambria Math" w:cs="Times New Roman"/>
                <w:sz w:val="24"/>
                <w:szCs w:val="24"/>
              </w:rPr>
              <m:t>1</m:t>
            </m:r>
            <m:ctrlPr>
              <w:rPr>
                <w:rFonts w:ascii="Cambria Math" w:hAnsi="Cambria Math" w:cs="Times New Roman"/>
                <w:sz w:val="24"/>
                <w:szCs w:val="24"/>
              </w:rPr>
            </m:ctrlPr>
          </m:sub>
        </m:sSub>
      </m:oMath>
      <w:r>
        <w:rPr>
          <w:rFonts w:ascii="Times New Roman" w:hAnsi="Times New Roman" w:cs="Times New Roman"/>
          <w:sz w:val="24"/>
          <w:szCs w:val="24"/>
        </w:rPr>
        <w:t xml:space="preserve">is non seasonal differencing. </w:t>
      </w:r>
    </w:p>
    <w:p>
      <w:pPr>
        <w:spacing w:after="0" w:line="360" w:lineRule="auto"/>
        <w:jc w:val="both"/>
        <w:rPr>
          <w:rFonts w:ascii="Times New Roman" w:hAnsi="Times New Roman" w:cs="Times New Roman"/>
        </w:rPr>
      </w:pPr>
      <w:r>
        <w:rPr>
          <w:rFonts w:ascii="Times New Roman" w:hAnsi="Times New Roman" w:cs="Times New Roman"/>
          <w:sz w:val="24"/>
          <w:szCs w:val="24"/>
        </w:rPr>
        <w:t xml:space="preserve">Procedure of building transfer function model involves steps of model identification, estimate, fitting check and forecasting is presented in </w:t>
      </w:r>
      <w:r>
        <w:rPr>
          <w:rFonts w:ascii="Times New Roman" w:hAnsi="Times New Roman" w:cs="Times New Roman"/>
          <w:sz w:val="24"/>
          <w:szCs w:val="24"/>
          <w:lang w:val="en-IN"/>
        </w:rPr>
        <w:t>Fig. 2.</w:t>
      </w:r>
      <w:r>
        <w:rPr>
          <w:rFonts w:ascii="Times New Roman" w:hAnsi="Times New Roman" w:cs="Times New Roman"/>
          <w:sz w:val="24"/>
          <w:szCs w:val="24"/>
        </w:rPr>
        <w:t>40.</w:t>
      </w:r>
      <w:r>
        <w:rPr>
          <w:rFonts w:ascii="Times New Roman" w:hAnsi="Times New Roman" w:cs="Times New Roman"/>
        </w:rPr>
        <w:t xml:space="preserve"> </w:t>
      </w:r>
    </w:p>
    <w:p>
      <w:pPr>
        <w:pStyle w:val="12"/>
        <w:spacing w:line="360" w:lineRule="auto"/>
        <w:jc w:val="both"/>
        <w:rPr>
          <w:sz w:val="16"/>
        </w:rPr>
      </w:pPr>
    </w:p>
    <w:tbl>
      <w:tblPr>
        <w:tblStyle w:val="5"/>
        <w:tblW w:w="0" w:type="auto"/>
        <w:tblInd w:w="0" w:type="dxa"/>
        <w:tblLayout w:type="autofit"/>
        <w:tblCellMar>
          <w:top w:w="0" w:type="dxa"/>
          <w:left w:w="108" w:type="dxa"/>
          <w:bottom w:w="0" w:type="dxa"/>
          <w:right w:w="108" w:type="dxa"/>
        </w:tblCellMar>
      </w:tblPr>
      <w:tblGrid>
        <w:gridCol w:w="8883"/>
      </w:tblGrid>
      <w:tr>
        <w:tc>
          <w:tcPr>
            <w:tcW w:w="8883" w:type="dxa"/>
          </w:tcPr>
          <w:p>
            <w:pPr>
              <w:pStyle w:val="12"/>
              <w:spacing w:line="360" w:lineRule="auto"/>
              <w:jc w:val="both"/>
            </w:pPr>
            <w:r>
              <mc:AlternateContent>
                <mc:Choice Requires="wpg">
                  <w:drawing>
                    <wp:anchor distT="0" distB="0" distL="114300" distR="114300" simplePos="0" relativeHeight="251661312" behindDoc="0" locked="1" layoutInCell="1" allowOverlap="1">
                      <wp:simplePos x="0" y="0"/>
                      <wp:positionH relativeFrom="margin">
                        <wp:align>center</wp:align>
                      </wp:positionH>
                      <wp:positionV relativeFrom="margin">
                        <wp:align>top</wp:align>
                      </wp:positionV>
                      <wp:extent cx="5381625" cy="2990215"/>
                      <wp:effectExtent l="4445" t="5080" r="5080" b="14605"/>
                      <wp:wrapSquare wrapText="bothSides"/>
                      <wp:docPr id="2046" name="Group 381"/>
                      <wp:cNvGraphicFramePr/>
                      <a:graphic xmlns:a="http://schemas.openxmlformats.org/drawingml/2006/main">
                        <a:graphicData uri="http://schemas.microsoft.com/office/word/2010/wordprocessingGroup">
                          <wpg:wgp>
                            <wpg:cNvGrpSpPr/>
                            <wpg:grpSpPr>
                              <a:xfrm>
                                <a:off x="0" y="0"/>
                                <a:ext cx="5381625" cy="2990215"/>
                                <a:chOff x="2477" y="1612"/>
                                <a:chExt cx="6970" cy="8988"/>
                              </a:xfrm>
                            </wpg:grpSpPr>
                            <wps:wsp>
                              <wps:cNvPr id="2047" name="Rectangle 382"/>
                              <wps:cNvSpPr>
                                <a:spLocks noChangeArrowheads="1"/>
                              </wps:cNvSpPr>
                              <wps:spPr bwMode="auto">
                                <a:xfrm>
                                  <a:off x="4752" y="1612"/>
                                  <a:ext cx="2045" cy="951"/>
                                </a:xfrm>
                                <a:prstGeom prst="rect">
                                  <a:avLst/>
                                </a:prstGeom>
                                <a:solidFill>
                                  <a:srgbClr val="EFFEFF"/>
                                </a:solidFill>
                                <a:ln w="9525">
                                  <a:solidFill>
                                    <a:srgbClr val="0070C0"/>
                                  </a:solidFill>
                                  <a:miter lim="800000"/>
                                </a:ln>
                              </wps:spPr>
                              <wps:txbx>
                                <w:txbxContent>
                                  <w:p>
                                    <w:pPr>
                                      <w:jc w:val="center"/>
                                      <w:rPr>
                                        <w:rFonts w:ascii="Times New Roman" w:hAnsi="Times New Roman" w:cs="Times New Roman"/>
                                        <w:sz w:val="18"/>
                                        <w:szCs w:val="18"/>
                                      </w:rPr>
                                    </w:pPr>
                                    <w:r>
                                      <w:rPr>
                                        <w:rFonts w:ascii="Times New Roman" w:hAnsi="Times New Roman" w:cs="Times New Roman"/>
                                        <w:sz w:val="18"/>
                                        <w:szCs w:val="18"/>
                                      </w:rPr>
                                      <w:t>Wind Speed and Temperature data</w:t>
                                    </w:r>
                                  </w:p>
                                </w:txbxContent>
                              </wps:txbx>
                              <wps:bodyPr rot="0" vert="horz" wrap="square" lIns="0" tIns="0" rIns="0" bIns="0" anchor="ctr" anchorCtr="0" upright="1">
                                <a:noAutofit/>
                              </wps:bodyPr>
                            </wps:wsp>
                            <wps:wsp>
                              <wps:cNvPr id="2048" name="Rectangle 383"/>
                              <wps:cNvSpPr>
                                <a:spLocks noChangeArrowheads="1"/>
                              </wps:cNvSpPr>
                              <wps:spPr bwMode="auto">
                                <a:xfrm>
                                  <a:off x="4752" y="2995"/>
                                  <a:ext cx="2045" cy="951"/>
                                </a:xfrm>
                                <a:prstGeom prst="rect">
                                  <a:avLst/>
                                </a:prstGeom>
                                <a:solidFill>
                                  <a:srgbClr val="EFFEFF"/>
                                </a:solidFill>
                                <a:ln w="9525">
                                  <a:solidFill>
                                    <a:srgbClr val="0070C0"/>
                                  </a:solidFill>
                                  <a:miter lim="800000"/>
                                </a:ln>
                              </wps:spPr>
                              <wps:txbx>
                                <w:txbxContent>
                                  <w:p>
                                    <w:pPr>
                                      <w:jc w:val="center"/>
                                      <w:rPr>
                                        <w:rFonts w:ascii="Times New Roman" w:hAnsi="Times New Roman" w:cs="Times New Roman"/>
                                        <w:sz w:val="18"/>
                                        <w:szCs w:val="18"/>
                                      </w:rPr>
                                    </w:pPr>
                                    <w:r>
                                      <w:rPr>
                                        <w:rFonts w:ascii="Times New Roman" w:hAnsi="Times New Roman" w:cs="Times New Roman"/>
                                        <w:sz w:val="18"/>
                                        <w:szCs w:val="18"/>
                                      </w:rPr>
                                      <w:t>Sequence Plot and Examine trend for differencing</w:t>
                                    </w:r>
                                  </w:p>
                                </w:txbxContent>
                              </wps:txbx>
                              <wps:bodyPr rot="0" vert="horz" wrap="square" lIns="0" tIns="0" rIns="0" bIns="0" anchor="ctr" anchorCtr="0" upright="1">
                                <a:noAutofit/>
                              </wps:bodyPr>
                            </wps:wsp>
                            <wps:wsp>
                              <wps:cNvPr id="2049" name="Rectangle 384"/>
                              <wps:cNvSpPr>
                                <a:spLocks noChangeArrowheads="1"/>
                              </wps:cNvSpPr>
                              <wps:spPr bwMode="auto">
                                <a:xfrm>
                                  <a:off x="2477" y="3572"/>
                                  <a:ext cx="2045" cy="863"/>
                                </a:xfrm>
                                <a:prstGeom prst="rect">
                                  <a:avLst/>
                                </a:prstGeom>
                                <a:solidFill>
                                  <a:srgbClr val="EFFEFF"/>
                                </a:solidFill>
                                <a:ln w="9525">
                                  <a:solidFill>
                                    <a:srgbClr val="0070C0"/>
                                  </a:solidFill>
                                  <a:miter lim="800000"/>
                                </a:ln>
                              </wps:spPr>
                              <wps:txbx>
                                <w:txbxContent>
                                  <w:p>
                                    <w:pPr>
                                      <w:jc w:val="center"/>
                                      <w:rPr>
                                        <w:rFonts w:ascii="Times New Roman" w:hAnsi="Times New Roman" w:cs="Times New Roman"/>
                                        <w:sz w:val="18"/>
                                        <w:szCs w:val="18"/>
                                      </w:rPr>
                                    </w:pPr>
                                    <w:r>
                                      <w:rPr>
                                        <w:rFonts w:ascii="Times New Roman" w:hAnsi="Times New Roman" w:cs="Times New Roman"/>
                                        <w:sz w:val="18"/>
                                        <w:szCs w:val="18"/>
                                      </w:rPr>
                                      <w:t>Assumption of stationarity Decide order of differencing</w:t>
                                    </w:r>
                                  </w:p>
                                </w:txbxContent>
                              </wps:txbx>
                              <wps:bodyPr rot="0" vert="horz" wrap="square" lIns="0" tIns="0" rIns="0" bIns="0" anchor="ctr" anchorCtr="0" upright="1">
                                <a:noAutofit/>
                              </wps:bodyPr>
                            </wps:wsp>
                            <wps:wsp>
                              <wps:cNvPr id="2050" name="Rectangle 385"/>
                              <wps:cNvSpPr>
                                <a:spLocks noChangeArrowheads="1"/>
                              </wps:cNvSpPr>
                              <wps:spPr bwMode="auto">
                                <a:xfrm>
                                  <a:off x="7402" y="3946"/>
                                  <a:ext cx="2045" cy="1267"/>
                                </a:xfrm>
                                <a:prstGeom prst="rect">
                                  <a:avLst/>
                                </a:prstGeom>
                                <a:solidFill>
                                  <a:srgbClr val="EFFEFF"/>
                                </a:solidFill>
                                <a:ln w="9525">
                                  <a:solidFill>
                                    <a:srgbClr val="0070C0"/>
                                  </a:solidFill>
                                  <a:miter lim="800000"/>
                                </a:ln>
                              </wps:spPr>
                              <wps:txbx>
                                <w:txbxContent>
                                  <w:p>
                                    <w:pPr>
                                      <w:jc w:val="center"/>
                                      <w:rPr>
                                        <w:rFonts w:ascii="Times New Roman" w:hAnsi="Times New Roman" w:cs="Times New Roman"/>
                                        <w:sz w:val="18"/>
                                        <w:szCs w:val="18"/>
                                      </w:rPr>
                                    </w:pPr>
                                    <w:r>
                                      <w:rPr>
                                        <w:rFonts w:ascii="Times New Roman" w:hAnsi="Times New Roman" w:cs="Times New Roman"/>
                                        <w:sz w:val="18"/>
                                        <w:szCs w:val="18"/>
                                      </w:rPr>
                                      <w:t>Model Identification Plot and examine ACF and PACF to specify model</w:t>
                                    </w:r>
                                  </w:p>
                                </w:txbxContent>
                              </wps:txbx>
                              <wps:bodyPr rot="0" vert="horz" wrap="square" lIns="0" tIns="0" rIns="0" bIns="0" anchor="ctr" anchorCtr="0" upright="1">
                                <a:noAutofit/>
                              </wps:bodyPr>
                            </wps:wsp>
                            <wps:wsp>
                              <wps:cNvPr id="2051" name="Rectangle 386"/>
                              <wps:cNvSpPr>
                                <a:spLocks noChangeArrowheads="1"/>
                              </wps:cNvSpPr>
                              <wps:spPr bwMode="auto">
                                <a:xfrm>
                                  <a:off x="2477" y="6419"/>
                                  <a:ext cx="2045" cy="1209"/>
                                </a:xfrm>
                                <a:prstGeom prst="rect">
                                  <a:avLst/>
                                </a:prstGeom>
                                <a:solidFill>
                                  <a:srgbClr val="EFFEFF"/>
                                </a:solidFill>
                                <a:ln w="9525">
                                  <a:solidFill>
                                    <a:srgbClr val="0070C0"/>
                                  </a:solidFill>
                                  <a:miter lim="800000"/>
                                </a:ln>
                              </wps:spPr>
                              <wps:txbx>
                                <w:txbxContent>
                                  <w:p>
                                    <w:pPr>
                                      <w:jc w:val="center"/>
                                      <w:rPr>
                                        <w:rFonts w:ascii="Times New Roman" w:hAnsi="Times New Roman" w:cs="Times New Roman"/>
                                        <w:sz w:val="18"/>
                                        <w:szCs w:val="18"/>
                                      </w:rPr>
                                    </w:pPr>
                                    <w:r>
                                      <w:rPr>
                                        <w:rFonts w:ascii="Times New Roman" w:hAnsi="Times New Roman" w:cs="Times New Roman"/>
                                        <w:sz w:val="18"/>
                                        <w:szCs w:val="18"/>
                                      </w:rPr>
                                      <w:t>Parameter Estimation Calculate parameter values and model fitting statistics</w:t>
                                    </w:r>
                                  </w:p>
                                </w:txbxContent>
                              </wps:txbx>
                              <wps:bodyPr rot="0" vert="horz" wrap="square" lIns="0" tIns="0" rIns="0" bIns="0" anchor="ctr" anchorCtr="0" upright="1">
                                <a:noAutofit/>
                              </wps:bodyPr>
                            </wps:wsp>
                            <wps:wsp>
                              <wps:cNvPr id="2052" name="Rectangle 387"/>
                              <wps:cNvSpPr>
                                <a:spLocks noChangeArrowheads="1"/>
                              </wps:cNvSpPr>
                              <wps:spPr bwMode="auto">
                                <a:xfrm>
                                  <a:off x="2477" y="9014"/>
                                  <a:ext cx="2045" cy="951"/>
                                </a:xfrm>
                                <a:prstGeom prst="rect">
                                  <a:avLst/>
                                </a:prstGeom>
                                <a:solidFill>
                                  <a:srgbClr val="EFFEFF"/>
                                </a:solidFill>
                                <a:ln w="9525">
                                  <a:solidFill>
                                    <a:srgbClr val="0070C0"/>
                                  </a:solidFill>
                                  <a:miter lim="800000"/>
                                </a:ln>
                              </wps:spPr>
                              <wps:txbx>
                                <w:txbxContent>
                                  <w:p>
                                    <w:pPr>
                                      <w:jc w:val="center"/>
                                      <w:rPr>
                                        <w:rFonts w:ascii="Times New Roman" w:hAnsi="Times New Roman" w:cs="Times New Roman"/>
                                        <w:sz w:val="18"/>
                                        <w:szCs w:val="18"/>
                                      </w:rPr>
                                    </w:pPr>
                                    <w:r>
                                      <w:rPr>
                                        <w:rFonts w:ascii="Times New Roman" w:hAnsi="Times New Roman" w:cs="Times New Roman"/>
                                        <w:sz w:val="18"/>
                                        <w:szCs w:val="18"/>
                                      </w:rPr>
                                      <w:t>Forecast Perform Future Prediction</w:t>
                                    </w:r>
                                  </w:p>
                                </w:txbxContent>
                              </wps:txbx>
                              <wps:bodyPr rot="0" vert="horz" wrap="square" lIns="0" tIns="0" rIns="0" bIns="0" anchor="ctr" anchorCtr="0" upright="1">
                                <a:noAutofit/>
                              </wps:bodyPr>
                            </wps:wsp>
                            <wps:wsp>
                              <wps:cNvPr id="2055" name="AutoShape 390"/>
                              <wps:cNvSpPr>
                                <a:spLocks noChangeArrowheads="1"/>
                              </wps:cNvSpPr>
                              <wps:spPr bwMode="auto">
                                <a:xfrm>
                                  <a:off x="5270" y="6019"/>
                                  <a:ext cx="1763" cy="2016"/>
                                </a:xfrm>
                                <a:prstGeom prst="diamond">
                                  <a:avLst/>
                                </a:prstGeom>
                                <a:solidFill>
                                  <a:srgbClr val="EFFEFF"/>
                                </a:solidFill>
                                <a:ln w="9525">
                                  <a:solidFill>
                                    <a:srgbClr val="0070C0"/>
                                  </a:solidFill>
                                  <a:miter lim="800000"/>
                                </a:ln>
                              </wps:spPr>
                              <wps:txbx>
                                <w:txbxContent>
                                  <w:p>
                                    <w:pPr>
                                      <w:jc w:val="center"/>
                                      <w:rPr>
                                        <w:rFonts w:ascii="Times New Roman" w:hAnsi="Times New Roman" w:cs="Times New Roman"/>
                                        <w:sz w:val="18"/>
                                        <w:szCs w:val="18"/>
                                      </w:rPr>
                                    </w:pPr>
                                    <w:r>
                                      <w:rPr>
                                        <w:rFonts w:ascii="Times New Roman" w:hAnsi="Times New Roman" w:cs="Times New Roman"/>
                                        <w:sz w:val="18"/>
                                        <w:szCs w:val="18"/>
                                      </w:rPr>
                                      <w:t>Is Model Adequate</w:t>
                                    </w:r>
                                  </w:p>
                                  <w:p>
                                    <w:pPr>
                                      <w:jc w:val="center"/>
                                      <w:rPr>
                                        <w:rFonts w:ascii="Times New Roman" w:hAnsi="Times New Roman" w:cs="Times New Roman"/>
                                        <w:sz w:val="18"/>
                                        <w:szCs w:val="18"/>
                                      </w:rPr>
                                    </w:pPr>
                                    <w:r>
                                      <w:rPr>
                                        <w:rFonts w:ascii="Times New Roman" w:hAnsi="Times New Roman" w:cs="Times New Roman"/>
                                        <w:sz w:val="18"/>
                                        <w:szCs w:val="18"/>
                                      </w:rPr>
                                      <w:t>?</w:t>
                                    </w:r>
                                  </w:p>
                                </w:txbxContent>
                              </wps:txbx>
                              <wps:bodyPr rot="0" vert="horz" wrap="square" lIns="0" tIns="0" rIns="0" bIns="0" anchor="ctr" anchorCtr="0" upright="1">
                                <a:noAutofit/>
                              </wps:bodyPr>
                            </wps:wsp>
                            <wps:wsp>
                              <wps:cNvPr id="2056" name="AutoShape 391"/>
                              <wps:cNvSpPr>
                                <a:spLocks noChangeArrowheads="1"/>
                              </wps:cNvSpPr>
                              <wps:spPr bwMode="auto">
                                <a:xfrm>
                                  <a:off x="5387" y="8323"/>
                                  <a:ext cx="1538" cy="2277"/>
                                </a:xfrm>
                                <a:prstGeom prst="diamond">
                                  <a:avLst/>
                                </a:prstGeom>
                                <a:solidFill>
                                  <a:srgbClr val="EFFEFF"/>
                                </a:solidFill>
                                <a:ln w="9525">
                                  <a:solidFill>
                                    <a:srgbClr val="0070C0"/>
                                  </a:solidFill>
                                  <a:miter lim="800000"/>
                                </a:ln>
                              </wps:spPr>
                              <wps:txbx>
                                <w:txbxContent>
                                  <w:p>
                                    <w:pPr>
                                      <w:jc w:val="center"/>
                                      <w:rPr>
                                        <w:rFonts w:ascii="Times New Roman" w:hAnsi="Times New Roman" w:cs="Times New Roman"/>
                                        <w:sz w:val="18"/>
                                        <w:szCs w:val="18"/>
                                      </w:rPr>
                                    </w:pPr>
                                    <w:r>
                                      <w:rPr>
                                        <w:rFonts w:ascii="Times New Roman" w:hAnsi="Times New Roman" w:cs="Times New Roman"/>
                                        <w:sz w:val="18"/>
                                        <w:szCs w:val="18"/>
                                      </w:rPr>
                                      <w:t>Is it most suitable model?</w:t>
                                    </w:r>
                                  </w:p>
                                </w:txbxContent>
                              </wps:txbx>
                              <wps:bodyPr rot="0" vert="horz" wrap="square" lIns="0" tIns="0" rIns="0" bIns="0" anchor="ctr" anchorCtr="0" upright="1">
                                <a:noAutofit/>
                              </wps:bodyPr>
                            </wps:wsp>
                            <wps:wsp>
                              <wps:cNvPr id="2059" name="AutoShape 394"/>
                              <wps:cNvCnPr>
                                <a:cxnSpLocks noChangeShapeType="1"/>
                              </wps:cNvCnPr>
                              <wps:spPr bwMode="auto">
                                <a:xfrm>
                                  <a:off x="5789" y="2563"/>
                                  <a:ext cx="0" cy="432"/>
                                </a:xfrm>
                                <a:prstGeom prst="straightConnector1">
                                  <a:avLst/>
                                </a:prstGeom>
                                <a:noFill/>
                                <a:ln w="9525">
                                  <a:solidFill>
                                    <a:srgbClr val="0070C0"/>
                                  </a:solidFill>
                                  <a:round/>
                                  <a:tailEnd type="triangle" w="med" len="med"/>
                                </a:ln>
                              </wps:spPr>
                              <wps:bodyPr/>
                            </wps:wsp>
                            <wps:wsp>
                              <wps:cNvPr id="2060" name="AutoShape 395"/>
                              <wps:cNvCnPr>
                                <a:cxnSpLocks noChangeShapeType="1"/>
                              </wps:cNvCnPr>
                              <wps:spPr bwMode="auto">
                                <a:xfrm>
                                  <a:off x="3485" y="4897"/>
                                  <a:ext cx="0" cy="1522"/>
                                </a:xfrm>
                                <a:prstGeom prst="straightConnector1">
                                  <a:avLst/>
                                </a:prstGeom>
                                <a:noFill/>
                                <a:ln w="9525">
                                  <a:solidFill>
                                    <a:srgbClr val="0070C0"/>
                                  </a:solidFill>
                                  <a:round/>
                                  <a:tailEnd type="triangle" w="med" len="med"/>
                                </a:ln>
                              </wps:spPr>
                              <wps:bodyPr/>
                            </wps:wsp>
                            <wps:wsp>
                              <wps:cNvPr id="2061" name="AutoShape 396"/>
                              <wps:cNvCnPr>
                                <a:cxnSpLocks noChangeShapeType="1"/>
                              </wps:cNvCnPr>
                              <wps:spPr bwMode="auto">
                                <a:xfrm>
                                  <a:off x="4522" y="4273"/>
                                  <a:ext cx="2880" cy="0"/>
                                </a:xfrm>
                                <a:prstGeom prst="straightConnector1">
                                  <a:avLst/>
                                </a:prstGeom>
                                <a:noFill/>
                                <a:ln w="9525">
                                  <a:solidFill>
                                    <a:srgbClr val="0070C0"/>
                                  </a:solidFill>
                                  <a:round/>
                                  <a:tailEnd type="triangle" w="med" len="med"/>
                                </a:ln>
                              </wps:spPr>
                              <wps:bodyPr/>
                            </wps:wsp>
                            <wps:wsp>
                              <wps:cNvPr id="2062" name="AutoShape 397"/>
                              <wps:cNvCnPr>
                                <a:cxnSpLocks noChangeShapeType="1"/>
                              </wps:cNvCnPr>
                              <wps:spPr bwMode="auto">
                                <a:xfrm flipH="1">
                                  <a:off x="6451" y="4897"/>
                                  <a:ext cx="951" cy="0"/>
                                </a:xfrm>
                                <a:prstGeom prst="straightConnector1">
                                  <a:avLst/>
                                </a:prstGeom>
                                <a:noFill/>
                                <a:ln w="9525">
                                  <a:solidFill>
                                    <a:srgbClr val="0070C0"/>
                                  </a:solidFill>
                                  <a:round/>
                                  <a:tailEnd type="triangle" w="med" len="med"/>
                                </a:ln>
                              </wps:spPr>
                              <wps:bodyPr/>
                            </wps:wsp>
                            <wps:wsp>
                              <wps:cNvPr id="2063" name="AutoShape 398"/>
                              <wps:cNvCnPr>
                                <a:cxnSpLocks noChangeShapeType="1"/>
                              </wps:cNvCnPr>
                              <wps:spPr bwMode="auto">
                                <a:xfrm flipH="1">
                                  <a:off x="6451" y="4897"/>
                                  <a:ext cx="951" cy="0"/>
                                </a:xfrm>
                                <a:prstGeom prst="straightConnector1">
                                  <a:avLst/>
                                </a:prstGeom>
                                <a:noFill/>
                                <a:ln w="9525">
                                  <a:solidFill>
                                    <a:srgbClr val="0070C0"/>
                                  </a:solidFill>
                                  <a:round/>
                                  <a:tailEnd type="triangle" w="med" len="med"/>
                                </a:ln>
                              </wps:spPr>
                              <wps:bodyPr/>
                            </wps:wsp>
                            <wps:wsp>
                              <wps:cNvPr id="2065" name="AutoShape 400"/>
                              <wps:cNvCnPr>
                                <a:cxnSpLocks noChangeShapeType="1"/>
                              </wps:cNvCnPr>
                              <wps:spPr bwMode="auto">
                                <a:xfrm rot="5400000" flipH="1" flipV="1">
                                  <a:off x="5260" y="6879"/>
                                  <a:ext cx="4268" cy="937"/>
                                </a:xfrm>
                                <a:prstGeom prst="bentConnector3">
                                  <a:avLst>
                                    <a:gd name="adj1" fmla="val -278"/>
                                  </a:avLst>
                                </a:prstGeom>
                                <a:noFill/>
                                <a:ln w="9525">
                                  <a:solidFill>
                                    <a:srgbClr val="0070C0"/>
                                  </a:solidFill>
                                  <a:miter lim="800000"/>
                                  <a:tailEnd type="triangle" w="med" len="med"/>
                                </a:ln>
                              </wps:spPr>
                              <wps:bodyPr/>
                            </wps:wsp>
                            <wps:wsp>
                              <wps:cNvPr id="2066" name="AutoShape 401"/>
                              <wps:cNvCnPr>
                                <a:cxnSpLocks noChangeShapeType="1"/>
                              </wps:cNvCnPr>
                              <wps:spPr bwMode="auto">
                                <a:xfrm>
                                  <a:off x="7033" y="7027"/>
                                  <a:ext cx="829" cy="0"/>
                                </a:xfrm>
                                <a:prstGeom prst="straightConnector1">
                                  <a:avLst/>
                                </a:prstGeom>
                                <a:noFill/>
                                <a:ln w="9525">
                                  <a:solidFill>
                                    <a:srgbClr val="0070C0"/>
                                  </a:solidFill>
                                  <a:round/>
                                  <a:tailEnd type="triangle" w="med" len="med"/>
                                </a:ln>
                              </wps:spPr>
                              <wps:bodyPr/>
                            </wps:wsp>
                            <wps:wsp>
                              <wps:cNvPr id="2067" name="AutoShape 402"/>
                              <wps:cNvCnPr>
                                <a:cxnSpLocks noChangeShapeType="1"/>
                              </wps:cNvCnPr>
                              <wps:spPr bwMode="auto">
                                <a:xfrm>
                                  <a:off x="4522" y="7027"/>
                                  <a:ext cx="748" cy="0"/>
                                </a:xfrm>
                                <a:prstGeom prst="straightConnector1">
                                  <a:avLst/>
                                </a:prstGeom>
                                <a:noFill/>
                                <a:ln w="9525">
                                  <a:solidFill>
                                    <a:srgbClr val="0070C0"/>
                                  </a:solidFill>
                                  <a:round/>
                                  <a:tailEnd type="triangle" w="med" len="med"/>
                                </a:ln>
                              </wps:spPr>
                              <wps:bodyPr/>
                            </wps:wsp>
                            <wps:wsp>
                              <wps:cNvPr id="2068" name="AutoShape 403"/>
                              <wps:cNvCnPr>
                                <a:cxnSpLocks noChangeShapeType="1"/>
                              </wps:cNvCnPr>
                              <wps:spPr bwMode="auto">
                                <a:xfrm>
                                  <a:off x="6157" y="8035"/>
                                  <a:ext cx="0" cy="288"/>
                                </a:xfrm>
                                <a:prstGeom prst="straightConnector1">
                                  <a:avLst/>
                                </a:prstGeom>
                                <a:noFill/>
                                <a:ln w="9525">
                                  <a:solidFill>
                                    <a:srgbClr val="0070C0"/>
                                  </a:solidFill>
                                  <a:round/>
                                  <a:tailEnd type="triangle" w="med" len="med"/>
                                </a:ln>
                              </wps:spPr>
                              <wps:bodyPr/>
                            </wps:wsp>
                            <wps:wsp>
                              <wps:cNvPr id="2069" name="AutoShape 404"/>
                              <wps:cNvCnPr>
                                <a:cxnSpLocks noChangeShapeType="1"/>
                              </wps:cNvCnPr>
                              <wps:spPr bwMode="auto">
                                <a:xfrm flipH="1">
                                  <a:off x="3485" y="4897"/>
                                  <a:ext cx="3917" cy="0"/>
                                </a:xfrm>
                                <a:prstGeom prst="straightConnector1">
                                  <a:avLst/>
                                </a:prstGeom>
                                <a:noFill/>
                                <a:ln w="9525">
                                  <a:solidFill>
                                    <a:srgbClr val="0070C0"/>
                                  </a:solidFill>
                                  <a:round/>
                                  <a:tailEnd type="triangle" w="med" len="med"/>
                                </a:ln>
                              </wps:spPr>
                              <wps:bodyPr/>
                            </wps:wsp>
                            <wps:wsp>
                              <wps:cNvPr id="2070" name="AutoShape 405"/>
                              <wps:cNvCnPr>
                                <a:cxnSpLocks noChangeShapeType="1"/>
                              </wps:cNvCnPr>
                              <wps:spPr bwMode="auto">
                                <a:xfrm flipH="1">
                                  <a:off x="4522" y="9483"/>
                                  <a:ext cx="865" cy="0"/>
                                </a:xfrm>
                                <a:prstGeom prst="straightConnector1">
                                  <a:avLst/>
                                </a:prstGeom>
                                <a:noFill/>
                                <a:ln w="9525">
                                  <a:solidFill>
                                    <a:srgbClr val="0070C0"/>
                                  </a:solidFill>
                                  <a:round/>
                                  <a:tailEnd type="triangle" w="med" len="med"/>
                                </a:ln>
                              </wps:spPr>
                              <wps:bodyPr/>
                            </wps:wsp>
                            <wps:wsp>
                              <wps:cNvPr id="2071" name="AutoShape 406"/>
                              <wps:cNvCnPr>
                                <a:cxnSpLocks noChangeShapeType="1"/>
                                <a:endCxn id="2049" idx="0"/>
                              </wps:cNvCnPr>
                              <wps:spPr bwMode="auto">
                                <a:xfrm rot="10800000" flipV="1">
                                  <a:off x="3500" y="3283"/>
                                  <a:ext cx="1252" cy="289"/>
                                </a:xfrm>
                                <a:prstGeom prst="bentConnector2">
                                  <a:avLst/>
                                </a:prstGeom>
                                <a:noFill/>
                                <a:ln w="9525">
                                  <a:solidFill>
                                    <a:srgbClr val="0070C0"/>
                                  </a:solidFill>
                                  <a:miter lim="800000"/>
                                  <a:tailEnd type="triangle" w="med" len="med"/>
                                </a:ln>
                              </wps:spPr>
                              <wps:bodyPr/>
                            </wps:wsp>
                            <wps:wsp>
                              <wps:cNvPr id="2072" name="Text Box 407"/>
                              <wps:cNvSpPr txBox="1">
                                <a:spLocks noChangeArrowheads="1"/>
                              </wps:cNvSpPr>
                              <wps:spPr bwMode="auto">
                                <a:xfrm>
                                  <a:off x="7033" y="6509"/>
                                  <a:ext cx="628" cy="374"/>
                                </a:xfrm>
                                <a:prstGeom prst="rect">
                                  <a:avLst/>
                                </a:prstGeom>
                                <a:solidFill>
                                  <a:srgbClr val="EFFEFF"/>
                                </a:solidFill>
                                <a:ln>
                                  <a:noFill/>
                                </a:ln>
                              </wps:spPr>
                              <wps:txbx>
                                <w:txbxContent>
                                  <w:p>
                                    <w:pPr>
                                      <w:shd w:val="clear" w:color="auto" w:fill="FFFFFF" w:themeFill="background1"/>
                                      <w:jc w:val="center"/>
                                      <w:rPr>
                                        <w:rFonts w:ascii="Times New Roman" w:hAnsi="Times New Roman" w:cs="Times New Roman"/>
                                        <w:sz w:val="18"/>
                                        <w:szCs w:val="18"/>
                                      </w:rPr>
                                    </w:pPr>
                                    <w:r>
                                      <w:rPr>
                                        <w:rFonts w:ascii="Times New Roman" w:hAnsi="Times New Roman" w:cs="Times New Roman"/>
                                        <w:sz w:val="18"/>
                                        <w:szCs w:val="18"/>
                                      </w:rPr>
                                      <w:t>No</w:t>
                                    </w:r>
                                  </w:p>
                                </w:txbxContent>
                              </wps:txbx>
                              <wps:bodyPr rot="0" vert="horz" wrap="square" lIns="0" tIns="0" rIns="0" bIns="0" anchor="t" anchorCtr="0" upright="1">
                                <a:noAutofit/>
                              </wps:bodyPr>
                            </wps:wsp>
                            <wps:wsp>
                              <wps:cNvPr id="2073" name="Text Box 408"/>
                              <wps:cNvSpPr txBox="1">
                                <a:spLocks noChangeArrowheads="1"/>
                              </wps:cNvSpPr>
                              <wps:spPr bwMode="auto">
                                <a:xfrm>
                                  <a:off x="6889" y="9014"/>
                                  <a:ext cx="628" cy="374"/>
                                </a:xfrm>
                                <a:prstGeom prst="rect">
                                  <a:avLst/>
                                </a:prstGeom>
                                <a:solidFill>
                                  <a:srgbClr val="EFFEFF"/>
                                </a:solidFill>
                                <a:ln>
                                  <a:noFill/>
                                </a:ln>
                              </wps:spPr>
                              <wps:txbx>
                                <w:txbxContent>
                                  <w:p>
                                    <w:pPr>
                                      <w:shd w:val="clear" w:color="auto" w:fill="FFFFFF" w:themeFill="background1"/>
                                      <w:jc w:val="center"/>
                                      <w:rPr>
                                        <w:rFonts w:ascii="Times New Roman" w:hAnsi="Times New Roman" w:cs="Times New Roman"/>
                                        <w:sz w:val="18"/>
                                        <w:szCs w:val="18"/>
                                      </w:rPr>
                                    </w:pPr>
                                    <w:r>
                                      <w:rPr>
                                        <w:rFonts w:ascii="Times New Roman" w:hAnsi="Times New Roman" w:cs="Times New Roman"/>
                                        <w:sz w:val="18"/>
                                        <w:szCs w:val="18"/>
                                      </w:rPr>
                                      <w:t>No</w:t>
                                    </w:r>
                                  </w:p>
                                </w:txbxContent>
                              </wps:txbx>
                              <wps:bodyPr rot="0" vert="horz" wrap="square" lIns="0" tIns="0" rIns="0" bIns="0" anchor="t" anchorCtr="0" upright="1">
                                <a:noAutofit/>
                              </wps:bodyPr>
                            </wps:wsp>
                            <wps:wsp>
                              <wps:cNvPr id="2074" name="Text Box 409"/>
                              <wps:cNvSpPr txBox="1">
                                <a:spLocks noChangeArrowheads="1"/>
                              </wps:cNvSpPr>
                              <wps:spPr bwMode="auto">
                                <a:xfrm>
                                  <a:off x="6261" y="8035"/>
                                  <a:ext cx="628" cy="374"/>
                                </a:xfrm>
                                <a:prstGeom prst="rect">
                                  <a:avLst/>
                                </a:prstGeom>
                                <a:solidFill>
                                  <a:srgbClr val="EFFEFF"/>
                                </a:solidFill>
                                <a:ln>
                                  <a:noFill/>
                                </a:ln>
                              </wps:spPr>
                              <wps:txbx>
                                <w:txbxContent>
                                  <w:p>
                                    <w:pPr>
                                      <w:shd w:val="clear" w:color="auto" w:fill="FFFFFF" w:themeFill="background1"/>
                                      <w:jc w:val="center"/>
                                      <w:rPr>
                                        <w:rFonts w:ascii="Times New Roman" w:hAnsi="Times New Roman" w:cs="Times New Roman"/>
                                        <w:sz w:val="18"/>
                                        <w:szCs w:val="18"/>
                                      </w:rPr>
                                    </w:pPr>
                                    <w:r>
                                      <w:rPr>
                                        <w:rFonts w:ascii="Times New Roman" w:hAnsi="Times New Roman" w:cs="Times New Roman"/>
                                        <w:sz w:val="18"/>
                                        <w:szCs w:val="18"/>
                                      </w:rPr>
                                      <w:t>Yes</w:t>
                                    </w:r>
                                  </w:p>
                                </w:txbxContent>
                              </wps:txbx>
                              <wps:bodyPr rot="0" vert="horz" wrap="square" lIns="0" tIns="0" rIns="0" bIns="0" anchor="t" anchorCtr="0" upright="1">
                                <a:noAutofit/>
                              </wps:bodyPr>
                            </wps:wsp>
                            <wps:wsp>
                              <wps:cNvPr id="2075" name="Text Box 410"/>
                              <wps:cNvSpPr txBox="1">
                                <a:spLocks noChangeArrowheads="1"/>
                              </wps:cNvSpPr>
                              <wps:spPr bwMode="auto">
                                <a:xfrm>
                                  <a:off x="4642" y="9014"/>
                                  <a:ext cx="628" cy="374"/>
                                </a:xfrm>
                                <a:prstGeom prst="rect">
                                  <a:avLst/>
                                </a:prstGeom>
                                <a:solidFill>
                                  <a:srgbClr val="EFFEFF"/>
                                </a:solidFill>
                                <a:ln>
                                  <a:noFill/>
                                </a:ln>
                              </wps:spPr>
                              <wps:txbx>
                                <w:txbxContent>
                                  <w:p>
                                    <w:pPr>
                                      <w:shd w:val="clear" w:color="auto" w:fill="FFFFFF" w:themeFill="background1"/>
                                      <w:jc w:val="center"/>
                                      <w:rPr>
                                        <w:rFonts w:ascii="Times New Roman" w:hAnsi="Times New Roman" w:cs="Times New Roman"/>
                                        <w:sz w:val="18"/>
                                        <w:szCs w:val="18"/>
                                      </w:rPr>
                                    </w:pPr>
                                    <w:r>
                                      <w:rPr>
                                        <w:rFonts w:ascii="Times New Roman" w:hAnsi="Times New Roman" w:cs="Times New Roman"/>
                                        <w:sz w:val="18"/>
                                        <w:szCs w:val="18"/>
                                      </w:rPr>
                                      <w:t>Yes</w:t>
                                    </w:r>
                                  </w:p>
                                </w:txbxContent>
                              </wps:txbx>
                              <wps:bodyPr rot="0" vert="horz" wrap="square" lIns="0" tIns="0" rIns="0" bIns="0" anchor="t" anchorCtr="0" upright="1">
                                <a:noAutofit/>
                              </wps:bodyPr>
                            </wps:wsp>
                          </wpg:wgp>
                        </a:graphicData>
                      </a:graphic>
                    </wp:anchor>
                  </w:drawing>
                </mc:Choice>
                <mc:Fallback>
                  <w:pict>
                    <v:group id="Group 381" o:spid="_x0000_s1026" o:spt="203" style="position:absolute;left:0pt;height:235.45pt;width:423.75pt;mso-position-horizontal:center;mso-position-horizontal-relative:margin;mso-position-vertical:top;mso-position-vertical-relative:margin;mso-wrap-distance-bottom:0pt;mso-wrap-distance-left:9pt;mso-wrap-distance-right:9pt;mso-wrap-distance-top:0pt;z-index:251661312;mso-width-relative:page;mso-height-relative:page;" coordorigin="2477,1612" coordsize="6970,8988" o:gfxdata="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">
                      <o:lock v:ext="edit" aspectratio="f"/>
                      <v:rect id="Rectangle 382" o:spid="_x0000_s1026" o:spt="1" style="position:absolute;left:4752;top:1612;height:951;width:2045;v-text-anchor:middle;" fillcolor="#EFFEFF" filled="t" stroked="t" coordsize="21600,21600" o:gfxdata="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2HnW&#10;wAAAAN0AAAAPAAAAAAAAAAEAIAAAACIAAABkcnMvZG93bnJldi54bWxQSwECFAAUAAAACACHTuJA&#10;My8FnjsAAAA5AAAAEAAAAAAAAAABACAAAAAPAQAAZHJzL3NoYXBleG1sLnhtbFBLBQYAAAAABgAG&#10;AFsBAAC5AwAAAAA=&#10;">
                        <v:fill on="t" focussize="0,0"/>
                        <v:stroke color="#0070C0" miterlimit="8" joinstyle="miter"/>
                        <v:imagedata o:title=""/>
                        <o:lock v:ext="edit" aspectratio="f"/>
                        <v:textbox inset="0mm,0mm,0mm,0mm">
                          <w:txbxContent>
                            <w:p>
                              <w:pPr>
                                <w:jc w:val="center"/>
                                <w:rPr>
                                  <w:rFonts w:ascii="Times New Roman" w:hAnsi="Times New Roman" w:cs="Times New Roman"/>
                                  <w:sz w:val="18"/>
                                  <w:szCs w:val="18"/>
                                </w:rPr>
                              </w:pPr>
                              <w:r>
                                <w:rPr>
                                  <w:rFonts w:ascii="Times New Roman" w:hAnsi="Times New Roman" w:cs="Times New Roman"/>
                                  <w:sz w:val="18"/>
                                  <w:szCs w:val="18"/>
                                </w:rPr>
                                <w:t>Wind Speed and Temperature data</w:t>
                              </w:r>
                            </w:p>
                          </w:txbxContent>
                        </v:textbox>
                      </v:rect>
                      <v:rect id="Rectangle 383" o:spid="_x0000_s1026" o:spt="1" style="position:absolute;left:4752;top:2995;height:951;width:2045;v-text-anchor:middle;" fillcolor="#EFFEFF" filled="t" stroked="t" coordsize="21600,21600" o:gfxdata="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2kvQAA&#10;AN0AAAAPAAAAAAAAAAEAIAAAACIAAABkcnMvZG93bnJldi54bWxQSwECFAAUAAAACACHTuJAMy8F&#10;njsAAAA5AAAAEAAAAAAAAAABACAAAAAMAQAAZHJzL3NoYXBleG1sLnhtbFBLBQYAAAAABgAGAFsB&#10;AAC2AwAAAAA=&#10;">
                        <v:fill on="t" focussize="0,0"/>
                        <v:stroke color="#0070C0" miterlimit="8" joinstyle="miter"/>
                        <v:imagedata o:title=""/>
                        <o:lock v:ext="edit" aspectratio="f"/>
                        <v:textbox inset="0mm,0mm,0mm,0mm">
                          <w:txbxContent>
                            <w:p>
                              <w:pPr>
                                <w:jc w:val="center"/>
                                <w:rPr>
                                  <w:rFonts w:ascii="Times New Roman" w:hAnsi="Times New Roman" w:cs="Times New Roman"/>
                                  <w:sz w:val="18"/>
                                  <w:szCs w:val="18"/>
                                </w:rPr>
                              </w:pPr>
                              <w:r>
                                <w:rPr>
                                  <w:rFonts w:ascii="Times New Roman" w:hAnsi="Times New Roman" w:cs="Times New Roman"/>
                                  <w:sz w:val="18"/>
                                  <w:szCs w:val="18"/>
                                </w:rPr>
                                <w:t>Sequence Plot and Examine trend for differencing</w:t>
                              </w:r>
                            </w:p>
                          </w:txbxContent>
                        </v:textbox>
                      </v:rect>
                      <v:rect id="Rectangle 384" o:spid="_x0000_s1026" o:spt="1" style="position:absolute;left:2477;top:3572;height:863;width:2045;v-text-anchor:middle;" fillcolor="#EFFEFF" filled="t" stroked="t" coordsize="21600,21600" o:gfxdata="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QtI&#10;P8EAAADdAAAADwAAAAAAAAABACAAAAAiAAAAZHJzL2Rvd25yZXYueG1sUEsBAhQAFAAAAAgAh07i&#10;QDMvBZ47AAAAOQAAABAAAAAAAAAAAQAgAAAAEAEAAGRycy9zaGFwZXhtbC54bWxQSwUGAAAAAAYA&#10;BgBbAQAAugMAAAAA&#10;">
                        <v:fill on="t" focussize="0,0"/>
                        <v:stroke color="#0070C0" miterlimit="8" joinstyle="miter"/>
                        <v:imagedata o:title=""/>
                        <o:lock v:ext="edit" aspectratio="f"/>
                        <v:textbox inset="0mm,0mm,0mm,0mm">
                          <w:txbxContent>
                            <w:p>
                              <w:pPr>
                                <w:jc w:val="center"/>
                                <w:rPr>
                                  <w:rFonts w:ascii="Times New Roman" w:hAnsi="Times New Roman" w:cs="Times New Roman"/>
                                  <w:sz w:val="18"/>
                                  <w:szCs w:val="18"/>
                                </w:rPr>
                              </w:pPr>
                              <w:r>
                                <w:rPr>
                                  <w:rFonts w:ascii="Times New Roman" w:hAnsi="Times New Roman" w:cs="Times New Roman"/>
                                  <w:sz w:val="18"/>
                                  <w:szCs w:val="18"/>
                                </w:rPr>
                                <w:t>Assumption of stationarity Decide order of differencing</w:t>
                              </w:r>
                            </w:p>
                          </w:txbxContent>
                        </v:textbox>
                      </v:rect>
                      <v:rect id="Rectangle 385" o:spid="_x0000_s1026" o:spt="1" style="position:absolute;left:7402;top:3946;height:1267;width:2045;v-text-anchor:middle;" fillcolor="#EFFEFF" filled="t" stroked="t" coordsize="21600,21600" o:gfxdata="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6Hd/vQAA&#10;AN0AAAAPAAAAAAAAAAEAIAAAACIAAABkcnMvZG93bnJldi54bWxQSwECFAAUAAAACACHTuJAMy8F&#10;njsAAAA5AAAAEAAAAAAAAAABACAAAAAMAQAAZHJzL3NoYXBleG1sLnhtbFBLBQYAAAAABgAGAFsB&#10;AAC2AwAAAAA=&#10;">
                        <v:fill on="t" focussize="0,0"/>
                        <v:stroke color="#0070C0" miterlimit="8" joinstyle="miter"/>
                        <v:imagedata o:title=""/>
                        <o:lock v:ext="edit" aspectratio="f"/>
                        <v:textbox inset="0mm,0mm,0mm,0mm">
                          <w:txbxContent>
                            <w:p>
                              <w:pPr>
                                <w:jc w:val="center"/>
                                <w:rPr>
                                  <w:rFonts w:ascii="Times New Roman" w:hAnsi="Times New Roman" w:cs="Times New Roman"/>
                                  <w:sz w:val="18"/>
                                  <w:szCs w:val="18"/>
                                </w:rPr>
                              </w:pPr>
                              <w:r>
                                <w:rPr>
                                  <w:rFonts w:ascii="Times New Roman" w:hAnsi="Times New Roman" w:cs="Times New Roman"/>
                                  <w:sz w:val="18"/>
                                  <w:szCs w:val="18"/>
                                </w:rPr>
                                <w:t>Model Identification Plot and examine ACF and PACF to specify model</w:t>
                              </w:r>
                            </w:p>
                          </w:txbxContent>
                        </v:textbox>
                      </v:rect>
                      <v:rect id="Rectangle 386" o:spid="_x0000_s1026" o:spt="1" style="position:absolute;left:2477;top:6419;height:1209;width:2045;v-text-anchor:middle;" fillcolor="#EFFEFF" filled="t" stroked="t" coordsize="21600,21600" o:gfxdata="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pNLk&#10;wAAAAN0AAAAPAAAAAAAAAAEAIAAAACIAAABkcnMvZG93bnJldi54bWxQSwECFAAUAAAACACHTuJA&#10;My8FnjsAAAA5AAAAEAAAAAAAAAABACAAAAAPAQAAZHJzL3NoYXBleG1sLnhtbFBLBQYAAAAABgAG&#10;AFsBAAC5AwAAAAA=&#10;">
                        <v:fill on="t" focussize="0,0"/>
                        <v:stroke color="#0070C0" miterlimit="8" joinstyle="miter"/>
                        <v:imagedata o:title=""/>
                        <o:lock v:ext="edit" aspectratio="f"/>
                        <v:textbox inset="0mm,0mm,0mm,0mm">
                          <w:txbxContent>
                            <w:p>
                              <w:pPr>
                                <w:jc w:val="center"/>
                                <w:rPr>
                                  <w:rFonts w:ascii="Times New Roman" w:hAnsi="Times New Roman" w:cs="Times New Roman"/>
                                  <w:sz w:val="18"/>
                                  <w:szCs w:val="18"/>
                                </w:rPr>
                              </w:pPr>
                              <w:r>
                                <w:rPr>
                                  <w:rFonts w:ascii="Times New Roman" w:hAnsi="Times New Roman" w:cs="Times New Roman"/>
                                  <w:sz w:val="18"/>
                                  <w:szCs w:val="18"/>
                                </w:rPr>
                                <w:t>Parameter Estimation Calculate parameter values and model fitting statistics</w:t>
                              </w:r>
                            </w:p>
                          </w:txbxContent>
                        </v:textbox>
                      </v:rect>
                      <v:rect id="Rectangle 387" o:spid="_x0000_s1026" o:spt="1" style="position:absolute;left:2477;top:9014;height:951;width:2045;v-text-anchor:middle;" fillcolor="#EFFEFF" filled="t" stroked="t" coordsize="21600,21600" o:gfxdata="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dkyT&#10;wAAAAN0AAAAPAAAAAAAAAAEAIAAAACIAAABkcnMvZG93bnJldi54bWxQSwECFAAUAAAACACHTuJA&#10;My8FnjsAAAA5AAAAEAAAAAAAAAABACAAAAAPAQAAZHJzL3NoYXBleG1sLnhtbFBLBQYAAAAABgAG&#10;AFsBAAC5AwAAAAA=&#10;">
                        <v:fill on="t" focussize="0,0"/>
                        <v:stroke color="#0070C0" miterlimit="8" joinstyle="miter"/>
                        <v:imagedata o:title=""/>
                        <o:lock v:ext="edit" aspectratio="f"/>
                        <v:textbox inset="0mm,0mm,0mm,0mm">
                          <w:txbxContent>
                            <w:p>
                              <w:pPr>
                                <w:jc w:val="center"/>
                                <w:rPr>
                                  <w:rFonts w:ascii="Times New Roman" w:hAnsi="Times New Roman" w:cs="Times New Roman"/>
                                  <w:sz w:val="18"/>
                                  <w:szCs w:val="18"/>
                                </w:rPr>
                              </w:pPr>
                              <w:r>
                                <w:rPr>
                                  <w:rFonts w:ascii="Times New Roman" w:hAnsi="Times New Roman" w:cs="Times New Roman"/>
                                  <w:sz w:val="18"/>
                                  <w:szCs w:val="18"/>
                                </w:rPr>
                                <w:t>Forecast Perform Future Prediction</w:t>
                              </w:r>
                            </w:p>
                          </w:txbxContent>
                        </v:textbox>
                      </v:rect>
                      <v:shape id="AutoShape 390" o:spid="_x0000_s1026" o:spt="4" type="#_x0000_t4" style="position:absolute;left:5270;top:6019;height:2016;width:1763;v-text-anchor:middle;" fillcolor="#EFFEFF" filled="t" stroked="t" coordsize="21600,21600" o:gfxdata="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qB74A&#10;AADdAAAADwAAAAAAAAABACAAAAAiAAAAZHJzL2Rvd25yZXYueG1sUEsBAhQAFAAAAAgAh07iQDMv&#10;BZ47AAAAOQAAABAAAAAAAAAAAQAgAAAADQEAAGRycy9zaGFwZXhtbC54bWxQSwUGAAAAAAYABgBb&#10;AQAAtwMAAAAA&#10;">
                        <v:fill on="t" focussize="0,0"/>
                        <v:stroke color="#0070C0" miterlimit="8" joinstyle="miter"/>
                        <v:imagedata o:title=""/>
                        <o:lock v:ext="edit" aspectratio="f"/>
                        <v:textbox inset="0mm,0mm,0mm,0mm">
                          <w:txbxContent>
                            <w:p>
                              <w:pPr>
                                <w:jc w:val="center"/>
                                <w:rPr>
                                  <w:rFonts w:ascii="Times New Roman" w:hAnsi="Times New Roman" w:cs="Times New Roman"/>
                                  <w:sz w:val="18"/>
                                  <w:szCs w:val="18"/>
                                </w:rPr>
                              </w:pPr>
                              <w:r>
                                <w:rPr>
                                  <w:rFonts w:ascii="Times New Roman" w:hAnsi="Times New Roman" w:cs="Times New Roman"/>
                                  <w:sz w:val="18"/>
                                  <w:szCs w:val="18"/>
                                </w:rPr>
                                <w:t>Is Model Adequate</w:t>
                              </w:r>
                            </w:p>
                            <w:p>
                              <w:pPr>
                                <w:jc w:val="center"/>
                                <w:rPr>
                                  <w:rFonts w:ascii="Times New Roman" w:hAnsi="Times New Roman" w:cs="Times New Roman"/>
                                  <w:sz w:val="18"/>
                                  <w:szCs w:val="18"/>
                                </w:rPr>
                              </w:pPr>
                              <w:r>
                                <w:rPr>
                                  <w:rFonts w:ascii="Times New Roman" w:hAnsi="Times New Roman" w:cs="Times New Roman"/>
                                  <w:sz w:val="18"/>
                                  <w:szCs w:val="18"/>
                                </w:rPr>
                                <w:t>?</w:t>
                              </w:r>
                            </w:p>
                          </w:txbxContent>
                        </v:textbox>
                      </v:shape>
                      <v:shape id="AutoShape 391" o:spid="_x0000_s1026" o:spt="4" type="#_x0000_t4" style="position:absolute;left:5387;top:8323;height:2277;width:1538;v-text-anchor:middle;" fillcolor="#EFFEFF" filled="t" stroked="t" coordsize="21600,21600" o:gfxdata="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B0cL4A&#10;AADdAAAADwAAAAAAAAABACAAAAAiAAAAZHJzL2Rvd25yZXYueG1sUEsBAhQAFAAAAAgAh07iQDMv&#10;BZ47AAAAOQAAABAAAAAAAAAAAQAgAAAADQEAAGRycy9zaGFwZXhtbC54bWxQSwUGAAAAAAYABgBb&#10;AQAAtwMAAAAA&#10;">
                        <v:fill on="t" focussize="0,0"/>
                        <v:stroke color="#0070C0" miterlimit="8" joinstyle="miter"/>
                        <v:imagedata o:title=""/>
                        <o:lock v:ext="edit" aspectratio="f"/>
                        <v:textbox inset="0mm,0mm,0mm,0mm">
                          <w:txbxContent>
                            <w:p>
                              <w:pPr>
                                <w:jc w:val="center"/>
                                <w:rPr>
                                  <w:rFonts w:ascii="Times New Roman" w:hAnsi="Times New Roman" w:cs="Times New Roman"/>
                                  <w:sz w:val="18"/>
                                  <w:szCs w:val="18"/>
                                </w:rPr>
                              </w:pPr>
                              <w:r>
                                <w:rPr>
                                  <w:rFonts w:ascii="Times New Roman" w:hAnsi="Times New Roman" w:cs="Times New Roman"/>
                                  <w:sz w:val="18"/>
                                  <w:szCs w:val="18"/>
                                </w:rPr>
                                <w:t>Is it most suitable model?</w:t>
                              </w:r>
                            </w:p>
                          </w:txbxContent>
                        </v:textbox>
                      </v:shape>
                      <v:shape id="AutoShape 394" o:spid="_x0000_s1026" o:spt="32" type="#_x0000_t32" style="position:absolute;left:5789;top:2563;height:432;width:0;" filled="f" stroked="t" coordsize="21600,21600" o:gfxdata="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daeF&#10;wAAAAN0AAAAPAAAAAAAAAAEAIAAAACIAAABkcnMvZG93bnJldi54bWxQSwECFAAUAAAACACHTuJA&#10;My8FnjsAAAA5AAAAEAAAAAAAAAABACAAAAAPAQAAZHJzL3NoYXBleG1sLnhtbFBLBQYAAAAABgAG&#10;AFsBAAC5AwAAAAA=&#10;">
                        <v:fill on="f" focussize="0,0"/>
                        <v:stroke color="#0070C0" joinstyle="round" endarrow="block"/>
                        <v:imagedata o:title=""/>
                        <o:lock v:ext="edit" aspectratio="f"/>
                      </v:shape>
                      <v:shape id="AutoShape 395" o:spid="_x0000_s1026" o:spt="32" type="#_x0000_t32" style="position:absolute;left:3485;top:4897;height:1522;width:0;" filled="f" stroked="t" coordsize="21600,21600" o:gfxdata="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0jxKW8AAAA&#10;3QAAAA8AAAAAAAAAAQAgAAAAIgAAAGRycy9kb3ducmV2LnhtbFBLAQIUABQAAAAIAIdO4kAzLwWe&#10;OwAAADkAAAAQAAAAAAAAAAEAIAAAAAsBAABkcnMvc2hhcGV4bWwueG1sUEsFBgAAAAAGAAYAWwEA&#10;ALUDAAAAAA==&#10;">
                        <v:fill on="f" focussize="0,0"/>
                        <v:stroke color="#0070C0" joinstyle="round" endarrow="block"/>
                        <v:imagedata o:title=""/>
                        <o:lock v:ext="edit" aspectratio="f"/>
                      </v:shape>
                      <v:shape id="AutoShape 396" o:spid="_x0000_s1026" o:spt="32" type="#_x0000_t32" style="position:absolute;left:4522;top:4273;height:0;width:2880;" filled="f" stroked="t" coordsize="21600,21600" o:gfxdata="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vYT6/&#10;AAAA3QAAAA8AAAAAAAAAAQAgAAAAIgAAAGRycy9kb3ducmV2LnhtbFBLAQIUABQAAAAIAIdO4kAz&#10;LwWeOwAAADkAAAAQAAAAAAAAAAEAIAAAAA4BAABkcnMvc2hhcGV4bWwueG1sUEsFBgAAAAAGAAYA&#10;WwEAALgDAAAAAA==&#10;">
                        <v:fill on="f" focussize="0,0"/>
                        <v:stroke color="#0070C0" joinstyle="round" endarrow="block"/>
                        <v:imagedata o:title=""/>
                        <o:lock v:ext="edit" aspectratio="f"/>
                      </v:shape>
                      <v:shape id="AutoShape 397" o:spid="_x0000_s1026" o:spt="32" type="#_x0000_t32" style="position:absolute;left:6451;top:4897;flip:x;height:0;width:951;" filled="f" stroked="t" coordsize="21600,21600" o:gfxdata="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ncW74A&#10;AADdAAAADwAAAAAAAAABACAAAAAiAAAAZHJzL2Rvd25yZXYueG1sUEsBAhQAFAAAAAgAh07iQDMv&#10;BZ47AAAAOQAAABAAAAAAAAAAAQAgAAAADQEAAGRycy9zaGFwZXhtbC54bWxQSwUGAAAAAAYABgBb&#10;AQAAtwMAAAAA&#10;">
                        <v:fill on="f" focussize="0,0"/>
                        <v:stroke color="#0070C0" joinstyle="round" endarrow="block"/>
                        <v:imagedata o:title=""/>
                        <o:lock v:ext="edit" aspectratio="f"/>
                      </v:shape>
                      <v:shape id="AutoShape 398" o:spid="_x0000_s1026" o:spt="32" type="#_x0000_t32" style="position:absolute;left:6451;top:4897;flip:x;height:0;width:951;" filled="f" stroked="t" coordsize="21600,21600" o:gfxdata="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1FecC/&#10;AAAA3QAAAA8AAAAAAAAAAQAgAAAAIgAAAGRycy9kb3ducmV2LnhtbFBLAQIUABQAAAAIAIdO4kAz&#10;LwWeOwAAADkAAAAQAAAAAAAAAAEAIAAAAA4BAABkcnMvc2hhcGV4bWwueG1sUEsFBgAAAAAGAAYA&#10;WwEAALgDAAAAAA==&#10;">
                        <v:fill on="f" focussize="0,0"/>
                        <v:stroke color="#0070C0" joinstyle="round" endarrow="block"/>
                        <v:imagedata o:title=""/>
                        <o:lock v:ext="edit" aspectratio="f"/>
                      </v:shape>
                      <v:shape id="AutoShape 400" o:spid="_x0000_s1026" o:spt="34" type="#_x0000_t34" style="position:absolute;left:5260;top:6879;flip:x y;height:937;width:4268;rotation:5898240f;" filled="f" stroked="t" coordsize="21600,21600" o:gfxdata="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gVvQAA&#10;AN0AAAAPAAAAAAAAAAEAIAAAACIAAABkcnMvZG93bnJldi54bWxQSwECFAAUAAAACACHTuJAMy8F&#10;njsAAAA5AAAAEAAAAAAAAAABACAAAAAMAQAAZHJzL3NoYXBleG1sLnhtbFBLBQYAAAAABgAGAFsB&#10;AAC2AwAAAAA=&#10;" adj="-60">
                        <v:fill on="f" focussize="0,0"/>
                        <v:stroke color="#0070C0" miterlimit="8" joinstyle="miter" endarrow="block"/>
                        <v:imagedata o:title=""/>
                        <o:lock v:ext="edit" aspectratio="f"/>
                      </v:shape>
                      <v:shape id="AutoShape 401" o:spid="_x0000_s1026" o:spt="32" type="#_x0000_t32" style="position:absolute;left:7033;top:7027;height:0;width:829;" filled="f" stroked="t" coordsize="21600,21600" o:gfxdata="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2G+Uq/&#10;AAAA3QAAAA8AAAAAAAAAAQAgAAAAIgAAAGRycy9kb3ducmV2LnhtbFBLAQIUABQAAAAIAIdO4kAz&#10;LwWeOwAAADkAAAAQAAAAAAAAAAEAIAAAAA4BAABkcnMvc2hhcGV4bWwueG1sUEsFBgAAAAAGAAYA&#10;WwEAALgDAAAAAA==&#10;">
                        <v:fill on="f" focussize="0,0"/>
                        <v:stroke color="#0070C0" joinstyle="round" endarrow="block"/>
                        <v:imagedata o:title=""/>
                        <o:lock v:ext="edit" aspectratio="f"/>
                      </v:shape>
                      <v:shape id="AutoShape 402" o:spid="_x0000_s1026" o:spt="32" type="#_x0000_t32" style="position:absolute;left:4522;top:7027;height:0;width:748;" filled="f" stroked="t" coordsize="21600,21600" o:gfxdata="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ylzR&#10;wAAAAN0AAAAPAAAAAAAAAAEAIAAAACIAAABkcnMvZG93bnJldi54bWxQSwECFAAUAAAACACHTuJA&#10;My8FnjsAAAA5AAAAEAAAAAAAAAABACAAAAAPAQAAZHJzL3NoYXBleG1sLnhtbFBLBQYAAAAABgAG&#10;AFsBAAC5AwAAAAA=&#10;">
                        <v:fill on="f" focussize="0,0"/>
                        <v:stroke color="#0070C0" joinstyle="round" endarrow="block"/>
                        <v:imagedata o:title=""/>
                        <o:lock v:ext="edit" aspectratio="f"/>
                      </v:shape>
                      <v:shape id="AutoShape 403" o:spid="_x0000_s1026" o:spt="32" type="#_x0000_t32" style="position:absolute;left:6157;top:8035;height:288;width:0;" filled="f" stroked="t" coordsize="21600,21600" o:gfxdata="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VyKO8AAAA&#10;3QAAAA8AAAAAAAAAAQAgAAAAIgAAAGRycy9kb3ducmV2LnhtbFBLAQIUABQAAAAIAIdO4kAzLwWe&#10;OwAAADkAAAAQAAAAAAAAAAEAIAAAAAsBAABkcnMvc2hhcGV4bWwueG1sUEsFBgAAAAAGAAYAWwEA&#10;ALUDAAAAAA==&#10;">
                        <v:fill on="f" focussize="0,0"/>
                        <v:stroke color="#0070C0" joinstyle="round" endarrow="block"/>
                        <v:imagedata o:title=""/>
                        <o:lock v:ext="edit" aspectratio="f"/>
                      </v:shape>
                      <v:shape id="AutoShape 404" o:spid="_x0000_s1026" o:spt="32" type="#_x0000_t32" style="position:absolute;left:3485;top:4897;flip:x;height:0;width:3917;" filled="f" stroked="t" coordsize="21600,21600" o:gfxdata="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1OKr4A&#10;AADdAAAADwAAAAAAAAABACAAAAAiAAAAZHJzL2Rvd25yZXYueG1sUEsBAhQAFAAAAAgAh07iQDMv&#10;BZ47AAAAOQAAABAAAAAAAAAAAQAgAAAADQEAAGRycy9zaGFwZXhtbC54bWxQSwUGAAAAAAYABgBb&#10;AQAAtwMAAAAA&#10;">
                        <v:fill on="f" focussize="0,0"/>
                        <v:stroke color="#0070C0" joinstyle="round" endarrow="block"/>
                        <v:imagedata o:title=""/>
                        <o:lock v:ext="edit" aspectratio="f"/>
                      </v:shape>
                      <v:shape id="AutoShape 405" o:spid="_x0000_s1026" o:spt="32" type="#_x0000_t32" style="position:absolute;left:4522;top:9483;flip:x;height:0;width:865;" filled="f" stroked="t" coordsize="21600,21600" o:gfxdata="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E5xarsAAADd&#10;AAAADwAAAAAAAAABACAAAAAiAAAAZHJzL2Rvd25yZXYueG1sUEsBAhQAFAAAAAgAh07iQDMvBZ47&#10;AAAAOQAAABAAAAAAAAAAAQAgAAAACgEAAGRycy9zaGFwZXhtbC54bWxQSwUGAAAAAAYABgBbAQAA&#10;tAMAAAAA&#10;">
                        <v:fill on="f" focussize="0,0"/>
                        <v:stroke color="#0070C0" joinstyle="round" endarrow="block"/>
                        <v:imagedata o:title=""/>
                        <o:lock v:ext="edit" aspectratio="f"/>
                      </v:shape>
                      <v:shape id="AutoShape 406" o:spid="_x0000_s1026" o:spt="33" type="#_x0000_t33" style="position:absolute;left:3500;top:3283;flip:y;height:289;width:1252;rotation:11796480f;" filled="f" stroked="t" coordsize="21600,21600" o:gfxdata="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csEcb4A&#10;AADdAAAADwAAAAAAAAABACAAAAAiAAAAZHJzL2Rvd25yZXYueG1sUEsBAhQAFAAAAAgAh07iQDMv&#10;BZ47AAAAOQAAABAAAAAAAAAAAQAgAAAADQEAAGRycy9zaGFwZXhtbC54bWxQSwUGAAAAAAYABgBb&#10;AQAAtwMAAAAA&#10;">
                        <v:fill on="f" focussize="0,0"/>
                        <v:stroke color="#0070C0" miterlimit="8" joinstyle="miter" endarrow="block"/>
                        <v:imagedata o:title=""/>
                        <o:lock v:ext="edit" aspectratio="f"/>
                      </v:shape>
                      <v:shape id="Text Box 407" o:spid="_x0000_s1026" o:spt="202" type="#_x0000_t202" style="position:absolute;left:7033;top:6509;height:374;width:628;" fillcolor="#EFFEFF" filled="t" stroked="f" coordsize="21600,21600" o:gfxdata="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1k8r4A&#10;AADd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hd w:val="clear" w:color="auto" w:fill="FFFFFF" w:themeFill="background1"/>
                                <w:jc w:val="center"/>
                                <w:rPr>
                                  <w:rFonts w:ascii="Times New Roman" w:hAnsi="Times New Roman" w:cs="Times New Roman"/>
                                  <w:sz w:val="18"/>
                                  <w:szCs w:val="18"/>
                                </w:rPr>
                              </w:pPr>
                              <w:r>
                                <w:rPr>
                                  <w:rFonts w:ascii="Times New Roman" w:hAnsi="Times New Roman" w:cs="Times New Roman"/>
                                  <w:sz w:val="18"/>
                                  <w:szCs w:val="18"/>
                                </w:rPr>
                                <w:t>No</w:t>
                              </w:r>
                            </w:p>
                          </w:txbxContent>
                        </v:textbox>
                      </v:shape>
                      <v:shape id="Text Box 408" o:spid="_x0000_s1026" o:spt="202" type="#_x0000_t202" style="position:absolute;left:6889;top:9014;height:374;width:628;" fillcolor="#EFFEFF" filled="t" stroked="f" coordsize="21600,21600" o:gfxdata="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HBab4A&#10;AADd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hd w:val="clear" w:color="auto" w:fill="FFFFFF" w:themeFill="background1"/>
                                <w:jc w:val="center"/>
                                <w:rPr>
                                  <w:rFonts w:ascii="Times New Roman" w:hAnsi="Times New Roman" w:cs="Times New Roman"/>
                                  <w:sz w:val="18"/>
                                  <w:szCs w:val="18"/>
                                </w:rPr>
                              </w:pPr>
                              <w:r>
                                <w:rPr>
                                  <w:rFonts w:ascii="Times New Roman" w:hAnsi="Times New Roman" w:cs="Times New Roman"/>
                                  <w:sz w:val="18"/>
                                  <w:szCs w:val="18"/>
                                </w:rPr>
                                <w:t>No</w:t>
                              </w:r>
                            </w:p>
                          </w:txbxContent>
                        </v:textbox>
                      </v:shape>
                      <v:shape id="Text Box 409" o:spid="_x0000_s1026" o:spt="202" type="#_x0000_t202" style="position:absolute;left:6261;top:8035;height:374;width:628;" fillcolor="#EFFEFF" filled="t" stroked="f" coordsize="21600,21600" o:gfxdata="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hZHb4A&#10;AADd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hd w:val="clear" w:color="auto" w:fill="FFFFFF" w:themeFill="background1"/>
                                <w:jc w:val="center"/>
                                <w:rPr>
                                  <w:rFonts w:ascii="Times New Roman" w:hAnsi="Times New Roman" w:cs="Times New Roman"/>
                                  <w:sz w:val="18"/>
                                  <w:szCs w:val="18"/>
                                </w:rPr>
                              </w:pPr>
                              <w:r>
                                <w:rPr>
                                  <w:rFonts w:ascii="Times New Roman" w:hAnsi="Times New Roman" w:cs="Times New Roman"/>
                                  <w:sz w:val="18"/>
                                  <w:szCs w:val="18"/>
                                </w:rPr>
                                <w:t>Yes</w:t>
                              </w:r>
                            </w:p>
                          </w:txbxContent>
                        </v:textbox>
                      </v:shape>
                      <v:shape id="Text Box 410" o:spid="_x0000_s1026" o:spt="202" type="#_x0000_t202" style="position:absolute;left:4642;top:9014;height:374;width:628;" fillcolor="#EFFEFF" filled="t" stroked="f" coordsize="21600,21600" o:gfxdata="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T8hr4A&#10;AADd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hd w:val="clear" w:color="auto" w:fill="FFFFFF" w:themeFill="background1"/>
                                <w:jc w:val="center"/>
                                <w:rPr>
                                  <w:rFonts w:ascii="Times New Roman" w:hAnsi="Times New Roman" w:cs="Times New Roman"/>
                                  <w:sz w:val="18"/>
                                  <w:szCs w:val="18"/>
                                </w:rPr>
                              </w:pPr>
                              <w:r>
                                <w:rPr>
                                  <w:rFonts w:ascii="Times New Roman" w:hAnsi="Times New Roman" w:cs="Times New Roman"/>
                                  <w:sz w:val="18"/>
                                  <w:szCs w:val="18"/>
                                </w:rPr>
                                <w:t>Yes</w:t>
                              </w:r>
                            </w:p>
                          </w:txbxContent>
                        </v:textbox>
                      </v:shape>
                      <w10:wrap type="square"/>
                      <w10:anchorlock/>
                    </v:group>
                  </w:pict>
                </mc:Fallback>
              </mc:AlternateContent>
            </w:r>
          </w:p>
        </w:tc>
      </w:tr>
      <w:tr>
        <w:tblPrEx>
          <w:tblCellMar>
            <w:top w:w="0" w:type="dxa"/>
            <w:left w:w="108" w:type="dxa"/>
            <w:bottom w:w="0" w:type="dxa"/>
            <w:right w:w="108" w:type="dxa"/>
          </w:tblCellMar>
        </w:tblPrEx>
        <w:tc>
          <w:tcPr>
            <w:tcW w:w="8883" w:type="dxa"/>
          </w:tcPr>
          <w:p>
            <w:pPr>
              <w:spacing w:line="360" w:lineRule="auto"/>
              <w:jc w:val="center"/>
              <w:rPr>
                <w:rFonts w:ascii="Times New Roman" w:hAnsi="Times New Roman" w:cs="Times New Roman"/>
                <w:b/>
                <w:sz w:val="20"/>
              </w:rPr>
            </w:pPr>
            <w:r>
              <w:rPr>
                <w:rFonts w:ascii="Times New Roman" w:hAnsi="Times New Roman" w:cs="Times New Roman"/>
                <w:b/>
                <w:sz w:val="20"/>
                <w:lang w:val="en-IN"/>
              </w:rPr>
              <w:t>Fig. 2.</w:t>
            </w:r>
            <w:r>
              <w:rPr>
                <w:rFonts w:ascii="Times New Roman" w:hAnsi="Times New Roman" w:cs="Times New Roman"/>
                <w:b/>
                <w:sz w:val="20"/>
              </w:rPr>
              <w:t>40: Flowchart for Transfer Function ARIMA model</w:t>
            </w:r>
          </w:p>
        </w:tc>
      </w:tr>
    </w:tbl>
    <w:p>
      <w:pPr>
        <w:tabs>
          <w:tab w:val="left" w:pos="360"/>
        </w:tabs>
        <w:spacing w:after="0" w:line="240" w:lineRule="auto"/>
        <w:jc w:val="center"/>
        <w:rPr>
          <w:rFonts w:ascii="Times New Roman" w:hAnsi="Times New Roman" w:cs="Times New Roman"/>
          <w:b/>
          <w:sz w:val="24"/>
          <w:szCs w:val="24"/>
        </w:rPr>
      </w:pPr>
    </w:p>
    <w:tbl>
      <w:tblPr>
        <w:tblStyle w:val="5"/>
        <w:tblW w:w="0" w:type="auto"/>
        <w:jc w:val="center"/>
        <w:tblLayout w:type="autofit"/>
        <w:tblCellMar>
          <w:top w:w="0" w:type="dxa"/>
          <w:left w:w="0" w:type="dxa"/>
          <w:bottom w:w="0" w:type="dxa"/>
          <w:right w:w="0" w:type="dxa"/>
        </w:tblCellMar>
      </w:tblPr>
      <w:tblGrid>
        <w:gridCol w:w="4349"/>
        <w:gridCol w:w="4318"/>
      </w:tblGrid>
      <w:tr>
        <w:tblPrEx>
          <w:tblCellMar>
            <w:top w:w="0" w:type="dxa"/>
            <w:left w:w="0" w:type="dxa"/>
            <w:bottom w:w="0" w:type="dxa"/>
            <w:right w:w="0" w:type="dxa"/>
          </w:tblCellMar>
        </w:tblPrEx>
        <w:trPr>
          <w:jc w:val="center"/>
        </w:trPr>
        <w:tc>
          <w:tcPr>
            <w:tcW w:w="4353" w:type="dxa"/>
          </w:tcPr>
          <w:p>
            <w:pPr>
              <w:tabs>
                <w:tab w:val="left" w:pos="360"/>
              </w:tabs>
              <w:jc w:val="center"/>
              <w:rPr>
                <w:rFonts w:ascii="Times New Roman" w:hAnsi="Times New Roman" w:cs="Times New Roman"/>
                <w:b/>
                <w:sz w:val="20"/>
                <w:szCs w:val="20"/>
              </w:rPr>
            </w:pPr>
            <w:r>
              <w:rPr>
                <w:rFonts w:ascii="Times New Roman" w:hAnsi="Times New Roman" w:cs="Times New Roman"/>
                <w:b/>
                <w:sz w:val="20"/>
                <w:szCs w:val="20"/>
              </w:rPr>
              <w:t>(a) ACF</w:t>
            </w:r>
          </w:p>
        </w:tc>
        <w:tc>
          <w:tcPr>
            <w:tcW w:w="4324" w:type="dxa"/>
          </w:tcPr>
          <w:p>
            <w:pPr>
              <w:tabs>
                <w:tab w:val="left" w:pos="360"/>
              </w:tabs>
              <w:jc w:val="center"/>
              <w:rPr>
                <w:rFonts w:ascii="Times New Roman" w:hAnsi="Times New Roman" w:cs="Times New Roman"/>
                <w:b/>
                <w:sz w:val="20"/>
                <w:szCs w:val="20"/>
              </w:rPr>
            </w:pPr>
            <w:r>
              <w:rPr>
                <w:rFonts w:ascii="Times New Roman" w:hAnsi="Times New Roman" w:cs="Times New Roman"/>
                <w:b/>
                <w:sz w:val="20"/>
                <w:szCs w:val="20"/>
              </w:rPr>
              <w:t>(b) PACF</w:t>
            </w:r>
          </w:p>
        </w:tc>
      </w:tr>
      <w:tr>
        <w:tblPrEx>
          <w:tblCellMar>
            <w:top w:w="0" w:type="dxa"/>
            <w:left w:w="0" w:type="dxa"/>
            <w:bottom w:w="0" w:type="dxa"/>
            <w:right w:w="0" w:type="dxa"/>
          </w:tblCellMar>
        </w:tblPrEx>
        <w:trPr>
          <w:jc w:val="center"/>
        </w:trPr>
        <w:tc>
          <w:tcPr>
            <w:tcW w:w="4353" w:type="dxa"/>
          </w:tcPr>
          <w:p>
            <w:pPr>
              <w:jc w:val="center"/>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2565400" cy="2049780"/>
                  <wp:effectExtent l="0" t="0" r="0" b="0"/>
                  <wp:docPr id="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4"/>
                          <pic:cNvPicPr>
                            <a:picLocks noChangeAspect="1" noChangeArrowheads="1"/>
                          </pic:cNvPicPr>
                        </pic:nvPicPr>
                        <pic:blipFill>
                          <a:blip r:embed="rId110"/>
                          <a:srcRect/>
                          <a:stretch>
                            <a:fillRect/>
                          </a:stretch>
                        </pic:blipFill>
                        <pic:spPr>
                          <a:xfrm>
                            <a:off x="0" y="0"/>
                            <a:ext cx="2573842" cy="2056722"/>
                          </a:xfrm>
                          <a:prstGeom prst="rect">
                            <a:avLst/>
                          </a:prstGeom>
                          <a:noFill/>
                          <a:ln w="9525">
                            <a:noFill/>
                            <a:miter lim="800000"/>
                            <a:headEnd/>
                            <a:tailEnd/>
                          </a:ln>
                        </pic:spPr>
                      </pic:pic>
                    </a:graphicData>
                  </a:graphic>
                </wp:inline>
              </w:drawing>
            </w:r>
          </w:p>
        </w:tc>
        <w:tc>
          <w:tcPr>
            <w:tcW w:w="4324" w:type="dxa"/>
          </w:tcPr>
          <w:p>
            <w:pPr>
              <w:jc w:val="center"/>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2476500" cy="1951990"/>
                  <wp:effectExtent l="0" t="0" r="0" b="0"/>
                  <wp:docPr id="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5"/>
                          <pic:cNvPicPr>
                            <a:picLocks noChangeAspect="1" noChangeArrowheads="1"/>
                          </pic:cNvPicPr>
                        </pic:nvPicPr>
                        <pic:blipFill>
                          <a:blip r:embed="rId111"/>
                          <a:srcRect/>
                          <a:stretch>
                            <a:fillRect/>
                          </a:stretch>
                        </pic:blipFill>
                        <pic:spPr>
                          <a:xfrm>
                            <a:off x="0" y="0"/>
                            <a:ext cx="2499569" cy="1970381"/>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jc w:val="center"/>
        </w:trPr>
        <w:tc>
          <w:tcPr>
            <w:tcW w:w="8677" w:type="dxa"/>
            <w:gridSpan w:val="2"/>
          </w:tcPr>
          <w:p>
            <w:pPr>
              <w:tabs>
                <w:tab w:val="left" w:pos="360"/>
              </w:tabs>
              <w:jc w:val="center"/>
              <w:rPr>
                <w:rFonts w:ascii="Times New Roman" w:hAnsi="Times New Roman" w:cs="Times New Roman"/>
                <w:b/>
                <w:sz w:val="20"/>
                <w:szCs w:val="20"/>
              </w:rPr>
            </w:pPr>
            <w:r>
              <w:rPr>
                <w:rFonts w:ascii="Times New Roman" w:hAnsi="Times New Roman" w:cs="Times New Roman"/>
                <w:b/>
                <w:sz w:val="20"/>
                <w:szCs w:val="20"/>
                <w:lang w:val="en-IN"/>
              </w:rPr>
              <w:t>Fig. 2.</w:t>
            </w:r>
            <w:r>
              <w:rPr>
                <w:rFonts w:ascii="Times New Roman" w:hAnsi="Times New Roman" w:cs="Times New Roman"/>
                <w:b/>
                <w:sz w:val="20"/>
                <w:szCs w:val="20"/>
              </w:rPr>
              <w:t>41(a): ACF and PACF  plot for two years 2016-17</w:t>
            </w:r>
          </w:p>
        </w:tc>
      </w:tr>
    </w:tbl>
    <w:p>
      <w:pPr>
        <w:tabs>
          <w:tab w:val="left" w:pos="360"/>
        </w:tabs>
        <w:spacing w:after="0" w:line="240" w:lineRule="auto"/>
        <w:jc w:val="center"/>
        <w:rPr>
          <w:rFonts w:ascii="Times New Roman" w:hAnsi="Times New Roman" w:cs="Times New Roman"/>
          <w:b/>
          <w:sz w:val="16"/>
          <w:szCs w:val="20"/>
        </w:rPr>
      </w:pPr>
    </w:p>
    <w:p>
      <w:pPr>
        <w:tabs>
          <w:tab w:val="left" w:pos="360"/>
        </w:tabs>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ACF and PACF remain same for remaining years of data. ACF indicates order of MA model and PACF indicates order of AR model. ACF plot for original wind speed data is presented in </w:t>
      </w:r>
      <w:r>
        <w:rPr>
          <w:rFonts w:ascii="Times New Roman" w:hAnsi="Times New Roman" w:cs="Times New Roman"/>
          <w:sz w:val="24"/>
          <w:szCs w:val="24"/>
          <w:lang w:val="en-IN"/>
        </w:rPr>
        <w:t>Fig. 2.</w:t>
      </w:r>
      <w:r>
        <w:rPr>
          <w:rFonts w:ascii="Times New Roman" w:hAnsi="Times New Roman" w:cs="Times New Roman"/>
          <w:sz w:val="24"/>
          <w:szCs w:val="24"/>
        </w:rPr>
        <w:t xml:space="preserve">41. This requires differencing of data in order to make it suitable for development of model.  A first order differencing is done. </w:t>
      </w:r>
      <w:r>
        <w:rPr>
          <w:rFonts w:ascii="Times New Roman" w:hAnsi="Times New Roman" w:cs="Times New Roman"/>
          <w:b/>
          <w:sz w:val="24"/>
          <w:szCs w:val="24"/>
        </w:rPr>
        <w:br w:type="page"/>
      </w:r>
    </w:p>
    <w:p>
      <w:pPr>
        <w:rPr>
          <w:rFonts w:ascii="Times New Roman" w:hAnsi="Times New Roman" w:cs="Times New Roman"/>
          <w:b/>
          <w:sz w:val="24"/>
          <w:szCs w:val="24"/>
        </w:rPr>
      </w:pPr>
      <w:r>
        <w:rPr>
          <w:rFonts w:hint="default" w:ascii="Times New Roman" w:hAnsi="Times New Roman" w:cs="Times New Roman"/>
          <w:b/>
          <w:sz w:val="24"/>
          <w:szCs w:val="24"/>
          <w:lang w:val="en-IN"/>
        </w:rPr>
        <w:t>2</w:t>
      </w:r>
      <w:r>
        <w:rPr>
          <w:rFonts w:ascii="Times New Roman" w:hAnsi="Times New Roman" w:cs="Times New Roman"/>
          <w:b/>
          <w:sz w:val="24"/>
          <w:szCs w:val="24"/>
        </w:rPr>
        <w:t xml:space="preserve">.5.3 Case Study: Effect of Volume of Data and Horizon on Forecasting Accuracy </w:t>
      </w:r>
    </w:p>
    <w:p>
      <w:pPr>
        <w:pStyle w:val="12"/>
        <w:spacing w:line="360" w:lineRule="auto"/>
        <w:jc w:val="both"/>
      </w:pPr>
      <w:r>
        <w:t xml:space="preserve">Wind speed for a period of one month is used as test data for comparison of forecasted wind speed data. A sample forecasted wind speed data for one day ahead is shown in </w:t>
      </w:r>
      <w:r>
        <w:rPr>
          <w:lang w:val="en-IN"/>
        </w:rPr>
        <w:t>Fig. 2.</w:t>
      </w:r>
      <w:r>
        <w:t>42 using one year data.</w:t>
      </w:r>
    </w:p>
    <w:p>
      <w:pPr>
        <w:spacing w:line="36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5683250" cy="2095500"/>
            <wp:effectExtent l="0" t="0" r="12700" b="0"/>
            <wp:docPr id="5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pPr>
        <w:pStyle w:val="7"/>
        <w:spacing w:line="360" w:lineRule="auto"/>
        <w:jc w:val="center"/>
        <w:rPr>
          <w:rFonts w:ascii="Times New Roman" w:hAnsi="Times New Roman"/>
          <w:color w:val="000000" w:themeColor="text1"/>
          <w:sz w:val="20"/>
          <w:szCs w:val="24"/>
          <w14:textFill>
            <w14:solidFill>
              <w14:schemeClr w14:val="tx1"/>
            </w14:solidFill>
          </w14:textFill>
        </w:rPr>
      </w:pPr>
      <w:r>
        <w:rPr>
          <w:rFonts w:ascii="Times New Roman" w:hAnsi="Times New Roman"/>
          <w:color w:val="000000" w:themeColor="text1"/>
          <w:sz w:val="20"/>
          <w:szCs w:val="24"/>
          <w:lang w:val="en-IN"/>
          <w14:textFill>
            <w14:solidFill>
              <w14:schemeClr w14:val="tx1"/>
            </w14:solidFill>
          </w14:textFill>
        </w:rPr>
        <w:t>Fig. 2.</w:t>
      </w:r>
      <w:r>
        <w:rPr>
          <w:rFonts w:ascii="Times New Roman" w:hAnsi="Times New Roman"/>
          <w:color w:val="000000" w:themeColor="text1"/>
          <w:sz w:val="20"/>
          <w:szCs w:val="24"/>
          <w14:textFill>
            <w14:solidFill>
              <w14:schemeClr w14:val="tx1"/>
            </w14:solidFill>
          </w14:textFill>
        </w:rPr>
        <w:t>42: Comparison of Actual Vs Forecasted wind speed for one day ahead using one year data</w:t>
      </w:r>
    </w:p>
    <w:p>
      <w:pPr>
        <w:tabs>
          <w:tab w:val="left" w:pos="3645"/>
        </w:tabs>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Similarly results found for different forecast horizon for three sites are shown in </w:t>
      </w:r>
      <w:r>
        <w:rPr>
          <w:rFonts w:ascii="Times New Roman" w:hAnsi="Times New Roman" w:cs="Times New Roman"/>
          <w:color w:val="000000"/>
          <w:sz w:val="24"/>
          <w:szCs w:val="24"/>
          <w:lang w:val="en-IN"/>
        </w:rPr>
        <w:t>Table 2.</w:t>
      </w:r>
      <w:r>
        <w:rPr>
          <w:rFonts w:ascii="Times New Roman" w:hAnsi="Times New Roman" w:cs="Times New Roman"/>
          <w:color w:val="000000"/>
          <w:sz w:val="24"/>
          <w:szCs w:val="24"/>
        </w:rPr>
        <w:t xml:space="preserve">12. Graphical representation of same is given in </w:t>
      </w:r>
      <w:r>
        <w:rPr>
          <w:rFonts w:ascii="Times New Roman" w:hAnsi="Times New Roman" w:cs="Times New Roman"/>
          <w:color w:val="000000"/>
          <w:sz w:val="24"/>
          <w:szCs w:val="24"/>
          <w:lang w:val="en-IN"/>
        </w:rPr>
        <w:t>Fig. 2.</w:t>
      </w:r>
      <w:r>
        <w:rPr>
          <w:rFonts w:ascii="Times New Roman" w:hAnsi="Times New Roman" w:cs="Times New Roman"/>
          <w:color w:val="000000"/>
          <w:sz w:val="24"/>
          <w:szCs w:val="24"/>
        </w:rPr>
        <w:t xml:space="preserve">43. It is found that up to 20hr change in MAPE is very small. After 24hr MAPE starts increasing rapidly and at 60hr reaches near 45%. </w:t>
      </w:r>
    </w:p>
    <w:p>
      <w:pPr>
        <w:tabs>
          <w:tab w:val="left" w:pos="3645"/>
        </w:tabs>
        <w:spacing w:after="0" w:line="360" w:lineRule="auto"/>
        <w:jc w:val="both"/>
        <w:rPr>
          <w:rFonts w:ascii="Times New Roman" w:hAnsi="Times New Roman" w:cs="Times New Roman"/>
          <w:b/>
          <w:color w:val="000000"/>
          <w:sz w:val="16"/>
          <w:szCs w:val="24"/>
        </w:rPr>
      </w:pPr>
    </w:p>
    <w:p>
      <w:pPr>
        <w:tabs>
          <w:tab w:val="left" w:pos="3645"/>
        </w:tabs>
        <w:spacing w:after="0" w:line="360" w:lineRule="auto"/>
        <w:jc w:val="center"/>
        <w:rPr>
          <w:rFonts w:ascii="Times New Roman" w:hAnsi="Times New Roman" w:cs="Times New Roman"/>
          <w:b/>
          <w:color w:val="000000"/>
          <w:sz w:val="20"/>
          <w:szCs w:val="24"/>
        </w:rPr>
      </w:pPr>
      <w:r>
        <w:rPr>
          <w:rFonts w:ascii="Times New Roman" w:hAnsi="Times New Roman" w:cs="Times New Roman"/>
          <w:b/>
          <w:color w:val="000000"/>
          <w:sz w:val="20"/>
          <w:szCs w:val="24"/>
          <w:lang w:val="en-IN"/>
        </w:rPr>
        <w:t>Table 2.</w:t>
      </w:r>
      <w:r>
        <w:rPr>
          <w:rFonts w:ascii="Times New Roman" w:hAnsi="Times New Roman" w:cs="Times New Roman"/>
          <w:b/>
          <w:color w:val="000000"/>
          <w:sz w:val="20"/>
          <w:szCs w:val="24"/>
        </w:rPr>
        <w:t>12: Comparison of forecasting results for 3 sites for different forecasting horizon</w:t>
      </w:r>
    </w:p>
    <w:tbl>
      <w:tblPr>
        <w:tblStyle w:val="5"/>
        <w:tblW w:w="514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4" w:type="dxa"/>
          <w:bottom w:w="0" w:type="dxa"/>
          <w:right w:w="43" w:type="dxa"/>
        </w:tblCellMar>
      </w:tblPr>
      <w:tblGrid>
        <w:gridCol w:w="938"/>
        <w:gridCol w:w="537"/>
        <w:gridCol w:w="404"/>
        <w:gridCol w:w="412"/>
        <w:gridCol w:w="518"/>
        <w:gridCol w:w="518"/>
        <w:gridCol w:w="518"/>
        <w:gridCol w:w="518"/>
        <w:gridCol w:w="518"/>
        <w:gridCol w:w="511"/>
        <w:gridCol w:w="518"/>
        <w:gridCol w:w="518"/>
        <w:gridCol w:w="490"/>
        <w:gridCol w:w="577"/>
        <w:gridCol w:w="491"/>
        <w:gridCol w:w="491"/>
        <w:gridCol w:w="49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4" w:type="dxa"/>
            <w:bottom w:w="0" w:type="dxa"/>
            <w:right w:w="43" w:type="dxa"/>
          </w:tblCellMar>
        </w:tblPrEx>
        <w:trPr>
          <w:trHeight w:val="354" w:hRule="atLeast"/>
          <w:jc w:val="center"/>
        </w:trPr>
        <w:tc>
          <w:tcPr>
            <w:tcW w:w="915" w:type="dxa"/>
            <w:shd w:val="clear" w:color="000000" w:fill="FFFFFF"/>
            <w:vAlign w:val="center"/>
          </w:tcPr>
          <w:p>
            <w:pPr>
              <w:spacing w:after="0" w:line="240" w:lineRule="auto"/>
              <w:jc w:val="center"/>
              <w:rPr>
                <w:rFonts w:ascii="Times New Roman" w:hAnsi="Times New Roman" w:eastAsia="Times New Roman" w:cs="Times New Roman"/>
                <w:b/>
                <w:color w:val="000000" w:themeColor="text1"/>
                <w:sz w:val="18"/>
                <w:szCs w:val="20"/>
                <w14:textFill>
                  <w14:solidFill>
                    <w14:schemeClr w14:val="tx1"/>
                  </w14:solidFill>
                </w14:textFill>
              </w:rPr>
            </w:pPr>
            <w:r>
              <w:rPr>
                <w:rFonts w:ascii="Times New Roman" w:hAnsi="Times New Roman" w:eastAsia="Times New Roman" w:cs="Times New Roman"/>
                <w:b/>
                <w:color w:val="000000" w:themeColor="text1"/>
                <w:sz w:val="18"/>
                <w:szCs w:val="20"/>
                <w14:textFill>
                  <w14:solidFill>
                    <w14:schemeClr w14:val="tx1"/>
                  </w14:solidFill>
                </w14:textFill>
              </w:rPr>
              <w:t>Site/</w:t>
            </w:r>
            <w:r>
              <w:rPr>
                <w:rFonts w:ascii="Times New Roman" w:hAnsi="Times New Roman" w:eastAsia="Times New Roman" w:cs="Times New Roman"/>
                <w:b/>
                <w:color w:val="000000" w:themeColor="text1"/>
                <w:sz w:val="18"/>
                <w:szCs w:val="20"/>
                <w14:textFill>
                  <w14:solidFill>
                    <w14:schemeClr w14:val="tx1"/>
                  </w14:solidFill>
                </w14:textFill>
              </w:rPr>
              <w:br w:type="textWrapping"/>
            </w:r>
            <w:r>
              <w:rPr>
                <w:rFonts w:ascii="Times New Roman" w:hAnsi="Times New Roman" w:eastAsia="Times New Roman" w:cs="Times New Roman"/>
                <w:b/>
                <w:color w:val="000000" w:themeColor="text1"/>
                <w:sz w:val="18"/>
                <w:szCs w:val="20"/>
                <w14:textFill>
                  <w14:solidFill>
                    <w14:schemeClr w14:val="tx1"/>
                  </w14:solidFill>
                </w14:textFill>
              </w:rPr>
              <w:t>Prediction</w:t>
            </w:r>
            <w:r>
              <w:rPr>
                <w:rFonts w:ascii="Times New Roman" w:hAnsi="Times New Roman" w:eastAsia="Times New Roman" w:cs="Times New Roman"/>
                <w:b/>
                <w:color w:val="000000" w:themeColor="text1"/>
                <w:sz w:val="18"/>
                <w:szCs w:val="20"/>
                <w14:textFill>
                  <w14:solidFill>
                    <w14:schemeClr w14:val="tx1"/>
                  </w14:solidFill>
                </w14:textFill>
              </w:rPr>
              <w:br w:type="textWrapping"/>
            </w:r>
            <w:r>
              <w:rPr>
                <w:rFonts w:ascii="Times New Roman" w:hAnsi="Times New Roman" w:eastAsia="Times New Roman" w:cs="Times New Roman"/>
                <w:b/>
                <w:color w:val="000000" w:themeColor="text1"/>
                <w:sz w:val="18"/>
                <w:szCs w:val="20"/>
                <w14:textFill>
                  <w14:solidFill>
                    <w14:schemeClr w14:val="tx1"/>
                  </w14:solidFill>
                </w14:textFill>
              </w:rPr>
              <w:t xml:space="preserve"> Horizon</w:t>
            </w:r>
          </w:p>
        </w:tc>
        <w:tc>
          <w:tcPr>
            <w:tcW w:w="537" w:type="dxa"/>
            <w:shd w:val="clear" w:color="000000" w:fill="FFFFFF"/>
            <w:noWrap/>
            <w:vAlign w:val="center"/>
          </w:tcPr>
          <w:p>
            <w:pPr>
              <w:spacing w:after="0" w:line="240" w:lineRule="auto"/>
              <w:jc w:val="center"/>
              <w:rPr>
                <w:rFonts w:ascii="Times New Roman" w:hAnsi="Times New Roman" w:eastAsia="Times New Roman" w:cs="Times New Roman"/>
                <w:b/>
                <w:color w:val="000000" w:themeColor="text1"/>
                <w:sz w:val="18"/>
                <w:szCs w:val="20"/>
                <w14:textFill>
                  <w14:solidFill>
                    <w14:schemeClr w14:val="tx1"/>
                  </w14:solidFill>
                </w14:textFill>
              </w:rPr>
            </w:pPr>
            <w:r>
              <w:rPr>
                <w:rFonts w:ascii="Times New Roman" w:hAnsi="Times New Roman" w:eastAsia="Times New Roman" w:cs="Times New Roman"/>
                <w:b/>
                <w:color w:val="000000" w:themeColor="text1"/>
                <w:sz w:val="18"/>
                <w:szCs w:val="20"/>
                <w14:textFill>
                  <w14:solidFill>
                    <w14:schemeClr w14:val="tx1"/>
                  </w14:solidFill>
                </w14:textFill>
              </w:rPr>
              <w:t>1</w:t>
            </w:r>
          </w:p>
        </w:tc>
        <w:tc>
          <w:tcPr>
            <w:tcW w:w="404" w:type="dxa"/>
            <w:shd w:val="clear" w:color="000000" w:fill="FFFFFF"/>
            <w:noWrap/>
            <w:vAlign w:val="center"/>
          </w:tcPr>
          <w:p>
            <w:pPr>
              <w:spacing w:after="0" w:line="240" w:lineRule="auto"/>
              <w:jc w:val="center"/>
              <w:rPr>
                <w:rFonts w:ascii="Times New Roman" w:hAnsi="Times New Roman" w:eastAsia="Times New Roman" w:cs="Times New Roman"/>
                <w:b/>
                <w:color w:val="000000" w:themeColor="text1"/>
                <w:sz w:val="18"/>
                <w:szCs w:val="20"/>
                <w14:textFill>
                  <w14:solidFill>
                    <w14:schemeClr w14:val="tx1"/>
                  </w14:solidFill>
                </w14:textFill>
              </w:rPr>
            </w:pPr>
            <w:r>
              <w:rPr>
                <w:rFonts w:ascii="Times New Roman" w:hAnsi="Times New Roman" w:eastAsia="Times New Roman" w:cs="Times New Roman"/>
                <w:b/>
                <w:color w:val="000000" w:themeColor="text1"/>
                <w:sz w:val="18"/>
                <w:szCs w:val="20"/>
                <w14:textFill>
                  <w14:solidFill>
                    <w14:schemeClr w14:val="tx1"/>
                  </w14:solidFill>
                </w14:textFill>
              </w:rPr>
              <w:t>2</w:t>
            </w:r>
          </w:p>
        </w:tc>
        <w:tc>
          <w:tcPr>
            <w:tcW w:w="412" w:type="dxa"/>
            <w:shd w:val="clear" w:color="000000" w:fill="FFFFFF"/>
            <w:noWrap/>
            <w:vAlign w:val="center"/>
          </w:tcPr>
          <w:p>
            <w:pPr>
              <w:spacing w:after="0" w:line="240" w:lineRule="auto"/>
              <w:jc w:val="center"/>
              <w:rPr>
                <w:rFonts w:ascii="Times New Roman" w:hAnsi="Times New Roman" w:eastAsia="Times New Roman" w:cs="Times New Roman"/>
                <w:b/>
                <w:color w:val="000000" w:themeColor="text1"/>
                <w:sz w:val="18"/>
                <w:szCs w:val="20"/>
                <w14:textFill>
                  <w14:solidFill>
                    <w14:schemeClr w14:val="tx1"/>
                  </w14:solidFill>
                </w14:textFill>
              </w:rPr>
            </w:pPr>
            <w:r>
              <w:rPr>
                <w:rFonts w:ascii="Times New Roman" w:hAnsi="Times New Roman" w:eastAsia="Times New Roman" w:cs="Times New Roman"/>
                <w:b/>
                <w:color w:val="000000" w:themeColor="text1"/>
                <w:sz w:val="18"/>
                <w:szCs w:val="20"/>
                <w14:textFill>
                  <w14:solidFill>
                    <w14:schemeClr w14:val="tx1"/>
                  </w14:solidFill>
                </w14:textFill>
              </w:rPr>
              <w:t>3</w:t>
            </w:r>
          </w:p>
        </w:tc>
        <w:tc>
          <w:tcPr>
            <w:tcW w:w="518" w:type="dxa"/>
            <w:shd w:val="clear" w:color="000000" w:fill="FFFFFF"/>
            <w:noWrap/>
            <w:vAlign w:val="center"/>
          </w:tcPr>
          <w:p>
            <w:pPr>
              <w:spacing w:after="0" w:line="240" w:lineRule="auto"/>
              <w:jc w:val="center"/>
              <w:rPr>
                <w:rFonts w:ascii="Times New Roman" w:hAnsi="Times New Roman" w:eastAsia="Times New Roman" w:cs="Times New Roman"/>
                <w:b/>
                <w:color w:val="000000" w:themeColor="text1"/>
                <w:sz w:val="18"/>
                <w:szCs w:val="20"/>
                <w14:textFill>
                  <w14:solidFill>
                    <w14:schemeClr w14:val="tx1"/>
                  </w14:solidFill>
                </w14:textFill>
              </w:rPr>
            </w:pPr>
            <w:r>
              <w:rPr>
                <w:rFonts w:ascii="Times New Roman" w:hAnsi="Times New Roman" w:eastAsia="Times New Roman" w:cs="Times New Roman"/>
                <w:b/>
                <w:color w:val="000000" w:themeColor="text1"/>
                <w:sz w:val="18"/>
                <w:szCs w:val="20"/>
                <w14:textFill>
                  <w14:solidFill>
                    <w14:schemeClr w14:val="tx1"/>
                  </w14:solidFill>
                </w14:textFill>
              </w:rPr>
              <w:t>4</w:t>
            </w:r>
          </w:p>
        </w:tc>
        <w:tc>
          <w:tcPr>
            <w:tcW w:w="518" w:type="dxa"/>
            <w:shd w:val="clear" w:color="000000" w:fill="FFFFFF"/>
            <w:noWrap/>
            <w:vAlign w:val="center"/>
          </w:tcPr>
          <w:p>
            <w:pPr>
              <w:spacing w:after="0" w:line="240" w:lineRule="auto"/>
              <w:jc w:val="center"/>
              <w:rPr>
                <w:rFonts w:ascii="Times New Roman" w:hAnsi="Times New Roman" w:eastAsia="Times New Roman" w:cs="Times New Roman"/>
                <w:b/>
                <w:color w:val="000000" w:themeColor="text1"/>
                <w:sz w:val="18"/>
                <w:szCs w:val="20"/>
                <w14:textFill>
                  <w14:solidFill>
                    <w14:schemeClr w14:val="tx1"/>
                  </w14:solidFill>
                </w14:textFill>
              </w:rPr>
            </w:pPr>
            <w:r>
              <w:rPr>
                <w:rFonts w:ascii="Times New Roman" w:hAnsi="Times New Roman" w:eastAsia="Times New Roman" w:cs="Times New Roman"/>
                <w:b/>
                <w:color w:val="000000" w:themeColor="text1"/>
                <w:sz w:val="18"/>
                <w:szCs w:val="20"/>
                <w14:textFill>
                  <w14:solidFill>
                    <w14:schemeClr w14:val="tx1"/>
                  </w14:solidFill>
                </w14:textFill>
              </w:rPr>
              <w:t>5</w:t>
            </w:r>
          </w:p>
        </w:tc>
        <w:tc>
          <w:tcPr>
            <w:tcW w:w="518" w:type="dxa"/>
            <w:shd w:val="clear" w:color="000000" w:fill="FFFFFF"/>
            <w:noWrap/>
            <w:vAlign w:val="center"/>
          </w:tcPr>
          <w:p>
            <w:pPr>
              <w:spacing w:after="0" w:line="240" w:lineRule="auto"/>
              <w:jc w:val="center"/>
              <w:rPr>
                <w:rFonts w:ascii="Times New Roman" w:hAnsi="Times New Roman" w:eastAsia="Times New Roman" w:cs="Times New Roman"/>
                <w:b/>
                <w:color w:val="000000" w:themeColor="text1"/>
                <w:sz w:val="18"/>
                <w:szCs w:val="20"/>
                <w14:textFill>
                  <w14:solidFill>
                    <w14:schemeClr w14:val="tx1"/>
                  </w14:solidFill>
                </w14:textFill>
              </w:rPr>
            </w:pPr>
            <w:r>
              <w:rPr>
                <w:rFonts w:ascii="Times New Roman" w:hAnsi="Times New Roman" w:eastAsia="Times New Roman" w:cs="Times New Roman"/>
                <w:b/>
                <w:color w:val="000000" w:themeColor="text1"/>
                <w:sz w:val="18"/>
                <w:szCs w:val="20"/>
                <w14:textFill>
                  <w14:solidFill>
                    <w14:schemeClr w14:val="tx1"/>
                  </w14:solidFill>
                </w14:textFill>
              </w:rPr>
              <w:t>6</w:t>
            </w:r>
          </w:p>
        </w:tc>
        <w:tc>
          <w:tcPr>
            <w:tcW w:w="518" w:type="dxa"/>
            <w:shd w:val="clear" w:color="000000" w:fill="FFFFFF"/>
            <w:noWrap/>
            <w:vAlign w:val="center"/>
          </w:tcPr>
          <w:p>
            <w:pPr>
              <w:spacing w:after="0" w:line="240" w:lineRule="auto"/>
              <w:jc w:val="center"/>
              <w:rPr>
                <w:rFonts w:ascii="Times New Roman" w:hAnsi="Times New Roman" w:eastAsia="Times New Roman" w:cs="Times New Roman"/>
                <w:b/>
                <w:color w:val="000000" w:themeColor="text1"/>
                <w:sz w:val="18"/>
                <w:szCs w:val="20"/>
                <w14:textFill>
                  <w14:solidFill>
                    <w14:schemeClr w14:val="tx1"/>
                  </w14:solidFill>
                </w14:textFill>
              </w:rPr>
            </w:pPr>
            <w:r>
              <w:rPr>
                <w:rFonts w:ascii="Times New Roman" w:hAnsi="Times New Roman" w:eastAsia="Times New Roman" w:cs="Times New Roman"/>
                <w:b/>
                <w:color w:val="000000" w:themeColor="text1"/>
                <w:sz w:val="18"/>
                <w:szCs w:val="20"/>
                <w14:textFill>
                  <w14:solidFill>
                    <w14:schemeClr w14:val="tx1"/>
                  </w14:solidFill>
                </w14:textFill>
              </w:rPr>
              <w:t>7</w:t>
            </w:r>
          </w:p>
        </w:tc>
        <w:tc>
          <w:tcPr>
            <w:tcW w:w="518" w:type="dxa"/>
            <w:shd w:val="clear" w:color="000000" w:fill="FFFFFF"/>
            <w:noWrap/>
            <w:vAlign w:val="center"/>
          </w:tcPr>
          <w:p>
            <w:pPr>
              <w:spacing w:after="0" w:line="240" w:lineRule="auto"/>
              <w:jc w:val="center"/>
              <w:rPr>
                <w:rFonts w:ascii="Times New Roman" w:hAnsi="Times New Roman" w:eastAsia="Times New Roman" w:cs="Times New Roman"/>
                <w:b/>
                <w:color w:val="000000" w:themeColor="text1"/>
                <w:sz w:val="18"/>
                <w:szCs w:val="20"/>
                <w14:textFill>
                  <w14:solidFill>
                    <w14:schemeClr w14:val="tx1"/>
                  </w14:solidFill>
                </w14:textFill>
              </w:rPr>
            </w:pPr>
            <w:r>
              <w:rPr>
                <w:rFonts w:ascii="Times New Roman" w:hAnsi="Times New Roman" w:eastAsia="Times New Roman" w:cs="Times New Roman"/>
                <w:b/>
                <w:color w:val="000000" w:themeColor="text1"/>
                <w:sz w:val="18"/>
                <w:szCs w:val="20"/>
                <w14:textFill>
                  <w14:solidFill>
                    <w14:schemeClr w14:val="tx1"/>
                  </w14:solidFill>
                </w14:textFill>
              </w:rPr>
              <w:t>8</w:t>
            </w:r>
          </w:p>
        </w:tc>
        <w:tc>
          <w:tcPr>
            <w:tcW w:w="511" w:type="dxa"/>
            <w:shd w:val="clear" w:color="000000" w:fill="FFFFFF"/>
            <w:noWrap/>
            <w:vAlign w:val="center"/>
          </w:tcPr>
          <w:p>
            <w:pPr>
              <w:spacing w:after="0" w:line="240" w:lineRule="auto"/>
              <w:jc w:val="center"/>
              <w:rPr>
                <w:rFonts w:ascii="Times New Roman" w:hAnsi="Times New Roman" w:eastAsia="Times New Roman" w:cs="Times New Roman"/>
                <w:b/>
                <w:color w:val="000000" w:themeColor="text1"/>
                <w:sz w:val="18"/>
                <w:szCs w:val="20"/>
                <w14:textFill>
                  <w14:solidFill>
                    <w14:schemeClr w14:val="tx1"/>
                  </w14:solidFill>
                </w14:textFill>
              </w:rPr>
            </w:pPr>
            <w:r>
              <w:rPr>
                <w:rFonts w:ascii="Times New Roman" w:hAnsi="Times New Roman" w:eastAsia="Times New Roman" w:cs="Times New Roman"/>
                <w:b/>
                <w:color w:val="000000" w:themeColor="text1"/>
                <w:sz w:val="18"/>
                <w:szCs w:val="20"/>
                <w14:textFill>
                  <w14:solidFill>
                    <w14:schemeClr w14:val="tx1"/>
                  </w14:solidFill>
                </w14:textFill>
              </w:rPr>
              <w:t>9</w:t>
            </w:r>
          </w:p>
        </w:tc>
        <w:tc>
          <w:tcPr>
            <w:tcW w:w="518" w:type="dxa"/>
            <w:shd w:val="clear" w:color="000000" w:fill="FFFFFF"/>
            <w:noWrap/>
            <w:vAlign w:val="center"/>
          </w:tcPr>
          <w:p>
            <w:pPr>
              <w:spacing w:after="0" w:line="240" w:lineRule="auto"/>
              <w:jc w:val="center"/>
              <w:rPr>
                <w:rFonts w:ascii="Times New Roman" w:hAnsi="Times New Roman" w:eastAsia="Times New Roman" w:cs="Times New Roman"/>
                <w:b/>
                <w:color w:val="000000" w:themeColor="text1"/>
                <w:sz w:val="18"/>
                <w:szCs w:val="20"/>
                <w14:textFill>
                  <w14:solidFill>
                    <w14:schemeClr w14:val="tx1"/>
                  </w14:solidFill>
                </w14:textFill>
              </w:rPr>
            </w:pPr>
            <w:r>
              <w:rPr>
                <w:rFonts w:ascii="Times New Roman" w:hAnsi="Times New Roman" w:eastAsia="Times New Roman" w:cs="Times New Roman"/>
                <w:b/>
                <w:color w:val="000000" w:themeColor="text1"/>
                <w:sz w:val="18"/>
                <w:szCs w:val="20"/>
                <w14:textFill>
                  <w14:solidFill>
                    <w14:schemeClr w14:val="tx1"/>
                  </w14:solidFill>
                </w14:textFill>
              </w:rPr>
              <w:t>10</w:t>
            </w:r>
          </w:p>
        </w:tc>
        <w:tc>
          <w:tcPr>
            <w:tcW w:w="518" w:type="dxa"/>
            <w:shd w:val="clear" w:color="000000" w:fill="FFFFFF"/>
            <w:noWrap/>
            <w:vAlign w:val="center"/>
          </w:tcPr>
          <w:p>
            <w:pPr>
              <w:spacing w:after="0" w:line="240" w:lineRule="auto"/>
              <w:jc w:val="center"/>
              <w:rPr>
                <w:rFonts w:ascii="Times New Roman" w:hAnsi="Times New Roman" w:eastAsia="Times New Roman" w:cs="Times New Roman"/>
                <w:b/>
                <w:color w:val="000000" w:themeColor="text1"/>
                <w:sz w:val="18"/>
                <w:szCs w:val="20"/>
                <w14:textFill>
                  <w14:solidFill>
                    <w14:schemeClr w14:val="tx1"/>
                  </w14:solidFill>
                </w14:textFill>
              </w:rPr>
            </w:pPr>
            <w:r>
              <w:rPr>
                <w:rFonts w:ascii="Times New Roman" w:hAnsi="Times New Roman" w:eastAsia="Times New Roman" w:cs="Times New Roman"/>
                <w:b/>
                <w:color w:val="000000" w:themeColor="text1"/>
                <w:sz w:val="18"/>
                <w:szCs w:val="20"/>
                <w14:textFill>
                  <w14:solidFill>
                    <w14:schemeClr w14:val="tx1"/>
                  </w14:solidFill>
                </w14:textFill>
              </w:rPr>
              <w:t>20</w:t>
            </w:r>
          </w:p>
        </w:tc>
        <w:tc>
          <w:tcPr>
            <w:tcW w:w="496" w:type="dxa"/>
            <w:shd w:val="clear" w:color="000000" w:fill="FFFFFF"/>
            <w:vAlign w:val="center"/>
          </w:tcPr>
          <w:p>
            <w:pPr>
              <w:spacing w:after="0" w:line="240" w:lineRule="auto"/>
              <w:jc w:val="center"/>
              <w:rPr>
                <w:rFonts w:ascii="Times New Roman" w:hAnsi="Times New Roman" w:eastAsia="Times New Roman" w:cs="Times New Roman"/>
                <w:b/>
                <w:color w:val="000000" w:themeColor="text1"/>
                <w:sz w:val="18"/>
                <w:szCs w:val="20"/>
                <w14:textFill>
                  <w14:solidFill>
                    <w14:schemeClr w14:val="tx1"/>
                  </w14:solidFill>
                </w14:textFill>
              </w:rPr>
            </w:pPr>
            <w:r>
              <w:rPr>
                <w:rFonts w:ascii="Times New Roman" w:hAnsi="Times New Roman" w:eastAsia="Times New Roman" w:cs="Times New Roman"/>
                <w:b/>
                <w:color w:val="000000" w:themeColor="text1"/>
                <w:sz w:val="18"/>
                <w:szCs w:val="20"/>
                <w14:textFill>
                  <w14:solidFill>
                    <w14:schemeClr w14:val="tx1"/>
                  </w14:solidFill>
                </w14:textFill>
              </w:rPr>
              <w:t>24</w:t>
            </w:r>
          </w:p>
        </w:tc>
        <w:tc>
          <w:tcPr>
            <w:tcW w:w="577" w:type="dxa"/>
            <w:shd w:val="clear" w:color="000000" w:fill="FFFFFF"/>
            <w:noWrap/>
            <w:vAlign w:val="center"/>
          </w:tcPr>
          <w:p>
            <w:pPr>
              <w:spacing w:after="0" w:line="240" w:lineRule="auto"/>
              <w:jc w:val="center"/>
              <w:rPr>
                <w:rFonts w:ascii="Times New Roman" w:hAnsi="Times New Roman" w:eastAsia="Times New Roman" w:cs="Times New Roman"/>
                <w:b/>
                <w:color w:val="000000" w:themeColor="text1"/>
                <w:sz w:val="18"/>
                <w:szCs w:val="20"/>
                <w14:textFill>
                  <w14:solidFill>
                    <w14:schemeClr w14:val="tx1"/>
                  </w14:solidFill>
                </w14:textFill>
              </w:rPr>
            </w:pPr>
            <w:r>
              <w:rPr>
                <w:rFonts w:ascii="Times New Roman" w:hAnsi="Times New Roman" w:eastAsia="Times New Roman" w:cs="Times New Roman"/>
                <w:b/>
                <w:color w:val="000000" w:themeColor="text1"/>
                <w:sz w:val="18"/>
                <w:szCs w:val="20"/>
                <w14:textFill>
                  <w14:solidFill>
                    <w14:schemeClr w14:val="tx1"/>
                  </w14:solidFill>
                </w14:textFill>
              </w:rPr>
              <w:t>30</w:t>
            </w:r>
          </w:p>
        </w:tc>
        <w:tc>
          <w:tcPr>
            <w:tcW w:w="497" w:type="dxa"/>
            <w:shd w:val="clear" w:color="000000" w:fill="FFFFFF"/>
            <w:vAlign w:val="center"/>
          </w:tcPr>
          <w:p>
            <w:pPr>
              <w:spacing w:after="0" w:line="240" w:lineRule="auto"/>
              <w:jc w:val="center"/>
              <w:rPr>
                <w:rFonts w:ascii="Times New Roman" w:hAnsi="Times New Roman" w:eastAsia="Times New Roman" w:cs="Times New Roman"/>
                <w:b/>
                <w:color w:val="000000" w:themeColor="text1"/>
                <w:sz w:val="18"/>
                <w:szCs w:val="20"/>
                <w14:textFill>
                  <w14:solidFill>
                    <w14:schemeClr w14:val="tx1"/>
                  </w14:solidFill>
                </w14:textFill>
              </w:rPr>
            </w:pPr>
            <w:r>
              <w:rPr>
                <w:rFonts w:ascii="Times New Roman" w:hAnsi="Times New Roman" w:eastAsia="Times New Roman" w:cs="Times New Roman"/>
                <w:b/>
                <w:color w:val="000000" w:themeColor="text1"/>
                <w:sz w:val="18"/>
                <w:szCs w:val="20"/>
                <w14:textFill>
                  <w14:solidFill>
                    <w14:schemeClr w14:val="tx1"/>
                  </w14:solidFill>
                </w14:textFill>
              </w:rPr>
              <w:t>40</w:t>
            </w:r>
          </w:p>
        </w:tc>
        <w:tc>
          <w:tcPr>
            <w:tcW w:w="497" w:type="dxa"/>
            <w:shd w:val="clear" w:color="000000" w:fill="FFFFFF"/>
            <w:vAlign w:val="center"/>
          </w:tcPr>
          <w:p>
            <w:pPr>
              <w:spacing w:after="0" w:line="240" w:lineRule="auto"/>
              <w:jc w:val="center"/>
              <w:rPr>
                <w:rFonts w:ascii="Times New Roman" w:hAnsi="Times New Roman" w:eastAsia="Times New Roman" w:cs="Times New Roman"/>
                <w:b/>
                <w:color w:val="000000" w:themeColor="text1"/>
                <w:sz w:val="18"/>
                <w:szCs w:val="20"/>
                <w14:textFill>
                  <w14:solidFill>
                    <w14:schemeClr w14:val="tx1"/>
                  </w14:solidFill>
                </w14:textFill>
              </w:rPr>
            </w:pPr>
            <w:r>
              <w:rPr>
                <w:rFonts w:ascii="Times New Roman" w:hAnsi="Times New Roman" w:eastAsia="Times New Roman" w:cs="Times New Roman"/>
                <w:b/>
                <w:color w:val="000000" w:themeColor="text1"/>
                <w:sz w:val="18"/>
                <w:szCs w:val="20"/>
                <w14:textFill>
                  <w14:solidFill>
                    <w14:schemeClr w14:val="tx1"/>
                  </w14:solidFill>
                </w14:textFill>
              </w:rPr>
              <w:t>50</w:t>
            </w:r>
          </w:p>
        </w:tc>
        <w:tc>
          <w:tcPr>
            <w:tcW w:w="497" w:type="dxa"/>
            <w:shd w:val="clear" w:color="000000" w:fill="FFFFFF"/>
            <w:vAlign w:val="center"/>
          </w:tcPr>
          <w:p>
            <w:pPr>
              <w:spacing w:after="0" w:line="240" w:lineRule="auto"/>
              <w:jc w:val="center"/>
              <w:rPr>
                <w:rFonts w:ascii="Times New Roman" w:hAnsi="Times New Roman" w:eastAsia="Times New Roman" w:cs="Times New Roman"/>
                <w:b/>
                <w:color w:val="000000" w:themeColor="text1"/>
                <w:sz w:val="18"/>
                <w:szCs w:val="20"/>
                <w14:textFill>
                  <w14:solidFill>
                    <w14:schemeClr w14:val="tx1"/>
                  </w14:solidFill>
                </w14:textFill>
              </w:rPr>
            </w:pPr>
            <w:r>
              <w:rPr>
                <w:rFonts w:ascii="Times New Roman" w:hAnsi="Times New Roman" w:eastAsia="Times New Roman" w:cs="Times New Roman"/>
                <w:b/>
                <w:color w:val="000000" w:themeColor="text1"/>
                <w:sz w:val="18"/>
                <w:szCs w:val="20"/>
                <w14:textFill>
                  <w14:solidFill>
                    <w14:schemeClr w14:val="tx1"/>
                  </w14:solidFill>
                </w14:textFill>
              </w:rPr>
              <w:t>60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4" w:type="dxa"/>
            <w:bottom w:w="0" w:type="dxa"/>
            <w:right w:w="43" w:type="dxa"/>
          </w:tblCellMar>
        </w:tblPrEx>
        <w:trPr>
          <w:trHeight w:val="349" w:hRule="atLeast"/>
          <w:jc w:val="center"/>
        </w:trPr>
        <w:tc>
          <w:tcPr>
            <w:tcW w:w="915" w:type="dxa"/>
            <w:shd w:val="clear" w:color="000000" w:fill="FFFFFF"/>
            <w:noWrap/>
            <w:vAlign w:val="center"/>
          </w:tcPr>
          <w:p>
            <w:pPr>
              <w:spacing w:after="0" w:line="240" w:lineRule="auto"/>
              <w:rPr>
                <w:rFonts w:ascii="Times New Roman" w:hAnsi="Times New Roman" w:eastAsia="Times New Roman" w:cs="Times New Roman"/>
                <w:b/>
                <w:color w:val="000000" w:themeColor="text1"/>
                <w:sz w:val="18"/>
                <w:szCs w:val="20"/>
                <w14:textFill>
                  <w14:solidFill>
                    <w14:schemeClr w14:val="tx1"/>
                  </w14:solidFill>
                </w14:textFill>
              </w:rPr>
            </w:pPr>
            <w:r>
              <w:rPr>
                <w:rFonts w:ascii="Times New Roman" w:hAnsi="Times New Roman" w:eastAsia="Times New Roman" w:cs="Times New Roman"/>
                <w:b/>
                <w:color w:val="000000" w:themeColor="text1"/>
                <w:sz w:val="18"/>
                <w:szCs w:val="20"/>
                <w14:textFill>
                  <w14:solidFill>
                    <w14:schemeClr w14:val="tx1"/>
                  </w14:solidFill>
                </w14:textFill>
              </w:rPr>
              <w:t>Bagalkot</w:t>
            </w:r>
          </w:p>
        </w:tc>
        <w:tc>
          <w:tcPr>
            <w:tcW w:w="537" w:type="dxa"/>
            <w:shd w:val="clear" w:color="000000" w:fill="FFFFFF"/>
            <w:noWrap/>
            <w:vAlign w:val="center"/>
          </w:tcPr>
          <w:p>
            <w:pPr>
              <w:spacing w:after="0" w:line="240" w:lineRule="auto"/>
              <w:jc w:val="right"/>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8.50</w:t>
            </w:r>
          </w:p>
        </w:tc>
        <w:tc>
          <w:tcPr>
            <w:tcW w:w="404" w:type="dxa"/>
            <w:shd w:val="clear" w:color="000000" w:fill="FFFFFF"/>
            <w:noWrap/>
            <w:vAlign w:val="center"/>
          </w:tcPr>
          <w:p>
            <w:pPr>
              <w:spacing w:after="0" w:line="240" w:lineRule="auto"/>
              <w:jc w:val="right"/>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8.9</w:t>
            </w:r>
          </w:p>
        </w:tc>
        <w:tc>
          <w:tcPr>
            <w:tcW w:w="412" w:type="dxa"/>
            <w:shd w:val="clear" w:color="000000" w:fill="FFFFFF"/>
            <w:noWrap/>
            <w:vAlign w:val="center"/>
          </w:tcPr>
          <w:p>
            <w:pPr>
              <w:spacing w:after="0" w:line="240" w:lineRule="auto"/>
              <w:jc w:val="right"/>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9.11</w:t>
            </w:r>
          </w:p>
        </w:tc>
        <w:tc>
          <w:tcPr>
            <w:tcW w:w="518" w:type="dxa"/>
            <w:shd w:val="clear" w:color="000000" w:fill="FFFFFF"/>
            <w:noWrap/>
            <w:vAlign w:val="center"/>
          </w:tcPr>
          <w:p>
            <w:pPr>
              <w:spacing w:after="0" w:line="240" w:lineRule="auto"/>
              <w:jc w:val="right"/>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9.23</w:t>
            </w:r>
          </w:p>
        </w:tc>
        <w:tc>
          <w:tcPr>
            <w:tcW w:w="518" w:type="dxa"/>
            <w:shd w:val="clear" w:color="000000" w:fill="FFFFFF"/>
            <w:noWrap/>
            <w:vAlign w:val="center"/>
          </w:tcPr>
          <w:p>
            <w:pPr>
              <w:spacing w:after="0" w:line="240" w:lineRule="auto"/>
              <w:jc w:val="right"/>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9.56</w:t>
            </w:r>
          </w:p>
        </w:tc>
        <w:tc>
          <w:tcPr>
            <w:tcW w:w="518" w:type="dxa"/>
            <w:shd w:val="clear" w:color="000000" w:fill="FFFFFF"/>
            <w:noWrap/>
            <w:vAlign w:val="center"/>
          </w:tcPr>
          <w:p>
            <w:pPr>
              <w:spacing w:after="0" w:line="240" w:lineRule="auto"/>
              <w:jc w:val="right"/>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9.88</w:t>
            </w:r>
          </w:p>
        </w:tc>
        <w:tc>
          <w:tcPr>
            <w:tcW w:w="518" w:type="dxa"/>
            <w:shd w:val="clear" w:color="000000" w:fill="FFFFFF"/>
            <w:noWrap/>
            <w:vAlign w:val="center"/>
          </w:tcPr>
          <w:p>
            <w:pPr>
              <w:spacing w:after="0" w:line="240" w:lineRule="auto"/>
              <w:jc w:val="right"/>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10.1</w:t>
            </w:r>
          </w:p>
        </w:tc>
        <w:tc>
          <w:tcPr>
            <w:tcW w:w="518" w:type="dxa"/>
            <w:shd w:val="clear" w:color="000000" w:fill="FFFFFF"/>
            <w:noWrap/>
            <w:vAlign w:val="center"/>
          </w:tcPr>
          <w:p>
            <w:pPr>
              <w:spacing w:after="0" w:line="240" w:lineRule="auto"/>
              <w:jc w:val="right"/>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10.66</w:t>
            </w:r>
          </w:p>
        </w:tc>
        <w:tc>
          <w:tcPr>
            <w:tcW w:w="511" w:type="dxa"/>
            <w:shd w:val="clear" w:color="000000" w:fill="FFFFFF"/>
            <w:noWrap/>
            <w:vAlign w:val="center"/>
          </w:tcPr>
          <w:p>
            <w:pPr>
              <w:spacing w:after="0" w:line="240" w:lineRule="auto"/>
              <w:jc w:val="right"/>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11.01</w:t>
            </w:r>
          </w:p>
        </w:tc>
        <w:tc>
          <w:tcPr>
            <w:tcW w:w="518" w:type="dxa"/>
            <w:shd w:val="clear" w:color="000000" w:fill="FFFFFF"/>
            <w:noWrap/>
            <w:vAlign w:val="center"/>
          </w:tcPr>
          <w:p>
            <w:pPr>
              <w:spacing w:after="0" w:line="240" w:lineRule="auto"/>
              <w:jc w:val="right"/>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11.87</w:t>
            </w:r>
          </w:p>
        </w:tc>
        <w:tc>
          <w:tcPr>
            <w:tcW w:w="518" w:type="dxa"/>
            <w:shd w:val="clear" w:color="000000" w:fill="FFFFFF"/>
            <w:noWrap/>
            <w:vAlign w:val="center"/>
          </w:tcPr>
          <w:p>
            <w:pPr>
              <w:spacing w:after="0" w:line="240" w:lineRule="auto"/>
              <w:jc w:val="right"/>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14.6</w:t>
            </w:r>
          </w:p>
        </w:tc>
        <w:tc>
          <w:tcPr>
            <w:tcW w:w="496" w:type="dxa"/>
            <w:shd w:val="clear" w:color="000000" w:fill="FFFFFF"/>
            <w:vAlign w:val="center"/>
          </w:tcPr>
          <w:p>
            <w:pPr>
              <w:spacing w:after="0" w:line="240" w:lineRule="auto"/>
              <w:jc w:val="right"/>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17.66</w:t>
            </w:r>
          </w:p>
        </w:tc>
        <w:tc>
          <w:tcPr>
            <w:tcW w:w="577" w:type="dxa"/>
            <w:shd w:val="clear" w:color="000000" w:fill="FFFFFF"/>
            <w:noWrap/>
            <w:vAlign w:val="center"/>
          </w:tcPr>
          <w:p>
            <w:pPr>
              <w:spacing w:after="0" w:line="240" w:lineRule="auto"/>
              <w:jc w:val="right"/>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18.11</w:t>
            </w:r>
          </w:p>
        </w:tc>
        <w:tc>
          <w:tcPr>
            <w:tcW w:w="497" w:type="dxa"/>
            <w:shd w:val="clear" w:color="000000" w:fill="FFFFFF"/>
            <w:vAlign w:val="center"/>
          </w:tcPr>
          <w:p>
            <w:pPr>
              <w:spacing w:after="0" w:line="240" w:lineRule="auto"/>
              <w:jc w:val="right"/>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28.22</w:t>
            </w:r>
          </w:p>
        </w:tc>
        <w:tc>
          <w:tcPr>
            <w:tcW w:w="497" w:type="dxa"/>
            <w:shd w:val="clear" w:color="000000" w:fill="FFFFFF"/>
            <w:vAlign w:val="center"/>
          </w:tcPr>
          <w:p>
            <w:pPr>
              <w:spacing w:after="0" w:line="240" w:lineRule="auto"/>
              <w:jc w:val="right"/>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34.28</w:t>
            </w:r>
          </w:p>
        </w:tc>
        <w:tc>
          <w:tcPr>
            <w:tcW w:w="497" w:type="dxa"/>
            <w:shd w:val="clear" w:color="000000" w:fill="FFFFFF"/>
            <w:vAlign w:val="center"/>
          </w:tcPr>
          <w:p>
            <w:pPr>
              <w:spacing w:after="0" w:line="240" w:lineRule="auto"/>
              <w:jc w:val="right"/>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41.25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4" w:type="dxa"/>
            <w:bottom w:w="0" w:type="dxa"/>
            <w:right w:w="43" w:type="dxa"/>
          </w:tblCellMar>
        </w:tblPrEx>
        <w:trPr>
          <w:trHeight w:val="364" w:hRule="atLeast"/>
          <w:jc w:val="center"/>
        </w:trPr>
        <w:tc>
          <w:tcPr>
            <w:tcW w:w="915" w:type="dxa"/>
            <w:shd w:val="clear" w:color="000000" w:fill="FFFFFF"/>
            <w:noWrap/>
            <w:vAlign w:val="center"/>
          </w:tcPr>
          <w:p>
            <w:pPr>
              <w:spacing w:after="0" w:line="240" w:lineRule="auto"/>
              <w:rPr>
                <w:rFonts w:ascii="Times New Roman" w:hAnsi="Times New Roman" w:eastAsia="Times New Roman" w:cs="Times New Roman"/>
                <w:b/>
                <w:color w:val="000000" w:themeColor="text1"/>
                <w:sz w:val="18"/>
                <w:szCs w:val="20"/>
                <w14:textFill>
                  <w14:solidFill>
                    <w14:schemeClr w14:val="tx1"/>
                  </w14:solidFill>
                </w14:textFill>
              </w:rPr>
            </w:pPr>
            <w:r>
              <w:rPr>
                <w:rFonts w:ascii="Times New Roman" w:hAnsi="Times New Roman" w:eastAsia="Times New Roman" w:cs="Times New Roman"/>
                <w:b/>
                <w:color w:val="000000" w:themeColor="text1"/>
                <w:sz w:val="18"/>
                <w:szCs w:val="20"/>
                <w14:textFill>
                  <w14:solidFill>
                    <w14:schemeClr w14:val="tx1"/>
                  </w14:solidFill>
                </w14:textFill>
              </w:rPr>
              <w:t>Vijayapura</w:t>
            </w:r>
          </w:p>
        </w:tc>
        <w:tc>
          <w:tcPr>
            <w:tcW w:w="537" w:type="dxa"/>
            <w:shd w:val="clear" w:color="000000" w:fill="FFFFFF"/>
            <w:noWrap/>
            <w:vAlign w:val="center"/>
          </w:tcPr>
          <w:p>
            <w:pPr>
              <w:spacing w:after="0" w:line="240" w:lineRule="auto"/>
              <w:jc w:val="right"/>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9.27</w:t>
            </w:r>
          </w:p>
        </w:tc>
        <w:tc>
          <w:tcPr>
            <w:tcW w:w="404" w:type="dxa"/>
            <w:shd w:val="clear" w:color="000000" w:fill="FFFFFF"/>
            <w:noWrap/>
            <w:vAlign w:val="center"/>
          </w:tcPr>
          <w:p>
            <w:pPr>
              <w:spacing w:after="0" w:line="240" w:lineRule="auto"/>
              <w:jc w:val="right"/>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9.7</w:t>
            </w:r>
          </w:p>
        </w:tc>
        <w:tc>
          <w:tcPr>
            <w:tcW w:w="412" w:type="dxa"/>
            <w:shd w:val="clear" w:color="000000" w:fill="FFFFFF"/>
            <w:noWrap/>
            <w:vAlign w:val="center"/>
          </w:tcPr>
          <w:p>
            <w:pPr>
              <w:spacing w:after="0" w:line="240" w:lineRule="auto"/>
              <w:jc w:val="right"/>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9.93</w:t>
            </w:r>
          </w:p>
        </w:tc>
        <w:tc>
          <w:tcPr>
            <w:tcW w:w="518" w:type="dxa"/>
            <w:shd w:val="clear" w:color="000000" w:fill="FFFFFF"/>
            <w:noWrap/>
            <w:vAlign w:val="center"/>
          </w:tcPr>
          <w:p>
            <w:pPr>
              <w:spacing w:after="0" w:line="240" w:lineRule="auto"/>
              <w:jc w:val="right"/>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10.06</w:t>
            </w:r>
          </w:p>
        </w:tc>
        <w:tc>
          <w:tcPr>
            <w:tcW w:w="518" w:type="dxa"/>
            <w:shd w:val="clear" w:color="000000" w:fill="FFFFFF"/>
            <w:noWrap/>
            <w:vAlign w:val="center"/>
          </w:tcPr>
          <w:p>
            <w:pPr>
              <w:spacing w:after="0" w:line="240" w:lineRule="auto"/>
              <w:jc w:val="right"/>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10.42</w:t>
            </w:r>
          </w:p>
        </w:tc>
        <w:tc>
          <w:tcPr>
            <w:tcW w:w="518" w:type="dxa"/>
            <w:shd w:val="clear" w:color="000000" w:fill="FFFFFF"/>
            <w:noWrap/>
            <w:vAlign w:val="center"/>
          </w:tcPr>
          <w:p>
            <w:pPr>
              <w:spacing w:after="0" w:line="240" w:lineRule="auto"/>
              <w:jc w:val="right"/>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10.77</w:t>
            </w:r>
          </w:p>
        </w:tc>
        <w:tc>
          <w:tcPr>
            <w:tcW w:w="518" w:type="dxa"/>
            <w:shd w:val="clear" w:color="000000" w:fill="FFFFFF"/>
            <w:noWrap/>
            <w:vAlign w:val="center"/>
          </w:tcPr>
          <w:p>
            <w:pPr>
              <w:spacing w:after="0" w:line="240" w:lineRule="auto"/>
              <w:jc w:val="right"/>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11.01</w:t>
            </w:r>
          </w:p>
        </w:tc>
        <w:tc>
          <w:tcPr>
            <w:tcW w:w="518" w:type="dxa"/>
            <w:shd w:val="clear" w:color="000000" w:fill="FFFFFF"/>
            <w:noWrap/>
            <w:vAlign w:val="center"/>
          </w:tcPr>
          <w:p>
            <w:pPr>
              <w:spacing w:after="0" w:line="240" w:lineRule="auto"/>
              <w:jc w:val="right"/>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11.62</w:t>
            </w:r>
          </w:p>
        </w:tc>
        <w:tc>
          <w:tcPr>
            <w:tcW w:w="511" w:type="dxa"/>
            <w:shd w:val="clear" w:color="000000" w:fill="FFFFFF"/>
            <w:noWrap/>
            <w:vAlign w:val="center"/>
          </w:tcPr>
          <w:p>
            <w:pPr>
              <w:spacing w:after="0" w:line="240" w:lineRule="auto"/>
              <w:jc w:val="right"/>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12.00</w:t>
            </w:r>
          </w:p>
        </w:tc>
        <w:tc>
          <w:tcPr>
            <w:tcW w:w="518" w:type="dxa"/>
            <w:shd w:val="clear" w:color="000000" w:fill="FFFFFF"/>
            <w:noWrap/>
            <w:vAlign w:val="center"/>
          </w:tcPr>
          <w:p>
            <w:pPr>
              <w:spacing w:after="0" w:line="240" w:lineRule="auto"/>
              <w:jc w:val="right"/>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12.94</w:t>
            </w:r>
          </w:p>
        </w:tc>
        <w:tc>
          <w:tcPr>
            <w:tcW w:w="518" w:type="dxa"/>
            <w:shd w:val="clear" w:color="000000" w:fill="FFFFFF"/>
            <w:noWrap/>
            <w:vAlign w:val="center"/>
          </w:tcPr>
          <w:p>
            <w:pPr>
              <w:spacing w:after="0" w:line="240" w:lineRule="auto"/>
              <w:jc w:val="right"/>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15.91</w:t>
            </w:r>
          </w:p>
        </w:tc>
        <w:tc>
          <w:tcPr>
            <w:tcW w:w="496" w:type="dxa"/>
            <w:shd w:val="clear" w:color="000000" w:fill="FFFFFF"/>
            <w:vAlign w:val="center"/>
          </w:tcPr>
          <w:p>
            <w:pPr>
              <w:spacing w:after="0" w:line="240" w:lineRule="auto"/>
              <w:jc w:val="right"/>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17.59</w:t>
            </w:r>
          </w:p>
        </w:tc>
        <w:tc>
          <w:tcPr>
            <w:tcW w:w="577" w:type="dxa"/>
            <w:shd w:val="clear" w:color="000000" w:fill="FFFFFF"/>
            <w:noWrap/>
            <w:vAlign w:val="center"/>
          </w:tcPr>
          <w:p>
            <w:pPr>
              <w:spacing w:after="0" w:line="240" w:lineRule="auto"/>
              <w:jc w:val="right"/>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19.74</w:t>
            </w:r>
          </w:p>
        </w:tc>
        <w:tc>
          <w:tcPr>
            <w:tcW w:w="497" w:type="dxa"/>
            <w:shd w:val="clear" w:color="000000" w:fill="FFFFFF"/>
            <w:vAlign w:val="center"/>
          </w:tcPr>
          <w:p>
            <w:pPr>
              <w:spacing w:after="0" w:line="240" w:lineRule="auto"/>
              <w:jc w:val="right"/>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30.76</w:t>
            </w:r>
          </w:p>
        </w:tc>
        <w:tc>
          <w:tcPr>
            <w:tcW w:w="497" w:type="dxa"/>
            <w:shd w:val="clear" w:color="000000" w:fill="FFFFFF"/>
            <w:vAlign w:val="center"/>
          </w:tcPr>
          <w:p>
            <w:pPr>
              <w:spacing w:after="0" w:line="240" w:lineRule="auto"/>
              <w:jc w:val="right"/>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37.37</w:t>
            </w:r>
          </w:p>
        </w:tc>
        <w:tc>
          <w:tcPr>
            <w:tcW w:w="497" w:type="dxa"/>
            <w:shd w:val="clear" w:color="000000" w:fill="FFFFFF"/>
            <w:vAlign w:val="center"/>
          </w:tcPr>
          <w:p>
            <w:pPr>
              <w:spacing w:after="0" w:line="240" w:lineRule="auto"/>
              <w:jc w:val="right"/>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44.96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4" w:type="dxa"/>
            <w:bottom w:w="0" w:type="dxa"/>
            <w:right w:w="43" w:type="dxa"/>
          </w:tblCellMar>
        </w:tblPrEx>
        <w:trPr>
          <w:trHeight w:val="407" w:hRule="atLeast"/>
          <w:jc w:val="center"/>
        </w:trPr>
        <w:tc>
          <w:tcPr>
            <w:tcW w:w="915" w:type="dxa"/>
            <w:shd w:val="clear" w:color="000000" w:fill="FFFFFF"/>
            <w:noWrap/>
            <w:vAlign w:val="center"/>
          </w:tcPr>
          <w:p>
            <w:pPr>
              <w:spacing w:after="0" w:line="240" w:lineRule="auto"/>
              <w:rPr>
                <w:rFonts w:ascii="Times New Roman" w:hAnsi="Times New Roman" w:eastAsia="Times New Roman" w:cs="Times New Roman"/>
                <w:b/>
                <w:color w:val="000000" w:themeColor="text1"/>
                <w:sz w:val="18"/>
                <w:szCs w:val="20"/>
                <w14:textFill>
                  <w14:solidFill>
                    <w14:schemeClr w14:val="tx1"/>
                  </w14:solidFill>
                </w14:textFill>
              </w:rPr>
            </w:pPr>
            <w:r>
              <w:rPr>
                <w:rFonts w:ascii="Times New Roman" w:hAnsi="Times New Roman" w:eastAsia="Times New Roman" w:cs="Times New Roman"/>
                <w:b/>
                <w:color w:val="000000" w:themeColor="text1"/>
                <w:sz w:val="18"/>
                <w:szCs w:val="20"/>
                <w14:textFill>
                  <w14:solidFill>
                    <w14:schemeClr w14:val="tx1"/>
                  </w14:solidFill>
                </w14:textFill>
              </w:rPr>
              <w:t>Bengaluru</w:t>
            </w:r>
          </w:p>
        </w:tc>
        <w:tc>
          <w:tcPr>
            <w:tcW w:w="537" w:type="dxa"/>
            <w:shd w:val="clear" w:color="000000" w:fill="FFFFFF"/>
            <w:noWrap/>
            <w:vAlign w:val="center"/>
          </w:tcPr>
          <w:p>
            <w:pPr>
              <w:spacing w:after="0" w:line="240" w:lineRule="auto"/>
              <w:jc w:val="right"/>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9.10</w:t>
            </w:r>
          </w:p>
        </w:tc>
        <w:tc>
          <w:tcPr>
            <w:tcW w:w="404" w:type="dxa"/>
            <w:shd w:val="clear" w:color="000000" w:fill="FFFFFF"/>
            <w:noWrap/>
            <w:vAlign w:val="center"/>
          </w:tcPr>
          <w:p>
            <w:pPr>
              <w:spacing w:after="0" w:line="240" w:lineRule="auto"/>
              <w:jc w:val="right"/>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9.19</w:t>
            </w:r>
          </w:p>
        </w:tc>
        <w:tc>
          <w:tcPr>
            <w:tcW w:w="412" w:type="dxa"/>
            <w:shd w:val="clear" w:color="000000" w:fill="FFFFFF"/>
            <w:noWrap/>
            <w:vAlign w:val="center"/>
          </w:tcPr>
          <w:p>
            <w:pPr>
              <w:spacing w:after="0" w:line="240" w:lineRule="auto"/>
              <w:jc w:val="right"/>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9.68</w:t>
            </w:r>
          </w:p>
        </w:tc>
        <w:tc>
          <w:tcPr>
            <w:tcW w:w="518" w:type="dxa"/>
            <w:shd w:val="clear" w:color="000000" w:fill="FFFFFF"/>
            <w:noWrap/>
            <w:vAlign w:val="center"/>
          </w:tcPr>
          <w:p>
            <w:pPr>
              <w:spacing w:after="0" w:line="240" w:lineRule="auto"/>
              <w:jc w:val="right"/>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9.73</w:t>
            </w:r>
          </w:p>
        </w:tc>
        <w:tc>
          <w:tcPr>
            <w:tcW w:w="518" w:type="dxa"/>
            <w:shd w:val="clear" w:color="000000" w:fill="FFFFFF"/>
            <w:noWrap/>
            <w:vAlign w:val="center"/>
          </w:tcPr>
          <w:p>
            <w:pPr>
              <w:spacing w:after="0" w:line="240" w:lineRule="auto"/>
              <w:jc w:val="right"/>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9.88</w:t>
            </w:r>
          </w:p>
        </w:tc>
        <w:tc>
          <w:tcPr>
            <w:tcW w:w="518" w:type="dxa"/>
            <w:shd w:val="clear" w:color="000000" w:fill="FFFFFF"/>
            <w:noWrap/>
            <w:vAlign w:val="center"/>
          </w:tcPr>
          <w:p>
            <w:pPr>
              <w:spacing w:after="0" w:line="240" w:lineRule="auto"/>
              <w:jc w:val="right"/>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9.96</w:t>
            </w:r>
          </w:p>
        </w:tc>
        <w:tc>
          <w:tcPr>
            <w:tcW w:w="518" w:type="dxa"/>
            <w:shd w:val="clear" w:color="000000" w:fill="FFFFFF"/>
            <w:noWrap/>
            <w:vAlign w:val="center"/>
          </w:tcPr>
          <w:p>
            <w:pPr>
              <w:spacing w:after="0" w:line="240" w:lineRule="auto"/>
              <w:jc w:val="right"/>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10.19</w:t>
            </w:r>
          </w:p>
        </w:tc>
        <w:tc>
          <w:tcPr>
            <w:tcW w:w="518" w:type="dxa"/>
            <w:shd w:val="clear" w:color="000000" w:fill="FFFFFF"/>
            <w:noWrap/>
            <w:vAlign w:val="center"/>
          </w:tcPr>
          <w:p>
            <w:pPr>
              <w:spacing w:after="0" w:line="240" w:lineRule="auto"/>
              <w:jc w:val="right"/>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10.85</w:t>
            </w:r>
          </w:p>
        </w:tc>
        <w:tc>
          <w:tcPr>
            <w:tcW w:w="511" w:type="dxa"/>
            <w:shd w:val="clear" w:color="000000" w:fill="FFFFFF"/>
            <w:noWrap/>
            <w:vAlign w:val="center"/>
          </w:tcPr>
          <w:p>
            <w:pPr>
              <w:spacing w:after="0" w:line="240" w:lineRule="auto"/>
              <w:jc w:val="right"/>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11.39</w:t>
            </w:r>
          </w:p>
        </w:tc>
        <w:tc>
          <w:tcPr>
            <w:tcW w:w="518" w:type="dxa"/>
            <w:shd w:val="clear" w:color="000000" w:fill="FFFFFF"/>
            <w:noWrap/>
            <w:vAlign w:val="center"/>
          </w:tcPr>
          <w:p>
            <w:pPr>
              <w:spacing w:after="0" w:line="240" w:lineRule="auto"/>
              <w:jc w:val="right"/>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11.95</w:t>
            </w:r>
          </w:p>
        </w:tc>
        <w:tc>
          <w:tcPr>
            <w:tcW w:w="518" w:type="dxa"/>
            <w:shd w:val="clear" w:color="000000" w:fill="FFFFFF"/>
            <w:noWrap/>
            <w:vAlign w:val="center"/>
          </w:tcPr>
          <w:p>
            <w:pPr>
              <w:spacing w:after="0" w:line="240" w:lineRule="auto"/>
              <w:jc w:val="right"/>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15.3</w:t>
            </w:r>
          </w:p>
        </w:tc>
        <w:tc>
          <w:tcPr>
            <w:tcW w:w="496" w:type="dxa"/>
            <w:shd w:val="clear" w:color="000000" w:fill="FFFFFF"/>
            <w:vAlign w:val="center"/>
          </w:tcPr>
          <w:p>
            <w:pPr>
              <w:spacing w:after="0" w:line="240" w:lineRule="auto"/>
              <w:jc w:val="right"/>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17.20</w:t>
            </w:r>
          </w:p>
        </w:tc>
        <w:tc>
          <w:tcPr>
            <w:tcW w:w="577" w:type="dxa"/>
            <w:shd w:val="clear" w:color="000000" w:fill="FFFFFF"/>
            <w:noWrap/>
            <w:vAlign w:val="center"/>
          </w:tcPr>
          <w:p>
            <w:pPr>
              <w:spacing w:after="0" w:line="240" w:lineRule="auto"/>
              <w:jc w:val="right"/>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18.98</w:t>
            </w:r>
          </w:p>
        </w:tc>
        <w:tc>
          <w:tcPr>
            <w:tcW w:w="497" w:type="dxa"/>
            <w:shd w:val="clear" w:color="000000" w:fill="FFFFFF"/>
            <w:vAlign w:val="center"/>
          </w:tcPr>
          <w:p>
            <w:pPr>
              <w:spacing w:after="0" w:line="240" w:lineRule="auto"/>
              <w:jc w:val="right"/>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29.34</w:t>
            </w:r>
          </w:p>
        </w:tc>
        <w:tc>
          <w:tcPr>
            <w:tcW w:w="497" w:type="dxa"/>
            <w:shd w:val="clear" w:color="000000" w:fill="FFFFFF"/>
            <w:vAlign w:val="center"/>
          </w:tcPr>
          <w:p>
            <w:pPr>
              <w:spacing w:after="0" w:line="240" w:lineRule="auto"/>
              <w:jc w:val="right"/>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35.58</w:t>
            </w:r>
          </w:p>
        </w:tc>
        <w:tc>
          <w:tcPr>
            <w:tcW w:w="497" w:type="dxa"/>
            <w:shd w:val="clear" w:color="000000" w:fill="FFFFFF"/>
            <w:vAlign w:val="center"/>
          </w:tcPr>
          <w:p>
            <w:pPr>
              <w:spacing w:after="0" w:line="240" w:lineRule="auto"/>
              <w:jc w:val="right"/>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41.25</w:t>
            </w:r>
          </w:p>
        </w:tc>
      </w:tr>
    </w:tbl>
    <w:p>
      <w:pPr>
        <w:pStyle w:val="6"/>
        <w:spacing w:line="360" w:lineRule="auto"/>
        <w:rPr>
          <w:rFonts w:eastAsia="Calibri"/>
          <w:color w:val="000000"/>
          <w:sz w:val="16"/>
        </w:rPr>
      </w:pPr>
    </w:p>
    <w:p>
      <w:pPr>
        <w:pStyle w:val="6"/>
        <w:spacing w:line="360" w:lineRule="auto"/>
        <w:jc w:val="center"/>
        <w:rPr>
          <w:rFonts w:eastAsia="Calibri"/>
          <w:color w:val="000000"/>
        </w:rPr>
      </w:pPr>
      <w:r>
        <w:rPr>
          <w:rFonts w:eastAsia="Calibri"/>
          <w:color w:val="000000"/>
        </w:rPr>
        <w:drawing>
          <wp:inline distT="0" distB="0" distL="0" distR="0">
            <wp:extent cx="5598795" cy="1856740"/>
            <wp:effectExtent l="0" t="0" r="1905" b="10160"/>
            <wp:docPr id="55"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pPr>
        <w:pStyle w:val="6"/>
        <w:spacing w:line="360" w:lineRule="auto"/>
        <w:jc w:val="center"/>
        <w:rPr>
          <w:rFonts w:eastAsia="Calibri"/>
          <w:b/>
          <w:color w:val="000000"/>
          <w:sz w:val="20"/>
          <w:szCs w:val="20"/>
        </w:rPr>
      </w:pPr>
      <w:r>
        <w:rPr>
          <w:rFonts w:eastAsia="Calibri"/>
          <w:b/>
          <w:color w:val="000000"/>
          <w:sz w:val="20"/>
          <w:szCs w:val="20"/>
          <w:lang w:val="en-IN"/>
        </w:rPr>
        <w:t>Fig. 2.</w:t>
      </w:r>
      <w:r>
        <w:rPr>
          <w:rFonts w:eastAsia="Calibri"/>
          <w:b/>
          <w:color w:val="000000"/>
          <w:sz w:val="20"/>
          <w:szCs w:val="20"/>
        </w:rPr>
        <w:t>43: Comparison of forecasting error for different horizon for three Sites</w:t>
      </w:r>
    </w:p>
    <w:p>
      <w:pPr>
        <w:pStyle w:val="6"/>
        <w:rPr>
          <w:rFonts w:eastAsia="Calibri"/>
          <w:color w:val="000000"/>
          <w:sz w:val="16"/>
        </w:rPr>
      </w:pPr>
    </w:p>
    <w:p>
      <w:pPr>
        <w:pStyle w:val="6"/>
        <w:spacing w:line="360" w:lineRule="auto"/>
        <w:rPr>
          <w:rFonts w:eastAsia="Calibri"/>
          <w:color w:val="000000"/>
        </w:rPr>
      </w:pPr>
      <w:r>
        <w:rPr>
          <w:rFonts w:eastAsia="Calibri"/>
          <w:color w:val="000000"/>
        </w:rPr>
        <w:t xml:space="preserve">It is found that as forecasting horizon increases as forecasting error increases. Among three sites Bengaluru site has highest forecasting accuracy for all prediction horizons due to consistency in data. For 1 to 20 hour prediction there is not much reduction in forecasting performance. After 20 hour forecasting error increases drastically due to short term prediction ability of ARIMA model. For longer horizons ARIMA model fails to predict well. </w:t>
      </w:r>
      <w:r>
        <w:t xml:space="preserve">A case study to know effect of orography on forecasting accuracy is carried out using 10min and hourly wind speed data of Bagalkot BEC Site.  </w:t>
      </w:r>
    </w:p>
    <w:p>
      <w:pPr>
        <w:tabs>
          <w:tab w:val="left" w:pos="3645"/>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drawing>
          <wp:inline distT="0" distB="0" distL="0" distR="0">
            <wp:extent cx="5741035" cy="2860040"/>
            <wp:effectExtent l="0" t="0" r="12065" b="16510"/>
            <wp:docPr id="6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pPr>
        <w:tabs>
          <w:tab w:val="left" w:pos="3645"/>
        </w:tabs>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lang w:val="en-IN"/>
        </w:rPr>
        <w:t>Fig. 2.</w:t>
      </w:r>
      <w:r>
        <w:rPr>
          <w:rFonts w:ascii="Times New Roman" w:hAnsi="Times New Roman" w:cs="Times New Roman"/>
          <w:b/>
          <w:color w:val="000000"/>
          <w:sz w:val="20"/>
          <w:szCs w:val="20"/>
        </w:rPr>
        <w:t>44: Actual Vs Forecasted wind speed data for one year data</w:t>
      </w:r>
    </w:p>
    <w:p>
      <w:pPr>
        <w:tabs>
          <w:tab w:val="left" w:pos="3645"/>
        </w:tabs>
        <w:spacing w:after="0" w:line="360" w:lineRule="auto"/>
        <w:jc w:val="both"/>
        <w:rPr>
          <w:rFonts w:ascii="Times New Roman" w:hAnsi="Times New Roman" w:cs="Times New Roman"/>
          <w:b/>
          <w:color w:val="000000"/>
          <w:sz w:val="24"/>
          <w:szCs w:val="24"/>
        </w:rPr>
      </w:pPr>
    </w:p>
    <w:p>
      <w:pPr>
        <w:tabs>
          <w:tab w:val="left" w:pos="3645"/>
        </w:tabs>
        <w:spacing w:after="0" w:line="360" w:lineRule="auto"/>
        <w:jc w:val="both"/>
        <w:rPr>
          <w:rFonts w:ascii="Times New Roman" w:hAnsi="Times New Roman" w:cs="Times New Roman"/>
          <w:b/>
          <w:color w:val="000000"/>
          <w:sz w:val="24"/>
          <w:szCs w:val="24"/>
        </w:rPr>
      </w:pPr>
    </w:p>
    <w:p>
      <w:pPr>
        <w:tabs>
          <w:tab w:val="left" w:pos="3645"/>
        </w:tabs>
        <w:spacing w:after="0" w:line="360" w:lineRule="auto"/>
        <w:jc w:val="both"/>
        <w:rPr>
          <w:rFonts w:ascii="Times New Roman" w:hAnsi="Times New Roman" w:cs="Times New Roman"/>
          <w:b/>
          <w:color w:val="000000"/>
          <w:sz w:val="24"/>
          <w:szCs w:val="24"/>
        </w:rPr>
      </w:pPr>
    </w:p>
    <w:p>
      <w:pPr>
        <w:tabs>
          <w:tab w:val="left" w:pos="3645"/>
        </w:tabs>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drawing>
          <wp:inline distT="0" distB="0" distL="0" distR="0">
            <wp:extent cx="5805170" cy="2764155"/>
            <wp:effectExtent l="0" t="0" r="5080" b="17145"/>
            <wp:docPr id="6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pPr>
        <w:tabs>
          <w:tab w:val="left" w:pos="3645"/>
        </w:tabs>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lang w:val="en-IN"/>
        </w:rPr>
        <w:t>Fig. 2.</w:t>
      </w:r>
      <w:r>
        <w:rPr>
          <w:rFonts w:ascii="Times New Roman" w:hAnsi="Times New Roman" w:cs="Times New Roman"/>
          <w:b/>
          <w:color w:val="000000"/>
          <w:sz w:val="20"/>
          <w:szCs w:val="20"/>
        </w:rPr>
        <w:t>45: Actual vs Forecasted wind speed for two years</w:t>
      </w:r>
    </w:p>
    <w:p>
      <w:pPr>
        <w:tabs>
          <w:tab w:val="left" w:pos="3645"/>
        </w:tabs>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mc:AlternateContent>
          <mc:Choice Requires="wps">
            <w:drawing>
              <wp:anchor distT="0" distB="0" distL="114300" distR="114300" simplePos="0" relativeHeight="251675648" behindDoc="0" locked="0" layoutInCell="1" allowOverlap="1">
                <wp:simplePos x="0" y="0"/>
                <wp:positionH relativeFrom="column">
                  <wp:posOffset>3749675</wp:posOffset>
                </wp:positionH>
                <wp:positionV relativeFrom="paragraph">
                  <wp:posOffset>2383155</wp:posOffset>
                </wp:positionV>
                <wp:extent cx="2374265" cy="262890"/>
                <wp:effectExtent l="0" t="0" r="0" b="0"/>
                <wp:wrapNone/>
                <wp:docPr id="1281" name="Text Box 2"/>
                <wp:cNvGraphicFramePr/>
                <a:graphic xmlns:a="http://schemas.openxmlformats.org/drawingml/2006/main">
                  <a:graphicData uri="http://schemas.microsoft.com/office/word/2010/wordprocessingShape">
                    <wps:wsp>
                      <wps:cNvSpPr txBox="1">
                        <a:spLocks noChangeArrowheads="1"/>
                      </wps:cNvSpPr>
                      <wps:spPr bwMode="auto">
                        <a:xfrm>
                          <a:off x="0" y="0"/>
                          <a:ext cx="2374265" cy="262647"/>
                        </a:xfrm>
                        <a:prstGeom prst="rect">
                          <a:avLst/>
                        </a:prstGeom>
                        <a:solidFill>
                          <a:srgbClr val="FFFFFF">
                            <a:alpha val="0"/>
                          </a:srgbClr>
                        </a:solidFill>
                        <a:ln w="9525">
                          <a:noFill/>
                          <a:miter lim="800000"/>
                        </a:ln>
                      </wps:spPr>
                      <wps:txbx>
                        <w:txbxContent>
                          <w:p>
                            <w:pPr>
                              <w:rPr>
                                <w:sz w:val="18"/>
                              </w:rPr>
                            </w:pPr>
                            <w:r>
                              <w:rPr>
                                <w:sz w:val="18"/>
                              </w:rPr>
                              <w:t>Actual                  Predicted             Error</w:t>
                            </w:r>
                          </w:p>
                        </w:txbxContent>
                      </wps:txbx>
                      <wps:bodyPr rot="0" vert="horz" wrap="square" lIns="91440" tIns="45720" rIns="91440" bIns="45720" anchor="t" anchorCtr="0">
                        <a:noAutofit/>
                      </wps:bodyPr>
                    </wps:wsp>
                  </a:graphicData>
                </a:graphic>
                <wp14:sizeRelH relativeFrom="margin">
                  <wp14:pctWidth>40000</wp14:pctWidth>
                </wp14:sizeRelH>
                <wp14:sizeRelV relativeFrom="page">
                  <wp14:pctHeight>0</wp14:pctHeight>
                </wp14:sizeRelV>
              </wp:anchor>
            </w:drawing>
          </mc:Choice>
          <mc:Fallback>
            <w:pict>
              <v:shape id="Text Box 2" o:spid="_x0000_s1026" o:spt="202" type="#_x0000_t202" style="position:absolute;left:0pt;margin-left:295.25pt;margin-top:187.65pt;height:20.7pt;width:186.95pt;z-index:251675648;mso-width-relative:margin;mso-height-relative:page;mso-width-percent:400;" fillcolor="#FFFFFF" filled="t" stroked="f" coordsize="21600,21600" o:gfxdata="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7OnoKdsAAAALAQAADwAAAAAAAAABACAAAAAiAAAAZHJzL2Rv&#10;d25yZXYueG1sUEsBAhQAFAAAAAgAh07iQPLSmwg3AgAAcQQAAA4AAAAAAAAAAQAgAAAAKgEAAGRy&#10;cy9lMm9Eb2MueG1sUEsFBgAAAAAGAAYAWQEAANMFAAAAAA==&#10;">
                <v:fill on="t" opacity="0f" focussize="0,0"/>
                <v:stroke on="f" miterlimit="8" joinstyle="miter"/>
                <v:imagedata o:title=""/>
                <o:lock v:ext="edit" aspectratio="f"/>
                <v:textbox>
                  <w:txbxContent>
                    <w:p>
                      <w:pPr>
                        <w:rPr>
                          <w:sz w:val="18"/>
                        </w:rPr>
                      </w:pPr>
                      <w:r>
                        <w:rPr>
                          <w:sz w:val="18"/>
                        </w:rPr>
                        <w:t>Actual                  Predicted             Error</w:t>
                      </w:r>
                    </w:p>
                  </w:txbxContent>
                </v:textbox>
              </v:shape>
            </w:pict>
          </mc:Fallback>
        </mc:AlternateContent>
      </w:r>
      <w:r>
        <w:rPr>
          <w:rFonts w:ascii="Times New Roman" w:hAnsi="Times New Roman" w:cs="Times New Roman"/>
          <w:b/>
          <w:color w:val="000000"/>
          <w:sz w:val="24"/>
          <w:szCs w:val="24"/>
        </w:rPr>
        <w:drawing>
          <wp:inline distT="0" distB="0" distL="0" distR="0">
            <wp:extent cx="5505450" cy="2334260"/>
            <wp:effectExtent l="0" t="0" r="0" b="8890"/>
            <wp:docPr id="233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r>
        <w:rPr>
          <w:rFonts w:ascii="Times New Roman" w:hAnsi="Times New Roman" w:cs="Times New Roman"/>
          <w:b/>
          <w:color w:val="000000"/>
          <w:sz w:val="24"/>
          <w:szCs w:val="24"/>
        </w:rPr>
        <w:drawing>
          <wp:inline distT="0" distB="0" distL="0" distR="0">
            <wp:extent cx="5810250" cy="2077720"/>
            <wp:effectExtent l="0" t="0" r="0" b="17780"/>
            <wp:docPr id="6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pPr>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lang w:val="en-IN"/>
        </w:rPr>
        <w:t>Fig. 2.</w:t>
      </w:r>
      <w:r>
        <w:rPr>
          <w:rFonts w:ascii="Times New Roman" w:hAnsi="Times New Roman" w:cs="Times New Roman"/>
          <w:b/>
          <w:color w:val="000000"/>
          <w:sz w:val="20"/>
          <w:szCs w:val="20"/>
        </w:rPr>
        <w:t>46: Actual vs Forecasted wind speed for three years data</w:t>
      </w:r>
    </w:p>
    <w:p>
      <w:pPr>
        <w:tabs>
          <w:tab w:val="left" w:pos="3645"/>
        </w:tabs>
        <w:spacing w:after="0" w:line="240" w:lineRule="auto"/>
        <w:jc w:val="center"/>
        <w:rPr>
          <w:rFonts w:ascii="Times New Roman" w:hAnsi="Times New Roman" w:cs="Times New Roman"/>
          <w:b/>
          <w:color w:val="000000"/>
          <w:sz w:val="20"/>
          <w:szCs w:val="20"/>
        </w:rPr>
      </w:pPr>
    </w:p>
    <w:p>
      <w:pPr>
        <w:tabs>
          <w:tab w:val="left" w:pos="3645"/>
        </w:tabs>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drawing>
          <wp:inline distT="0" distB="0" distL="0" distR="0">
            <wp:extent cx="5807075" cy="1809115"/>
            <wp:effectExtent l="0" t="0" r="3175" b="635"/>
            <wp:docPr id="6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pPr>
        <w:tabs>
          <w:tab w:val="left" w:pos="3645"/>
        </w:tabs>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lang w:val="en-IN"/>
        </w:rPr>
        <w:t>Fig. 2.</w:t>
      </w:r>
      <w:r>
        <w:rPr>
          <w:rFonts w:ascii="Times New Roman" w:hAnsi="Times New Roman" w:cs="Times New Roman"/>
          <w:b/>
          <w:color w:val="000000"/>
          <w:sz w:val="20"/>
          <w:szCs w:val="20"/>
        </w:rPr>
        <w:t>47: Actual vs Forecasted wind speed for four years data</w:t>
      </w:r>
    </w:p>
    <w:p>
      <w:pPr>
        <w:tabs>
          <w:tab w:val="left" w:pos="3645"/>
        </w:tabs>
        <w:spacing w:after="0" w:line="240" w:lineRule="auto"/>
        <w:jc w:val="center"/>
        <w:rPr>
          <w:rFonts w:ascii="Times New Roman" w:hAnsi="Times New Roman" w:cs="Times New Roman"/>
          <w:b/>
          <w:color w:val="000000"/>
          <w:sz w:val="20"/>
          <w:szCs w:val="20"/>
        </w:rPr>
      </w:pPr>
    </w:p>
    <w:p>
      <w:pPr>
        <w:tabs>
          <w:tab w:val="left" w:pos="3645"/>
        </w:tabs>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drawing>
          <wp:inline distT="0" distB="0" distL="0" distR="0">
            <wp:extent cx="5787390" cy="1701800"/>
            <wp:effectExtent l="0" t="0" r="3810" b="12700"/>
            <wp:docPr id="7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pPr>
        <w:tabs>
          <w:tab w:val="left" w:pos="3645"/>
        </w:tabs>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lang w:val="en-IN"/>
        </w:rPr>
        <w:t>Fig. 2.</w:t>
      </w:r>
      <w:r>
        <w:rPr>
          <w:rFonts w:ascii="Times New Roman" w:hAnsi="Times New Roman" w:cs="Times New Roman"/>
          <w:b/>
          <w:color w:val="000000"/>
          <w:sz w:val="20"/>
          <w:szCs w:val="20"/>
        </w:rPr>
        <w:t>48: Actual vs Forecasted wind speed for five years data</w:t>
      </w:r>
    </w:p>
    <w:p>
      <w:pPr>
        <w:tabs>
          <w:tab w:val="left" w:pos="3645"/>
        </w:tabs>
        <w:spacing w:after="0" w:line="360" w:lineRule="auto"/>
        <w:jc w:val="both"/>
        <w:rPr>
          <w:rFonts w:ascii="Times New Roman" w:hAnsi="Times New Roman" w:cs="Times New Roman"/>
          <w:color w:val="000000"/>
          <w:sz w:val="24"/>
          <w:szCs w:val="24"/>
        </w:rPr>
      </w:pPr>
    </w:p>
    <w:p>
      <w:pPr>
        <w:tabs>
          <w:tab w:val="left" w:pos="3645"/>
        </w:tabs>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lang w:val="en-IN"/>
        </w:rPr>
        <w:t>Fig. 2.</w:t>
      </w:r>
      <w:r>
        <w:rPr>
          <w:rFonts w:ascii="Times New Roman" w:hAnsi="Times New Roman" w:cs="Times New Roman"/>
          <w:color w:val="000000"/>
          <w:sz w:val="24"/>
          <w:szCs w:val="24"/>
        </w:rPr>
        <w:t xml:space="preserve">44 to 48  present actual vs forecasted wind speed curves for 1 year to 5 years. It is found that forecasted curve follows actual wind speed only for few intervals. For remaining intervals difference is large enough to discard this method. This method fails to capture peak values. </w:t>
      </w:r>
    </w:p>
    <w:p>
      <w:pPr>
        <w:tabs>
          <w:tab w:val="left" w:pos="3645"/>
        </w:tabs>
        <w:spacing w:after="0" w:line="360" w:lineRule="auto"/>
        <w:jc w:val="both"/>
        <w:rPr>
          <w:rFonts w:ascii="Times New Roman" w:hAnsi="Times New Roman" w:cs="Times New Roman"/>
          <w:color w:val="000000"/>
          <w:sz w:val="24"/>
          <w:szCs w:val="24"/>
        </w:rPr>
      </w:pPr>
    </w:p>
    <w:p>
      <w:pPr>
        <w:tabs>
          <w:tab w:val="left" w:pos="3645"/>
        </w:tabs>
        <w:spacing w:after="0" w:line="360" w:lineRule="auto"/>
        <w:jc w:val="both"/>
        <w:rPr>
          <w:rFonts w:ascii="Times New Roman" w:hAnsi="Times New Roman" w:cs="Times New Roman"/>
          <w:color w:val="000000"/>
          <w:sz w:val="24"/>
          <w:szCs w:val="24"/>
        </w:rPr>
      </w:pPr>
    </w:p>
    <w:p>
      <w:pPr>
        <w:tabs>
          <w:tab w:val="left" w:pos="3645"/>
        </w:tabs>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lang w:val="en-IN"/>
        </w:rPr>
        <w:t>Table 2.</w:t>
      </w:r>
      <w:r>
        <w:rPr>
          <w:rFonts w:ascii="Times New Roman" w:hAnsi="Times New Roman" w:cs="Times New Roman"/>
          <w:b/>
          <w:color w:val="000000"/>
          <w:sz w:val="20"/>
          <w:szCs w:val="20"/>
        </w:rPr>
        <w:t>13: Comparison of MAPE Value for different volume of data</w:t>
      </w:r>
    </w:p>
    <w:tbl>
      <w:tblPr>
        <w:tblStyle w:val="5"/>
        <w:tblW w:w="4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43" w:type="dxa"/>
          <w:bottom w:w="0" w:type="dxa"/>
          <w:right w:w="43" w:type="dxa"/>
        </w:tblCellMar>
      </w:tblPr>
      <w:tblGrid>
        <w:gridCol w:w="1069"/>
        <w:gridCol w:w="891"/>
        <w:gridCol w:w="1109"/>
        <w:gridCol w:w="1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466" w:hRule="atLeast"/>
          <w:jc w:val="center"/>
        </w:trPr>
        <w:tc>
          <w:tcPr>
            <w:tcW w:w="1069" w:type="dxa"/>
            <w:shd w:val="clear" w:color="auto" w:fill="FFFFFF" w:themeFill="background1"/>
            <w:noWrap/>
            <w:vAlign w:val="center"/>
          </w:tcPr>
          <w:p>
            <w:pPr>
              <w:spacing w:after="0" w:line="240" w:lineRule="auto"/>
              <w:jc w:val="center"/>
              <w:rPr>
                <w:rFonts w:ascii="Times New Roman" w:hAnsi="Times New Roman" w:eastAsia="Times New Roman" w:cs="Times New Roman"/>
                <w:b/>
                <w:color w:val="000000" w:themeColor="text1"/>
                <w:sz w:val="18"/>
                <w:szCs w:val="18"/>
                <w14:textFill>
                  <w14:solidFill>
                    <w14:schemeClr w14:val="tx1"/>
                  </w14:solidFill>
                </w14:textFill>
              </w:rPr>
            </w:pPr>
            <w:r>
              <w:rPr>
                <w:rFonts w:ascii="Times New Roman" w:hAnsi="Times New Roman" w:eastAsia="Times New Roman" w:cs="Times New Roman"/>
                <w:b/>
                <w:color w:val="000000" w:themeColor="text1"/>
                <w:sz w:val="18"/>
                <w:szCs w:val="18"/>
                <w14:textFill>
                  <w14:solidFill>
                    <w14:schemeClr w14:val="tx1"/>
                  </w14:solidFill>
                </w14:textFill>
              </w:rPr>
              <w:t xml:space="preserve">Years of </w:t>
            </w:r>
          </w:p>
          <w:p>
            <w:pPr>
              <w:spacing w:after="0" w:line="240" w:lineRule="auto"/>
              <w:jc w:val="center"/>
              <w:rPr>
                <w:rFonts w:ascii="Times New Roman" w:hAnsi="Times New Roman" w:eastAsia="Times New Roman" w:cs="Times New Roman"/>
                <w:b/>
                <w:color w:val="000000" w:themeColor="text1"/>
                <w:sz w:val="18"/>
                <w:szCs w:val="18"/>
                <w14:textFill>
                  <w14:solidFill>
                    <w14:schemeClr w14:val="tx1"/>
                  </w14:solidFill>
                </w14:textFill>
              </w:rPr>
            </w:pPr>
            <w:r>
              <w:rPr>
                <w:rFonts w:ascii="Times New Roman" w:hAnsi="Times New Roman" w:eastAsia="Times New Roman" w:cs="Times New Roman"/>
                <w:b/>
                <w:color w:val="000000" w:themeColor="text1"/>
                <w:sz w:val="18"/>
                <w:szCs w:val="18"/>
                <w14:textFill>
                  <w14:solidFill>
                    <w14:schemeClr w14:val="tx1"/>
                  </w14:solidFill>
                </w14:textFill>
              </w:rPr>
              <w:t>data used</w:t>
            </w:r>
          </w:p>
        </w:tc>
        <w:tc>
          <w:tcPr>
            <w:tcW w:w="891" w:type="dxa"/>
            <w:shd w:val="clear" w:color="auto" w:fill="FFFFFF" w:themeFill="background1"/>
            <w:vAlign w:val="center"/>
          </w:tcPr>
          <w:p>
            <w:pPr>
              <w:spacing w:after="0" w:line="240" w:lineRule="auto"/>
              <w:jc w:val="center"/>
              <w:rPr>
                <w:rFonts w:ascii="Times New Roman" w:hAnsi="Times New Roman" w:eastAsia="Times New Roman" w:cs="Times New Roman"/>
                <w:b/>
                <w:color w:val="000000" w:themeColor="text1"/>
                <w:sz w:val="18"/>
                <w:szCs w:val="18"/>
                <w14:textFill>
                  <w14:solidFill>
                    <w14:schemeClr w14:val="tx1"/>
                  </w14:solidFill>
                </w14:textFill>
              </w:rPr>
            </w:pPr>
            <w:r>
              <w:rPr>
                <w:rFonts w:ascii="Times New Roman" w:hAnsi="Times New Roman" w:eastAsia="Times New Roman" w:cs="Times New Roman"/>
                <w:b/>
                <w:color w:val="000000" w:themeColor="text1"/>
                <w:sz w:val="18"/>
                <w:szCs w:val="18"/>
                <w14:textFill>
                  <w14:solidFill>
                    <w14:schemeClr w14:val="tx1"/>
                  </w14:solidFill>
                </w14:textFill>
              </w:rPr>
              <w:t xml:space="preserve">MAPE </w:t>
            </w:r>
          </w:p>
          <w:p>
            <w:pPr>
              <w:spacing w:after="0" w:line="240" w:lineRule="auto"/>
              <w:jc w:val="center"/>
              <w:rPr>
                <w:rFonts w:ascii="Times New Roman" w:hAnsi="Times New Roman" w:eastAsia="Times New Roman" w:cs="Times New Roman"/>
                <w:b/>
                <w:color w:val="000000" w:themeColor="text1"/>
                <w:sz w:val="18"/>
                <w:szCs w:val="18"/>
                <w14:textFill>
                  <w14:solidFill>
                    <w14:schemeClr w14:val="tx1"/>
                  </w14:solidFill>
                </w14:textFill>
              </w:rPr>
            </w:pPr>
            <w:r>
              <w:rPr>
                <w:rFonts w:ascii="Times New Roman" w:hAnsi="Times New Roman" w:eastAsia="Times New Roman" w:cs="Times New Roman"/>
                <w:b/>
                <w:color w:val="000000" w:themeColor="text1"/>
                <w:sz w:val="18"/>
                <w:szCs w:val="18"/>
                <w14:textFill>
                  <w14:solidFill>
                    <w14:schemeClr w14:val="tx1"/>
                  </w14:solidFill>
                </w14:textFill>
              </w:rPr>
              <w:t>Bagalkot</w:t>
            </w:r>
          </w:p>
        </w:tc>
        <w:tc>
          <w:tcPr>
            <w:tcW w:w="1109" w:type="dxa"/>
            <w:shd w:val="clear" w:color="auto" w:fill="FFFFFF" w:themeFill="background1"/>
            <w:noWrap/>
            <w:vAlign w:val="center"/>
          </w:tcPr>
          <w:p>
            <w:pPr>
              <w:spacing w:after="0" w:line="240" w:lineRule="auto"/>
              <w:jc w:val="center"/>
              <w:rPr>
                <w:rFonts w:ascii="Times New Roman" w:hAnsi="Times New Roman" w:eastAsia="Times New Roman" w:cs="Times New Roman"/>
                <w:b/>
                <w:color w:val="000000" w:themeColor="text1"/>
                <w:sz w:val="18"/>
                <w:szCs w:val="18"/>
                <w14:textFill>
                  <w14:solidFill>
                    <w14:schemeClr w14:val="tx1"/>
                  </w14:solidFill>
                </w14:textFill>
              </w:rPr>
            </w:pPr>
            <w:r>
              <w:rPr>
                <w:rFonts w:ascii="Times New Roman" w:hAnsi="Times New Roman" w:eastAsia="Times New Roman" w:cs="Times New Roman"/>
                <w:b/>
                <w:color w:val="000000" w:themeColor="text1"/>
                <w:sz w:val="18"/>
                <w:szCs w:val="18"/>
                <w14:textFill>
                  <w14:solidFill>
                    <w14:schemeClr w14:val="tx1"/>
                  </w14:solidFill>
                </w14:textFill>
              </w:rPr>
              <w:t xml:space="preserve">MAPE </w:t>
            </w:r>
          </w:p>
          <w:p>
            <w:pPr>
              <w:spacing w:after="0" w:line="240" w:lineRule="auto"/>
              <w:jc w:val="center"/>
              <w:rPr>
                <w:rFonts w:ascii="Times New Roman" w:hAnsi="Times New Roman" w:eastAsia="Times New Roman" w:cs="Times New Roman"/>
                <w:b/>
                <w:color w:val="000000" w:themeColor="text1"/>
                <w:sz w:val="18"/>
                <w:szCs w:val="18"/>
                <w14:textFill>
                  <w14:solidFill>
                    <w14:schemeClr w14:val="tx1"/>
                  </w14:solidFill>
                </w14:textFill>
              </w:rPr>
            </w:pPr>
            <w:r>
              <w:rPr>
                <w:rFonts w:ascii="Times New Roman" w:hAnsi="Times New Roman" w:eastAsia="Times New Roman" w:cs="Times New Roman"/>
                <w:b/>
                <w:color w:val="000000" w:themeColor="text1"/>
                <w:sz w:val="18"/>
                <w:szCs w:val="18"/>
                <w14:textFill>
                  <w14:solidFill>
                    <w14:schemeClr w14:val="tx1"/>
                  </w14:solidFill>
                </w14:textFill>
              </w:rPr>
              <w:t>Vijayapura</w:t>
            </w:r>
          </w:p>
        </w:tc>
        <w:tc>
          <w:tcPr>
            <w:tcW w:w="1028" w:type="dxa"/>
            <w:shd w:val="clear" w:color="auto" w:fill="FFFFFF" w:themeFill="background1"/>
            <w:vAlign w:val="center"/>
          </w:tcPr>
          <w:p>
            <w:pPr>
              <w:spacing w:after="0" w:line="240" w:lineRule="auto"/>
              <w:jc w:val="center"/>
              <w:rPr>
                <w:rFonts w:ascii="Times New Roman" w:hAnsi="Times New Roman" w:eastAsia="Times New Roman" w:cs="Times New Roman"/>
                <w:b/>
                <w:color w:val="000000" w:themeColor="text1"/>
                <w:sz w:val="18"/>
                <w:szCs w:val="18"/>
                <w14:textFill>
                  <w14:solidFill>
                    <w14:schemeClr w14:val="tx1"/>
                  </w14:solidFill>
                </w14:textFill>
              </w:rPr>
            </w:pPr>
            <w:r>
              <w:rPr>
                <w:rFonts w:ascii="Times New Roman" w:hAnsi="Times New Roman" w:eastAsia="Times New Roman" w:cs="Times New Roman"/>
                <w:b/>
                <w:color w:val="000000" w:themeColor="text1"/>
                <w:sz w:val="18"/>
                <w:szCs w:val="18"/>
                <w14:textFill>
                  <w14:solidFill>
                    <w14:schemeClr w14:val="tx1"/>
                  </w14:solidFill>
                </w14:textFill>
              </w:rPr>
              <w:t xml:space="preserve">MAPE </w:t>
            </w:r>
          </w:p>
          <w:p>
            <w:pPr>
              <w:spacing w:after="0" w:line="240" w:lineRule="auto"/>
              <w:jc w:val="center"/>
              <w:rPr>
                <w:rFonts w:ascii="Times New Roman" w:hAnsi="Times New Roman" w:eastAsia="Times New Roman" w:cs="Times New Roman"/>
                <w:b/>
                <w:color w:val="000000" w:themeColor="text1"/>
                <w:sz w:val="18"/>
                <w:szCs w:val="18"/>
                <w14:textFill>
                  <w14:solidFill>
                    <w14:schemeClr w14:val="tx1"/>
                  </w14:solidFill>
                </w14:textFill>
              </w:rPr>
            </w:pPr>
            <w:r>
              <w:rPr>
                <w:rFonts w:ascii="Times New Roman" w:hAnsi="Times New Roman" w:eastAsia="Times New Roman" w:cs="Times New Roman"/>
                <w:b/>
                <w:color w:val="000000" w:themeColor="text1"/>
                <w:sz w:val="18"/>
                <w:szCs w:val="18"/>
                <w14:textFill>
                  <w14:solidFill>
                    <w14:schemeClr w14:val="tx1"/>
                  </w14:solidFill>
                </w14:textFill>
              </w:rPr>
              <w:t>Bengaluru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3" w:type="dxa"/>
            <w:bottom w:w="0" w:type="dxa"/>
            <w:right w:w="43" w:type="dxa"/>
          </w:tblCellMar>
        </w:tblPrEx>
        <w:trPr>
          <w:trHeight w:val="351" w:hRule="exact"/>
          <w:jc w:val="center"/>
        </w:trPr>
        <w:tc>
          <w:tcPr>
            <w:tcW w:w="1069"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One year</w:t>
            </w:r>
          </w:p>
        </w:tc>
        <w:tc>
          <w:tcPr>
            <w:tcW w:w="891"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28.5457</w:t>
            </w:r>
          </w:p>
        </w:tc>
        <w:tc>
          <w:tcPr>
            <w:tcW w:w="1109"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29.3451</w:t>
            </w:r>
          </w:p>
        </w:tc>
        <w:tc>
          <w:tcPr>
            <w:tcW w:w="1028"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28.6547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3" w:type="dxa"/>
            <w:bottom w:w="0" w:type="dxa"/>
            <w:right w:w="43" w:type="dxa"/>
          </w:tblCellMar>
        </w:tblPrEx>
        <w:trPr>
          <w:trHeight w:val="286" w:hRule="exact"/>
          <w:jc w:val="center"/>
        </w:trPr>
        <w:tc>
          <w:tcPr>
            <w:tcW w:w="1069"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Two year</w:t>
            </w:r>
          </w:p>
        </w:tc>
        <w:tc>
          <w:tcPr>
            <w:tcW w:w="891"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24.6788</w:t>
            </w:r>
          </w:p>
        </w:tc>
        <w:tc>
          <w:tcPr>
            <w:tcW w:w="1109"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25.0265</w:t>
            </w:r>
          </w:p>
        </w:tc>
        <w:tc>
          <w:tcPr>
            <w:tcW w:w="1028"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24.9580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3" w:type="dxa"/>
            <w:bottom w:w="0" w:type="dxa"/>
            <w:right w:w="43" w:type="dxa"/>
          </w:tblCellMar>
        </w:tblPrEx>
        <w:trPr>
          <w:trHeight w:val="286" w:hRule="exact"/>
          <w:jc w:val="center"/>
        </w:trPr>
        <w:tc>
          <w:tcPr>
            <w:tcW w:w="1069"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Three year</w:t>
            </w:r>
          </w:p>
        </w:tc>
        <w:tc>
          <w:tcPr>
            <w:tcW w:w="891"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23.7311</w:t>
            </w:r>
          </w:p>
        </w:tc>
        <w:tc>
          <w:tcPr>
            <w:tcW w:w="1109"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24.2365</w:t>
            </w:r>
          </w:p>
        </w:tc>
        <w:tc>
          <w:tcPr>
            <w:tcW w:w="1028"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23.9587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3" w:type="dxa"/>
            <w:bottom w:w="0" w:type="dxa"/>
            <w:right w:w="43" w:type="dxa"/>
          </w:tblCellMar>
        </w:tblPrEx>
        <w:trPr>
          <w:trHeight w:val="286" w:hRule="exact"/>
          <w:jc w:val="center"/>
        </w:trPr>
        <w:tc>
          <w:tcPr>
            <w:tcW w:w="1069"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Four year</w:t>
            </w:r>
          </w:p>
        </w:tc>
        <w:tc>
          <w:tcPr>
            <w:tcW w:w="891"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23.5544</w:t>
            </w:r>
          </w:p>
        </w:tc>
        <w:tc>
          <w:tcPr>
            <w:tcW w:w="1109"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24.3108</w:t>
            </w:r>
          </w:p>
        </w:tc>
        <w:tc>
          <w:tcPr>
            <w:tcW w:w="1028"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23.9651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3" w:type="dxa"/>
            <w:bottom w:w="0" w:type="dxa"/>
            <w:right w:w="43" w:type="dxa"/>
          </w:tblCellMar>
        </w:tblPrEx>
        <w:trPr>
          <w:trHeight w:val="286" w:hRule="exact"/>
          <w:jc w:val="center"/>
        </w:trPr>
        <w:tc>
          <w:tcPr>
            <w:tcW w:w="1069"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Five year</w:t>
            </w:r>
          </w:p>
        </w:tc>
        <w:tc>
          <w:tcPr>
            <w:tcW w:w="891"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23.5287</w:t>
            </w:r>
          </w:p>
        </w:tc>
        <w:tc>
          <w:tcPr>
            <w:tcW w:w="1109"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24.3509</w:t>
            </w:r>
          </w:p>
        </w:tc>
        <w:tc>
          <w:tcPr>
            <w:tcW w:w="1028"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24.0698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3" w:type="dxa"/>
            <w:bottom w:w="0" w:type="dxa"/>
            <w:right w:w="43" w:type="dxa"/>
          </w:tblCellMar>
        </w:tblPrEx>
        <w:trPr>
          <w:trHeight w:val="286" w:hRule="exact"/>
          <w:jc w:val="center"/>
        </w:trPr>
        <w:tc>
          <w:tcPr>
            <w:tcW w:w="1069"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Six Year</w:t>
            </w:r>
          </w:p>
        </w:tc>
        <w:tc>
          <w:tcPr>
            <w:tcW w:w="891"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23.5229</w:t>
            </w:r>
          </w:p>
        </w:tc>
        <w:tc>
          <w:tcPr>
            <w:tcW w:w="1109"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24.2501</w:t>
            </w:r>
          </w:p>
        </w:tc>
        <w:tc>
          <w:tcPr>
            <w:tcW w:w="1028"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24.1253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3" w:type="dxa"/>
            <w:bottom w:w="0" w:type="dxa"/>
            <w:right w:w="43" w:type="dxa"/>
          </w:tblCellMar>
        </w:tblPrEx>
        <w:trPr>
          <w:trHeight w:val="286" w:hRule="exact"/>
          <w:jc w:val="center"/>
        </w:trPr>
        <w:tc>
          <w:tcPr>
            <w:tcW w:w="1069"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Seven Year</w:t>
            </w:r>
          </w:p>
        </w:tc>
        <w:tc>
          <w:tcPr>
            <w:tcW w:w="891"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23.5022</w:t>
            </w:r>
          </w:p>
        </w:tc>
        <w:tc>
          <w:tcPr>
            <w:tcW w:w="1109"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24.2207</w:t>
            </w:r>
          </w:p>
        </w:tc>
        <w:tc>
          <w:tcPr>
            <w:tcW w:w="1028"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24.1022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86" w:hRule="exact"/>
          <w:jc w:val="center"/>
        </w:trPr>
        <w:tc>
          <w:tcPr>
            <w:tcW w:w="1069"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Eight Year</w:t>
            </w:r>
          </w:p>
        </w:tc>
        <w:tc>
          <w:tcPr>
            <w:tcW w:w="891"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23.5005</w:t>
            </w:r>
          </w:p>
        </w:tc>
        <w:tc>
          <w:tcPr>
            <w:tcW w:w="1109"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24.1999</w:t>
            </w:r>
          </w:p>
        </w:tc>
        <w:tc>
          <w:tcPr>
            <w:tcW w:w="1028"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24.0356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86" w:hRule="exact"/>
          <w:jc w:val="center"/>
        </w:trPr>
        <w:tc>
          <w:tcPr>
            <w:tcW w:w="1069"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Nine Year</w:t>
            </w:r>
          </w:p>
        </w:tc>
        <w:tc>
          <w:tcPr>
            <w:tcW w:w="891"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23.4999</w:t>
            </w:r>
          </w:p>
        </w:tc>
        <w:tc>
          <w:tcPr>
            <w:tcW w:w="1109"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24.1967</w:t>
            </w:r>
          </w:p>
        </w:tc>
        <w:tc>
          <w:tcPr>
            <w:tcW w:w="1028"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24.0250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86" w:hRule="exact"/>
          <w:jc w:val="center"/>
        </w:trPr>
        <w:tc>
          <w:tcPr>
            <w:tcW w:w="1069"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Ten Year</w:t>
            </w:r>
          </w:p>
        </w:tc>
        <w:tc>
          <w:tcPr>
            <w:tcW w:w="891"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23.4550</w:t>
            </w:r>
          </w:p>
        </w:tc>
        <w:tc>
          <w:tcPr>
            <w:tcW w:w="1109"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24.1652</w:t>
            </w:r>
          </w:p>
        </w:tc>
        <w:tc>
          <w:tcPr>
            <w:tcW w:w="1028"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24.0010</w:t>
            </w:r>
          </w:p>
        </w:tc>
      </w:tr>
    </w:tbl>
    <w:p>
      <w:pPr>
        <w:tabs>
          <w:tab w:val="left" w:pos="4140"/>
        </w:tabs>
        <w:spacing w:after="0" w:line="240" w:lineRule="auto"/>
        <w:jc w:val="center"/>
        <w:rPr>
          <w:rFonts w:ascii="Times New Roman" w:hAnsi="Times New Roman" w:cs="Times New Roman"/>
          <w:color w:val="000000"/>
          <w:sz w:val="24"/>
          <w:szCs w:val="24"/>
        </w:rPr>
      </w:pPr>
    </w:p>
    <w:p>
      <w:pPr>
        <w:tabs>
          <w:tab w:val="left" w:pos="4140"/>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drawing>
          <wp:inline distT="0" distB="0" distL="0" distR="0">
            <wp:extent cx="5498465" cy="1902460"/>
            <wp:effectExtent l="0" t="0" r="6985" b="2540"/>
            <wp:docPr id="56"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pPr>
        <w:tabs>
          <w:tab w:val="left" w:pos="3645"/>
        </w:tabs>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lang w:val="en-IN"/>
        </w:rPr>
        <w:t>Fig. 2.</w:t>
      </w:r>
      <w:r>
        <w:rPr>
          <w:rFonts w:ascii="Times New Roman" w:hAnsi="Times New Roman" w:cs="Times New Roman"/>
          <w:b/>
          <w:color w:val="000000"/>
          <w:sz w:val="20"/>
          <w:szCs w:val="20"/>
        </w:rPr>
        <w:t>49: Comparison of forecasting Error for different volume of data</w:t>
      </w:r>
    </w:p>
    <w:p>
      <w:pPr>
        <w:tabs>
          <w:tab w:val="left" w:pos="3645"/>
        </w:tabs>
        <w:spacing w:after="0" w:line="240" w:lineRule="auto"/>
        <w:jc w:val="center"/>
        <w:rPr>
          <w:rFonts w:ascii="Times New Roman" w:hAnsi="Times New Roman" w:cs="Times New Roman"/>
          <w:color w:val="000000"/>
          <w:sz w:val="24"/>
          <w:szCs w:val="24"/>
        </w:rPr>
      </w:pPr>
    </w:p>
    <w:p>
      <w:pPr>
        <w:tabs>
          <w:tab w:val="left" w:pos="3645"/>
        </w:tabs>
        <w:spacing w:after="0" w:line="360" w:lineRule="auto"/>
        <w:jc w:val="both"/>
        <w:rPr>
          <w:rFonts w:ascii="Times New Roman" w:hAnsi="Times New Roman" w:cs="Times New Roman"/>
          <w:b/>
          <w:color w:val="000000"/>
          <w:sz w:val="24"/>
          <w:szCs w:val="24"/>
        </w:rPr>
      </w:pPr>
      <w:r>
        <w:rPr>
          <w:rFonts w:ascii="Times New Roman" w:hAnsi="Times New Roman" w:cs="Times New Roman"/>
          <w:color w:val="000000"/>
          <w:sz w:val="24"/>
          <w:szCs w:val="24"/>
          <w:lang w:val="en-IN"/>
        </w:rPr>
        <w:t>Table 2.</w:t>
      </w:r>
      <w:r>
        <w:rPr>
          <w:rFonts w:ascii="Times New Roman" w:hAnsi="Times New Roman" w:cs="Times New Roman"/>
          <w:color w:val="000000"/>
          <w:sz w:val="24"/>
          <w:szCs w:val="24"/>
        </w:rPr>
        <w:t xml:space="preserve">23 and </w:t>
      </w:r>
      <w:r>
        <w:rPr>
          <w:rFonts w:ascii="Times New Roman" w:hAnsi="Times New Roman" w:cs="Times New Roman"/>
          <w:color w:val="000000"/>
          <w:sz w:val="24"/>
          <w:szCs w:val="24"/>
          <w:lang w:val="en-IN"/>
        </w:rPr>
        <w:t>Fig. 2.</w:t>
      </w:r>
      <w:r>
        <w:rPr>
          <w:rFonts w:ascii="Times New Roman" w:hAnsi="Times New Roman" w:cs="Times New Roman"/>
          <w:color w:val="000000"/>
          <w:sz w:val="24"/>
          <w:szCs w:val="24"/>
        </w:rPr>
        <w:t xml:space="preserve">37 give comparison of forecasting Error for different volume of data that after three years data, forecasting error not vary significantly. </w:t>
      </w:r>
      <w:r>
        <w:rPr>
          <w:rFonts w:ascii="Times New Roman" w:hAnsi="Times New Roman" w:cs="Times New Roman"/>
          <w:b/>
          <w:color w:val="000000"/>
          <w:sz w:val="24"/>
          <w:szCs w:val="24"/>
        </w:rPr>
        <w:t xml:space="preserve">It is found that, it is sufficient to develop forecasting model using three year wind speed data. Further forecasting MAPE increases rapidly after 24hr horizon. </w:t>
      </w:r>
    </w:p>
    <w:p>
      <w:pPr>
        <w:tabs>
          <w:tab w:val="left" w:pos="3645"/>
        </w:tabs>
        <w:spacing w:after="0" w:line="240" w:lineRule="auto"/>
        <w:jc w:val="both"/>
        <w:rPr>
          <w:rFonts w:ascii="Times New Roman" w:hAnsi="Times New Roman" w:cs="Times New Roman"/>
          <w:b/>
          <w:color w:val="000000"/>
          <w:sz w:val="16"/>
          <w:szCs w:val="24"/>
        </w:rPr>
      </w:pPr>
    </w:p>
    <w:p>
      <w:pPr>
        <w:spacing w:after="0" w:line="360" w:lineRule="auto"/>
        <w:jc w:val="both"/>
        <w:rPr>
          <w:rFonts w:ascii="Times New Roman" w:hAnsi="Times New Roman" w:cs="Times New Roman"/>
          <w:b/>
          <w:sz w:val="28"/>
          <w:szCs w:val="28"/>
        </w:rPr>
      </w:pPr>
      <w:r>
        <w:rPr>
          <w:rFonts w:hint="default" w:ascii="Times New Roman" w:hAnsi="Times New Roman" w:cs="Times New Roman"/>
          <w:b/>
          <w:sz w:val="28"/>
          <w:szCs w:val="28"/>
          <w:lang w:val="en-IN"/>
        </w:rPr>
        <w:t>2</w:t>
      </w:r>
      <w:r>
        <w:rPr>
          <w:rFonts w:ascii="Times New Roman" w:hAnsi="Times New Roman" w:cs="Times New Roman"/>
          <w:b/>
          <w:sz w:val="28"/>
          <w:szCs w:val="28"/>
        </w:rPr>
        <w:t>.6 Wavelet Analysis</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Wavelet basis function is used to represent many scale functions. This is generated by translated and scaled mother wavelet. Wavelet is defined as small wave. Wavelet transforms have an infinite possible set of source functions, whereas Fourier transform uses sine and cosine functions. Wavelet transforms do not have single set of source functions. Because of that wavelet analysis gives immediate admission to data that which is masked by new time frequency approaches. Very small source functions are utilized to separate signal breaks. Apart from that, when complete frequency analysis is needed, very large source functions are utilized.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Let consider signal Ψ (t) and Fourier transform of same as </w:t>
      </w:r>
      <w:r>
        <w:rPr>
          <w:rFonts w:ascii="Times New Roman" w:hAnsi="Times New Roman" w:cs="Times New Roman"/>
          <w:b/>
          <w:position w:val="-10"/>
          <w:sz w:val="24"/>
          <w:szCs w:val="24"/>
        </w:rPr>
        <w:object>
          <v:shape id="_x0000_i1028" o:spt="75" type="#_x0000_t75" style="height:18.55pt;width:30.55pt;" o:ole="t" filled="f" o:preferrelative="t" stroked="f" coordsize="21600,21600">
            <v:path/>
            <v:fill on="f" focussize="0,0"/>
            <v:stroke on="f" joinstyle="miter"/>
            <v:imagedata r:id="rId122" o:title=""/>
            <o:lock v:ext="edit" aspectratio="t"/>
            <w10:wrap type="none"/>
            <w10:anchorlock/>
          </v:shape>
          <o:OLEObject Type="Embed" ProgID="Equation.3" ShapeID="_x0000_i1028" DrawAspect="Content" ObjectID="_1468075728" r:id="rId121">
            <o:LockedField>false</o:LockedField>
          </o:OLEObject>
        </w:object>
      </w:r>
      <w:r>
        <w:rPr>
          <w:rFonts w:ascii="Times New Roman" w:hAnsi="Times New Roman" w:cs="Times New Roman"/>
          <w:b/>
          <w:sz w:val="24"/>
          <w:szCs w:val="24"/>
        </w:rPr>
        <w:t xml:space="preserve">. </w:t>
      </w:r>
      <w:r>
        <w:rPr>
          <w:rFonts w:ascii="Times New Roman" w:hAnsi="Times New Roman" w:cs="Times New Roman"/>
          <w:sz w:val="24"/>
          <w:szCs w:val="24"/>
        </w:rPr>
        <w:t>Then components of decayed wave given by [54]:</w:t>
      </w:r>
    </w:p>
    <w:tbl>
      <w:tblPr>
        <w:tblStyle w:val="5"/>
        <w:tblW w:w="8838" w:type="dxa"/>
        <w:tblInd w:w="0" w:type="dxa"/>
        <w:tblLayout w:type="autofit"/>
        <w:tblCellMar>
          <w:top w:w="0" w:type="dxa"/>
          <w:left w:w="108" w:type="dxa"/>
          <w:bottom w:w="0" w:type="dxa"/>
          <w:right w:w="108" w:type="dxa"/>
        </w:tblCellMar>
      </w:tblPr>
      <w:tblGrid>
        <w:gridCol w:w="738"/>
        <w:gridCol w:w="7200"/>
        <w:gridCol w:w="900"/>
      </w:tblGrid>
      <w:tr>
        <w:tblPrEx>
          <w:tblCellMar>
            <w:top w:w="0" w:type="dxa"/>
            <w:left w:w="108" w:type="dxa"/>
            <w:bottom w:w="0" w:type="dxa"/>
            <w:right w:w="108" w:type="dxa"/>
          </w:tblCellMar>
        </w:tblPrEx>
        <w:trPr>
          <w:trHeight w:val="20" w:hRule="atLeast"/>
        </w:trPr>
        <w:tc>
          <w:tcPr>
            <w:tcW w:w="738" w:type="dxa"/>
          </w:tcPr>
          <w:p>
            <w:pPr>
              <w:spacing w:after="0" w:line="360" w:lineRule="auto"/>
              <w:jc w:val="both"/>
              <w:rPr>
                <w:rFonts w:ascii="Times New Roman" w:hAnsi="Times New Roman" w:cs="Times New Roman"/>
                <w:sz w:val="24"/>
                <w:szCs w:val="24"/>
              </w:rPr>
            </w:pPr>
          </w:p>
        </w:tc>
        <w:tc>
          <w:tcPr>
            <w:tcW w:w="7200" w:type="dxa"/>
            <w:vAlign w:val="center"/>
          </w:tcPr>
          <w:p>
            <w:pPr>
              <w:spacing w:after="0" w:line="240" w:lineRule="auto"/>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m:rPr/>
                      <w:rPr>
                        <w:rFonts w:ascii="Cambria Math" w:hAnsi="Cambria Math" w:cs="Times New Roman"/>
                        <w:sz w:val="24"/>
                        <w:szCs w:val="24"/>
                      </w:rPr>
                      <m:t>C</m:t>
                    </m:r>
                    <m:ctrlPr>
                      <w:rPr>
                        <w:rFonts w:ascii="Cambria Math" w:hAnsi="Cambria Math" w:cs="Times New Roman"/>
                        <w:i/>
                        <w:sz w:val="24"/>
                        <w:szCs w:val="24"/>
                      </w:rPr>
                    </m:ctrlPr>
                  </m:e>
                  <m:sub>
                    <m:r>
                      <m:rPr/>
                      <w:rPr>
                        <w:rFonts w:ascii="Cambria Math" w:hAnsi="Cambria Math" w:cs="Times New Roman"/>
                        <w:sz w:val="24"/>
                        <w:szCs w:val="24"/>
                      </w:rPr>
                      <m:t>Ψ</m:t>
                    </m:r>
                    <m:ctrlPr>
                      <w:rPr>
                        <w:rFonts w:ascii="Cambria Math" w:hAnsi="Cambria Math" w:cs="Times New Roman"/>
                        <w:i/>
                        <w:sz w:val="24"/>
                        <w:szCs w:val="24"/>
                      </w:rPr>
                    </m:ctrlPr>
                  </m:sub>
                </m:sSub>
                <m:r>
                  <m:rPr/>
                  <w:rPr>
                    <w:rFonts w:ascii="Cambria Math" w:hAnsi="Cambria Math" w:cs="Times New Roman"/>
                    <w:sz w:val="24"/>
                    <w:szCs w:val="24"/>
                  </w:rPr>
                  <m:t>=</m:t>
                </m:r>
                <m:nary>
                  <m:naryPr>
                    <m:limLoc m:val="undOvr"/>
                    <m:supHide m:val="1"/>
                    <m:ctrlPr>
                      <w:rPr>
                        <w:rFonts w:ascii="Cambria Math" w:hAnsi="Cambria Math" w:cs="Times New Roman"/>
                        <w:i/>
                        <w:sz w:val="24"/>
                        <w:szCs w:val="24"/>
                      </w:rPr>
                    </m:ctrlPr>
                  </m:naryPr>
                  <m:sub>
                    <m:r>
                      <m:rPr/>
                      <w:rPr>
                        <w:rFonts w:ascii="Cambria Math" w:hAnsi="Cambria Math" w:cs="Times New Roman"/>
                        <w:sz w:val="24"/>
                        <w:szCs w:val="24"/>
                      </w:rPr>
                      <m:t>R</m:t>
                    </m:r>
                    <m:ctrlPr>
                      <w:rPr>
                        <w:rFonts w:ascii="Cambria Math" w:hAnsi="Cambria Math" w:cs="Times New Roman"/>
                        <w:i/>
                        <w:sz w:val="24"/>
                        <w:szCs w:val="24"/>
                      </w:rPr>
                    </m:ctrlPr>
                  </m:sub>
                  <m:sup>
                    <m:ctrlPr>
                      <w:rPr>
                        <w:rFonts w:ascii="Cambria Math" w:hAnsi="Cambria Math" w:cs="Times New Roman"/>
                        <w:i/>
                        <w:sz w:val="24"/>
                        <w:szCs w:val="24"/>
                      </w:rPr>
                    </m:ctrlPr>
                  </m:sup>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m:rPr>
                                    <m:sty m:val="p"/>
                                  </m:rPr>
                                  <w:rPr>
                                    <w:rFonts w:ascii="Cambria Math" w:hAnsi="Cambria Math" w:cs="Times New Roman"/>
                                  </w:rPr>
                                  <w:object>
                                    <v:shape id="_x0000_i1029" o:spt="75" type="#_x0000_t75" style="height:18.55pt;width:8.75pt;" o:ole="t" filled="f" o:preferrelative="t" stroked="f" coordsize="21600,21600">
                                      <v:path/>
                                      <v:fill on="f" focussize="0,0"/>
                                      <v:stroke on="f"/>
                                      <v:imagedata r:id="rId124" o:title=""/>
                                      <o:lock v:ext="edit" aspectratio="t"/>
                                      <w10:wrap type="none"/>
                                      <w10:anchorlock/>
                                    </v:shape>
                                    <o:OLEObject Type="Embed" ProgID="Equation.3" ShapeID="_x0000_i1029" DrawAspect="Content" ObjectID="_1468075729" r:id="rId123">
                                      <o:LockedField>false</o:LockedField>
                                    </o:OLEObject>
                                  </w:object>
                                </m:r>
                                <m:r>
                                  <m:rPr>
                                    <m:sty m:val="p"/>
                                  </m:rPr>
                                  <w:rPr>
                                    <w:rFonts w:ascii="Cambria Math" w:hAnsi="Cambria Math" w:cs="Times New Roman"/>
                                  </w:rPr>
                                  <w:object>
                                    <v:shape id="_x0000_i1030" o:spt="75" type="#_x0000_t75" style="height:18.55pt;width:30.55pt;" o:ole="t" filled="f" o:preferrelative="t" stroked="f" coordsize="21600,21600">
                                      <v:path/>
                                      <v:fill on="f" focussize="0,0"/>
                                      <v:stroke on="f"/>
                                      <v:imagedata r:id="rId122" o:title=""/>
                                      <o:lock v:ext="edit" aspectratio="t"/>
                                      <w10:wrap type="none"/>
                                      <w10:anchorlock/>
                                    </v:shape>
                                    <o:OLEObject Type="Embed" ProgID="Equation.3" ShapeID="_x0000_i1030" DrawAspect="Content" ObjectID="_1468075730" r:id="rId125">
                                      <o:LockedField>false</o:LockedField>
                                    </o:OLEObject>
                                  </w:object>
                                </m:r>
                                <m:r>
                                  <m:rPr>
                                    <m:sty m:val="b"/>
                                  </m:rPr>
                                  <w:rPr>
                                    <w:rFonts w:ascii="Cambria Math" w:hAnsi="Cambria Math" w:cs="Times New Roman"/>
                                    <w:sz w:val="24"/>
                                    <w:szCs w:val="24"/>
                                  </w:rPr>
                                  <m:t xml:space="preserve">  </m:t>
                                </m:r>
                                <m:ctrlPr>
                                  <w:rPr>
                                    <w:rFonts w:ascii="Cambria Math" w:hAnsi="Cambria Math" w:cs="Times New Roman"/>
                                    <w:i/>
                                    <w:sz w:val="24"/>
                                    <w:szCs w:val="24"/>
                                  </w:rPr>
                                </m:ctrlPr>
                              </m:e>
                            </m:d>
                            <m:ctrlPr>
                              <w:rPr>
                                <w:rFonts w:ascii="Cambria Math" w:hAnsi="Cambria Math" w:cs="Times New Roman"/>
                                <w:i/>
                                <w:sz w:val="24"/>
                                <w:szCs w:val="24"/>
                              </w:rPr>
                            </m:ctrlPr>
                          </m:e>
                          <m:sup>
                            <m:r>
                              <m:rPr/>
                              <w:rPr>
                                <w:rFonts w:ascii="Cambria Math" w:hAnsi="Cambria Math" w:cs="Times New Roman"/>
                                <w:sz w:val="24"/>
                                <w:szCs w:val="24"/>
                              </w:rPr>
                              <m:t>2</m:t>
                            </m:r>
                            <m:ctrlPr>
                              <w:rPr>
                                <w:rFonts w:ascii="Cambria Math" w:hAnsi="Cambria Math" w:cs="Times New Roman"/>
                                <w:i/>
                                <w:sz w:val="24"/>
                                <w:szCs w:val="24"/>
                              </w:rPr>
                            </m:ctrlPr>
                          </m:sup>
                        </m:sSup>
                        <m:ctrlPr>
                          <w:rPr>
                            <w:rFonts w:ascii="Cambria Math" w:hAnsi="Cambria Math" w:cs="Times New Roman"/>
                            <w:i/>
                            <w:sz w:val="24"/>
                            <w:szCs w:val="24"/>
                          </w:rPr>
                        </m:ctrlPr>
                      </m:num>
                      <m:den>
                        <m:r>
                          <m:rPr>
                            <m:sty m:val="p"/>
                          </m:rPr>
                          <w:rPr>
                            <w:rFonts w:ascii="Cambria Math" w:hAnsi="Cambria Math" w:cs="Times New Roman"/>
                          </w:rPr>
                          <w:object>
                            <v:shape id="_x0000_i1031" o:spt="75" type="#_x0000_t75" style="height:18.55pt;width:8.75pt;" o:ole="t" filled="f" o:preferrelative="t" stroked="f" coordsize="21600,21600">
                              <v:path/>
                              <v:fill on="f" focussize="0,0"/>
                              <v:stroke on="f"/>
                              <v:imagedata r:id="rId124" o:title=""/>
                              <o:lock v:ext="edit" aspectratio="t"/>
                              <w10:wrap type="none"/>
                              <w10:anchorlock/>
                            </v:shape>
                            <o:OLEObject Type="Embed" ProgID="Equation.3" ShapeID="_x0000_i1031" DrawAspect="Content" ObjectID="_1468075731" r:id="rId126">
                              <o:LockedField>false</o:LockedField>
                            </o:OLEObject>
                          </w:object>
                        </m:r>
                        <m:r>
                          <m:rPr>
                            <m:sty m:val="p"/>
                          </m:rPr>
                          <w:rPr>
                            <w:rFonts w:ascii="Cambria Math" w:hAnsi="Cambria Math" w:cs="Times New Roman"/>
                          </w:rPr>
                          <w:object>
                            <v:shape id="_x0000_i1032" o:spt="75" type="#_x0000_t75" style="height:18.55pt;width:30.55pt;" o:ole="t" filled="f" o:preferrelative="t" stroked="f" coordsize="21600,21600">
                              <v:path/>
                              <v:fill on="f" focussize="0,0"/>
                              <v:stroke on="f"/>
                              <v:imagedata r:id="rId122" o:title=""/>
                              <o:lock v:ext="edit" aspectratio="t"/>
                              <w10:wrap type="none"/>
                              <w10:anchorlock/>
                            </v:shape>
                            <o:OLEObject Type="Embed" ProgID="Equation.3" ShapeID="_x0000_i1032" DrawAspect="Content" ObjectID="_1468075732" r:id="rId127">
                              <o:LockedField>false</o:LockedField>
                            </o:OLEObject>
                          </w:object>
                        </m:r>
                        <m:r>
                          <m:rPr>
                            <m:sty m:val="b"/>
                          </m:rPr>
                          <w:rPr>
                            <w:rFonts w:ascii="Cambria Math" w:hAnsi="Cambria Math" w:cs="Times New Roman"/>
                            <w:sz w:val="24"/>
                            <w:szCs w:val="24"/>
                          </w:rPr>
                          <m:t xml:space="preserve">  </m:t>
                        </m:r>
                        <m:ctrlPr>
                          <w:rPr>
                            <w:rFonts w:ascii="Cambria Math" w:hAnsi="Cambria Math" w:cs="Times New Roman"/>
                            <w:i/>
                            <w:sz w:val="24"/>
                            <w:szCs w:val="24"/>
                          </w:rPr>
                        </m:ctrlPr>
                      </m:den>
                    </m:f>
                    <m:r>
                      <m:rPr/>
                      <w:rPr>
                        <w:rFonts w:ascii="Cambria Math" w:hAnsi="Cambria Math" w:cs="Times New Roman"/>
                        <w:sz w:val="24"/>
                        <w:szCs w:val="24"/>
                      </w:rPr>
                      <m:t>dw&lt;∞</m:t>
                    </m:r>
                    <m:ctrlPr>
                      <w:rPr>
                        <w:rFonts w:ascii="Cambria Math" w:hAnsi="Cambria Math" w:cs="Times New Roman"/>
                        <w:i/>
                        <w:sz w:val="24"/>
                        <w:szCs w:val="24"/>
                      </w:rPr>
                    </m:ctrlPr>
                  </m:e>
                </m:nary>
              </m:oMath>
            </m:oMathPara>
          </w:p>
        </w:tc>
        <w:tc>
          <w:tcPr>
            <w:tcW w:w="900" w:type="dxa"/>
            <w:vAlign w:val="center"/>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IN"/>
              </w:rPr>
              <w:t>(2.</w:t>
            </w:r>
            <w:r>
              <w:rPr>
                <w:rFonts w:ascii="Times New Roman" w:hAnsi="Times New Roman" w:cs="Times New Roman"/>
                <w:sz w:val="24"/>
                <w:szCs w:val="24"/>
              </w:rPr>
              <w:t>62)</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After dilation and conversion   of Ψ (t), Ψa,b(</w:t>
      </w:r>
      <m:oMath>
        <m:r>
          <m:rPr>
            <m:sty m:val="p"/>
          </m:rPr>
          <w:rPr>
            <w:rFonts w:ascii="Cambria Math" w:hAnsi="Cambria Math" w:cs="Times New Roman"/>
            <w:sz w:val="24"/>
            <w:szCs w:val="24"/>
          </w:rPr>
          <m:t>τ</m:t>
        </m:r>
      </m:oMath>
      <w:r>
        <w:rPr>
          <w:rFonts w:ascii="Times New Roman" w:hAnsi="Times New Roman" w:cs="Times New Roman"/>
          <w:sz w:val="24"/>
          <w:szCs w:val="24"/>
        </w:rPr>
        <w:t>) is obtained as a.</w:t>
      </w:r>
    </w:p>
    <w:tbl>
      <w:tblPr>
        <w:tblStyle w:val="5"/>
        <w:tblW w:w="8838" w:type="dxa"/>
        <w:tblInd w:w="0" w:type="dxa"/>
        <w:tblLayout w:type="autofit"/>
        <w:tblCellMar>
          <w:top w:w="0" w:type="dxa"/>
          <w:left w:w="108" w:type="dxa"/>
          <w:bottom w:w="0" w:type="dxa"/>
          <w:right w:w="108" w:type="dxa"/>
        </w:tblCellMar>
      </w:tblPr>
      <w:tblGrid>
        <w:gridCol w:w="738"/>
        <w:gridCol w:w="7200"/>
        <w:gridCol w:w="900"/>
      </w:tblGrid>
      <w:tr>
        <w:tblPrEx>
          <w:tblCellMar>
            <w:top w:w="0" w:type="dxa"/>
            <w:left w:w="108" w:type="dxa"/>
            <w:bottom w:w="0" w:type="dxa"/>
            <w:right w:w="108" w:type="dxa"/>
          </w:tblCellMar>
        </w:tblPrEx>
        <w:trPr>
          <w:trHeight w:val="20" w:hRule="atLeast"/>
        </w:trPr>
        <w:tc>
          <w:tcPr>
            <w:tcW w:w="738" w:type="dxa"/>
          </w:tcPr>
          <w:p>
            <w:pPr>
              <w:spacing w:after="0" w:line="360" w:lineRule="auto"/>
              <w:jc w:val="both"/>
              <w:rPr>
                <w:rFonts w:ascii="Times New Roman" w:hAnsi="Times New Roman" w:cs="Times New Roman"/>
                <w:sz w:val="24"/>
                <w:szCs w:val="24"/>
              </w:rPr>
            </w:pPr>
          </w:p>
        </w:tc>
        <w:tc>
          <w:tcPr>
            <w:tcW w:w="7200" w:type="dxa"/>
            <w:vAlign w:val="center"/>
          </w:tcPr>
          <w:p>
            <w:pPr>
              <w:spacing w:after="0" w:line="360" w:lineRule="auto"/>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Ψ</m:t>
                    </m:r>
                    <m:ctrlPr>
                      <w:rPr>
                        <w:rFonts w:ascii="Cambria Math" w:hAnsi="Cambria Math" w:cs="Times New Roman"/>
                        <w:sz w:val="24"/>
                        <w:szCs w:val="24"/>
                      </w:rPr>
                    </m:ctrlPr>
                  </m:e>
                  <m:sub>
                    <m:r>
                      <m:rPr>
                        <m:sty m:val="p"/>
                      </m:rPr>
                      <w:rPr>
                        <w:rFonts w:ascii="Cambria Math" w:hAnsi="Cambria Math" w:cs="Times New Roman"/>
                        <w:sz w:val="24"/>
                        <w:szCs w:val="24"/>
                      </w:rPr>
                      <m:t>a,b</m:t>
                    </m:r>
                    <m:ctrlPr>
                      <w:rPr>
                        <w:rFonts w:ascii="Cambria Math" w:hAnsi="Cambria Math" w:cs="Times New Roman"/>
                        <w:sz w:val="24"/>
                        <w:szCs w:val="24"/>
                      </w:rPr>
                    </m:ctrlPr>
                  </m:sub>
                </m:sSub>
                <m:d>
                  <m:dPr>
                    <m:ctrlPr>
                      <w:rPr>
                        <w:rFonts w:ascii="Cambria Math" w:hAnsi="Cambria Math" w:cs="Times New Roman"/>
                        <w:sz w:val="24"/>
                        <w:szCs w:val="24"/>
                      </w:rPr>
                    </m:ctrlPr>
                  </m:dPr>
                  <m:e>
                    <m:r>
                      <m:rPr>
                        <m:sty m:val="p"/>
                      </m:rPr>
                      <w:rPr>
                        <w:rFonts w:ascii="Cambria Math" w:hAnsi="Cambria Math" w:cs="Times New Roman"/>
                        <w:sz w:val="24"/>
                        <w:szCs w:val="24"/>
                      </w:rPr>
                      <m:t>t</m:t>
                    </m:r>
                    <m:ctrlPr>
                      <w:rPr>
                        <w:rFonts w:ascii="Cambria Math" w:hAnsi="Cambria Math" w:cs="Times New Roman"/>
                        <w:sz w:val="24"/>
                        <w:szCs w:val="24"/>
                      </w:rPr>
                    </m:ctrlPr>
                  </m:e>
                </m:d>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ctrlPr>
                      <w:rPr>
                        <w:rFonts w:ascii="Cambria Math" w:hAnsi="Cambria Math" w:cs="Times New Roman"/>
                        <w:sz w:val="24"/>
                        <w:szCs w:val="24"/>
                      </w:rPr>
                    </m:ctrlPr>
                  </m:num>
                  <m:den>
                    <m:rad>
                      <m:radPr>
                        <m:degHide m:val="1"/>
                        <m:ctrlPr>
                          <w:rPr>
                            <w:rFonts w:ascii="Cambria Math" w:hAnsi="Cambria Math" w:cs="Times New Roman"/>
                            <w:sz w:val="24"/>
                            <w:szCs w:val="24"/>
                          </w:rPr>
                        </m:ctrlPr>
                      </m:radPr>
                      <m:deg>
                        <m:ctrlPr>
                          <w:rPr>
                            <w:rFonts w:ascii="Cambria Math" w:hAnsi="Cambria Math" w:cs="Times New Roman"/>
                            <w:sz w:val="24"/>
                            <w:szCs w:val="24"/>
                          </w:rPr>
                        </m:ctrlPr>
                      </m:deg>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a</m:t>
                            </m:r>
                            <m:ctrlPr>
                              <w:rPr>
                                <w:rFonts w:ascii="Cambria Math" w:hAnsi="Cambria Math" w:cs="Times New Roman"/>
                                <w:sz w:val="24"/>
                                <w:szCs w:val="24"/>
                              </w:rPr>
                            </m:ctrlPr>
                          </m:e>
                        </m:d>
                        <m:ctrlPr>
                          <w:rPr>
                            <w:rFonts w:ascii="Cambria Math" w:hAnsi="Cambria Math" w:cs="Times New Roman"/>
                            <w:sz w:val="24"/>
                            <w:szCs w:val="24"/>
                          </w:rPr>
                        </m:ctrlPr>
                      </m:e>
                    </m:rad>
                    <m:ctrlPr>
                      <w:rPr>
                        <w:rFonts w:ascii="Cambria Math" w:hAnsi="Cambria Math" w:cs="Times New Roman"/>
                        <w:sz w:val="24"/>
                        <w:szCs w:val="24"/>
                      </w:rPr>
                    </m:ctrlPr>
                  </m:den>
                </m:f>
                <m:r>
                  <m:rPr>
                    <m:sty m:val="p"/>
                  </m:rPr>
                  <w:rPr>
                    <w:rFonts w:ascii="Cambria Math" w:hAnsi="Cambria Math" w:cs="Times New Roman"/>
                    <w:sz w:val="24"/>
                    <w:szCs w:val="24"/>
                  </w:rPr>
                  <m:t>Ψ</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τ−b</m:t>
                        </m:r>
                        <m:ctrlPr>
                          <w:rPr>
                            <w:rFonts w:ascii="Cambria Math" w:hAnsi="Cambria Math" w:cs="Times New Roman"/>
                            <w:sz w:val="24"/>
                            <w:szCs w:val="24"/>
                          </w:rPr>
                        </m:ctrlPr>
                      </m:num>
                      <m:den>
                        <m:r>
                          <m:rPr>
                            <m:sty m:val="p"/>
                          </m:rPr>
                          <w:rPr>
                            <w:rFonts w:ascii="Cambria Math" w:hAnsi="Cambria Math" w:cs="Times New Roman"/>
                            <w:sz w:val="24"/>
                            <w:szCs w:val="24"/>
                          </w:rPr>
                          <m:t>a</m:t>
                        </m:r>
                        <m:ctrlPr>
                          <w:rPr>
                            <w:rFonts w:ascii="Cambria Math" w:hAnsi="Cambria Math" w:cs="Times New Roman"/>
                            <w:sz w:val="24"/>
                            <w:szCs w:val="24"/>
                          </w:rPr>
                        </m:ctrlPr>
                      </m:den>
                    </m:f>
                    <m:ctrlPr>
                      <w:rPr>
                        <w:rFonts w:ascii="Cambria Math" w:hAnsi="Cambria Math" w:cs="Times New Roman"/>
                        <w:sz w:val="24"/>
                        <w:szCs w:val="24"/>
                      </w:rPr>
                    </m:ctrlPr>
                  </m:e>
                </m:d>
                <m:r>
                  <m:rPr>
                    <m:sty m:val="p"/>
                  </m:rPr>
                  <w:rPr>
                    <w:rFonts w:ascii="Cambria Math" w:hAnsi="Cambria Math" w:cs="Times New Roman"/>
                    <w:sz w:val="24"/>
                    <w:szCs w:val="24"/>
                  </w:rPr>
                  <m:t>a,b∈R;a≠0</m:t>
                </m:r>
              </m:oMath>
            </m:oMathPara>
          </w:p>
        </w:tc>
        <w:tc>
          <w:tcPr>
            <w:tcW w:w="900" w:type="dxa"/>
            <w:vAlign w:val="center"/>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IN"/>
              </w:rPr>
              <w:t>(2.</w:t>
            </w:r>
            <w:r>
              <w:rPr>
                <w:rFonts w:ascii="Times New Roman" w:hAnsi="Times New Roman" w:cs="Times New Roman"/>
                <w:sz w:val="24"/>
                <w:szCs w:val="24"/>
              </w:rPr>
              <w:t>63)</w:t>
            </w:r>
          </w:p>
        </w:tc>
      </w:tr>
      <w:tr>
        <w:tblPrEx>
          <w:tblCellMar>
            <w:top w:w="0" w:type="dxa"/>
            <w:left w:w="108" w:type="dxa"/>
            <w:bottom w:w="0" w:type="dxa"/>
            <w:right w:w="108" w:type="dxa"/>
          </w:tblCellMar>
        </w:tblPrEx>
        <w:trPr>
          <w:trHeight w:val="20" w:hRule="atLeast"/>
        </w:trPr>
        <w:tc>
          <w:tcPr>
            <w:tcW w:w="7938" w:type="dxa"/>
            <w:gridSpan w:val="2"/>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Where, a  is scale factor,</w:t>
            </w:r>
            <w:r>
              <w:rPr>
                <w:rFonts w:ascii="Times New Roman" w:hAnsi="Times New Roman" w:cs="Times New Roman"/>
                <w:b/>
                <w:sz w:val="24"/>
                <w:szCs w:val="24"/>
              </w:rPr>
              <w:t xml:space="preserve"> </w:t>
            </w:r>
            <w:r>
              <w:rPr>
                <w:rFonts w:ascii="Times New Roman" w:hAnsi="Times New Roman" w:cs="Times New Roman"/>
                <w:sz w:val="24"/>
                <w:szCs w:val="24"/>
              </w:rPr>
              <w:t>b is conversion factor.</w:t>
            </w:r>
          </w:p>
        </w:tc>
        <w:tc>
          <w:tcPr>
            <w:tcW w:w="900" w:type="dxa"/>
            <w:vAlign w:val="center"/>
          </w:tcPr>
          <w:p>
            <w:pPr>
              <w:spacing w:after="0" w:line="360" w:lineRule="auto"/>
              <w:jc w:val="both"/>
              <w:rPr>
                <w:rFonts w:ascii="Times New Roman" w:hAnsi="Times New Roman" w:cs="Times New Roman"/>
                <w:sz w:val="24"/>
                <w:szCs w:val="24"/>
              </w:rPr>
            </w:pPr>
          </w:p>
        </w:tc>
      </w:tr>
    </w:tbl>
    <w:p>
      <w:pPr>
        <w:spacing w:after="0" w:line="360" w:lineRule="auto"/>
        <w:jc w:val="both"/>
        <w:rPr>
          <w:rFonts w:ascii="Times New Roman" w:hAnsi="Times New Roman" w:cs="Times New Roman"/>
          <w:b/>
          <w:sz w:val="1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Continuous Wavelet Transforms (CWT)</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Continuous wavelet transform deduces wavelet analysis is given by:</w:t>
      </w:r>
    </w:p>
    <w:tbl>
      <w:tblPr>
        <w:tblStyle w:val="5"/>
        <w:tblW w:w="8838" w:type="dxa"/>
        <w:tblInd w:w="0" w:type="dxa"/>
        <w:tblLayout w:type="autofit"/>
        <w:tblCellMar>
          <w:top w:w="0" w:type="dxa"/>
          <w:left w:w="108" w:type="dxa"/>
          <w:bottom w:w="0" w:type="dxa"/>
          <w:right w:w="108" w:type="dxa"/>
        </w:tblCellMar>
      </w:tblPr>
      <w:tblGrid>
        <w:gridCol w:w="360"/>
        <w:gridCol w:w="7578"/>
        <w:gridCol w:w="900"/>
      </w:tblGrid>
      <w:tr>
        <w:tblPrEx>
          <w:tblCellMar>
            <w:top w:w="0" w:type="dxa"/>
            <w:left w:w="108" w:type="dxa"/>
            <w:bottom w:w="0" w:type="dxa"/>
            <w:right w:w="108" w:type="dxa"/>
          </w:tblCellMar>
        </w:tblPrEx>
        <w:trPr>
          <w:trHeight w:val="20" w:hRule="atLeast"/>
        </w:trPr>
        <w:tc>
          <w:tcPr>
            <w:tcW w:w="360" w:type="dxa"/>
          </w:tcPr>
          <w:p>
            <w:pPr>
              <w:spacing w:after="0" w:line="360" w:lineRule="auto"/>
              <w:jc w:val="both"/>
              <w:rPr>
                <w:rFonts w:ascii="Times New Roman" w:hAnsi="Times New Roman" w:cs="Times New Roman"/>
                <w:sz w:val="24"/>
                <w:szCs w:val="24"/>
              </w:rPr>
            </w:pPr>
          </w:p>
        </w:tc>
        <w:tc>
          <w:tcPr>
            <w:tcW w:w="7578" w:type="dxa"/>
            <w:vAlign w:val="center"/>
          </w:tcPr>
          <w:p>
            <w:pPr>
              <w:spacing w:after="0" w:line="360" w:lineRule="auto"/>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CWT</m:t>
                  </m:r>
                  <m:ctrlPr>
                    <w:rPr>
                      <w:rFonts w:ascii="Cambria Math" w:hAnsi="Cambria Math" w:cs="Times New Roman"/>
                      <w:sz w:val="24"/>
                      <w:szCs w:val="24"/>
                    </w:rPr>
                  </m:ctrlPr>
                </m:e>
                <m:sub>
                  <m:r>
                    <m:rPr>
                      <m:sty m:val="p"/>
                    </m:rPr>
                    <w:rPr>
                      <w:rFonts w:ascii="Cambria Math" w:hAnsi="Cambria Math" w:cs="Times New Roman"/>
                      <w:sz w:val="24"/>
                      <w:szCs w:val="24"/>
                    </w:rPr>
                    <m:t>f</m:t>
                  </m:r>
                  <m:ctrlPr>
                    <w:rPr>
                      <w:rFonts w:ascii="Cambria Math" w:hAnsi="Cambria Math" w:cs="Times New Roman"/>
                      <w:sz w:val="24"/>
                      <w:szCs w:val="24"/>
                    </w:rPr>
                  </m:ctrlPr>
                </m:sub>
              </m:sSub>
              <m:d>
                <m:dPr>
                  <m:ctrlPr>
                    <w:rPr>
                      <w:rFonts w:ascii="Cambria Math" w:hAnsi="Cambria Math" w:cs="Times New Roman"/>
                      <w:sz w:val="24"/>
                      <w:szCs w:val="24"/>
                    </w:rPr>
                  </m:ctrlPr>
                </m:dPr>
                <m:e>
                  <m:r>
                    <m:rPr>
                      <m:sty m:val="p"/>
                    </m:rPr>
                    <w:rPr>
                      <w:rFonts w:ascii="Cambria Math" w:hAnsi="Cambria Math" w:cs="Times New Roman"/>
                      <w:sz w:val="24"/>
                      <w:szCs w:val="24"/>
                    </w:rPr>
                    <m:t>a,b</m:t>
                  </m:r>
                  <m:ctrlPr>
                    <w:rPr>
                      <w:rFonts w:ascii="Cambria Math" w:hAnsi="Cambria Math" w:cs="Times New Roman"/>
                      <w:sz w:val="24"/>
                      <w:szCs w:val="24"/>
                    </w:rPr>
                  </m:ctrlPr>
                </m:e>
              </m:d>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f</m:t>
                  </m:r>
                  <m:d>
                    <m:dPr>
                      <m:ctrlPr>
                        <w:rPr>
                          <w:rFonts w:ascii="Cambria Math" w:hAnsi="Cambria Math" w:cs="Times New Roman"/>
                          <w:sz w:val="24"/>
                          <w:szCs w:val="24"/>
                        </w:rPr>
                      </m:ctrlPr>
                    </m:dPr>
                    <m:e>
                      <m:r>
                        <m:rPr>
                          <m:sty m:val="p"/>
                        </m:rPr>
                        <w:rPr>
                          <w:rFonts w:ascii="Cambria Math" w:hAnsi="Cambria Math" w:cs="Times New Roman"/>
                          <w:sz w:val="24"/>
                          <w:szCs w:val="24"/>
                        </w:rPr>
                        <m:t>τ</m:t>
                      </m:r>
                      <m:ctrlPr>
                        <w:rPr>
                          <w:rFonts w:ascii="Cambria Math" w:hAnsi="Cambria Math" w:cs="Times New Roman"/>
                          <w:sz w:val="24"/>
                          <w:szCs w:val="24"/>
                        </w:rPr>
                      </m:ctrlPr>
                    </m:e>
                  </m:d>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Ψ</m:t>
                          </m:r>
                          <m:ctrlPr>
                            <w:rPr>
                              <w:rFonts w:ascii="Cambria Math" w:hAnsi="Cambria Math" w:cs="Times New Roman"/>
                              <w:sz w:val="24"/>
                              <w:szCs w:val="24"/>
                            </w:rPr>
                          </m:ctrlPr>
                        </m:e>
                        <m:sub>
                          <m:r>
                            <m:rPr>
                              <m:sty m:val="p"/>
                            </m:rPr>
                            <w:rPr>
                              <w:rFonts w:ascii="Cambria Math" w:hAnsi="Cambria Math" w:cs="Times New Roman"/>
                              <w:sz w:val="24"/>
                              <w:szCs w:val="24"/>
                            </w:rPr>
                            <m:t>a,b</m:t>
                          </m:r>
                          <m:ctrlPr>
                            <w:rPr>
                              <w:rFonts w:ascii="Cambria Math" w:hAnsi="Cambria Math" w:cs="Times New Roman"/>
                              <w:sz w:val="24"/>
                              <w:szCs w:val="24"/>
                            </w:rPr>
                          </m:ctrlPr>
                        </m:sub>
                      </m:sSub>
                      <m:r>
                        <m:rPr>
                          <m:sty m:val="p"/>
                        </m:rPr>
                        <w:rPr>
                          <w:rFonts w:ascii="Cambria Math" w:hAnsi="Cambria Math" w:cs="Times New Roman"/>
                          <w:sz w:val="24"/>
                          <w:szCs w:val="24"/>
                        </w:rPr>
                        <m:t>(τ)</m:t>
                      </m:r>
                      <m:ctrlPr>
                        <w:rPr>
                          <w:rFonts w:ascii="Cambria Math" w:hAnsi="Cambria Math" w:cs="Times New Roman"/>
                          <w:sz w:val="24"/>
                          <w:szCs w:val="24"/>
                        </w:rPr>
                      </m:ctrlPr>
                    </m:e>
                  </m:d>
                  <m:ctrlPr>
                    <w:rPr>
                      <w:rFonts w:ascii="Cambria Math" w:hAnsi="Cambria Math" w:cs="Times New Roman"/>
                      <w:sz w:val="24"/>
                      <w:szCs w:val="24"/>
                    </w:rPr>
                  </m:ctrlPr>
                </m:e>
              </m:d>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a</m:t>
                  </m:r>
                  <m:ctrlPr>
                    <w:rPr>
                      <w:rFonts w:ascii="Cambria Math" w:hAnsi="Cambria Math" w:cs="Times New Roman"/>
                      <w:sz w:val="24"/>
                      <w:szCs w:val="24"/>
                    </w:rPr>
                  </m:ctrlPr>
                </m:e>
                <m:sup>
                  <m:r>
                    <m:rPr>
                      <m:sty m:val="p"/>
                    </m:rPr>
                    <w:rPr>
                      <w:rFonts w:ascii="Cambria Math" w:hAnsi="Cambria Math" w:cs="Times New Roman"/>
                      <w:sz w:val="24"/>
                      <w:szCs w:val="24"/>
                    </w:rPr>
                    <m:t>−1/2</m:t>
                  </m:r>
                  <m:ctrlPr>
                    <w:rPr>
                      <w:rFonts w:ascii="Cambria Math" w:hAnsi="Cambria Math" w:cs="Times New Roman"/>
                      <w:sz w:val="24"/>
                      <w:szCs w:val="24"/>
                    </w:rPr>
                  </m:ctrlPr>
                </m:sup>
              </m:sSup>
              <m:sSup>
                <m:sSupPr>
                  <m:ctrlPr>
                    <w:rPr>
                      <w:rFonts w:ascii="Cambria Math" w:hAnsi="Cambria Math" w:cs="Times New Roman"/>
                      <w:sz w:val="24"/>
                      <w:szCs w:val="24"/>
                    </w:rPr>
                  </m:ctrlPr>
                </m:sSupPr>
                <m:e>
                  <m:nary>
                    <m:naryPr>
                      <m:limLoc m:val="subSup"/>
                      <m:supHide m:val="1"/>
                      <m:ctrlPr>
                        <w:rPr>
                          <w:rFonts w:ascii="Cambria Math" w:hAnsi="Cambria Math" w:cs="Times New Roman"/>
                          <w:sz w:val="24"/>
                          <w:szCs w:val="24"/>
                        </w:rPr>
                      </m:ctrlPr>
                    </m:naryPr>
                    <m:sub>
                      <m:r>
                        <m:rPr>
                          <m:sty m:val="p"/>
                        </m:rPr>
                        <w:rPr>
                          <w:rFonts w:ascii="Cambria Math" w:hAnsi="Cambria Math" w:cs="Times New Roman"/>
                          <w:sz w:val="24"/>
                          <w:szCs w:val="24"/>
                        </w:rPr>
                        <m:t>R</m:t>
                      </m:r>
                      <m:ctrlPr>
                        <w:rPr>
                          <w:rFonts w:ascii="Cambria Math" w:hAnsi="Cambria Math" w:cs="Times New Roman"/>
                          <w:sz w:val="24"/>
                          <w:szCs w:val="24"/>
                        </w:rPr>
                      </m:ctrlPr>
                    </m:sub>
                    <m:sup>
                      <m:ctrlPr>
                        <w:rPr>
                          <w:rFonts w:ascii="Cambria Math" w:hAnsi="Cambria Math" w:cs="Times New Roman"/>
                          <w:sz w:val="24"/>
                          <w:szCs w:val="24"/>
                        </w:rPr>
                      </m:ctrlPr>
                    </m:sup>
                    <m:e>
                      <m:r>
                        <m:rPr>
                          <m:sty m:val="p"/>
                        </m:rPr>
                        <w:rPr>
                          <w:rFonts w:ascii="Cambria Math" w:hAnsi="Cambria Math" w:cs="Times New Roman"/>
                          <w:sz w:val="24"/>
                          <w:szCs w:val="24"/>
                        </w:rPr>
                        <m:t>f(τ)</m:t>
                      </m:r>
                      <m:ctrlPr>
                        <w:rPr>
                          <w:rFonts w:ascii="Cambria Math" w:hAnsi="Cambria Math" w:cs="Times New Roman"/>
                          <w:sz w:val="24"/>
                          <w:szCs w:val="24"/>
                        </w:rPr>
                      </m:ctrlPr>
                    </m:e>
                  </m:nary>
                  <m:r>
                    <m:rPr>
                      <m:sty m:val="p"/>
                    </m:rPr>
                    <w:rPr>
                      <w:rFonts w:ascii="Cambria Math" w:hAnsi="Cambria Math" w:cs="Times New Roman"/>
                      <w:sz w:val="24"/>
                      <w:szCs w:val="24"/>
                    </w:rPr>
                    <m:t>Ψ</m:t>
                  </m:r>
                  <m:ctrlPr>
                    <w:rPr>
                      <w:rFonts w:ascii="Cambria Math" w:hAnsi="Cambria Math" w:cs="Times New Roman"/>
                      <w:sz w:val="24"/>
                      <w:szCs w:val="24"/>
                    </w:rPr>
                  </m:ctrlPr>
                </m:e>
                <m:sup>
                  <m:r>
                    <m:rPr>
                      <m:sty m:val="p"/>
                    </m:rPr>
                    <w:rPr>
                      <w:rFonts w:ascii="Cambria Math" w:hAnsi="Cambria Math" w:cs="Times New Roman"/>
                      <w:sz w:val="24"/>
                      <w:szCs w:val="24"/>
                    </w:rPr>
                    <m:t>∗</m:t>
                  </m:r>
                  <m:ctrlPr>
                    <w:rPr>
                      <w:rFonts w:ascii="Cambria Math" w:hAnsi="Cambria Math" w:cs="Times New Roman"/>
                      <w:sz w:val="24"/>
                      <w:szCs w:val="24"/>
                    </w:rPr>
                  </m:ctrlPr>
                </m:sup>
              </m:sSup>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τ−b</m:t>
                      </m:r>
                      <m:ctrlPr>
                        <w:rPr>
                          <w:rFonts w:ascii="Cambria Math" w:hAnsi="Cambria Math" w:cs="Times New Roman"/>
                          <w:sz w:val="24"/>
                          <w:szCs w:val="24"/>
                        </w:rPr>
                      </m:ctrlPr>
                    </m:num>
                    <m:den>
                      <m:r>
                        <m:rPr>
                          <m:sty m:val="p"/>
                        </m:rPr>
                        <w:rPr>
                          <w:rFonts w:ascii="Cambria Math" w:hAnsi="Cambria Math" w:cs="Times New Roman"/>
                          <w:sz w:val="24"/>
                          <w:szCs w:val="24"/>
                        </w:rPr>
                        <m:t>a</m:t>
                      </m:r>
                      <m:ctrlPr>
                        <w:rPr>
                          <w:rFonts w:ascii="Cambria Math" w:hAnsi="Cambria Math" w:cs="Times New Roman"/>
                          <w:sz w:val="24"/>
                          <w:szCs w:val="24"/>
                        </w:rPr>
                      </m:ctrlPr>
                    </m:den>
                  </m:f>
                  <m:ctrlPr>
                    <w:rPr>
                      <w:rFonts w:ascii="Cambria Math" w:hAnsi="Cambria Math" w:cs="Times New Roman"/>
                      <w:sz w:val="24"/>
                      <w:szCs w:val="24"/>
                    </w:rPr>
                  </m:ctrlPr>
                </m:e>
              </m:d>
              <m:box>
                <m:boxPr>
                  <m:diff m:val="1"/>
                  <m:ctrlPr>
                    <w:rPr>
                      <w:rFonts w:ascii="Cambria Math" w:hAnsi="Cambria Math" w:cs="Times New Roman"/>
                      <w:sz w:val="24"/>
                      <w:szCs w:val="24"/>
                    </w:rPr>
                  </m:ctrlPr>
                </m:boxPr>
                <m:e>
                  <m:r>
                    <m:rPr>
                      <m:sty m:val="p"/>
                    </m:rPr>
                    <w:rPr>
                      <w:rFonts w:ascii="Cambria Math" w:hAnsi="Cambria Math" w:cs="Times New Roman"/>
                      <w:sz w:val="24"/>
                      <w:szCs w:val="24"/>
                    </w:rPr>
                    <m:t>dt</m:t>
                  </m:r>
                  <m:ctrlPr>
                    <w:rPr>
                      <w:rFonts w:ascii="Cambria Math" w:hAnsi="Cambria Math" w:cs="Times New Roman"/>
                      <w:sz w:val="24"/>
                      <w:szCs w:val="24"/>
                    </w:rPr>
                  </m:ctrlPr>
                </m:e>
              </m:box>
            </m:oMath>
            <w:r>
              <w:rPr>
                <w:rFonts w:ascii="Times New Roman" w:hAnsi="Times New Roman" w:cs="Times New Roman"/>
                <w:sz w:val="24"/>
                <w:szCs w:val="24"/>
              </w:rPr>
              <w:t xml:space="preserve">                                         </w:t>
            </w:r>
          </w:p>
        </w:tc>
        <w:tc>
          <w:tcPr>
            <w:tcW w:w="900" w:type="dxa"/>
            <w:vAlign w:val="center"/>
          </w:tcPr>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IN"/>
              </w:rPr>
              <w:t>(2.</w:t>
            </w:r>
            <w:r>
              <w:rPr>
                <w:rFonts w:ascii="Times New Roman" w:hAnsi="Times New Roman" w:cs="Times New Roman"/>
                <w:sz w:val="24"/>
                <w:szCs w:val="24"/>
              </w:rPr>
              <w:t>64)</w:t>
            </w:r>
          </w:p>
        </w:tc>
      </w:tr>
    </w:tbl>
    <w:p>
      <w:pPr>
        <w:spacing w:after="0" w:line="360" w:lineRule="auto"/>
        <w:jc w:val="both"/>
        <w:rPr>
          <w:rFonts w:ascii="Times New Roman" w:hAnsi="Times New Roman" w:cs="Times New Roman"/>
          <w:b/>
          <w:sz w:val="16"/>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Discrete Wavelet Transform (DWT)</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Discrete wavelet is implemented complement of CWT. DWT is better than CWT in decaying and reconstructing most of wind velocity conflict. It reduces processing time and gives enough and sufficient data. Detailed wavelet transform is given by [54]:</w:t>
      </w:r>
    </w:p>
    <w:tbl>
      <w:tblPr>
        <w:tblStyle w:val="5"/>
        <w:tblW w:w="8838" w:type="dxa"/>
        <w:tblInd w:w="0" w:type="dxa"/>
        <w:tblLayout w:type="autofit"/>
        <w:tblCellMar>
          <w:top w:w="0" w:type="dxa"/>
          <w:left w:w="108" w:type="dxa"/>
          <w:bottom w:w="0" w:type="dxa"/>
          <w:right w:w="108" w:type="dxa"/>
        </w:tblCellMar>
      </w:tblPr>
      <w:tblGrid>
        <w:gridCol w:w="360"/>
        <w:gridCol w:w="7578"/>
        <w:gridCol w:w="900"/>
      </w:tblGrid>
      <w:tr>
        <w:tblPrEx>
          <w:tblCellMar>
            <w:top w:w="0" w:type="dxa"/>
            <w:left w:w="108" w:type="dxa"/>
            <w:bottom w:w="0" w:type="dxa"/>
            <w:right w:w="108" w:type="dxa"/>
          </w:tblCellMar>
        </w:tblPrEx>
        <w:trPr>
          <w:trHeight w:val="20" w:hRule="atLeast"/>
        </w:trPr>
        <w:tc>
          <w:tcPr>
            <w:tcW w:w="360" w:type="dxa"/>
          </w:tcPr>
          <w:p>
            <w:pPr>
              <w:spacing w:after="0" w:line="360" w:lineRule="auto"/>
              <w:jc w:val="both"/>
              <w:rPr>
                <w:rFonts w:ascii="Times New Roman" w:hAnsi="Times New Roman" w:cs="Times New Roman"/>
                <w:sz w:val="24"/>
                <w:szCs w:val="24"/>
              </w:rPr>
            </w:pPr>
          </w:p>
        </w:tc>
        <w:tc>
          <w:tcPr>
            <w:tcW w:w="7578" w:type="dxa"/>
            <w:vAlign w:val="center"/>
          </w:tcPr>
          <w:p>
            <w:pPr>
              <w:spacing w:after="0" w:line="360" w:lineRule="auto"/>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DWT</m:t>
                  </m:r>
                  <m:ctrlPr>
                    <w:rPr>
                      <w:rFonts w:ascii="Cambria Math" w:hAnsi="Cambria Math" w:cs="Times New Roman"/>
                      <w:sz w:val="24"/>
                      <w:szCs w:val="24"/>
                    </w:rPr>
                  </m:ctrlPr>
                </m:e>
                <m:sub>
                  <m:r>
                    <m:rPr>
                      <m:sty m:val="p"/>
                    </m:rPr>
                    <w:rPr>
                      <w:rFonts w:ascii="Cambria Math" w:hAnsi="Cambria Math" w:cs="Times New Roman"/>
                      <w:sz w:val="24"/>
                      <w:szCs w:val="24"/>
                    </w:rPr>
                    <m:t>f</m:t>
                  </m:r>
                  <m:ctrlPr>
                    <w:rPr>
                      <w:rFonts w:ascii="Cambria Math" w:hAnsi="Cambria Math" w:cs="Times New Roman"/>
                      <w:sz w:val="24"/>
                      <w:szCs w:val="24"/>
                    </w:rPr>
                  </m:ctrlPr>
                </m:sub>
              </m:sSub>
              <m:d>
                <m:dPr>
                  <m:ctrlPr>
                    <w:rPr>
                      <w:rFonts w:ascii="Cambria Math" w:hAnsi="Cambria Math" w:cs="Times New Roman"/>
                      <w:sz w:val="24"/>
                      <w:szCs w:val="24"/>
                    </w:rPr>
                  </m:ctrlPr>
                </m:dPr>
                <m:e>
                  <m:r>
                    <m:rPr>
                      <m:sty m:val="p"/>
                    </m:rPr>
                    <w:rPr>
                      <w:rFonts w:ascii="Cambria Math" w:hAnsi="Cambria Math" w:cs="Times New Roman"/>
                      <w:sz w:val="24"/>
                      <w:szCs w:val="24"/>
                    </w:rPr>
                    <m:t>j,k</m:t>
                  </m:r>
                  <m:ctrlPr>
                    <w:rPr>
                      <w:rFonts w:ascii="Cambria Math" w:hAnsi="Cambria Math" w:cs="Times New Roman"/>
                      <w:sz w:val="24"/>
                      <w:szCs w:val="24"/>
                    </w:rPr>
                  </m:ctrlPr>
                </m:e>
              </m:d>
              <m:r>
                <m:rPr>
                  <m:sty m:val="p"/>
                </m:rPr>
                <w:rPr>
                  <w:rFonts w:ascii="Cambria Math" w:hAnsi="Cambria Math" w:cs="Times New Roman"/>
                  <w:sz w:val="24"/>
                  <w:szCs w:val="24"/>
                </w:rPr>
                <m:t>=</m:t>
              </m:r>
              <m:nary>
                <m:naryPr>
                  <m:limLoc m:val="subSup"/>
                  <m:supHide m:val="1"/>
                  <m:ctrlPr>
                    <w:rPr>
                      <w:rFonts w:ascii="Cambria Math" w:hAnsi="Cambria Math" w:cs="Times New Roman"/>
                      <w:sz w:val="24"/>
                      <w:szCs w:val="24"/>
                    </w:rPr>
                  </m:ctrlPr>
                </m:naryPr>
                <m:sub>
                  <m:r>
                    <m:rPr>
                      <m:sty m:val="p"/>
                    </m:rPr>
                    <w:rPr>
                      <w:rFonts w:ascii="Cambria Math" w:hAnsi="Cambria Math" w:cs="Times New Roman"/>
                      <w:sz w:val="24"/>
                      <w:szCs w:val="24"/>
                    </w:rPr>
                    <m:t>R</m:t>
                  </m:r>
                  <m:ctrlPr>
                    <w:rPr>
                      <w:rFonts w:ascii="Cambria Math" w:hAnsi="Cambria Math" w:cs="Times New Roman"/>
                      <w:sz w:val="24"/>
                      <w:szCs w:val="24"/>
                    </w:rPr>
                  </m:ctrlPr>
                </m:sub>
                <m:sup>
                  <m:ctrlPr>
                    <w:rPr>
                      <w:rFonts w:ascii="Cambria Math" w:hAnsi="Cambria Math" w:cs="Times New Roman"/>
                      <w:sz w:val="24"/>
                      <w:szCs w:val="24"/>
                    </w:rPr>
                  </m:ctrlPr>
                </m:sup>
                <m:e>
                  <m:r>
                    <m:rPr>
                      <m:sty m:val="p"/>
                    </m:rPr>
                    <w:rPr>
                      <w:rFonts w:ascii="Cambria Math" w:hAnsi="Cambria Math" w:cs="Times New Roman"/>
                      <w:sz w:val="24"/>
                      <w:szCs w:val="24"/>
                    </w:rPr>
                    <m:t>f(τ)</m:t>
                  </m:r>
                  <m:ctrlPr>
                    <w:rPr>
                      <w:rFonts w:ascii="Cambria Math" w:hAnsi="Cambria Math" w:cs="Times New Roman"/>
                      <w:sz w:val="24"/>
                      <w:szCs w:val="24"/>
                    </w:rPr>
                  </m:ctrlPr>
                </m:e>
              </m:nary>
              <m:sSub>
                <m:sSubPr>
                  <m:ctrlPr>
                    <w:rPr>
                      <w:rFonts w:ascii="Cambria Math" w:hAnsi="Cambria Math" w:cs="Times New Roman"/>
                      <w:sz w:val="24"/>
                      <w:szCs w:val="24"/>
                    </w:rPr>
                  </m:ctrlPr>
                </m:sSubPr>
                <m:e>
                  <m:sSup>
                    <m:sSupPr>
                      <m:ctrlPr>
                        <w:rPr>
                          <w:rFonts w:ascii="Cambria Math" w:hAnsi="Cambria Math" w:cs="Times New Roman"/>
                          <w:sz w:val="24"/>
                          <w:szCs w:val="24"/>
                        </w:rPr>
                      </m:ctrlPr>
                    </m:sSupPr>
                    <m:e>
                      <m:r>
                        <m:rPr>
                          <m:sty m:val="p"/>
                        </m:rPr>
                        <w:rPr>
                          <w:rFonts w:ascii="Cambria Math" w:hAnsi="Cambria Math" w:cs="Times New Roman"/>
                          <w:sz w:val="24"/>
                          <w:szCs w:val="24"/>
                        </w:rPr>
                        <m:t>Ψ</m:t>
                      </m:r>
                      <m:ctrlPr>
                        <w:rPr>
                          <w:rFonts w:ascii="Cambria Math" w:hAnsi="Cambria Math" w:cs="Times New Roman"/>
                          <w:sz w:val="24"/>
                          <w:szCs w:val="24"/>
                        </w:rPr>
                      </m:ctrlPr>
                    </m:e>
                    <m:sup>
                      <m:r>
                        <m:rPr>
                          <m:sty m:val="p"/>
                        </m:rPr>
                        <w:rPr>
                          <w:rFonts w:ascii="Cambria Math" w:hAnsi="Cambria Math" w:cs="Times New Roman"/>
                          <w:sz w:val="24"/>
                          <w:szCs w:val="24"/>
                        </w:rPr>
                        <m:t>∗</m:t>
                      </m:r>
                      <m:ctrlPr>
                        <w:rPr>
                          <w:rFonts w:ascii="Cambria Math" w:hAnsi="Cambria Math" w:cs="Times New Roman"/>
                          <w:sz w:val="24"/>
                          <w:szCs w:val="24"/>
                        </w:rPr>
                      </m:ctrlPr>
                    </m:sup>
                  </m:sSup>
                  <m:ctrlPr>
                    <w:rPr>
                      <w:rFonts w:ascii="Cambria Math" w:hAnsi="Cambria Math" w:cs="Times New Roman"/>
                      <w:sz w:val="24"/>
                      <w:szCs w:val="24"/>
                    </w:rPr>
                  </m:ctrlPr>
                </m:e>
                <m:sub>
                  <m:r>
                    <m:rPr>
                      <m:sty m:val="p"/>
                    </m:rPr>
                    <w:rPr>
                      <w:rFonts w:ascii="Cambria Math" w:hAnsi="Cambria Math" w:cs="Times New Roman"/>
                      <w:sz w:val="24"/>
                      <w:szCs w:val="24"/>
                    </w:rPr>
                    <m:t>j,k</m:t>
                  </m:r>
                  <m:ctrlPr>
                    <w:rPr>
                      <w:rFonts w:ascii="Cambria Math" w:hAnsi="Cambria Math" w:cs="Times New Roman"/>
                      <w:sz w:val="24"/>
                      <w:szCs w:val="24"/>
                    </w:rPr>
                  </m:ctrlPr>
                </m:sub>
              </m:sSub>
              <m:d>
                <m:dPr>
                  <m:ctrlPr>
                    <w:rPr>
                      <w:rFonts w:ascii="Cambria Math" w:hAnsi="Cambria Math" w:cs="Times New Roman"/>
                      <w:sz w:val="24"/>
                      <w:szCs w:val="24"/>
                    </w:rPr>
                  </m:ctrlPr>
                </m:dPr>
                <m:e>
                  <m:r>
                    <m:rPr>
                      <m:sty m:val="p"/>
                    </m:rPr>
                    <w:rPr>
                      <w:rFonts w:ascii="Cambria Math" w:hAnsi="Cambria Math" w:cs="Times New Roman"/>
                      <w:sz w:val="24"/>
                      <w:szCs w:val="24"/>
                    </w:rPr>
                    <m:t>τ</m:t>
                  </m:r>
                  <m:ctrlPr>
                    <w:rPr>
                      <w:rFonts w:ascii="Cambria Math" w:hAnsi="Cambria Math" w:cs="Times New Roman"/>
                      <w:sz w:val="24"/>
                      <w:szCs w:val="24"/>
                    </w:rPr>
                  </m:ctrlPr>
                </m:e>
              </m:d>
              <m:box>
                <m:boxPr>
                  <m:diff m:val="1"/>
                  <m:ctrlPr>
                    <w:rPr>
                      <w:rFonts w:ascii="Cambria Math" w:hAnsi="Cambria Math" w:cs="Times New Roman"/>
                      <w:sz w:val="24"/>
                      <w:szCs w:val="24"/>
                    </w:rPr>
                  </m:ctrlPr>
                </m:boxPr>
                <m:e>
                  <m:r>
                    <m:rPr>
                      <m:sty m:val="p"/>
                    </m:rPr>
                    <w:rPr>
                      <w:rFonts w:ascii="Cambria Math" w:hAnsi="Cambria Math" w:cs="Times New Roman"/>
                      <w:sz w:val="24"/>
                      <w:szCs w:val="24"/>
                    </w:rPr>
                    <m:t>dt</m:t>
                  </m:r>
                  <m:ctrlPr>
                    <w:rPr>
                      <w:rFonts w:ascii="Cambria Math" w:hAnsi="Cambria Math" w:cs="Times New Roman"/>
                      <w:sz w:val="24"/>
                      <w:szCs w:val="24"/>
                    </w:rPr>
                  </m:ctrlPr>
                </m:e>
              </m:box>
            </m:oMath>
            <w:r>
              <w:rPr>
                <w:rFonts w:ascii="Times New Roman" w:hAnsi="Times New Roman" w:cs="Times New Roman"/>
                <w:sz w:val="24"/>
                <w:szCs w:val="24"/>
              </w:rPr>
              <w:t xml:space="preserve">                                         </w:t>
            </w:r>
          </w:p>
        </w:tc>
        <w:tc>
          <w:tcPr>
            <w:tcW w:w="900" w:type="dxa"/>
            <w:vAlign w:val="center"/>
          </w:tcPr>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IN"/>
              </w:rPr>
              <w:t>(2.</w:t>
            </w:r>
            <w:r>
              <w:rPr>
                <w:rFonts w:ascii="Times New Roman" w:hAnsi="Times New Roman" w:cs="Times New Roman"/>
                <w:sz w:val="24"/>
                <w:szCs w:val="24"/>
              </w:rPr>
              <w:t>65)</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Where,</w:t>
      </w:r>
    </w:p>
    <w:tbl>
      <w:tblPr>
        <w:tblStyle w:val="5"/>
        <w:tblW w:w="8838" w:type="dxa"/>
        <w:jc w:val="center"/>
        <w:tblLayout w:type="autofit"/>
        <w:tblCellMar>
          <w:top w:w="0" w:type="dxa"/>
          <w:left w:w="108" w:type="dxa"/>
          <w:bottom w:w="0" w:type="dxa"/>
          <w:right w:w="108" w:type="dxa"/>
        </w:tblCellMar>
      </w:tblPr>
      <w:tblGrid>
        <w:gridCol w:w="360"/>
        <w:gridCol w:w="7578"/>
        <w:gridCol w:w="900"/>
      </w:tblGrid>
      <w:tr>
        <w:tblPrEx>
          <w:tblCellMar>
            <w:top w:w="0" w:type="dxa"/>
            <w:left w:w="108" w:type="dxa"/>
            <w:bottom w:w="0" w:type="dxa"/>
            <w:right w:w="108" w:type="dxa"/>
          </w:tblCellMar>
        </w:tblPrEx>
        <w:trPr>
          <w:trHeight w:val="20" w:hRule="atLeast"/>
          <w:jc w:val="center"/>
        </w:trPr>
        <w:tc>
          <w:tcPr>
            <w:tcW w:w="360" w:type="dxa"/>
          </w:tcPr>
          <w:p>
            <w:pPr>
              <w:spacing w:after="0" w:line="360" w:lineRule="auto"/>
              <w:jc w:val="both"/>
              <w:rPr>
                <w:rFonts w:ascii="Times New Roman" w:hAnsi="Times New Roman" w:cs="Times New Roman"/>
                <w:sz w:val="24"/>
                <w:szCs w:val="24"/>
              </w:rPr>
            </w:pPr>
          </w:p>
        </w:tc>
        <w:tc>
          <w:tcPr>
            <w:tcW w:w="7578" w:type="dxa"/>
            <w:vAlign w:val="center"/>
          </w:tcPr>
          <w:p>
            <w:pPr>
              <w:spacing w:after="0" w:line="360" w:lineRule="auto"/>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Ψ</m:t>
                  </m:r>
                  <m:ctrlPr>
                    <w:rPr>
                      <w:rFonts w:ascii="Cambria Math" w:hAnsi="Cambria Math" w:cs="Times New Roman"/>
                      <w:sz w:val="24"/>
                      <w:szCs w:val="24"/>
                    </w:rPr>
                  </m:ctrlPr>
                </m:e>
                <m:sub>
                  <m:r>
                    <m:rPr>
                      <m:sty m:val="p"/>
                    </m:rPr>
                    <w:rPr>
                      <w:rFonts w:ascii="Cambria Math" w:hAnsi="Cambria Math" w:cs="Times New Roman"/>
                      <w:sz w:val="24"/>
                      <w:szCs w:val="24"/>
                    </w:rPr>
                    <m:t>j,k</m:t>
                  </m:r>
                  <m:ctrlPr>
                    <w:rPr>
                      <w:rFonts w:ascii="Cambria Math" w:hAnsi="Cambria Math" w:cs="Times New Roman"/>
                      <w:sz w:val="24"/>
                      <w:szCs w:val="24"/>
                    </w:rPr>
                  </m:ctrlPr>
                </m:sub>
              </m:sSub>
              <m:d>
                <m:dPr>
                  <m:ctrlPr>
                    <w:rPr>
                      <w:rFonts w:ascii="Cambria Math" w:hAnsi="Cambria Math" w:cs="Times New Roman"/>
                      <w:sz w:val="24"/>
                      <w:szCs w:val="24"/>
                    </w:rPr>
                  </m:ctrlPr>
                </m:dPr>
                <m:e>
                  <m:r>
                    <m:rPr>
                      <m:sty m:val="p"/>
                    </m:rPr>
                    <w:rPr>
                      <w:rFonts w:ascii="Cambria Math" w:hAnsi="Cambria Math" w:cs="Times New Roman"/>
                      <w:sz w:val="24"/>
                      <w:szCs w:val="24"/>
                    </w:rPr>
                    <m:t>τ</m:t>
                  </m:r>
                  <m:ctrlPr>
                    <w:rPr>
                      <w:rFonts w:ascii="Cambria Math" w:hAnsi="Cambria Math" w:cs="Times New Roman"/>
                      <w:sz w:val="24"/>
                      <w:szCs w:val="24"/>
                    </w:rPr>
                  </m:ctrlPr>
                </m:e>
              </m:d>
              <m:r>
                <m:rPr>
                  <m:sty m:val="p"/>
                </m:rPr>
                <w:rPr>
                  <w:rFonts w:ascii="Cambria Math" w:hAnsi="Cambria Math" w:cs="Times New Roman"/>
                  <w:sz w:val="24"/>
                  <w:szCs w:val="24"/>
                </w:rPr>
                <m:t>=</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a</m:t>
                      </m:r>
                      <m:ctrlPr>
                        <w:rPr>
                          <w:rFonts w:ascii="Cambria Math" w:hAnsi="Cambria Math" w:cs="Times New Roman"/>
                          <w:sz w:val="24"/>
                          <w:szCs w:val="24"/>
                        </w:rPr>
                      </m:ctrlPr>
                    </m:e>
                    <m:sub>
                      <m:r>
                        <m:rPr>
                          <m:sty m:val="p"/>
                        </m:rPr>
                        <w:rPr>
                          <w:rFonts w:ascii="Cambria Math" w:hAnsi="Cambria Math" w:cs="Times New Roman"/>
                          <w:sz w:val="24"/>
                          <w:szCs w:val="24"/>
                        </w:rPr>
                        <m:t>0</m:t>
                      </m:r>
                      <m:ctrlPr>
                        <w:rPr>
                          <w:rFonts w:ascii="Cambria Math" w:hAnsi="Cambria Math" w:cs="Times New Roman"/>
                          <w:sz w:val="24"/>
                          <w:szCs w:val="24"/>
                        </w:rPr>
                      </m:ctrlPr>
                    </m:sub>
                  </m:sSub>
                  <m:ctrlPr>
                    <w:rPr>
                      <w:rFonts w:ascii="Cambria Math" w:hAnsi="Cambria Math" w:cs="Times New Roman"/>
                      <w:sz w:val="24"/>
                      <w:szCs w:val="24"/>
                    </w:rPr>
                  </m:ctrlPr>
                </m:e>
                <m:sup>
                  <m:r>
                    <m:rPr>
                      <m:sty m:val="p"/>
                    </m:rPr>
                    <w:rPr>
                      <w:rFonts w:ascii="Cambria Math" w:hAnsi="Cambria Math" w:cs="Times New Roman"/>
                      <w:sz w:val="24"/>
                      <w:szCs w:val="24"/>
                    </w:rPr>
                    <m:t>−1/2</m:t>
                  </m:r>
                  <m:ctrlPr>
                    <w:rPr>
                      <w:rFonts w:ascii="Cambria Math" w:hAnsi="Cambria Math" w:cs="Times New Roman"/>
                      <w:sz w:val="24"/>
                      <w:szCs w:val="24"/>
                    </w:rPr>
                  </m:ctrlPr>
                </m:sup>
              </m:sSup>
              <m:r>
                <m:rPr>
                  <m:sty m:val="p"/>
                </m:rPr>
                <w:rPr>
                  <w:rFonts w:ascii="Cambria Math" w:hAnsi="Cambria Math" w:cs="Times New Roman"/>
                  <w:sz w:val="24"/>
                  <w:szCs w:val="24"/>
                </w:rPr>
                <m:t>Ψ</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τ−k</m:t>
                      </m:r>
                      <m:sSub>
                        <m:sSubPr>
                          <m:ctrlPr>
                            <w:rPr>
                              <w:rFonts w:ascii="Cambria Math" w:hAnsi="Cambria Math" w:cs="Times New Roman"/>
                              <w:sz w:val="24"/>
                              <w:szCs w:val="24"/>
                            </w:rPr>
                          </m:ctrlPr>
                        </m:sSubPr>
                        <m:e>
                          <m:r>
                            <m:rPr>
                              <m:sty m:val="p"/>
                            </m:rPr>
                            <w:rPr>
                              <w:rFonts w:ascii="Cambria Math" w:hAnsi="Cambria Math" w:cs="Times New Roman"/>
                              <w:sz w:val="24"/>
                              <w:szCs w:val="24"/>
                            </w:rPr>
                            <m:t>b</m:t>
                          </m:r>
                          <m:ctrlPr>
                            <w:rPr>
                              <w:rFonts w:ascii="Cambria Math" w:hAnsi="Cambria Math" w:cs="Times New Roman"/>
                              <w:sz w:val="24"/>
                              <w:szCs w:val="24"/>
                            </w:rPr>
                          </m:ctrlPr>
                        </m:e>
                        <m:sub>
                          <m:r>
                            <m:rPr>
                              <m:sty m:val="p"/>
                            </m:rPr>
                            <w:rPr>
                              <w:rFonts w:ascii="Cambria Math" w:hAnsi="Cambria Math" w:cs="Times New Roman"/>
                              <w:sz w:val="24"/>
                              <w:szCs w:val="24"/>
                            </w:rPr>
                            <m:t>0</m:t>
                          </m:r>
                          <m:ctrlPr>
                            <w:rPr>
                              <w:rFonts w:ascii="Cambria Math" w:hAnsi="Cambria Math" w:cs="Times New Roman"/>
                              <w:sz w:val="24"/>
                              <w:szCs w:val="24"/>
                            </w:rPr>
                          </m:ctrlPr>
                        </m:sub>
                      </m:sSub>
                      <m:sSubSup>
                        <m:sSubSupPr>
                          <m:ctrlPr>
                            <w:rPr>
                              <w:rFonts w:ascii="Cambria Math" w:hAnsi="Cambria Math" w:cs="Times New Roman"/>
                              <w:sz w:val="24"/>
                              <w:szCs w:val="24"/>
                            </w:rPr>
                          </m:ctrlPr>
                        </m:sSubSupPr>
                        <m:e>
                          <m:r>
                            <m:rPr>
                              <m:sty m:val="p"/>
                            </m:rPr>
                            <w:rPr>
                              <w:rFonts w:ascii="Cambria Math" w:hAnsi="Cambria Math" w:cs="Times New Roman"/>
                              <w:sz w:val="24"/>
                              <w:szCs w:val="24"/>
                            </w:rPr>
                            <m:t>a</m:t>
                          </m:r>
                          <m:ctrlPr>
                            <w:rPr>
                              <w:rFonts w:ascii="Cambria Math" w:hAnsi="Cambria Math" w:cs="Times New Roman"/>
                              <w:sz w:val="24"/>
                              <w:szCs w:val="24"/>
                            </w:rPr>
                          </m:ctrlPr>
                        </m:e>
                        <m:sub>
                          <m:r>
                            <m:rPr>
                              <m:sty m:val="p"/>
                            </m:rPr>
                            <w:rPr>
                              <w:rFonts w:ascii="Cambria Math" w:hAnsi="Cambria Math" w:cs="Times New Roman"/>
                              <w:sz w:val="24"/>
                              <w:szCs w:val="24"/>
                            </w:rPr>
                            <m:t>0</m:t>
                          </m:r>
                          <m:ctrlPr>
                            <w:rPr>
                              <w:rFonts w:ascii="Cambria Math" w:hAnsi="Cambria Math" w:cs="Times New Roman"/>
                              <w:sz w:val="24"/>
                              <w:szCs w:val="24"/>
                            </w:rPr>
                          </m:ctrlPr>
                        </m:sub>
                        <m:sup>
                          <m:r>
                            <m:rPr>
                              <m:sty m:val="p"/>
                            </m:rPr>
                            <w:rPr>
                              <w:rFonts w:ascii="Cambria Math" w:hAnsi="Cambria Math" w:cs="Times New Roman"/>
                              <w:sz w:val="24"/>
                              <w:szCs w:val="24"/>
                            </w:rPr>
                            <m:t>j</m:t>
                          </m:r>
                          <m:ctrlPr>
                            <w:rPr>
                              <w:rFonts w:ascii="Cambria Math" w:hAnsi="Cambria Math" w:cs="Times New Roman"/>
                              <w:sz w:val="24"/>
                              <w:szCs w:val="24"/>
                            </w:rPr>
                          </m:ctrlPr>
                        </m:sup>
                      </m:sSubSup>
                      <m:ctrlPr>
                        <w:rPr>
                          <w:rFonts w:ascii="Cambria Math" w:hAnsi="Cambria Math" w:cs="Times New Roman"/>
                          <w:sz w:val="24"/>
                          <w:szCs w:val="24"/>
                        </w:rPr>
                      </m:ctrlPr>
                    </m:num>
                    <m:den>
                      <m:sSubSup>
                        <m:sSubSupPr>
                          <m:ctrlPr>
                            <w:rPr>
                              <w:rFonts w:ascii="Cambria Math" w:hAnsi="Cambria Math" w:cs="Times New Roman"/>
                              <w:sz w:val="24"/>
                              <w:szCs w:val="24"/>
                            </w:rPr>
                          </m:ctrlPr>
                        </m:sSubSupPr>
                        <m:e>
                          <m:r>
                            <m:rPr>
                              <m:sty m:val="p"/>
                            </m:rPr>
                            <w:rPr>
                              <w:rFonts w:ascii="Cambria Math" w:hAnsi="Cambria Math" w:cs="Times New Roman"/>
                              <w:sz w:val="24"/>
                              <w:szCs w:val="24"/>
                            </w:rPr>
                            <m:t>a</m:t>
                          </m:r>
                          <m:ctrlPr>
                            <w:rPr>
                              <w:rFonts w:ascii="Cambria Math" w:hAnsi="Cambria Math" w:cs="Times New Roman"/>
                              <w:sz w:val="24"/>
                              <w:szCs w:val="24"/>
                            </w:rPr>
                          </m:ctrlPr>
                        </m:e>
                        <m:sub>
                          <m:r>
                            <m:rPr>
                              <m:sty m:val="p"/>
                            </m:rPr>
                            <w:rPr>
                              <w:rFonts w:ascii="Cambria Math" w:hAnsi="Cambria Math" w:cs="Times New Roman"/>
                              <w:sz w:val="24"/>
                              <w:szCs w:val="24"/>
                            </w:rPr>
                            <m:t>0</m:t>
                          </m:r>
                          <m:ctrlPr>
                            <w:rPr>
                              <w:rFonts w:ascii="Cambria Math" w:hAnsi="Cambria Math" w:cs="Times New Roman"/>
                              <w:sz w:val="24"/>
                              <w:szCs w:val="24"/>
                            </w:rPr>
                          </m:ctrlPr>
                        </m:sub>
                        <m:sup>
                          <m:r>
                            <m:rPr>
                              <m:sty m:val="p"/>
                            </m:rPr>
                            <w:rPr>
                              <w:rFonts w:ascii="Cambria Math" w:hAnsi="Cambria Math" w:cs="Times New Roman"/>
                              <w:sz w:val="24"/>
                              <w:szCs w:val="24"/>
                            </w:rPr>
                            <m:t>j</m:t>
                          </m:r>
                          <m:ctrlPr>
                            <w:rPr>
                              <w:rFonts w:ascii="Cambria Math" w:hAnsi="Cambria Math" w:cs="Times New Roman"/>
                              <w:sz w:val="24"/>
                              <w:szCs w:val="24"/>
                            </w:rPr>
                          </m:ctrlPr>
                        </m:sup>
                      </m:sSubSup>
                      <m:ctrlPr>
                        <w:rPr>
                          <w:rFonts w:ascii="Cambria Math" w:hAnsi="Cambria Math" w:cs="Times New Roman"/>
                          <w:sz w:val="24"/>
                          <w:szCs w:val="24"/>
                        </w:rPr>
                      </m:ctrlPr>
                    </m:den>
                  </m:f>
                  <m:ctrlPr>
                    <w:rPr>
                      <w:rFonts w:ascii="Cambria Math" w:hAnsi="Cambria Math" w:cs="Times New Roman"/>
                      <w:sz w:val="24"/>
                      <w:szCs w:val="24"/>
                    </w:rPr>
                  </m:ctrlPr>
                </m:e>
              </m:d>
              <m:box>
                <m:boxPr>
                  <m:diff m:val="1"/>
                  <m:ctrlPr>
                    <w:rPr>
                      <w:rFonts w:ascii="Cambria Math" w:hAnsi="Cambria Math" w:cs="Times New Roman"/>
                      <w:sz w:val="24"/>
                      <w:szCs w:val="24"/>
                    </w:rPr>
                  </m:ctrlPr>
                </m:boxPr>
                <m:e>
                  <m:r>
                    <m:rPr>
                      <m:sty m:val="p"/>
                    </m:rPr>
                    <w:rPr>
                      <w:rFonts w:ascii="Cambria Math" w:hAnsi="Cambria Math" w:cs="Times New Roman"/>
                      <w:sz w:val="24"/>
                      <w:szCs w:val="24"/>
                    </w:rPr>
                    <m:t>dt</m:t>
                  </m:r>
                  <m:ctrlPr>
                    <w:rPr>
                      <w:rFonts w:ascii="Cambria Math" w:hAnsi="Cambria Math" w:cs="Times New Roman"/>
                      <w:sz w:val="24"/>
                      <w:szCs w:val="24"/>
                    </w:rPr>
                  </m:ctrlPr>
                </m:e>
              </m:box>
              <m:r>
                <m:rPr>
                  <m:sty m:val="p"/>
                </m:rPr>
                <w:rPr>
                  <w:rFonts w:ascii="Cambria Math" w:hAnsi="Cambria Math" w:cs="Times New Roman"/>
                  <w:sz w:val="24"/>
                  <w:szCs w:val="24"/>
                </w:rPr>
                <m:t xml:space="preserve">   ,a=</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a</m:t>
                  </m:r>
                  <m:ctrlPr>
                    <w:rPr>
                      <w:rFonts w:ascii="Cambria Math" w:hAnsi="Cambria Math" w:cs="Times New Roman"/>
                      <w:sz w:val="24"/>
                      <w:szCs w:val="24"/>
                    </w:rPr>
                  </m:ctrlPr>
                </m:e>
                <m:sub>
                  <m:r>
                    <m:rPr>
                      <m:sty m:val="p"/>
                    </m:rPr>
                    <w:rPr>
                      <w:rFonts w:ascii="Cambria Math" w:hAnsi="Cambria Math" w:cs="Times New Roman"/>
                      <w:sz w:val="24"/>
                      <w:szCs w:val="24"/>
                    </w:rPr>
                    <m:t>0</m:t>
                  </m:r>
                  <m:ctrlPr>
                    <w:rPr>
                      <w:rFonts w:ascii="Cambria Math" w:hAnsi="Cambria Math" w:cs="Times New Roman"/>
                      <w:sz w:val="24"/>
                      <w:szCs w:val="24"/>
                    </w:rPr>
                  </m:ctrlPr>
                </m:sub>
                <m:sup>
                  <m:r>
                    <m:rPr>
                      <m:sty m:val="p"/>
                    </m:rPr>
                    <w:rPr>
                      <w:rFonts w:ascii="Cambria Math" w:hAnsi="Cambria Math" w:cs="Times New Roman"/>
                      <w:sz w:val="24"/>
                      <w:szCs w:val="24"/>
                    </w:rPr>
                    <m:t>j</m:t>
                  </m:r>
                  <m:ctrlPr>
                    <w:rPr>
                      <w:rFonts w:ascii="Cambria Math" w:hAnsi="Cambria Math" w:cs="Times New Roman"/>
                      <w:sz w:val="24"/>
                      <w:szCs w:val="24"/>
                    </w:rPr>
                  </m:ctrlPr>
                </m:sup>
              </m:sSubSup>
              <m:r>
                <m:rPr>
                  <m:sty m:val="p"/>
                </m:rPr>
                <w:rPr>
                  <w:rFonts w:ascii="Cambria Math" w:hAnsi="Cambria Math" w:cs="Times New Roman"/>
                  <w:sz w:val="24"/>
                  <w:szCs w:val="24"/>
                </w:rPr>
                <m:t>,b=k</m:t>
              </m:r>
              <m:sSub>
                <m:sSubPr>
                  <m:ctrlPr>
                    <w:rPr>
                      <w:rFonts w:ascii="Cambria Math" w:hAnsi="Cambria Math" w:cs="Times New Roman"/>
                      <w:sz w:val="24"/>
                      <w:szCs w:val="24"/>
                    </w:rPr>
                  </m:ctrlPr>
                </m:sSubPr>
                <m:e>
                  <m:r>
                    <m:rPr>
                      <m:sty m:val="p"/>
                    </m:rPr>
                    <w:rPr>
                      <w:rFonts w:ascii="Cambria Math" w:hAnsi="Cambria Math" w:cs="Times New Roman"/>
                      <w:sz w:val="24"/>
                      <w:szCs w:val="24"/>
                    </w:rPr>
                    <m:t>b</m:t>
                  </m:r>
                  <m:ctrlPr>
                    <w:rPr>
                      <w:rFonts w:ascii="Cambria Math" w:hAnsi="Cambria Math" w:cs="Times New Roman"/>
                      <w:sz w:val="24"/>
                      <w:szCs w:val="24"/>
                    </w:rPr>
                  </m:ctrlPr>
                </m:e>
                <m:sub>
                  <m:r>
                    <m:rPr>
                      <m:sty m:val="p"/>
                    </m:rPr>
                    <w:rPr>
                      <w:rFonts w:ascii="Cambria Math" w:hAnsi="Cambria Math" w:cs="Times New Roman"/>
                      <w:sz w:val="24"/>
                      <w:szCs w:val="24"/>
                    </w:rPr>
                    <m:t>0</m:t>
                  </m:r>
                  <m:ctrlPr>
                    <w:rPr>
                      <w:rFonts w:ascii="Cambria Math" w:hAnsi="Cambria Math" w:cs="Times New Roman"/>
                      <w:sz w:val="24"/>
                      <w:szCs w:val="24"/>
                    </w:rPr>
                  </m:ctrlPr>
                </m:sub>
              </m:sSub>
              <m:sSubSup>
                <m:sSubSupPr>
                  <m:ctrlPr>
                    <w:rPr>
                      <w:rFonts w:ascii="Cambria Math" w:hAnsi="Cambria Math" w:cs="Times New Roman"/>
                      <w:sz w:val="24"/>
                      <w:szCs w:val="24"/>
                    </w:rPr>
                  </m:ctrlPr>
                </m:sSubSupPr>
                <m:e>
                  <m:r>
                    <m:rPr>
                      <m:sty m:val="p"/>
                    </m:rPr>
                    <w:rPr>
                      <w:rFonts w:ascii="Cambria Math" w:hAnsi="Cambria Math" w:cs="Times New Roman"/>
                      <w:sz w:val="24"/>
                      <w:szCs w:val="24"/>
                    </w:rPr>
                    <m:t>a</m:t>
                  </m:r>
                  <m:ctrlPr>
                    <w:rPr>
                      <w:rFonts w:ascii="Cambria Math" w:hAnsi="Cambria Math" w:cs="Times New Roman"/>
                      <w:sz w:val="24"/>
                      <w:szCs w:val="24"/>
                    </w:rPr>
                  </m:ctrlPr>
                </m:e>
                <m:sub>
                  <m:r>
                    <m:rPr>
                      <m:sty m:val="p"/>
                    </m:rPr>
                    <w:rPr>
                      <w:rFonts w:ascii="Cambria Math" w:hAnsi="Cambria Math" w:cs="Times New Roman"/>
                      <w:sz w:val="24"/>
                      <w:szCs w:val="24"/>
                    </w:rPr>
                    <m:t>0</m:t>
                  </m:r>
                  <m:ctrlPr>
                    <w:rPr>
                      <w:rFonts w:ascii="Cambria Math" w:hAnsi="Cambria Math" w:cs="Times New Roman"/>
                      <w:sz w:val="24"/>
                      <w:szCs w:val="24"/>
                    </w:rPr>
                  </m:ctrlPr>
                </m:sub>
                <m:sup>
                  <m:r>
                    <m:rPr>
                      <m:sty m:val="p"/>
                    </m:rPr>
                    <w:rPr>
                      <w:rFonts w:ascii="Cambria Math" w:hAnsi="Cambria Math" w:cs="Times New Roman"/>
                      <w:sz w:val="24"/>
                      <w:szCs w:val="24"/>
                    </w:rPr>
                    <m:t>j</m:t>
                  </m:r>
                  <m:ctrlPr>
                    <w:rPr>
                      <w:rFonts w:ascii="Cambria Math" w:hAnsi="Cambria Math" w:cs="Times New Roman"/>
                      <w:sz w:val="24"/>
                      <w:szCs w:val="24"/>
                    </w:rPr>
                  </m:ctrlPr>
                </m:sup>
              </m:sSubSup>
            </m:oMath>
            <w:r>
              <w:rPr>
                <w:rFonts w:ascii="Times New Roman" w:hAnsi="Times New Roman" w:cs="Times New Roman"/>
                <w:sz w:val="24"/>
                <w:szCs w:val="24"/>
              </w:rPr>
              <w:t xml:space="preserve">                                         </w:t>
            </w:r>
          </w:p>
        </w:tc>
        <w:tc>
          <w:tcPr>
            <w:tcW w:w="900" w:type="dxa"/>
            <w:vAlign w:val="center"/>
          </w:tcPr>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IN"/>
              </w:rPr>
              <w:t>(2.</w:t>
            </w:r>
            <w:r>
              <w:rPr>
                <w:rFonts w:ascii="Times New Roman" w:hAnsi="Times New Roman" w:cs="Times New Roman"/>
                <w:sz w:val="24"/>
                <w:szCs w:val="24"/>
              </w:rPr>
              <w:t>66)</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Parameters a, b, co sampled parallel to wavelets on “Dyadic” WT.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Discrete wavelets function is given by:</w:t>
      </w:r>
    </w:p>
    <w:tbl>
      <w:tblPr>
        <w:tblStyle w:val="5"/>
        <w:tblW w:w="8748" w:type="dxa"/>
        <w:tblInd w:w="0" w:type="dxa"/>
        <w:tblLayout w:type="autofit"/>
        <w:tblCellMar>
          <w:top w:w="0" w:type="dxa"/>
          <w:left w:w="108" w:type="dxa"/>
          <w:bottom w:w="0" w:type="dxa"/>
          <w:right w:w="108" w:type="dxa"/>
        </w:tblCellMar>
      </w:tblPr>
      <w:tblGrid>
        <w:gridCol w:w="360"/>
        <w:gridCol w:w="7398"/>
        <w:gridCol w:w="990"/>
      </w:tblGrid>
      <w:tr>
        <w:tblPrEx>
          <w:tblCellMar>
            <w:top w:w="0" w:type="dxa"/>
            <w:left w:w="108" w:type="dxa"/>
            <w:bottom w:w="0" w:type="dxa"/>
            <w:right w:w="108" w:type="dxa"/>
          </w:tblCellMar>
        </w:tblPrEx>
        <w:trPr>
          <w:trHeight w:val="20" w:hRule="atLeast"/>
        </w:trPr>
        <w:tc>
          <w:tcPr>
            <w:tcW w:w="360" w:type="dxa"/>
            <w:vAlign w:val="center"/>
          </w:tcPr>
          <w:p>
            <w:pPr>
              <w:spacing w:after="0" w:line="360" w:lineRule="auto"/>
              <w:rPr>
                <w:rFonts w:ascii="Times New Roman" w:hAnsi="Times New Roman" w:cs="Times New Roman"/>
                <w:sz w:val="24"/>
                <w:szCs w:val="24"/>
              </w:rPr>
            </w:pPr>
          </w:p>
        </w:tc>
        <w:tc>
          <w:tcPr>
            <w:tcW w:w="7398" w:type="dxa"/>
            <w:vAlign w:val="center"/>
          </w:tcPr>
          <w:p>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m:rPr/>
                    <w:rPr>
                      <w:rFonts w:ascii="Cambria Math" w:hAnsi="Cambria Math" w:cs="Times New Roman"/>
                      <w:sz w:val="24"/>
                      <w:szCs w:val="24"/>
                    </w:rPr>
                    <m:t>Ψ</m:t>
                  </m:r>
                  <m:ctrlPr>
                    <w:rPr>
                      <w:rFonts w:ascii="Cambria Math" w:hAnsi="Cambria Math" w:cs="Times New Roman"/>
                      <w:i/>
                      <w:sz w:val="24"/>
                      <w:szCs w:val="24"/>
                    </w:rPr>
                  </m:ctrlPr>
                </m:e>
                <m:sub>
                  <m:r>
                    <m:rPr/>
                    <w:rPr>
                      <w:rFonts w:ascii="Cambria Math" w:hAnsi="Cambria Math" w:cs="Times New Roman"/>
                      <w:sz w:val="24"/>
                      <w:szCs w:val="24"/>
                    </w:rPr>
                    <m:t>j,k</m:t>
                  </m:r>
                  <m:ctrlPr>
                    <w:rPr>
                      <w:rFonts w:ascii="Cambria Math" w:hAnsi="Cambria Math" w:cs="Times New Roman"/>
                      <w:i/>
                      <w:sz w:val="24"/>
                      <w:szCs w:val="24"/>
                    </w:rPr>
                  </m:ctrlPr>
                </m:sub>
              </m:sSub>
              <m:d>
                <m:dPr>
                  <m:ctrlPr>
                    <w:rPr>
                      <w:rFonts w:ascii="Cambria Math" w:hAnsi="Cambria Math" w:cs="Times New Roman"/>
                      <w:i/>
                      <w:sz w:val="24"/>
                      <w:szCs w:val="24"/>
                    </w:rPr>
                  </m:ctrlPr>
                </m:dPr>
                <m:e>
                  <m:r>
                    <m:rPr/>
                    <w:rPr>
                      <w:rFonts w:ascii="Cambria Math" w:hAnsi="Cambria Math" w:cs="Times New Roman"/>
                      <w:sz w:val="24"/>
                      <w:szCs w:val="24"/>
                    </w:rPr>
                    <m:t>τ</m:t>
                  </m:r>
                  <m:ctrlPr>
                    <w:rPr>
                      <w:rFonts w:ascii="Cambria Math" w:hAnsi="Cambria Math" w:cs="Times New Roman"/>
                      <w:i/>
                      <w:sz w:val="24"/>
                      <w:szCs w:val="24"/>
                    </w:rPr>
                  </m:ctrlPr>
                </m:e>
              </m:d>
              <m:r>
                <m:rP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m:rPr/>
                        <w:rPr>
                          <w:rFonts w:ascii="Cambria Math" w:hAnsi="Cambria Math" w:cs="Times New Roman"/>
                          <w:sz w:val="24"/>
                          <w:szCs w:val="24"/>
                        </w:rPr>
                        <m:t>a</m:t>
                      </m:r>
                      <m:ctrlPr>
                        <w:rPr>
                          <w:rFonts w:ascii="Cambria Math" w:hAnsi="Cambria Math" w:cs="Times New Roman"/>
                          <w:i/>
                          <w:sz w:val="24"/>
                          <w:szCs w:val="24"/>
                        </w:rPr>
                      </m:ctrlPr>
                    </m:e>
                    <m:sub>
                      <m:r>
                        <m:rPr/>
                        <w:rPr>
                          <w:rFonts w:ascii="Cambria Math" w:hAnsi="Cambria Math" w:cs="Times New Roman"/>
                          <w:sz w:val="24"/>
                          <w:szCs w:val="24"/>
                        </w:rPr>
                        <m:t>0</m:t>
                      </m:r>
                      <m:ctrlPr>
                        <w:rPr>
                          <w:rFonts w:ascii="Cambria Math" w:hAnsi="Cambria Math" w:cs="Times New Roman"/>
                          <w:i/>
                          <w:sz w:val="24"/>
                          <w:szCs w:val="24"/>
                        </w:rPr>
                      </m:ctrlPr>
                    </m:sub>
                  </m:sSub>
                  <m:ctrlPr>
                    <w:rPr>
                      <w:rFonts w:ascii="Cambria Math" w:hAnsi="Cambria Math" w:cs="Times New Roman"/>
                      <w:i/>
                      <w:sz w:val="24"/>
                      <w:szCs w:val="24"/>
                    </w:rPr>
                  </m:ctrlPr>
                </m:e>
                <m:sup>
                  <m:r>
                    <m:rPr/>
                    <w:rPr>
                      <w:rFonts w:ascii="Cambria Math" w:hAnsi="Cambria Math" w:cs="Times New Roman"/>
                      <w:sz w:val="24"/>
                      <w:szCs w:val="24"/>
                    </w:rPr>
                    <m:t>−</m:t>
                  </m:r>
                  <m:f>
                    <m:fPr>
                      <m:ctrlPr>
                        <w:rPr>
                          <w:rFonts w:ascii="Cambria Math" w:hAnsi="Cambria Math" w:cs="Times New Roman"/>
                          <w:i/>
                          <w:sz w:val="24"/>
                          <w:szCs w:val="24"/>
                        </w:rPr>
                      </m:ctrlPr>
                    </m:fPr>
                    <m:num>
                      <m:r>
                        <m:rPr/>
                        <w:rPr>
                          <w:rFonts w:ascii="Cambria Math" w:hAnsi="Cambria Math" w:cs="Times New Roman"/>
                          <w:sz w:val="24"/>
                          <w:szCs w:val="24"/>
                        </w:rPr>
                        <m:t>j</m:t>
                      </m:r>
                      <m:ctrlPr>
                        <w:rPr>
                          <w:rFonts w:ascii="Cambria Math" w:hAnsi="Cambria Math" w:cs="Times New Roman"/>
                          <w:i/>
                          <w:sz w:val="24"/>
                          <w:szCs w:val="24"/>
                        </w:rPr>
                      </m:ctrlPr>
                    </m:num>
                    <m:den>
                      <m:r>
                        <m:rPr/>
                        <w:rPr>
                          <w:rFonts w:ascii="Cambria Math" w:hAnsi="Cambria Math" w:cs="Times New Roman"/>
                          <w:sz w:val="24"/>
                          <w:szCs w:val="24"/>
                        </w:rPr>
                        <m:t>2</m:t>
                      </m:r>
                      <m:ctrlPr>
                        <w:rPr>
                          <w:rFonts w:ascii="Cambria Math" w:hAnsi="Cambria Math" w:cs="Times New Roman"/>
                          <w:i/>
                          <w:sz w:val="24"/>
                          <w:szCs w:val="24"/>
                        </w:rPr>
                      </m:ctrlPr>
                    </m:den>
                  </m:f>
                  <m:ctrlPr>
                    <w:rPr>
                      <w:rFonts w:ascii="Cambria Math" w:hAnsi="Cambria Math" w:cs="Times New Roman"/>
                      <w:i/>
                      <w:sz w:val="24"/>
                      <w:szCs w:val="24"/>
                    </w:rPr>
                  </m:ctrlPr>
                </m:sup>
              </m:sSup>
              <m:r>
                <m:rPr/>
                <w:rPr>
                  <w:rFonts w:ascii="Cambria Math" w:hAnsi="Cambria Math" w:cs="Times New Roman"/>
                  <w:sz w:val="24"/>
                  <w:szCs w:val="24"/>
                </w:rPr>
                <m:t>Ψ</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m:rPr/>
                        <w:rPr>
                          <w:rFonts w:ascii="Cambria Math" w:hAnsi="Cambria Math" w:cs="Times New Roman"/>
                          <w:sz w:val="24"/>
                          <w:szCs w:val="24"/>
                        </w:rPr>
                        <m:t>2</m:t>
                      </m:r>
                      <m:ctrlPr>
                        <w:rPr>
                          <w:rFonts w:ascii="Cambria Math" w:hAnsi="Cambria Math" w:cs="Times New Roman"/>
                          <w:i/>
                          <w:sz w:val="24"/>
                          <w:szCs w:val="24"/>
                        </w:rPr>
                      </m:ctrlPr>
                    </m:e>
                    <m:sup>
                      <m:r>
                        <m:rPr/>
                        <w:rPr>
                          <w:rFonts w:ascii="Cambria Math" w:hAnsi="Cambria Math" w:cs="Times New Roman"/>
                          <w:sz w:val="24"/>
                          <w:szCs w:val="24"/>
                        </w:rPr>
                        <m:t>−j</m:t>
                      </m:r>
                      <m:ctrlPr>
                        <w:rPr>
                          <w:rFonts w:ascii="Cambria Math" w:hAnsi="Cambria Math" w:cs="Times New Roman"/>
                          <w:i/>
                          <w:sz w:val="24"/>
                          <w:szCs w:val="24"/>
                        </w:rPr>
                      </m:ctrlPr>
                    </m:sup>
                  </m:sSup>
                  <m:r>
                    <m:rPr>
                      <m:sty m:val="p"/>
                    </m:rPr>
                    <w:rPr>
                      <w:rFonts w:ascii="Cambria Math" w:hAnsi="Cambria Math" w:cs="Times New Roman"/>
                      <w:sz w:val="24"/>
                      <w:szCs w:val="24"/>
                    </w:rPr>
                    <m:t xml:space="preserve"> τ−k</m:t>
                  </m:r>
                  <m:ctrlPr>
                    <w:rPr>
                      <w:rFonts w:ascii="Cambria Math" w:hAnsi="Cambria Math" w:cs="Times New Roman"/>
                      <w:sz w:val="24"/>
                      <w:szCs w:val="24"/>
                    </w:rPr>
                  </m:ctrlPr>
                </m:e>
              </m:d>
            </m:oMath>
            <w:r>
              <w:rPr>
                <w:rFonts w:ascii="Times New Roman" w:hAnsi="Times New Roman" w:cs="Times New Roman"/>
                <w:sz w:val="24"/>
                <w:szCs w:val="24"/>
              </w:rPr>
              <w:t xml:space="preserve">                                         </w:t>
            </w:r>
          </w:p>
        </w:tc>
        <w:tc>
          <w:tcPr>
            <w:tcW w:w="990" w:type="dxa"/>
            <w:vAlign w:val="center"/>
          </w:tcPr>
          <w:p>
            <w:pPr>
              <w:spacing w:after="0" w:line="360" w:lineRule="auto"/>
              <w:ind w:left="37"/>
              <w:jc w:val="right"/>
              <w:rPr>
                <w:rFonts w:ascii="Times New Roman" w:hAnsi="Times New Roman" w:cs="Times New Roman"/>
                <w:sz w:val="24"/>
                <w:szCs w:val="24"/>
              </w:rPr>
            </w:pPr>
            <w:r>
              <w:rPr>
                <w:rFonts w:ascii="Times New Roman" w:hAnsi="Times New Roman" w:cs="Times New Roman"/>
                <w:sz w:val="24"/>
                <w:szCs w:val="24"/>
                <w:lang w:val="en-IN"/>
              </w:rPr>
              <w:t>(2.</w:t>
            </w:r>
            <w:r>
              <w:rPr>
                <w:rFonts w:ascii="Times New Roman" w:hAnsi="Times New Roman" w:cs="Times New Roman"/>
                <w:sz w:val="24"/>
                <w:szCs w:val="24"/>
              </w:rPr>
              <w:t>67)</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w:t>
      </w:r>
      <m:oMath>
        <m:sSup>
          <m:sSupPr>
            <m:ctrlPr>
              <w:rPr>
                <w:rFonts w:ascii="Cambria Math" w:hAnsi="Cambria Math" w:cs="Times New Roman"/>
                <w:sz w:val="24"/>
                <w:szCs w:val="24"/>
              </w:rPr>
            </m:ctrlPr>
          </m:sSupPr>
          <m:e>
            <m:r>
              <m:rPr>
                <m:sty m:val="p"/>
              </m:rPr>
              <w:rPr>
                <w:rFonts w:ascii="Cambria Math" w:hAnsi="Cambria Math" w:cs="Times New Roman"/>
                <w:sz w:val="24"/>
                <w:szCs w:val="24"/>
              </w:rPr>
              <m:t>a=2</m:t>
            </m:r>
            <m:ctrlPr>
              <w:rPr>
                <w:rFonts w:ascii="Cambria Math" w:hAnsi="Cambria Math" w:cs="Times New Roman"/>
                <w:sz w:val="24"/>
                <w:szCs w:val="24"/>
              </w:rPr>
            </m:ctrlPr>
          </m:e>
          <m:sup>
            <m:r>
              <m:rPr>
                <m:sty m:val="p"/>
              </m:rPr>
              <w:rPr>
                <w:rFonts w:ascii="Cambria Math" w:hAnsi="Cambria Math" w:cs="Times New Roman"/>
                <w:sz w:val="24"/>
                <w:szCs w:val="24"/>
              </w:rPr>
              <m:t>−j</m:t>
            </m:r>
            <m:ctrlPr>
              <w:rPr>
                <w:rFonts w:ascii="Cambria Math" w:hAnsi="Cambria Math" w:cs="Times New Roman"/>
                <w:sz w:val="24"/>
                <w:szCs w:val="24"/>
              </w:rPr>
            </m:ctrlPr>
          </m:sup>
        </m:sSup>
        <m:r>
          <m:rPr>
            <m:sty m:val="p"/>
          </m:rPr>
          <w:rPr>
            <w:rFonts w:ascii="Cambria Math" w:hAnsi="Cambria Math" w:cs="Times New Roman"/>
            <w:sz w:val="24"/>
            <w:szCs w:val="24"/>
          </w:rPr>
          <m:t xml:space="preserve"> ,and b=k</m:t>
        </m:r>
        <m:sSup>
          <m:sSupPr>
            <m:ctrlPr>
              <w:rPr>
                <w:rFonts w:ascii="Cambria Math" w:hAnsi="Cambria Math" w:cs="Times New Roman"/>
                <w:sz w:val="24"/>
                <w:szCs w:val="24"/>
              </w:rPr>
            </m:ctrlPr>
          </m:sSupPr>
          <m:e>
            <m:r>
              <m:rPr>
                <m:sty m:val="p"/>
              </m:rPr>
              <w:rPr>
                <w:rFonts w:ascii="Cambria Math" w:hAnsi="Cambria Math" w:cs="Times New Roman"/>
                <w:sz w:val="24"/>
                <w:szCs w:val="24"/>
              </w:rPr>
              <m:t>2</m:t>
            </m:r>
            <m:ctrlPr>
              <w:rPr>
                <w:rFonts w:ascii="Cambria Math" w:hAnsi="Cambria Math" w:cs="Times New Roman"/>
                <w:sz w:val="24"/>
                <w:szCs w:val="24"/>
              </w:rPr>
            </m:ctrlPr>
          </m:e>
          <m:sup>
            <m:r>
              <m:rPr>
                <m:sty m:val="p"/>
              </m:rPr>
              <w:rPr>
                <w:rFonts w:ascii="Cambria Math" w:hAnsi="Cambria Math" w:cs="Times New Roman"/>
                <w:sz w:val="24"/>
                <w:szCs w:val="24"/>
              </w:rPr>
              <m:t>−j</m:t>
            </m:r>
            <m:ctrlPr>
              <w:rPr>
                <w:rFonts w:ascii="Cambria Math" w:hAnsi="Cambria Math" w:cs="Times New Roman"/>
                <w:sz w:val="24"/>
                <w:szCs w:val="24"/>
              </w:rPr>
            </m:ctrlPr>
          </m:sup>
        </m:sSup>
      </m:oMath>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Square integrals of a signal f (</w:t>
      </w:r>
      <m:oMath>
        <m:r>
          <m:rPr>
            <m:sty m:val="p"/>
          </m:rPr>
          <w:rPr>
            <w:rFonts w:ascii="Cambria Math" w:hAnsi="Cambria Math" w:cs="Times New Roman"/>
            <w:sz w:val="24"/>
            <w:szCs w:val="24"/>
          </w:rPr>
          <m:t>τ</m:t>
        </m:r>
      </m:oMath>
      <w:r>
        <w:rPr>
          <w:rFonts w:ascii="Times New Roman" w:hAnsi="Times New Roman" w:cs="Times New Roman"/>
          <w:sz w:val="24"/>
          <w:szCs w:val="24"/>
        </w:rPr>
        <w:t>) is viewed as demerit of estimation. To reduce arithmetic process, Mallat Algorithm deals with signal [62]. Depend on this method pattern f(</w:t>
      </w:r>
      <m:oMath>
        <m:r>
          <m:rPr>
            <m:sty m:val="p"/>
          </m:rPr>
          <w:rPr>
            <w:rFonts w:ascii="Cambria Math" w:hAnsi="Cambria Math" w:cs="Times New Roman"/>
            <w:sz w:val="24"/>
            <w:szCs w:val="24"/>
          </w:rPr>
          <m:t>τ</m:t>
        </m:r>
      </m:oMath>
      <w:r>
        <w:rPr>
          <w:rFonts w:ascii="Times New Roman" w:hAnsi="Times New Roman" w:cs="Times New Roman"/>
          <w:sz w:val="24"/>
          <w:szCs w:val="24"/>
        </w:rPr>
        <w:t>) is decayed into detail TS at various resolutions d</w:t>
      </w:r>
      <w:r>
        <w:rPr>
          <w:rFonts w:ascii="Times New Roman" w:hAnsi="Times New Roman" w:cs="Times New Roman"/>
          <w:sz w:val="24"/>
          <w:szCs w:val="24"/>
          <w:vertAlign w:val="subscript"/>
        </w:rPr>
        <w:t>1</w:t>
      </w:r>
      <w:r>
        <w:rPr>
          <w:rFonts w:ascii="Times New Roman" w:hAnsi="Times New Roman" w:cs="Times New Roman"/>
          <w:sz w:val="24"/>
          <w:szCs w:val="24"/>
        </w:rPr>
        <w:t>,d</w:t>
      </w:r>
      <w:r>
        <w:rPr>
          <w:rFonts w:ascii="Times New Roman" w:hAnsi="Times New Roman" w:cs="Times New Roman"/>
          <w:sz w:val="24"/>
          <w:szCs w:val="24"/>
          <w:vertAlign w:val="subscript"/>
        </w:rPr>
        <w:t>2</w:t>
      </w:r>
      <w:r>
        <w:rPr>
          <w:rFonts w:ascii="Times New Roman" w:hAnsi="Times New Roman" w:cs="Times New Roman"/>
          <w:sz w:val="24"/>
          <w:szCs w:val="24"/>
        </w:rPr>
        <w:t>……..d</w:t>
      </w:r>
      <w:r>
        <w:rPr>
          <w:rFonts w:ascii="Times New Roman" w:hAnsi="Times New Roman" w:cs="Times New Roman"/>
          <w:sz w:val="24"/>
          <w:szCs w:val="24"/>
          <w:vertAlign w:val="subscript"/>
        </w:rPr>
        <w:t>j</w:t>
      </w:r>
      <w:r>
        <w:rPr>
          <w:rFonts w:ascii="Times New Roman" w:hAnsi="Times New Roman" w:cs="Times New Roman"/>
          <w:sz w:val="24"/>
          <w:szCs w:val="24"/>
        </w:rPr>
        <w:t xml:space="preserve"> and a common level number of wavelet decay are given by:</w:t>
      </w:r>
    </w:p>
    <w:tbl>
      <w:tblPr>
        <w:tblStyle w:val="5"/>
        <w:tblW w:w="8748" w:type="dxa"/>
        <w:tblInd w:w="0" w:type="dxa"/>
        <w:tblLayout w:type="autofit"/>
        <w:tblCellMar>
          <w:top w:w="0" w:type="dxa"/>
          <w:left w:w="108" w:type="dxa"/>
          <w:bottom w:w="0" w:type="dxa"/>
          <w:right w:w="108" w:type="dxa"/>
        </w:tblCellMar>
      </w:tblPr>
      <w:tblGrid>
        <w:gridCol w:w="360"/>
        <w:gridCol w:w="7398"/>
        <w:gridCol w:w="990"/>
      </w:tblGrid>
      <w:tr>
        <w:tblPrEx>
          <w:tblCellMar>
            <w:top w:w="0" w:type="dxa"/>
            <w:left w:w="108" w:type="dxa"/>
            <w:bottom w:w="0" w:type="dxa"/>
            <w:right w:w="108" w:type="dxa"/>
          </w:tblCellMar>
        </w:tblPrEx>
        <w:trPr>
          <w:trHeight w:val="20" w:hRule="atLeast"/>
        </w:trPr>
        <w:tc>
          <w:tcPr>
            <w:tcW w:w="360" w:type="dxa"/>
          </w:tcPr>
          <w:p>
            <w:pPr>
              <w:spacing w:after="0" w:line="240" w:lineRule="auto"/>
              <w:jc w:val="both"/>
              <w:rPr>
                <w:rFonts w:ascii="Times New Roman" w:hAnsi="Times New Roman" w:cs="Times New Roman"/>
                <w:sz w:val="24"/>
                <w:szCs w:val="24"/>
              </w:rPr>
            </w:pPr>
          </w:p>
        </w:tc>
        <w:tc>
          <w:tcPr>
            <w:tcW w:w="7398" w:type="dxa"/>
            <w:vAlign w:val="center"/>
          </w:tcPr>
          <w:p>
            <w:pPr>
              <w:spacing w:after="0" w:line="240" w:lineRule="auto"/>
              <w:rPr>
                <w:rFonts w:ascii="Times New Roman" w:hAnsi="Times New Roman" w:cs="Times New Roman"/>
                <w:sz w:val="24"/>
                <w:szCs w:val="24"/>
              </w:rPr>
            </w:pP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sSub>
                        <m:sSubPr>
                          <m:ctrlPr>
                            <w:rPr>
                              <w:rFonts w:ascii="Cambria Math" w:hAnsi="Cambria Math" w:cs="Times New Roman"/>
                              <w:i/>
                              <w:sz w:val="24"/>
                              <w:szCs w:val="24"/>
                            </w:rPr>
                          </m:ctrlPr>
                        </m:sSubPr>
                        <m:e>
                          <m:r>
                            <m:rPr/>
                            <w:rPr>
                              <w:rFonts w:ascii="Cambria Math" w:hAnsi="Cambria Math" w:cs="Times New Roman"/>
                              <w:sz w:val="24"/>
                              <w:szCs w:val="24"/>
                            </w:rPr>
                            <m:t>a</m:t>
                          </m:r>
                          <m:ctrlPr>
                            <w:rPr>
                              <w:rFonts w:ascii="Cambria Math" w:hAnsi="Cambria Math" w:cs="Times New Roman"/>
                              <w:i/>
                              <w:sz w:val="24"/>
                              <w:szCs w:val="24"/>
                            </w:rPr>
                          </m:ctrlPr>
                        </m:e>
                        <m:sub>
                          <m:r>
                            <m:rPr/>
                            <w:rPr>
                              <w:rFonts w:ascii="Cambria Math" w:hAnsi="Cambria Math" w:cs="Times New Roman"/>
                              <w:sz w:val="24"/>
                              <w:szCs w:val="24"/>
                            </w:rPr>
                            <m:t>j+1</m:t>
                          </m:r>
                          <m:ctrlPr>
                            <w:rPr>
                              <w:rFonts w:ascii="Cambria Math" w:hAnsi="Cambria Math" w:cs="Times New Roman"/>
                              <w:i/>
                              <w:sz w:val="24"/>
                              <w:szCs w:val="24"/>
                            </w:rPr>
                          </m:ctrlPr>
                        </m:sub>
                      </m:sSub>
                      <m:r>
                        <m:rPr/>
                        <w:rPr>
                          <w:rFonts w:ascii="Cambria Math" w:hAnsi="Cambria Math" w:cs="Times New Roman"/>
                          <w:sz w:val="24"/>
                          <w:szCs w:val="24"/>
                        </w:rPr>
                        <m:t>=H</m:t>
                      </m:r>
                      <m:sSub>
                        <m:sSubPr>
                          <m:ctrlPr>
                            <w:rPr>
                              <w:rFonts w:ascii="Cambria Math" w:hAnsi="Cambria Math" w:cs="Times New Roman"/>
                              <w:i/>
                              <w:sz w:val="24"/>
                              <w:szCs w:val="24"/>
                            </w:rPr>
                          </m:ctrlPr>
                        </m:sSubPr>
                        <m:e>
                          <m:r>
                            <m:rPr/>
                            <w:rPr>
                              <w:rFonts w:ascii="Cambria Math" w:hAnsi="Cambria Math" w:cs="Times New Roman"/>
                              <w:sz w:val="24"/>
                              <w:szCs w:val="24"/>
                            </w:rPr>
                            <m:t>a</m:t>
                          </m:r>
                          <m:ctrlPr>
                            <w:rPr>
                              <w:rFonts w:ascii="Cambria Math" w:hAnsi="Cambria Math" w:cs="Times New Roman"/>
                              <w:i/>
                              <w:sz w:val="24"/>
                              <w:szCs w:val="24"/>
                            </w:rPr>
                          </m:ctrlPr>
                        </m:e>
                        <m:sub>
                          <m:r>
                            <m:rPr/>
                            <w:rPr>
                              <w:rFonts w:ascii="Cambria Math" w:hAnsi="Cambria Math" w:cs="Times New Roman"/>
                              <w:sz w:val="24"/>
                              <w:szCs w:val="24"/>
                            </w:rPr>
                            <m:t>j</m:t>
                          </m:r>
                          <m:ctrlPr>
                            <w:rPr>
                              <w:rFonts w:ascii="Cambria Math" w:hAnsi="Cambria Math" w:cs="Times New Roman"/>
                              <w:i/>
                              <w:sz w:val="24"/>
                              <w:szCs w:val="24"/>
                            </w:rPr>
                          </m:ctrlPr>
                        </m:sub>
                      </m:sSub>
                      <m:ctrlPr>
                        <w:rPr>
                          <w:rFonts w:ascii="Cambria Math" w:hAnsi="Cambria Math" w:cs="Times New Roman"/>
                          <w:i/>
                          <w:sz w:val="24"/>
                          <w:szCs w:val="24"/>
                        </w:rPr>
                      </m:ctrlPr>
                    </m:e>
                    <m:e>
                      <m:sSub>
                        <m:sSubPr>
                          <m:ctrlPr>
                            <w:rPr>
                              <w:rFonts w:ascii="Cambria Math" w:hAnsi="Cambria Math" w:cs="Times New Roman"/>
                              <w:i/>
                              <w:sz w:val="24"/>
                              <w:szCs w:val="24"/>
                            </w:rPr>
                          </m:ctrlPr>
                        </m:sSubPr>
                        <m:e>
                          <m:r>
                            <m:rPr/>
                            <w:rPr>
                              <w:rFonts w:ascii="Cambria Math" w:hAnsi="Cambria Math" w:cs="Times New Roman"/>
                              <w:sz w:val="24"/>
                              <w:szCs w:val="24"/>
                            </w:rPr>
                            <m:t>d</m:t>
                          </m:r>
                          <m:ctrlPr>
                            <w:rPr>
                              <w:rFonts w:ascii="Cambria Math" w:hAnsi="Cambria Math" w:cs="Times New Roman"/>
                              <w:i/>
                              <w:sz w:val="24"/>
                              <w:szCs w:val="24"/>
                            </w:rPr>
                          </m:ctrlPr>
                        </m:e>
                        <m:sub>
                          <m:r>
                            <m:rPr/>
                            <w:rPr>
                              <w:rFonts w:ascii="Cambria Math" w:hAnsi="Cambria Math" w:cs="Times New Roman"/>
                              <w:sz w:val="24"/>
                              <w:szCs w:val="24"/>
                            </w:rPr>
                            <m:t>j+1</m:t>
                          </m:r>
                          <m:ctrlPr>
                            <w:rPr>
                              <w:rFonts w:ascii="Cambria Math" w:hAnsi="Cambria Math" w:cs="Times New Roman"/>
                              <w:i/>
                              <w:sz w:val="24"/>
                              <w:szCs w:val="24"/>
                            </w:rPr>
                          </m:ctrlPr>
                        </m:sub>
                      </m:sSub>
                      <m:r>
                        <m:rPr/>
                        <w:rPr>
                          <w:rFonts w:ascii="Cambria Math" w:hAnsi="Cambria Math" w:cs="Times New Roman"/>
                          <w:sz w:val="24"/>
                          <w:szCs w:val="24"/>
                        </w:rPr>
                        <m:t>=G</m:t>
                      </m:r>
                      <m:sSub>
                        <m:sSubPr>
                          <m:ctrlPr>
                            <w:rPr>
                              <w:rFonts w:ascii="Cambria Math" w:hAnsi="Cambria Math" w:cs="Times New Roman"/>
                              <w:i/>
                              <w:sz w:val="24"/>
                              <w:szCs w:val="24"/>
                            </w:rPr>
                          </m:ctrlPr>
                        </m:sSubPr>
                        <m:e>
                          <m:r>
                            <m:rPr/>
                            <w:rPr>
                              <w:rFonts w:ascii="Cambria Math" w:hAnsi="Cambria Math" w:cs="Times New Roman"/>
                              <w:sz w:val="24"/>
                              <w:szCs w:val="24"/>
                            </w:rPr>
                            <m:t>a</m:t>
                          </m:r>
                          <m:ctrlPr>
                            <w:rPr>
                              <w:rFonts w:ascii="Cambria Math" w:hAnsi="Cambria Math" w:cs="Times New Roman"/>
                              <w:i/>
                              <w:sz w:val="24"/>
                              <w:szCs w:val="24"/>
                            </w:rPr>
                          </m:ctrlPr>
                        </m:e>
                        <m:sub>
                          <m:r>
                            <m:rPr/>
                            <w:rPr>
                              <w:rFonts w:ascii="Cambria Math" w:hAnsi="Cambria Math" w:cs="Times New Roman"/>
                              <w:sz w:val="24"/>
                              <w:szCs w:val="24"/>
                            </w:rPr>
                            <m:t>j</m:t>
                          </m:r>
                          <m:ctrlPr>
                            <w:rPr>
                              <w:rFonts w:ascii="Cambria Math" w:hAnsi="Cambria Math" w:cs="Times New Roman"/>
                              <w:i/>
                              <w:sz w:val="24"/>
                              <w:szCs w:val="24"/>
                            </w:rPr>
                          </m:ctrlPr>
                        </m:sub>
                      </m:sSub>
                      <m:ctrlPr>
                        <w:rPr>
                          <w:rFonts w:ascii="Cambria Math" w:hAnsi="Cambria Math" w:cs="Times New Roman"/>
                          <w:i/>
                          <w:sz w:val="24"/>
                          <w:szCs w:val="24"/>
                        </w:rPr>
                      </m:ctrlPr>
                    </m:e>
                  </m:eqArr>
                  <m:ctrlPr>
                    <w:rPr>
                      <w:rFonts w:ascii="Cambria Math" w:hAnsi="Cambria Math" w:cs="Times New Roman"/>
                      <w:i/>
                      <w:sz w:val="24"/>
                      <w:szCs w:val="24"/>
                    </w:rPr>
                  </m:ctrlPr>
                </m:e>
              </m:d>
            </m:oMath>
            <w:r>
              <w:rPr>
                <w:rFonts w:ascii="Times New Roman" w:hAnsi="Times New Roman" w:cs="Times New Roman"/>
                <w:sz w:val="24"/>
                <w:szCs w:val="24"/>
              </w:rPr>
              <w:t xml:space="preserve">                                         </w:t>
            </w:r>
          </w:p>
        </w:tc>
        <w:tc>
          <w:tcPr>
            <w:tcW w:w="990" w:type="dxa"/>
            <w:vAlign w:val="center"/>
          </w:tcPr>
          <w:p>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IN"/>
              </w:rPr>
              <w:t>(2.</w:t>
            </w:r>
            <w:r>
              <w:rPr>
                <w:rFonts w:ascii="Times New Roman" w:hAnsi="Times New Roman" w:cs="Times New Roman"/>
                <w:sz w:val="24"/>
                <w:szCs w:val="24"/>
              </w:rPr>
              <w:t>68)</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But after wavelet decay, coarse approximation and points number are divided into half with real time series f(t), because of which coarse approximation and details are regenerated by </w:t>
      </w:r>
      <w:r>
        <w:rPr>
          <w:rFonts w:ascii="Times New Roman" w:hAnsi="Times New Roman" w:cs="Times New Roman"/>
          <w:sz w:val="24"/>
          <w:szCs w:val="24"/>
          <w:lang w:val="en-IN"/>
        </w:rPr>
        <w:t>(2.</w:t>
      </w:r>
      <w:r>
        <w:rPr>
          <w:rFonts w:ascii="Times New Roman" w:hAnsi="Times New Roman" w:cs="Times New Roman"/>
          <w:sz w:val="24"/>
          <w:szCs w:val="24"/>
        </w:rPr>
        <w:t xml:space="preserve">68) is rewritten as: </w:t>
      </w:r>
    </w:p>
    <w:tbl>
      <w:tblPr>
        <w:tblStyle w:val="5"/>
        <w:tblW w:w="8748" w:type="dxa"/>
        <w:tblInd w:w="0" w:type="dxa"/>
        <w:tblLayout w:type="autofit"/>
        <w:tblCellMar>
          <w:top w:w="0" w:type="dxa"/>
          <w:left w:w="108" w:type="dxa"/>
          <w:bottom w:w="0" w:type="dxa"/>
          <w:right w:w="108" w:type="dxa"/>
        </w:tblCellMar>
      </w:tblPr>
      <w:tblGrid>
        <w:gridCol w:w="360"/>
        <w:gridCol w:w="7398"/>
        <w:gridCol w:w="990"/>
      </w:tblGrid>
      <w:tr>
        <w:tblPrEx>
          <w:tblCellMar>
            <w:top w:w="0" w:type="dxa"/>
            <w:left w:w="108" w:type="dxa"/>
            <w:bottom w:w="0" w:type="dxa"/>
            <w:right w:w="108" w:type="dxa"/>
          </w:tblCellMar>
        </w:tblPrEx>
        <w:trPr>
          <w:trHeight w:val="20" w:hRule="atLeast"/>
        </w:trPr>
        <w:tc>
          <w:tcPr>
            <w:tcW w:w="360" w:type="dxa"/>
          </w:tcPr>
          <w:p>
            <w:pPr>
              <w:spacing w:after="0" w:line="360" w:lineRule="auto"/>
              <w:jc w:val="both"/>
              <w:rPr>
                <w:rFonts w:ascii="Times New Roman" w:hAnsi="Times New Roman" w:cs="Times New Roman"/>
                <w:sz w:val="24"/>
                <w:szCs w:val="24"/>
              </w:rPr>
            </w:pPr>
          </w:p>
        </w:tc>
        <w:tc>
          <w:tcPr>
            <w:tcW w:w="7398" w:type="dxa"/>
            <w:vAlign w:val="center"/>
          </w:tcPr>
          <w:p>
            <w:pPr>
              <w:spacing w:after="0" w:line="240" w:lineRule="auto"/>
              <w:rPr>
                <w:rFonts w:ascii="Times New Roman" w:hAnsi="Times New Roman" w:cs="Times New Roman"/>
                <w:sz w:val="24"/>
                <w:szCs w:val="24"/>
              </w:rPr>
            </w:pPr>
            <m:oMath>
              <m:d>
                <m:dPr>
                  <m:begChr m:val="{"/>
                  <m:endChr m:val=""/>
                  <m:ctrlPr>
                    <w:rPr>
                      <w:rFonts w:ascii="Cambria Math" w:hAnsi="Cambria Math" w:cs="Times New Roman"/>
                      <w:sz w:val="24"/>
                      <w:szCs w:val="24"/>
                    </w:rPr>
                  </m:ctrlPr>
                </m:dPr>
                <m:e>
                  <m:eqArr>
                    <m:eqArrPr>
                      <m:ctrlPr>
                        <w:rPr>
                          <w:rFonts w:ascii="Cambria Math" w:hAnsi="Cambria Math" w:cs="Times New Roman"/>
                          <w:sz w:val="24"/>
                          <w:szCs w:val="24"/>
                        </w:rPr>
                      </m:ctrlPr>
                    </m:eqArrPr>
                    <m:e>
                      <m:sSub>
                        <m:sSubPr>
                          <m:ctrlPr>
                            <w:rPr>
                              <w:rFonts w:ascii="Cambria Math" w:hAnsi="Cambria Math" w:cs="Times New Roman"/>
                              <w:sz w:val="24"/>
                              <w:szCs w:val="24"/>
                            </w:rPr>
                          </m:ctrlPr>
                        </m:sSubPr>
                        <m:e>
                          <m:r>
                            <m:rPr>
                              <m:sty m:val="p"/>
                            </m:rPr>
                            <w:rPr>
                              <w:rFonts w:ascii="Cambria Math" w:hAnsi="Cambria Math" w:cs="Times New Roman"/>
                              <w:sz w:val="24"/>
                              <w:szCs w:val="24"/>
                            </w:rPr>
                            <m:t>A</m:t>
                          </m:r>
                          <m:ctrlPr>
                            <w:rPr>
                              <w:rFonts w:ascii="Cambria Math" w:hAnsi="Cambria Math" w:cs="Times New Roman"/>
                              <w:sz w:val="24"/>
                              <w:szCs w:val="24"/>
                            </w:rPr>
                          </m:ctrlPr>
                        </m:e>
                        <m:sub>
                          <m:r>
                            <m:rPr>
                              <m:sty m:val="p"/>
                            </m:rPr>
                            <w:rPr>
                              <w:rFonts w:ascii="Cambria Math" w:hAnsi="Cambria Math" w:cs="Times New Roman"/>
                              <w:sz w:val="24"/>
                              <w:szCs w:val="24"/>
                            </w:rPr>
                            <m:t>j</m:t>
                          </m:r>
                          <m:ctrlPr>
                            <w:rPr>
                              <w:rFonts w:ascii="Cambria Math" w:hAnsi="Cambria Math" w:cs="Times New Roman"/>
                              <w:sz w:val="24"/>
                              <w:szCs w:val="24"/>
                            </w:rPr>
                          </m:ctrlP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m:t>H</m:t>
                                  </m:r>
                                  <m:ctrlPr>
                                    <w:rPr>
                                      <w:rFonts w:ascii="Cambria Math" w:hAnsi="Cambria Math" w:cs="Times New Roman"/>
                                      <w:sz w:val="24"/>
                                      <w:szCs w:val="24"/>
                                    </w:rPr>
                                  </m:ctrlPr>
                                </m:e>
                                <m:sup>
                                  <m:r>
                                    <m:rPr>
                                      <m:sty m:val="p"/>
                                    </m:rPr>
                                    <w:rPr>
                                      <w:rFonts w:ascii="Cambria Math" w:hAnsi="Cambria Math" w:cs="Times New Roman"/>
                                      <w:sz w:val="24"/>
                                      <w:szCs w:val="24"/>
                                    </w:rPr>
                                    <m:t>∗</m:t>
                                  </m:r>
                                  <m:ctrlPr>
                                    <w:rPr>
                                      <w:rFonts w:ascii="Cambria Math" w:hAnsi="Cambria Math" w:cs="Times New Roman"/>
                                      <w:sz w:val="24"/>
                                      <w:szCs w:val="24"/>
                                    </w:rPr>
                                  </m:ctrlPr>
                                </m:sup>
                              </m:sSup>
                              <m:ctrlPr>
                                <w:rPr>
                                  <w:rFonts w:ascii="Cambria Math" w:hAnsi="Cambria Math" w:cs="Times New Roman"/>
                                  <w:sz w:val="24"/>
                                  <w:szCs w:val="24"/>
                                </w:rPr>
                              </m:ctrlPr>
                            </m:e>
                          </m:d>
                          <m:ctrlPr>
                            <w:rPr>
                              <w:rFonts w:ascii="Cambria Math" w:hAnsi="Cambria Math" w:cs="Times New Roman"/>
                              <w:sz w:val="24"/>
                              <w:szCs w:val="24"/>
                            </w:rPr>
                          </m:ctrlPr>
                        </m:e>
                        <m:sup>
                          <m:r>
                            <m:rPr>
                              <m:sty m:val="p"/>
                            </m:rPr>
                            <w:rPr>
                              <w:rFonts w:ascii="Cambria Math" w:hAnsi="Cambria Math" w:cs="Times New Roman"/>
                              <w:sz w:val="24"/>
                              <w:szCs w:val="24"/>
                            </w:rPr>
                            <m:t>j</m:t>
                          </m:r>
                          <m:ctrlPr>
                            <w:rPr>
                              <w:rFonts w:ascii="Cambria Math" w:hAnsi="Cambria Math" w:cs="Times New Roman"/>
                              <w:sz w:val="24"/>
                              <w:szCs w:val="24"/>
                            </w:rPr>
                          </m:ctrlPr>
                        </m:sup>
                      </m:sSup>
                      <m:sSub>
                        <m:sSubPr>
                          <m:ctrlPr>
                            <w:rPr>
                              <w:rFonts w:ascii="Cambria Math" w:hAnsi="Cambria Math" w:cs="Times New Roman"/>
                              <w:sz w:val="24"/>
                              <w:szCs w:val="24"/>
                            </w:rPr>
                          </m:ctrlPr>
                        </m:sSubPr>
                        <m:e>
                          <m:r>
                            <m:rPr>
                              <m:sty m:val="p"/>
                            </m:rPr>
                            <w:rPr>
                              <w:rFonts w:ascii="Cambria Math" w:hAnsi="Cambria Math" w:cs="Times New Roman"/>
                              <w:sz w:val="24"/>
                              <w:szCs w:val="24"/>
                            </w:rPr>
                            <m:t>a</m:t>
                          </m:r>
                          <m:ctrlPr>
                            <w:rPr>
                              <w:rFonts w:ascii="Cambria Math" w:hAnsi="Cambria Math" w:cs="Times New Roman"/>
                              <w:sz w:val="24"/>
                              <w:szCs w:val="24"/>
                            </w:rPr>
                          </m:ctrlPr>
                        </m:e>
                        <m:sub>
                          <m:r>
                            <m:rPr>
                              <m:sty m:val="p"/>
                            </m:rPr>
                            <w:rPr>
                              <w:rFonts w:ascii="Cambria Math" w:hAnsi="Cambria Math" w:cs="Times New Roman"/>
                              <w:sz w:val="24"/>
                              <w:szCs w:val="24"/>
                            </w:rPr>
                            <m:t>j</m:t>
                          </m:r>
                          <m:ctrlPr>
                            <w:rPr>
                              <w:rFonts w:ascii="Cambria Math" w:hAnsi="Cambria Math" w:cs="Times New Roman"/>
                              <w:sz w:val="24"/>
                              <w:szCs w:val="24"/>
                            </w:rPr>
                          </m:ctrlPr>
                        </m:sub>
                      </m:sSub>
                      <m:ctrlPr>
                        <w:rPr>
                          <w:rFonts w:ascii="Cambria Math" w:hAnsi="Cambria Math" w:cs="Times New Roman"/>
                          <w:sz w:val="24"/>
                          <w:szCs w:val="24"/>
                        </w:rPr>
                      </m:ctrlPr>
                    </m:e>
                    <m:e>
                      <m:sSub>
                        <m:sSubPr>
                          <m:ctrlPr>
                            <w:rPr>
                              <w:rFonts w:ascii="Cambria Math" w:hAnsi="Cambria Math" w:cs="Times New Roman"/>
                              <w:sz w:val="24"/>
                              <w:szCs w:val="24"/>
                            </w:rPr>
                          </m:ctrlPr>
                        </m:sSubPr>
                        <m:e>
                          <m:r>
                            <m:rPr>
                              <m:sty m:val="p"/>
                            </m:rPr>
                            <w:rPr>
                              <w:rFonts w:ascii="Cambria Math" w:hAnsi="Cambria Math" w:cs="Times New Roman"/>
                              <w:sz w:val="24"/>
                              <w:szCs w:val="24"/>
                            </w:rPr>
                            <m:t>D</m:t>
                          </m:r>
                          <m:ctrlPr>
                            <w:rPr>
                              <w:rFonts w:ascii="Cambria Math" w:hAnsi="Cambria Math" w:cs="Times New Roman"/>
                              <w:sz w:val="24"/>
                              <w:szCs w:val="24"/>
                            </w:rPr>
                          </m:ctrlPr>
                        </m:e>
                        <m:sub>
                          <m:r>
                            <m:rPr>
                              <m:sty m:val="p"/>
                            </m:rPr>
                            <w:rPr>
                              <w:rFonts w:ascii="Cambria Math" w:hAnsi="Cambria Math" w:cs="Times New Roman"/>
                              <w:sz w:val="24"/>
                              <w:szCs w:val="24"/>
                            </w:rPr>
                            <m:t>j</m:t>
                          </m:r>
                          <m:ctrlPr>
                            <w:rPr>
                              <w:rFonts w:ascii="Cambria Math" w:hAnsi="Cambria Math" w:cs="Times New Roman"/>
                              <w:sz w:val="24"/>
                              <w:szCs w:val="24"/>
                            </w:rPr>
                          </m:ctrlP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m:t>H</m:t>
                                  </m:r>
                                  <m:ctrlPr>
                                    <w:rPr>
                                      <w:rFonts w:ascii="Cambria Math" w:hAnsi="Cambria Math" w:cs="Times New Roman"/>
                                      <w:sz w:val="24"/>
                                      <w:szCs w:val="24"/>
                                    </w:rPr>
                                  </m:ctrlPr>
                                </m:e>
                                <m:sup>
                                  <m:r>
                                    <m:rPr>
                                      <m:sty m:val="p"/>
                                    </m:rPr>
                                    <w:rPr>
                                      <w:rFonts w:ascii="Cambria Math" w:hAnsi="Cambria Math" w:cs="Times New Roman"/>
                                      <w:sz w:val="24"/>
                                      <w:szCs w:val="24"/>
                                    </w:rPr>
                                    <m:t>∗</m:t>
                                  </m:r>
                                  <m:ctrlPr>
                                    <w:rPr>
                                      <w:rFonts w:ascii="Cambria Math" w:hAnsi="Cambria Math" w:cs="Times New Roman"/>
                                      <w:sz w:val="24"/>
                                      <w:szCs w:val="24"/>
                                    </w:rPr>
                                  </m:ctrlPr>
                                </m:sup>
                              </m:sSup>
                              <m:ctrlPr>
                                <w:rPr>
                                  <w:rFonts w:ascii="Cambria Math" w:hAnsi="Cambria Math" w:cs="Times New Roman"/>
                                  <w:sz w:val="24"/>
                                  <w:szCs w:val="24"/>
                                </w:rPr>
                              </m:ctrlPr>
                            </m:e>
                          </m:d>
                          <m:ctrlPr>
                            <w:rPr>
                              <w:rFonts w:ascii="Cambria Math" w:hAnsi="Cambria Math" w:cs="Times New Roman"/>
                              <w:sz w:val="24"/>
                              <w:szCs w:val="24"/>
                            </w:rPr>
                          </m:ctrlPr>
                        </m:e>
                        <m:sup>
                          <m:r>
                            <m:rPr>
                              <m:sty m:val="p"/>
                            </m:rPr>
                            <w:rPr>
                              <w:rFonts w:ascii="Cambria Math" w:hAnsi="Cambria Math" w:cs="Times New Roman"/>
                              <w:sz w:val="24"/>
                              <w:szCs w:val="24"/>
                            </w:rPr>
                            <m:t>j−1</m:t>
                          </m:r>
                          <m:ctrlPr>
                            <w:rPr>
                              <w:rFonts w:ascii="Cambria Math" w:hAnsi="Cambria Math" w:cs="Times New Roman"/>
                              <w:sz w:val="24"/>
                              <w:szCs w:val="24"/>
                            </w:rPr>
                          </m:ctrlPr>
                        </m:sup>
                      </m:sSup>
                      <m:sSup>
                        <m:sSupPr>
                          <m:ctrlPr>
                            <w:rPr>
                              <w:rFonts w:ascii="Cambria Math" w:hAnsi="Cambria Math" w:cs="Times New Roman"/>
                              <w:sz w:val="24"/>
                              <w:szCs w:val="24"/>
                            </w:rPr>
                          </m:ctrlPr>
                        </m:sSupPr>
                        <m:e>
                          <m:r>
                            <m:rPr>
                              <m:sty m:val="p"/>
                            </m:rPr>
                            <w:rPr>
                              <w:rFonts w:ascii="Cambria Math" w:hAnsi="Cambria Math" w:cs="Times New Roman"/>
                              <w:sz w:val="24"/>
                              <w:szCs w:val="24"/>
                            </w:rPr>
                            <m:t>G</m:t>
                          </m:r>
                          <m:ctrlPr>
                            <w:rPr>
                              <w:rFonts w:ascii="Cambria Math" w:hAnsi="Cambria Math" w:cs="Times New Roman"/>
                              <w:sz w:val="24"/>
                              <w:szCs w:val="24"/>
                            </w:rPr>
                          </m:ctrlPr>
                        </m:e>
                        <m:sup>
                          <m:r>
                            <m:rPr>
                              <m:sty m:val="p"/>
                            </m:rPr>
                            <w:rPr>
                              <w:rFonts w:ascii="Cambria Math" w:hAnsi="Cambria Math" w:cs="Times New Roman"/>
                              <w:sz w:val="24"/>
                              <w:szCs w:val="24"/>
                            </w:rPr>
                            <m:t>∗</m:t>
                          </m:r>
                          <m:ctrlPr>
                            <w:rPr>
                              <w:rFonts w:ascii="Cambria Math" w:hAnsi="Cambria Math" w:cs="Times New Roman"/>
                              <w:sz w:val="24"/>
                              <w:szCs w:val="24"/>
                            </w:rPr>
                          </m:ctrlPr>
                        </m:sup>
                      </m:sSup>
                      <m:sSub>
                        <m:sSubPr>
                          <m:ctrlPr>
                            <w:rPr>
                              <w:rFonts w:ascii="Cambria Math" w:hAnsi="Cambria Math" w:cs="Times New Roman"/>
                              <w:sz w:val="24"/>
                              <w:szCs w:val="24"/>
                            </w:rPr>
                          </m:ctrlPr>
                        </m:sSubPr>
                        <m:e>
                          <m:r>
                            <m:rPr>
                              <m:sty m:val="p"/>
                            </m:rPr>
                            <w:rPr>
                              <w:rFonts w:ascii="Cambria Math" w:hAnsi="Cambria Math" w:cs="Times New Roman"/>
                              <w:sz w:val="24"/>
                              <w:szCs w:val="24"/>
                            </w:rPr>
                            <m:t>d</m:t>
                          </m:r>
                          <m:ctrlPr>
                            <w:rPr>
                              <w:rFonts w:ascii="Cambria Math" w:hAnsi="Cambria Math" w:cs="Times New Roman"/>
                              <w:sz w:val="24"/>
                              <w:szCs w:val="24"/>
                            </w:rPr>
                          </m:ctrlPr>
                        </m:e>
                        <m:sub>
                          <m:r>
                            <m:rPr>
                              <m:sty m:val="p"/>
                            </m:rPr>
                            <w:rPr>
                              <w:rFonts w:ascii="Cambria Math" w:hAnsi="Cambria Math" w:cs="Times New Roman"/>
                              <w:sz w:val="24"/>
                              <w:szCs w:val="24"/>
                            </w:rPr>
                            <m:t>j</m:t>
                          </m:r>
                          <m:ctrlPr>
                            <w:rPr>
                              <w:rFonts w:ascii="Cambria Math" w:hAnsi="Cambria Math" w:cs="Times New Roman"/>
                              <w:sz w:val="24"/>
                              <w:szCs w:val="24"/>
                            </w:rPr>
                          </m:ctrlPr>
                        </m:sub>
                      </m:sSub>
                      <m:ctrlPr>
                        <w:rPr>
                          <w:rFonts w:ascii="Cambria Math" w:hAnsi="Cambria Math" w:cs="Times New Roman"/>
                          <w:sz w:val="24"/>
                          <w:szCs w:val="24"/>
                        </w:rPr>
                      </m:ctrlPr>
                    </m:e>
                  </m:eqArr>
                  <m:r>
                    <m:rPr>
                      <m:sty m:val="p"/>
                    </m:rPr>
                    <w:rPr>
                      <w:rFonts w:ascii="Cambria Math" w:hAnsi="Cambria Math" w:cs="Times New Roman"/>
                      <w:sz w:val="24"/>
                      <w:szCs w:val="24"/>
                    </w:rPr>
                    <m:t xml:space="preserve">   j=1,2……….J</m:t>
                  </m:r>
                  <m:ctrlPr>
                    <w:rPr>
                      <w:rFonts w:ascii="Cambria Math" w:hAnsi="Cambria Math" w:cs="Times New Roman"/>
                      <w:sz w:val="24"/>
                      <w:szCs w:val="24"/>
                    </w:rPr>
                  </m:ctrlPr>
                </m:e>
              </m:d>
            </m:oMath>
            <w:r>
              <w:rPr>
                <w:rFonts w:ascii="Times New Roman" w:hAnsi="Times New Roman" w:cs="Times New Roman"/>
                <w:sz w:val="24"/>
                <w:szCs w:val="24"/>
              </w:rPr>
              <w:t xml:space="preserve">                                         </w:t>
            </w:r>
          </w:p>
        </w:tc>
        <w:tc>
          <w:tcPr>
            <w:tcW w:w="990" w:type="dxa"/>
            <w:vAlign w:val="center"/>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IN"/>
              </w:rPr>
              <w:t>(2.</w:t>
            </w:r>
            <w:r>
              <w:rPr>
                <w:rFonts w:ascii="Times New Roman" w:hAnsi="Times New Roman" w:cs="Times New Roman"/>
                <w:sz w:val="24"/>
                <w:szCs w:val="24"/>
              </w:rPr>
              <w:t>69)</w:t>
            </w:r>
          </w:p>
        </w:tc>
      </w:tr>
    </w:tbl>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D</m:t>
              </m:r>
              <m:ctrlPr>
                <w:rPr>
                  <w:rFonts w:ascii="Cambria Math" w:hAnsi="Cambria Math" w:cs="Times New Roman"/>
                  <w:sz w:val="24"/>
                  <w:szCs w:val="24"/>
                </w:rPr>
              </m:ctrlPr>
            </m:e>
            <m:sub>
              <m:r>
                <m:rPr>
                  <m:sty m:val="p"/>
                </m:rPr>
                <w:rPr>
                  <w:rFonts w:ascii="Cambria Math" w:hAnsi="Cambria Math" w:cs="Times New Roman"/>
                  <w:sz w:val="24"/>
                  <w:szCs w:val="24"/>
                </w:rPr>
                <m:t>j</m:t>
              </m:r>
              <m:ctrlPr>
                <w:rPr>
                  <w:rFonts w:ascii="Cambria Math" w:hAnsi="Cambria Math" w:cs="Times New Roman"/>
                  <w:sz w:val="24"/>
                  <w:szCs w:val="24"/>
                </w:rPr>
              </m:ctrlPr>
            </m:sub>
          </m:sSub>
          <m:r>
            <m:rPr>
              <m:sty m:val="p"/>
            </m:rPr>
            <w:rPr>
              <w:rFonts w:ascii="Cambria Math" w:hAnsi="Cambria Math" w:cs="Times New Roman"/>
              <w:sz w:val="24"/>
              <w:szCs w:val="24"/>
            </w:rPr>
            <m:t xml:space="preserve"> is  1−D wavelet decomposition coefficient and</m:t>
          </m:r>
          <m:sSub>
            <m:sSubPr>
              <m:ctrlPr>
                <w:rPr>
                  <w:rFonts w:ascii="Cambria Math" w:hAnsi="Cambria Math" w:cs="Times New Roman"/>
                  <w:sz w:val="24"/>
                  <w:szCs w:val="24"/>
                </w:rPr>
              </m:ctrlPr>
            </m:sSubPr>
            <m:e>
              <m:r>
                <m:rPr>
                  <m:sty m:val="p"/>
                </m:rPr>
                <w:rPr>
                  <w:rFonts w:ascii="Cambria Math" w:hAnsi="Cambria Math" w:cs="Times New Roman"/>
                  <w:sz w:val="24"/>
                  <w:szCs w:val="24"/>
                </w:rPr>
                <m:t xml:space="preserve"> A</m:t>
              </m:r>
              <m:ctrlPr>
                <w:rPr>
                  <w:rFonts w:ascii="Cambria Math" w:hAnsi="Cambria Math" w:cs="Times New Roman"/>
                  <w:sz w:val="24"/>
                  <w:szCs w:val="24"/>
                </w:rPr>
              </m:ctrlPr>
            </m:e>
            <m:sub>
              <m:r>
                <m:rPr>
                  <m:sty m:val="p"/>
                </m:rPr>
                <w:rPr>
                  <w:rFonts w:ascii="Cambria Math" w:hAnsi="Cambria Math" w:cs="Times New Roman"/>
                  <w:sz w:val="24"/>
                  <w:szCs w:val="24"/>
                </w:rPr>
                <m:t xml:space="preserve">j </m:t>
              </m:r>
              <m:ctrlPr>
                <w:rPr>
                  <w:rFonts w:ascii="Cambria Math" w:hAnsi="Cambria Math" w:cs="Times New Roman"/>
                  <w:sz w:val="24"/>
                  <w:szCs w:val="24"/>
                </w:rPr>
              </m:ctrlPr>
            </m:sub>
          </m:sSub>
          <m:r>
            <m:rPr>
              <m:sty m:val="p"/>
            </m:rPr>
            <w:rPr>
              <w:rFonts w:ascii="Cambria Math" w:hAnsi="Cambria Math" w:cs="Times New Roman"/>
              <w:sz w:val="24"/>
              <w:szCs w:val="24"/>
            </w:rPr>
            <m:t>is a scaling function</m:t>
          </m:r>
        </m:oMath>
      </m:oMathPara>
    </w:p>
    <w:p>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Where H</w:t>
      </w:r>
      <w:r>
        <w:rPr>
          <w:rFonts w:ascii="Times New Roman" w:hAnsi="Times New Roman" w:cs="Times New Roman"/>
          <w:sz w:val="24"/>
          <w:szCs w:val="24"/>
          <w:vertAlign w:val="superscript"/>
        </w:rPr>
        <w:t>*</w:t>
      </w:r>
      <w:r>
        <w:rPr>
          <w:rFonts w:ascii="Times New Roman" w:hAnsi="Times New Roman" w:cs="Times New Roman"/>
          <w:sz w:val="24"/>
          <w:szCs w:val="24"/>
        </w:rPr>
        <w:t>And G</w:t>
      </w:r>
      <w:r>
        <w:rPr>
          <w:rFonts w:ascii="Times New Roman" w:hAnsi="Times New Roman" w:cs="Times New Roman"/>
          <w:sz w:val="24"/>
          <w:szCs w:val="24"/>
          <w:vertAlign w:val="superscript"/>
        </w:rPr>
        <w:t xml:space="preserve">* </w:t>
      </w:r>
      <w:r>
        <w:rPr>
          <w:rFonts w:ascii="Times New Roman" w:hAnsi="Times New Roman" w:cs="Times New Roman"/>
          <w:sz w:val="24"/>
          <w:szCs w:val="24"/>
        </w:rPr>
        <w:t>represents operators of H and G , D</w:t>
      </w:r>
      <w:r>
        <w:rPr>
          <w:rFonts w:ascii="Times New Roman" w:hAnsi="Times New Roman" w:cs="Times New Roman"/>
          <w:sz w:val="24"/>
          <w:szCs w:val="24"/>
          <w:vertAlign w:val="subscript"/>
        </w:rPr>
        <w:t>j</w:t>
      </w:r>
      <w:r>
        <w:rPr>
          <w:rFonts w:ascii="Times New Roman" w:hAnsi="Times New Roman" w:cs="Times New Roman"/>
          <w:sz w:val="24"/>
          <w:szCs w:val="24"/>
        </w:rPr>
        <w:t xml:space="preserve"> and A</w:t>
      </w:r>
      <w:r>
        <w:rPr>
          <w:rFonts w:ascii="Times New Roman" w:hAnsi="Times New Roman" w:cs="Times New Roman"/>
          <w:sz w:val="24"/>
          <w:szCs w:val="24"/>
          <w:vertAlign w:val="subscript"/>
        </w:rPr>
        <w:t>j</w:t>
      </w:r>
      <w:r>
        <w:rPr>
          <w:rFonts w:ascii="Times New Roman" w:hAnsi="Times New Roman" w:cs="Times New Roman"/>
          <w:sz w:val="24"/>
          <w:szCs w:val="24"/>
        </w:rPr>
        <w:t xml:space="preserve"> whose point number TS is equal to genuine TS which are regenerated series of dj and aj and they satisfy S=D</w:t>
      </w:r>
      <w:r>
        <w:rPr>
          <w:rFonts w:ascii="Times New Roman" w:hAnsi="Times New Roman" w:cs="Times New Roman"/>
          <w:sz w:val="24"/>
          <w:szCs w:val="24"/>
          <w:vertAlign w:val="subscript"/>
        </w:rPr>
        <w:t>1</w:t>
      </w:r>
      <w:r>
        <w:rPr>
          <w:rFonts w:ascii="Times New Roman" w:hAnsi="Times New Roman" w:cs="Times New Roman"/>
          <w:i/>
          <w:sz w:val="24"/>
          <w:szCs w:val="24"/>
        </w:rPr>
        <w:t>+D</w:t>
      </w:r>
      <w:r>
        <w:rPr>
          <w:rFonts w:ascii="Times New Roman" w:hAnsi="Times New Roman" w:cs="Times New Roman"/>
          <w:i/>
          <w:sz w:val="24"/>
          <w:szCs w:val="24"/>
          <w:vertAlign w:val="subscript"/>
        </w:rPr>
        <w:t>2</w:t>
      </w:r>
      <w:r>
        <w:rPr>
          <w:rFonts w:ascii="Times New Roman" w:hAnsi="Times New Roman" w:cs="Times New Roman"/>
          <w:i/>
          <w:sz w:val="24"/>
          <w:szCs w:val="24"/>
        </w:rPr>
        <w:t>+D</w:t>
      </w:r>
      <w:r>
        <w:rPr>
          <w:rFonts w:ascii="Times New Roman" w:hAnsi="Times New Roman" w:cs="Times New Roman"/>
          <w:i/>
          <w:sz w:val="24"/>
          <w:szCs w:val="24"/>
          <w:vertAlign w:val="subscript"/>
        </w:rPr>
        <w:t>3</w:t>
      </w:r>
      <w:r>
        <w:rPr>
          <w:rFonts w:ascii="Times New Roman" w:hAnsi="Times New Roman" w:cs="Times New Roman"/>
          <w:i/>
          <w:sz w:val="24"/>
          <w:szCs w:val="24"/>
        </w:rPr>
        <w:t>…….+D</w:t>
      </w:r>
      <w:r>
        <w:rPr>
          <w:rFonts w:ascii="Times New Roman" w:hAnsi="Times New Roman" w:cs="Times New Roman"/>
          <w:i/>
          <w:sz w:val="24"/>
          <w:szCs w:val="24"/>
          <w:vertAlign w:val="subscript"/>
        </w:rPr>
        <w:t>j</w:t>
      </w:r>
      <w:r>
        <w:rPr>
          <w:rFonts w:ascii="Times New Roman" w:hAnsi="Times New Roman" w:cs="Times New Roman"/>
          <w:i/>
          <w:sz w:val="24"/>
          <w:szCs w:val="24"/>
        </w:rPr>
        <w:t>+ A</w:t>
      </w:r>
      <w:r>
        <w:rPr>
          <w:rFonts w:ascii="Times New Roman" w:hAnsi="Times New Roman" w:cs="Times New Roman"/>
          <w:i/>
          <w:sz w:val="24"/>
          <w:szCs w:val="24"/>
          <w:vertAlign w:val="subscript"/>
        </w:rPr>
        <w:t>j</w:t>
      </w:r>
      <w:r>
        <w:rPr>
          <w:rFonts w:ascii="Times New Roman" w:hAnsi="Times New Roman" w:cs="Times New Roman"/>
          <w:i/>
          <w:sz w:val="24"/>
          <w:szCs w:val="24"/>
        </w:rPr>
        <w:t>.</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Decompose selected wavelet function in to different 1-D wavelet decayed coefficient D</w:t>
      </w:r>
      <w:r>
        <w:rPr>
          <w:rFonts w:ascii="Times New Roman" w:hAnsi="Times New Roman" w:cs="Times New Roman"/>
          <w:sz w:val="24"/>
          <w:szCs w:val="24"/>
          <w:vertAlign w:val="subscript"/>
        </w:rPr>
        <w:t>1</w:t>
      </w:r>
      <w:r>
        <w:rPr>
          <w:rFonts w:ascii="Times New Roman" w:hAnsi="Times New Roman" w:cs="Times New Roman"/>
          <w:sz w:val="24"/>
          <w:szCs w:val="24"/>
        </w:rPr>
        <w:t>, D</w:t>
      </w:r>
      <w:r>
        <w:rPr>
          <w:rFonts w:ascii="Times New Roman" w:hAnsi="Times New Roman" w:cs="Times New Roman"/>
          <w:sz w:val="24"/>
          <w:szCs w:val="24"/>
          <w:vertAlign w:val="subscript"/>
        </w:rPr>
        <w:t>2,</w:t>
      </w:r>
      <w:r>
        <w:rPr>
          <w:rFonts w:ascii="Times New Roman" w:hAnsi="Times New Roman" w:cs="Times New Roman"/>
          <w:sz w:val="24"/>
          <w:szCs w:val="24"/>
        </w:rPr>
        <w:t xml:space="preserve"> D</w:t>
      </w:r>
      <w:r>
        <w:rPr>
          <w:rFonts w:ascii="Times New Roman" w:hAnsi="Times New Roman" w:cs="Times New Roman"/>
          <w:sz w:val="24"/>
          <w:szCs w:val="24"/>
          <w:vertAlign w:val="subscript"/>
        </w:rPr>
        <w:t>3,</w:t>
      </w:r>
      <w:r>
        <w:rPr>
          <w:rFonts w:ascii="Times New Roman" w:hAnsi="Times New Roman" w:cs="Times New Roman"/>
          <w:sz w:val="24"/>
          <w:szCs w:val="24"/>
        </w:rPr>
        <w:t>D</w:t>
      </w:r>
      <w:r>
        <w:rPr>
          <w:rFonts w:ascii="Times New Roman" w:hAnsi="Times New Roman" w:cs="Times New Roman"/>
          <w:sz w:val="24"/>
          <w:szCs w:val="24"/>
          <w:vertAlign w:val="subscript"/>
        </w:rPr>
        <w:t>4</w:t>
      </w:r>
      <w:r>
        <w:rPr>
          <w:rFonts w:ascii="Times New Roman" w:hAnsi="Times New Roman" w:cs="Times New Roman"/>
          <w:sz w:val="24"/>
          <w:szCs w:val="24"/>
        </w:rPr>
        <w:t xml:space="preserve"> ,D</w:t>
      </w:r>
      <w:r>
        <w:rPr>
          <w:rFonts w:ascii="Times New Roman" w:hAnsi="Times New Roman" w:cs="Times New Roman"/>
          <w:sz w:val="24"/>
          <w:szCs w:val="24"/>
          <w:vertAlign w:val="subscript"/>
        </w:rPr>
        <w:t>5……………….</w:t>
      </w:r>
      <w:r>
        <w:rPr>
          <w:rFonts w:ascii="Times New Roman" w:hAnsi="Times New Roman" w:cs="Times New Roman"/>
          <w:sz w:val="24"/>
          <w:szCs w:val="24"/>
        </w:rPr>
        <w:t xml:space="preserve"> D</w:t>
      </w:r>
      <w:r>
        <w:rPr>
          <w:rFonts w:ascii="Times New Roman" w:hAnsi="Times New Roman" w:cs="Times New Roman"/>
          <w:sz w:val="24"/>
          <w:szCs w:val="24"/>
          <w:vertAlign w:val="subscript"/>
        </w:rPr>
        <w:t>J</w:t>
      </w:r>
      <w:r>
        <w:rPr>
          <w:rFonts w:ascii="Times New Roman" w:hAnsi="Times New Roman" w:cs="Times New Roman"/>
          <w:sz w:val="24"/>
          <w:szCs w:val="24"/>
        </w:rPr>
        <w:t xml:space="preserve"> and A</w:t>
      </w:r>
      <w:r>
        <w:rPr>
          <w:rFonts w:ascii="Times New Roman" w:hAnsi="Times New Roman" w:cs="Times New Roman"/>
          <w:sz w:val="24"/>
          <w:szCs w:val="24"/>
          <w:vertAlign w:val="subscript"/>
        </w:rPr>
        <w:t>J</w:t>
      </w:r>
      <w:r>
        <w:rPr>
          <w:rFonts w:ascii="Times New Roman" w:hAnsi="Times New Roman" w:cs="Times New Roman"/>
          <w:sz w:val="24"/>
          <w:szCs w:val="24"/>
        </w:rPr>
        <w:t xml:space="preserve"> where J is a scaling function. These coefficients approximately meet original signal. </w:t>
      </w:r>
    </w:p>
    <w:p>
      <w:pPr>
        <w:spacing w:after="0" w:line="360" w:lineRule="auto"/>
        <w:jc w:val="both"/>
        <w:rPr>
          <w:rFonts w:ascii="Times New Roman" w:hAnsi="Times New Roman" w:cs="Times New Roman"/>
          <w:sz w:val="16"/>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Steps for ARIMA (P, D,Q) Approach in each Wavelet Scale Domain</w:t>
      </w:r>
    </w:p>
    <w:p>
      <w:pPr>
        <w:spacing w:after="0" w:line="360" w:lineRule="auto"/>
        <w:ind w:left="810" w:hanging="810"/>
        <w:jc w:val="both"/>
        <w:rPr>
          <w:rFonts w:ascii="Times New Roman" w:hAnsi="Times New Roman" w:cs="Times New Roman"/>
          <w:sz w:val="24"/>
          <w:szCs w:val="24"/>
        </w:rPr>
      </w:pPr>
      <w:r>
        <w:rPr>
          <w:rFonts w:ascii="Times New Roman" w:hAnsi="Times New Roman" w:cs="Times New Roman"/>
          <w:sz w:val="24"/>
          <w:szCs w:val="24"/>
        </w:rPr>
        <w:t>Step 1: Inspect D (1&lt;j) and A</w:t>
      </w:r>
      <w:r>
        <w:rPr>
          <w:rFonts w:ascii="Times New Roman" w:hAnsi="Times New Roman" w:cs="Times New Roman"/>
          <w:sz w:val="24"/>
          <w:szCs w:val="24"/>
          <w:vertAlign w:val="subscript"/>
        </w:rPr>
        <w:t>J</w:t>
      </w:r>
      <w:r>
        <w:rPr>
          <w:rFonts w:ascii="Times New Roman" w:hAnsi="Times New Roman" w:cs="Times New Roman"/>
          <w:sz w:val="24"/>
          <w:szCs w:val="24"/>
        </w:rPr>
        <w:t xml:space="preserve"> may be stationery. If TS is non identical then follow difference approach else follow step 2</w:t>
      </w:r>
    </w:p>
    <w:p>
      <w:pPr>
        <w:spacing w:after="0" w:line="360" w:lineRule="auto"/>
        <w:ind w:left="810" w:hanging="810"/>
        <w:jc w:val="both"/>
        <w:rPr>
          <w:rFonts w:ascii="Times New Roman" w:hAnsi="Times New Roman" w:cs="Times New Roman"/>
          <w:sz w:val="24"/>
          <w:szCs w:val="24"/>
        </w:rPr>
      </w:pPr>
      <w:r>
        <w:rPr>
          <w:rFonts w:ascii="Times New Roman" w:hAnsi="Times New Roman" w:cs="Times New Roman"/>
          <w:sz w:val="24"/>
          <w:szCs w:val="24"/>
        </w:rPr>
        <w:t>Step 2: Verify truncating and trailing characteristics of D (1&lt;J) and A</w:t>
      </w:r>
      <w:r>
        <w:rPr>
          <w:rFonts w:ascii="Times New Roman" w:hAnsi="Times New Roman" w:cs="Times New Roman"/>
          <w:sz w:val="24"/>
          <w:szCs w:val="24"/>
          <w:vertAlign w:val="subscript"/>
        </w:rPr>
        <w:t>J</w:t>
      </w:r>
      <w:r>
        <w:rPr>
          <w:rFonts w:ascii="Times New Roman" w:hAnsi="Times New Roman" w:cs="Times New Roman"/>
          <w:sz w:val="24"/>
          <w:szCs w:val="24"/>
        </w:rPr>
        <w:t xml:space="preserve"> TS PACF and ACF respectively .then verify factors (p,q) approaches which are built in procedure 3</w:t>
      </w:r>
    </w:p>
    <w:p>
      <w:pPr>
        <w:spacing w:after="0" w:line="360" w:lineRule="auto"/>
        <w:ind w:left="810" w:hanging="810"/>
        <w:jc w:val="both"/>
        <w:rPr>
          <w:rFonts w:ascii="Times New Roman" w:hAnsi="Times New Roman" w:cs="Times New Roman"/>
          <w:sz w:val="24"/>
          <w:szCs w:val="24"/>
        </w:rPr>
      </w:pPr>
      <w:r>
        <w:rPr>
          <w:rFonts w:ascii="Times New Roman" w:hAnsi="Times New Roman" w:cs="Times New Roman"/>
          <w:sz w:val="24"/>
          <w:szCs w:val="24"/>
        </w:rPr>
        <w:t>Step 3: Construct ARMA models of D</w:t>
      </w:r>
      <w:r>
        <w:rPr>
          <w:rFonts w:ascii="Times New Roman" w:hAnsi="Times New Roman" w:cs="Times New Roman"/>
          <w:sz w:val="24"/>
          <w:szCs w:val="24"/>
          <w:vertAlign w:val="subscript"/>
        </w:rPr>
        <w:t>J</w:t>
      </w:r>
      <w:r>
        <w:rPr>
          <w:rFonts w:ascii="Times New Roman" w:hAnsi="Times New Roman" w:cs="Times New Roman"/>
          <w:sz w:val="24"/>
          <w:szCs w:val="24"/>
        </w:rPr>
        <w:t xml:space="preserve"> and A</w:t>
      </w:r>
      <w:r>
        <w:rPr>
          <w:rFonts w:ascii="Times New Roman" w:hAnsi="Times New Roman" w:cs="Times New Roman"/>
          <w:sz w:val="24"/>
          <w:szCs w:val="24"/>
          <w:vertAlign w:val="subscript"/>
        </w:rPr>
        <w:t>J</w:t>
      </w:r>
      <w:r>
        <w:rPr>
          <w:rFonts w:ascii="Times New Roman" w:hAnsi="Times New Roman" w:cs="Times New Roman"/>
          <w:sz w:val="24"/>
          <w:szCs w:val="24"/>
        </w:rPr>
        <w:t xml:space="preserve"> respectively and then estimate factors of ARMA Approach.</w:t>
      </w:r>
    </w:p>
    <w:p>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Step 4: Testing is done to check faults in a ARIMA approach which are constructed in step3. </w:t>
      </w:r>
    </w:p>
    <w:p>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Step 5: Utilize verified ARIMA (p,q) approach to predict upcoming values of D</w:t>
      </w:r>
      <w:r>
        <w:rPr>
          <w:rFonts w:ascii="Times New Roman" w:hAnsi="Times New Roman" w:cs="Times New Roman"/>
          <w:sz w:val="24"/>
          <w:szCs w:val="24"/>
          <w:vertAlign w:val="subscript"/>
        </w:rPr>
        <w:t xml:space="preserve">J </w:t>
      </w:r>
      <w:r>
        <w:rPr>
          <w:rFonts w:ascii="Times New Roman" w:hAnsi="Times New Roman" w:cs="Times New Roman"/>
          <w:sz w:val="24"/>
          <w:szCs w:val="24"/>
        </w:rPr>
        <w:t>and  A</w:t>
      </w:r>
      <w:r>
        <w:rPr>
          <w:rFonts w:ascii="Times New Roman" w:hAnsi="Times New Roman" w:cs="Times New Roman"/>
          <w:sz w:val="24"/>
          <w:szCs w:val="24"/>
          <w:vertAlign w:val="subscript"/>
        </w:rPr>
        <w:t>J</w:t>
      </w:r>
      <w:r>
        <w:rPr>
          <w:rFonts w:ascii="Times New Roman" w:hAnsi="Times New Roman" w:cs="Times New Roman"/>
          <w:sz w:val="24"/>
          <w:szCs w:val="24"/>
        </w:rPr>
        <w:t xml:space="preserve">  TS.</w:t>
      </w:r>
    </w:p>
    <w:p>
      <w:pPr>
        <w:spacing w:after="0" w:line="360" w:lineRule="auto"/>
        <w:ind w:left="720" w:hanging="720"/>
        <w:jc w:val="both"/>
        <w:rPr>
          <w:rFonts w:ascii="Times New Roman" w:hAnsi="Times New Roman" w:cs="Times New Roman"/>
          <w:sz w:val="16"/>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Model Prediction</w:t>
      </w:r>
    </w:p>
    <w:p>
      <w:pPr>
        <w:spacing w:after="0" w:line="360" w:lineRule="auto"/>
        <w:jc w:val="both"/>
        <w:rPr>
          <w:rFonts w:ascii="Times New Roman" w:hAnsi="Times New Roman" w:cs="Times New Roman"/>
          <w:b/>
          <w:sz w:val="24"/>
          <w:szCs w:val="24"/>
        </w:rPr>
      </w:pPr>
      <w:r>
        <w:rPr>
          <w:rFonts w:ascii="Times New Roman" w:hAnsi="Times New Roman" w:cs="Times New Roman"/>
          <w:position w:val="-12"/>
          <w:sz w:val="24"/>
          <w:szCs w:val="24"/>
        </w:rPr>
        <w:object>
          <v:shape id="_x0000_i1033" o:spt="75" type="#_x0000_t75" style="height:20.75pt;width:18.55pt;" o:ole="t" filled="f" o:preferrelative="t" stroked="f" coordsize="21600,21600">
            <v:path/>
            <v:fill on="f" focussize="0,0"/>
            <v:stroke on="f" joinstyle="miter"/>
            <v:imagedata r:id="rId129" o:title=""/>
            <o:lock v:ext="edit" aspectratio="t"/>
            <w10:wrap type="none"/>
            <w10:anchorlock/>
          </v:shape>
          <o:OLEObject Type="Embed" ProgID="Equation.3" ShapeID="_x0000_i1033" DrawAspect="Content" ObjectID="_1468075733" r:id="rId128">
            <o:LockedField>false</o:LockedField>
          </o:OLEObject>
        </w:object>
      </w:r>
      <w:r>
        <w:rPr>
          <w:rFonts w:ascii="Times New Roman" w:hAnsi="Times New Roman" w:cs="Times New Roman"/>
          <w:sz w:val="24"/>
          <w:szCs w:val="24"/>
        </w:rPr>
        <w:t xml:space="preserve"> and</w:t>
      </w:r>
      <w:r>
        <w:rPr>
          <w:rFonts w:ascii="Times New Roman" w:hAnsi="Times New Roman" w:cs="Times New Roman"/>
          <w:position w:val="-12"/>
          <w:sz w:val="24"/>
          <w:szCs w:val="24"/>
        </w:rPr>
        <w:object>
          <v:shape id="_x0000_i1034" o:spt="75" type="#_x0000_t75" style="height:20.75pt;width:18.55pt;" o:ole="t" filled="f" o:preferrelative="t" stroked="f" coordsize="21600,21600">
            <v:path/>
            <v:fill on="f" focussize="0,0"/>
            <v:stroke on="f" joinstyle="miter"/>
            <v:imagedata r:id="rId131" o:title=""/>
            <o:lock v:ext="edit" aspectratio="t"/>
            <w10:wrap type="none"/>
            <w10:anchorlock/>
          </v:shape>
          <o:OLEObject Type="Embed" ProgID="Equation.3" ShapeID="_x0000_i1034" DrawAspect="Content" ObjectID="_1468075734" r:id="rId130">
            <o:LockedField>false</o:LockedField>
          </o:OLEObject>
        </w:object>
      </w:r>
      <w:r>
        <w:rPr>
          <w:rFonts w:ascii="Times New Roman" w:hAnsi="Times New Roman" w:cs="Times New Roman"/>
          <w:sz w:val="24"/>
          <w:szCs w:val="24"/>
        </w:rPr>
        <w:t xml:space="preserve"> are decayed signal of D</w:t>
      </w:r>
      <w:r>
        <w:rPr>
          <w:rFonts w:ascii="Times New Roman" w:hAnsi="Times New Roman" w:cs="Times New Roman"/>
          <w:sz w:val="24"/>
          <w:szCs w:val="24"/>
          <w:vertAlign w:val="subscript"/>
        </w:rPr>
        <w:t xml:space="preserve">J </w:t>
      </w:r>
      <w:r>
        <w:rPr>
          <w:rFonts w:ascii="Times New Roman" w:hAnsi="Times New Roman" w:cs="Times New Roman"/>
          <w:sz w:val="24"/>
          <w:szCs w:val="24"/>
        </w:rPr>
        <w:t>and A</w:t>
      </w:r>
      <w:r>
        <w:rPr>
          <w:rFonts w:ascii="Times New Roman" w:hAnsi="Times New Roman" w:cs="Times New Roman"/>
          <w:sz w:val="24"/>
          <w:szCs w:val="24"/>
          <w:vertAlign w:val="subscript"/>
        </w:rPr>
        <w:t>J</w:t>
      </w:r>
      <w:r>
        <w:rPr>
          <w:rFonts w:ascii="Times New Roman" w:hAnsi="Times New Roman" w:cs="Times New Roman"/>
          <w:sz w:val="24"/>
          <w:szCs w:val="24"/>
        </w:rPr>
        <w:t xml:space="preserve"> then forecasting speed of a original wind speed is defined as </w:t>
      </w:r>
      <w:r>
        <w:rPr>
          <w:rFonts w:ascii="Times New Roman" w:hAnsi="Times New Roman" w:cs="Times New Roman"/>
          <w:position w:val="-12"/>
          <w:sz w:val="24"/>
          <w:szCs w:val="24"/>
        </w:rPr>
        <w:object>
          <v:shape id="_x0000_i1035" o:spt="75" type="#_x0000_t75" style="height:20.75pt;width:195.3pt;" o:ole="t" filled="f" o:preferrelative="t" stroked="f" coordsize="21600,21600">
            <v:path/>
            <v:fill on="f" focussize="0,0"/>
            <v:stroke on="f" joinstyle="miter"/>
            <v:imagedata r:id="rId133" o:title=""/>
            <o:lock v:ext="edit" aspectratio="t"/>
            <w10:wrap type="none"/>
            <w10:anchorlock/>
          </v:shape>
          <o:OLEObject Type="Embed" ProgID="Equation.3" ShapeID="_x0000_i1035" DrawAspect="Content" ObjectID="_1468075735" r:id="rId132">
            <o:LockedField>false</o:LockedField>
          </o:OLEObject>
        </w:object>
      </w:r>
      <w:r>
        <w:rPr>
          <w:rFonts w:ascii="Times New Roman" w:hAnsi="Times New Roman" w:cs="Times New Roman"/>
          <w:sz w:val="24"/>
          <w:szCs w:val="24"/>
        </w:rPr>
        <w:t>.</w:t>
      </w:r>
    </w:p>
    <w:p>
      <w:pPr>
        <w:spacing w:after="0" w:line="360" w:lineRule="auto"/>
        <w:jc w:val="both"/>
        <w:rPr>
          <w:rFonts w:ascii="Times New Roman" w:hAnsi="Times New Roman" w:cs="Times New Roman"/>
          <w:b/>
          <w:sz w:val="24"/>
          <w:szCs w:val="24"/>
        </w:rPr>
      </w:pPr>
      <w:r>
        <w:rPr>
          <w:rFonts w:hint="default" w:ascii="Times New Roman" w:hAnsi="Times New Roman" w:cs="Times New Roman"/>
          <w:b/>
          <w:sz w:val="24"/>
          <w:szCs w:val="24"/>
          <w:lang w:val="en-IN"/>
        </w:rPr>
        <w:t>2</w:t>
      </w:r>
      <w:r>
        <w:rPr>
          <w:rFonts w:ascii="Times New Roman" w:hAnsi="Times New Roman" w:cs="Times New Roman"/>
          <w:b/>
          <w:sz w:val="24"/>
          <w:szCs w:val="24"/>
        </w:rPr>
        <w:t>.6.1 ARIMA-Wavelet Model</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Steps followed are:</w:t>
      </w:r>
    </w:p>
    <w:p>
      <w:pPr>
        <w:numPr>
          <w:ilvl w:val="0"/>
          <w:numId w:val="2"/>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Original wind speed recurred from wind form is decayed into different scales(resolution),d</w:t>
      </w:r>
      <w:r>
        <w:rPr>
          <w:rFonts w:ascii="Times New Roman" w:hAnsi="Times New Roman" w:cs="Times New Roman"/>
          <w:sz w:val="24"/>
          <w:szCs w:val="24"/>
          <w:vertAlign w:val="subscript"/>
        </w:rPr>
        <w:t>1</w:t>
      </w:r>
      <w:r>
        <w:rPr>
          <w:rFonts w:ascii="Times New Roman" w:hAnsi="Times New Roman" w:cs="Times New Roman"/>
          <w:sz w:val="24"/>
          <w:szCs w:val="24"/>
        </w:rPr>
        <w:t>,d</w:t>
      </w:r>
      <w:r>
        <w:rPr>
          <w:rFonts w:ascii="Times New Roman" w:hAnsi="Times New Roman" w:cs="Times New Roman"/>
          <w:sz w:val="24"/>
          <w:szCs w:val="24"/>
          <w:vertAlign w:val="subscript"/>
        </w:rPr>
        <w:t>2</w:t>
      </w:r>
      <w:r>
        <w:rPr>
          <w:rFonts w:ascii="Times New Roman" w:hAnsi="Times New Roman" w:cs="Times New Roman"/>
          <w:sz w:val="24"/>
          <w:szCs w:val="24"/>
        </w:rPr>
        <w:t>,d</w:t>
      </w:r>
      <w:r>
        <w:rPr>
          <w:rFonts w:ascii="Times New Roman" w:hAnsi="Times New Roman" w:cs="Times New Roman"/>
          <w:sz w:val="24"/>
          <w:szCs w:val="24"/>
          <w:vertAlign w:val="subscript"/>
        </w:rPr>
        <w:t>3</w:t>
      </w:r>
      <w:r>
        <w:rPr>
          <w:rFonts w:ascii="Times New Roman" w:hAnsi="Times New Roman" w:cs="Times New Roman"/>
          <w:sz w:val="24"/>
          <w:szCs w:val="24"/>
        </w:rPr>
        <w:t>………d</w:t>
      </w:r>
      <w:r>
        <w:rPr>
          <w:rFonts w:ascii="Times New Roman" w:hAnsi="Times New Roman" w:cs="Times New Roman"/>
          <w:sz w:val="24"/>
          <w:szCs w:val="24"/>
          <w:vertAlign w:val="subscript"/>
        </w:rPr>
        <w:t>J</w:t>
      </w:r>
      <w:r>
        <w:rPr>
          <w:rFonts w:ascii="Times New Roman" w:hAnsi="Times New Roman" w:cs="Times New Roman"/>
          <w:sz w:val="24"/>
          <w:szCs w:val="24"/>
        </w:rPr>
        <w:t xml:space="preserve"> with coarse estimation of a TS a</w:t>
      </w:r>
      <w:r>
        <w:rPr>
          <w:rFonts w:ascii="Times New Roman" w:hAnsi="Times New Roman" w:cs="Times New Roman"/>
          <w:sz w:val="24"/>
          <w:szCs w:val="24"/>
          <w:vertAlign w:val="subscript"/>
        </w:rPr>
        <w:t>J</w:t>
      </w:r>
      <w:r>
        <w:rPr>
          <w:rFonts w:ascii="Times New Roman" w:hAnsi="Times New Roman" w:cs="Times New Roman"/>
          <w:sz w:val="24"/>
          <w:szCs w:val="24"/>
        </w:rPr>
        <w:t xml:space="preserve">  after reconstruction of decayed data D</w:t>
      </w:r>
      <w:r>
        <w:rPr>
          <w:rFonts w:ascii="Times New Roman" w:hAnsi="Times New Roman" w:cs="Times New Roman"/>
          <w:sz w:val="24"/>
          <w:szCs w:val="24"/>
          <w:vertAlign w:val="subscript"/>
        </w:rPr>
        <w:t>J</w:t>
      </w:r>
      <w:r>
        <w:rPr>
          <w:rFonts w:ascii="Times New Roman" w:hAnsi="Times New Roman" w:cs="Times New Roman"/>
          <w:sz w:val="24"/>
          <w:szCs w:val="24"/>
        </w:rPr>
        <w:t xml:space="preserve"> and A</w:t>
      </w:r>
      <w:r>
        <w:rPr>
          <w:rFonts w:ascii="Times New Roman" w:hAnsi="Times New Roman" w:cs="Times New Roman"/>
          <w:sz w:val="24"/>
          <w:szCs w:val="24"/>
          <w:vertAlign w:val="subscript"/>
        </w:rPr>
        <w:t>J</w:t>
      </w:r>
      <w:r>
        <w:rPr>
          <w:rFonts w:ascii="Times New Roman" w:hAnsi="Times New Roman" w:cs="Times New Roman"/>
          <w:sz w:val="24"/>
          <w:szCs w:val="24"/>
        </w:rPr>
        <w:t xml:space="preserve"> are obtained.</w:t>
      </w:r>
    </w:p>
    <w:p>
      <w:pPr>
        <w:numPr>
          <w:ilvl w:val="0"/>
          <w:numId w:val="2"/>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For a different value of D</w:t>
      </w:r>
      <w:r>
        <w:rPr>
          <w:rFonts w:ascii="Times New Roman" w:hAnsi="Times New Roman" w:cs="Times New Roman"/>
          <w:sz w:val="24"/>
          <w:szCs w:val="24"/>
          <w:vertAlign w:val="subscript"/>
        </w:rPr>
        <w:t xml:space="preserve">J   </w:t>
      </w:r>
      <w:r>
        <w:rPr>
          <w:rFonts w:ascii="Times New Roman" w:hAnsi="Times New Roman" w:cs="Times New Roman"/>
          <w:sz w:val="24"/>
          <w:szCs w:val="24"/>
        </w:rPr>
        <w:t>and A</w:t>
      </w:r>
      <w:r>
        <w:rPr>
          <w:rFonts w:ascii="Times New Roman" w:hAnsi="Times New Roman" w:cs="Times New Roman"/>
          <w:sz w:val="24"/>
          <w:szCs w:val="24"/>
          <w:vertAlign w:val="subscript"/>
        </w:rPr>
        <w:t xml:space="preserve">J </w:t>
      </w:r>
      <w:r>
        <w:rPr>
          <w:rFonts w:ascii="Times New Roman" w:hAnsi="Times New Roman" w:cs="Times New Roman"/>
          <w:sz w:val="24"/>
          <w:szCs w:val="24"/>
        </w:rPr>
        <w:t>of a TS ARIMA model is developed to predict respectively.</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Detailed flowchart for Wavelet Analysis based forecasting is given in </w:t>
      </w:r>
      <w:r>
        <w:rPr>
          <w:rFonts w:ascii="Times New Roman" w:hAnsi="Times New Roman" w:cs="Times New Roman"/>
          <w:sz w:val="24"/>
          <w:szCs w:val="24"/>
          <w:lang w:val="en-IN"/>
        </w:rPr>
        <w:t>Fig. 2.</w:t>
      </w:r>
      <w:r>
        <w:rPr>
          <w:rFonts w:ascii="Times New Roman" w:hAnsi="Times New Roman" w:cs="Times New Roman"/>
          <w:sz w:val="24"/>
          <w:szCs w:val="24"/>
        </w:rPr>
        <w:t xml:space="preserve">50. </w:t>
      </w:r>
    </w:p>
    <w:p>
      <w:pPr>
        <w:spacing w:after="0" w:line="360" w:lineRule="auto"/>
        <w:jc w:val="both"/>
        <w:rPr>
          <w:rFonts w:ascii="Times New Roman" w:hAnsi="Times New Roman" w:cs="Times New Roman"/>
          <w:sz w:val="24"/>
          <w:szCs w:val="24"/>
        </w:rPr>
      </w:pPr>
    </w:p>
    <w:p>
      <w:pPr>
        <w:spacing w:after="0" w:line="360" w:lineRule="auto"/>
        <w:ind w:left="450"/>
        <w:jc w:val="center"/>
        <w:rPr>
          <w:rFonts w:ascii="Times New Roman" w:hAnsi="Times New Roman" w:cs="Times New Roman"/>
          <w:b/>
          <w:sz w:val="24"/>
          <w:szCs w:val="24"/>
        </w:rPr>
      </w:pPr>
      <w:r>
        <w:rPr>
          <w:rFonts w:ascii="Times New Roman" w:hAnsi="Times New Roman" w:cs="Times New Roman"/>
          <w:color w:val="C00000"/>
        </w:rPr>
        <mc:AlternateContent>
          <mc:Choice Requires="wpg">
            <w:drawing>
              <wp:inline distT="0" distB="0" distL="0" distR="0">
                <wp:extent cx="3514725" cy="4351655"/>
                <wp:effectExtent l="4445" t="4445" r="5080" b="6350"/>
                <wp:docPr id="1990" name="Group 116"/>
                <wp:cNvGraphicFramePr/>
                <a:graphic xmlns:a="http://schemas.openxmlformats.org/drawingml/2006/main">
                  <a:graphicData uri="http://schemas.microsoft.com/office/word/2010/wordprocessingGroup">
                    <wpg:wgp>
                      <wpg:cNvGrpSpPr/>
                      <wpg:grpSpPr>
                        <a:xfrm>
                          <a:off x="0" y="0"/>
                          <a:ext cx="3514725" cy="4351655"/>
                          <a:chOff x="2984" y="1210"/>
                          <a:chExt cx="5535" cy="9980"/>
                        </a:xfrm>
                      </wpg:grpSpPr>
                      <wps:wsp>
                        <wps:cNvPr id="1991" name="Rectangle 117"/>
                        <wps:cNvSpPr>
                          <a:spLocks noChangeArrowheads="1"/>
                        </wps:cNvSpPr>
                        <wps:spPr bwMode="auto">
                          <a:xfrm>
                            <a:off x="4758" y="1210"/>
                            <a:ext cx="1962" cy="793"/>
                          </a:xfrm>
                          <a:prstGeom prst="rect">
                            <a:avLst/>
                          </a:prstGeom>
                          <a:solidFill>
                            <a:srgbClr val="EFFEFF"/>
                          </a:solidFill>
                          <a:ln w="9525">
                            <a:solidFill>
                              <a:srgbClr val="7030A0"/>
                            </a:solidFill>
                            <a:miter lim="800000"/>
                          </a:ln>
                        </wps:spPr>
                        <wps:txbx>
                          <w:txbxContent>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Wind Speed Data</w:t>
                              </w:r>
                            </w:p>
                          </w:txbxContent>
                        </wps:txbx>
                        <wps:bodyPr rot="0" vert="horz" wrap="square" lIns="0" tIns="0" rIns="0" bIns="0" anchor="ctr" anchorCtr="0" upright="1">
                          <a:noAutofit/>
                        </wps:bodyPr>
                      </wps:wsp>
                      <wps:wsp>
                        <wps:cNvPr id="1992" name="Rectangle 118"/>
                        <wps:cNvSpPr>
                          <a:spLocks noChangeArrowheads="1"/>
                        </wps:cNvSpPr>
                        <wps:spPr bwMode="auto">
                          <a:xfrm>
                            <a:off x="4758" y="2400"/>
                            <a:ext cx="1962" cy="689"/>
                          </a:xfrm>
                          <a:prstGeom prst="rect">
                            <a:avLst/>
                          </a:prstGeom>
                          <a:solidFill>
                            <a:srgbClr val="EFFEFF"/>
                          </a:solidFill>
                          <a:ln w="9525">
                            <a:solidFill>
                              <a:srgbClr val="7030A0"/>
                            </a:solidFill>
                            <a:miter lim="800000"/>
                          </a:ln>
                        </wps:spPr>
                        <wps:txbx>
                          <w:txbxContent>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Discrete Wavelet Transform</w:t>
                              </w:r>
                            </w:p>
                          </w:txbxContent>
                        </wps:txbx>
                        <wps:bodyPr rot="0" vert="horz" wrap="square" lIns="0" tIns="0" rIns="0" bIns="0" anchor="ctr" anchorCtr="0" upright="1">
                          <a:noAutofit/>
                        </wps:bodyPr>
                      </wps:wsp>
                      <wps:wsp>
                        <wps:cNvPr id="1993" name="Rectangle 119"/>
                        <wps:cNvSpPr>
                          <a:spLocks noChangeArrowheads="1"/>
                        </wps:cNvSpPr>
                        <wps:spPr bwMode="auto">
                          <a:xfrm>
                            <a:off x="2984" y="3568"/>
                            <a:ext cx="522" cy="502"/>
                          </a:xfrm>
                          <a:prstGeom prst="rect">
                            <a:avLst/>
                          </a:prstGeom>
                          <a:solidFill>
                            <a:srgbClr val="EFFEFF"/>
                          </a:solidFill>
                          <a:ln w="9525">
                            <a:solidFill>
                              <a:srgbClr val="7030A0"/>
                            </a:solidFill>
                            <a:miter lim="800000"/>
                          </a:ln>
                        </wps:spPr>
                        <wps:txbx>
                          <w:txbxContent>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a1</w:t>
                              </w:r>
                            </w:p>
                          </w:txbxContent>
                        </wps:txbx>
                        <wps:bodyPr rot="0" vert="horz" wrap="square" lIns="0" tIns="0" rIns="0" bIns="0" anchor="ctr" anchorCtr="0" upright="1">
                          <a:noAutofit/>
                        </wps:bodyPr>
                      </wps:wsp>
                      <wps:wsp>
                        <wps:cNvPr id="1994" name="Rectangle 120"/>
                        <wps:cNvSpPr>
                          <a:spLocks noChangeArrowheads="1"/>
                        </wps:cNvSpPr>
                        <wps:spPr bwMode="auto">
                          <a:xfrm>
                            <a:off x="3950" y="3568"/>
                            <a:ext cx="522" cy="502"/>
                          </a:xfrm>
                          <a:prstGeom prst="rect">
                            <a:avLst/>
                          </a:prstGeom>
                          <a:solidFill>
                            <a:srgbClr val="EFFEFF"/>
                          </a:solidFill>
                          <a:ln w="9525">
                            <a:solidFill>
                              <a:srgbClr val="7030A0"/>
                            </a:solidFill>
                            <a:miter lim="800000"/>
                          </a:ln>
                        </wps:spPr>
                        <wps:txbx>
                          <w:txbxContent>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d1</w:t>
                              </w:r>
                            </w:p>
                          </w:txbxContent>
                        </wps:txbx>
                        <wps:bodyPr rot="0" vert="horz" wrap="square" lIns="0" tIns="0" rIns="0" bIns="0" anchor="ctr" anchorCtr="0" upright="1">
                          <a:noAutofit/>
                        </wps:bodyPr>
                      </wps:wsp>
                      <wps:wsp>
                        <wps:cNvPr id="1995" name="Rectangle 121"/>
                        <wps:cNvSpPr>
                          <a:spLocks noChangeArrowheads="1"/>
                        </wps:cNvSpPr>
                        <wps:spPr bwMode="auto">
                          <a:xfrm>
                            <a:off x="4972" y="3568"/>
                            <a:ext cx="522" cy="502"/>
                          </a:xfrm>
                          <a:prstGeom prst="rect">
                            <a:avLst/>
                          </a:prstGeom>
                          <a:solidFill>
                            <a:srgbClr val="EFFEFF"/>
                          </a:solidFill>
                          <a:ln w="9525">
                            <a:solidFill>
                              <a:srgbClr val="7030A0"/>
                            </a:solidFill>
                            <a:miter lim="800000"/>
                          </a:ln>
                        </wps:spPr>
                        <wps:txbx>
                          <w:txbxContent>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d2</w:t>
                              </w:r>
                            </w:p>
                          </w:txbxContent>
                        </wps:txbx>
                        <wps:bodyPr rot="0" vert="horz" wrap="square" lIns="0" tIns="0" rIns="0" bIns="0" anchor="ctr" anchorCtr="0" upright="1">
                          <a:noAutofit/>
                        </wps:bodyPr>
                      </wps:wsp>
                      <wps:wsp>
                        <wps:cNvPr id="1996" name="Rectangle 122"/>
                        <wps:cNvSpPr>
                          <a:spLocks noChangeArrowheads="1"/>
                        </wps:cNvSpPr>
                        <wps:spPr bwMode="auto">
                          <a:xfrm>
                            <a:off x="5891" y="3568"/>
                            <a:ext cx="522" cy="502"/>
                          </a:xfrm>
                          <a:prstGeom prst="rect">
                            <a:avLst/>
                          </a:prstGeom>
                          <a:solidFill>
                            <a:srgbClr val="EFFEFF"/>
                          </a:solidFill>
                          <a:ln w="9525">
                            <a:solidFill>
                              <a:srgbClr val="7030A0"/>
                            </a:solidFill>
                            <a:miter lim="800000"/>
                          </a:ln>
                        </wps:spPr>
                        <wps:txbx>
                          <w:txbxContent>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d3</w:t>
                              </w:r>
                            </w:p>
                          </w:txbxContent>
                        </wps:txbx>
                        <wps:bodyPr rot="0" vert="horz" wrap="square" lIns="0" tIns="0" rIns="0" bIns="0" anchor="ctr" anchorCtr="0" upright="1">
                          <a:noAutofit/>
                        </wps:bodyPr>
                      </wps:wsp>
                      <wps:wsp>
                        <wps:cNvPr id="1997" name="Rectangle 123"/>
                        <wps:cNvSpPr>
                          <a:spLocks noChangeArrowheads="1"/>
                        </wps:cNvSpPr>
                        <wps:spPr bwMode="auto">
                          <a:xfrm>
                            <a:off x="6892" y="3568"/>
                            <a:ext cx="522" cy="502"/>
                          </a:xfrm>
                          <a:prstGeom prst="rect">
                            <a:avLst/>
                          </a:prstGeom>
                          <a:solidFill>
                            <a:srgbClr val="EFFEFF"/>
                          </a:solidFill>
                          <a:ln w="9525">
                            <a:solidFill>
                              <a:srgbClr val="7030A0"/>
                            </a:solidFill>
                            <a:miter lim="800000"/>
                          </a:ln>
                        </wps:spPr>
                        <wps:txbx>
                          <w:txbxContent>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d4</w:t>
                              </w:r>
                            </w:p>
                          </w:txbxContent>
                        </wps:txbx>
                        <wps:bodyPr rot="0" vert="horz" wrap="square" lIns="0" tIns="0" rIns="0" bIns="0" anchor="ctr" anchorCtr="0" upright="1">
                          <a:noAutofit/>
                        </wps:bodyPr>
                      </wps:wsp>
                      <wps:wsp>
                        <wps:cNvPr id="1998" name="Rectangle 124"/>
                        <wps:cNvSpPr>
                          <a:spLocks noChangeArrowheads="1"/>
                        </wps:cNvSpPr>
                        <wps:spPr bwMode="auto">
                          <a:xfrm>
                            <a:off x="7831" y="3568"/>
                            <a:ext cx="522" cy="502"/>
                          </a:xfrm>
                          <a:prstGeom prst="rect">
                            <a:avLst/>
                          </a:prstGeom>
                          <a:solidFill>
                            <a:srgbClr val="EFFEFF"/>
                          </a:solidFill>
                          <a:ln w="9525">
                            <a:solidFill>
                              <a:srgbClr val="7030A0"/>
                            </a:solidFill>
                            <a:miter lim="800000"/>
                          </a:ln>
                        </wps:spPr>
                        <wps:txbx>
                          <w:txbxContent>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d5</w:t>
                              </w:r>
                            </w:p>
                          </w:txbxContent>
                        </wps:txbx>
                        <wps:bodyPr rot="0" vert="horz" wrap="square" lIns="0" tIns="0" rIns="0" bIns="0" anchor="ctr" anchorCtr="0" upright="1">
                          <a:noAutofit/>
                        </wps:bodyPr>
                      </wps:wsp>
                      <wps:wsp>
                        <wps:cNvPr id="1999" name="Rectangle 125"/>
                        <wps:cNvSpPr>
                          <a:spLocks noChangeArrowheads="1"/>
                        </wps:cNvSpPr>
                        <wps:spPr bwMode="auto">
                          <a:xfrm>
                            <a:off x="3824" y="4485"/>
                            <a:ext cx="4695" cy="501"/>
                          </a:xfrm>
                          <a:prstGeom prst="rect">
                            <a:avLst/>
                          </a:prstGeom>
                          <a:solidFill>
                            <a:srgbClr val="EFFEFF"/>
                          </a:solidFill>
                          <a:ln w="9525">
                            <a:solidFill>
                              <a:srgbClr val="7030A0"/>
                            </a:solidFill>
                            <a:miter lim="800000"/>
                          </a:ln>
                        </wps:spPr>
                        <wps:txbx>
                          <w:txbxContent>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Apply threshold on coefficients</w:t>
                              </w:r>
                            </w:p>
                          </w:txbxContent>
                        </wps:txbx>
                        <wps:bodyPr rot="0" vert="horz" wrap="square" lIns="0" tIns="0" rIns="0" bIns="0" anchor="ctr" anchorCtr="0" upright="1">
                          <a:noAutofit/>
                        </wps:bodyPr>
                      </wps:wsp>
                      <wps:wsp>
                        <wps:cNvPr id="2000" name="Rectangle 126"/>
                        <wps:cNvSpPr>
                          <a:spLocks noChangeArrowheads="1"/>
                        </wps:cNvSpPr>
                        <wps:spPr bwMode="auto">
                          <a:xfrm>
                            <a:off x="3824" y="5401"/>
                            <a:ext cx="522" cy="502"/>
                          </a:xfrm>
                          <a:prstGeom prst="rect">
                            <a:avLst/>
                          </a:prstGeom>
                          <a:solidFill>
                            <a:srgbClr val="EFFEFF"/>
                          </a:solidFill>
                          <a:ln w="9525">
                            <a:solidFill>
                              <a:srgbClr val="7030A0"/>
                            </a:solidFill>
                            <a:miter lim="800000"/>
                          </a:ln>
                        </wps:spPr>
                        <wps:txbx>
                          <w:txbxContent>
                            <w:p>
                              <w:pPr>
                                <w:spacing w:after="0" w:line="240" w:lineRule="auto"/>
                                <w:jc w:val="center"/>
                                <w:rPr>
                                  <w:rFonts w:ascii="Times New Roman" w:hAnsi="Times New Roman" w:cs="Times New Roman"/>
                                  <w:kern w:val="22"/>
                                  <w:sz w:val="20"/>
                                  <w:szCs w:val="20"/>
                                </w:rPr>
                              </w:pPr>
                              <w:r>
                                <w:rPr>
                                  <w:rFonts w:ascii="Times New Roman" w:hAnsi="Times New Roman" w:cs="Times New Roman"/>
                                  <w:kern w:val="22"/>
                                  <w:sz w:val="20"/>
                                  <w:szCs w:val="20"/>
                                </w:rPr>
                                <w:t>D1</w:t>
                              </w:r>
                            </w:p>
                          </w:txbxContent>
                        </wps:txbx>
                        <wps:bodyPr rot="0" vert="horz" wrap="square" lIns="0" tIns="0" rIns="0" bIns="0" anchor="ctr" anchorCtr="0" upright="1">
                          <a:noAutofit/>
                        </wps:bodyPr>
                      </wps:wsp>
                      <wps:wsp>
                        <wps:cNvPr id="2001" name="Rectangle 127"/>
                        <wps:cNvSpPr>
                          <a:spLocks noChangeArrowheads="1"/>
                        </wps:cNvSpPr>
                        <wps:spPr bwMode="auto">
                          <a:xfrm>
                            <a:off x="4846" y="5401"/>
                            <a:ext cx="522" cy="502"/>
                          </a:xfrm>
                          <a:prstGeom prst="rect">
                            <a:avLst/>
                          </a:prstGeom>
                          <a:solidFill>
                            <a:srgbClr val="EFFEFF"/>
                          </a:solidFill>
                          <a:ln w="9525">
                            <a:solidFill>
                              <a:srgbClr val="7030A0"/>
                            </a:solidFill>
                            <a:miter lim="800000"/>
                          </a:ln>
                        </wps:spPr>
                        <wps:txbx>
                          <w:txbxContent>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D2</w:t>
                              </w:r>
                            </w:p>
                          </w:txbxContent>
                        </wps:txbx>
                        <wps:bodyPr rot="0" vert="horz" wrap="square" lIns="0" tIns="0" rIns="0" bIns="0" anchor="ctr" anchorCtr="0" upright="1">
                          <a:noAutofit/>
                        </wps:bodyPr>
                      </wps:wsp>
                      <wps:wsp>
                        <wps:cNvPr id="2002" name="Rectangle 128"/>
                        <wps:cNvSpPr>
                          <a:spLocks noChangeArrowheads="1"/>
                        </wps:cNvSpPr>
                        <wps:spPr bwMode="auto">
                          <a:xfrm>
                            <a:off x="5765" y="5401"/>
                            <a:ext cx="522" cy="502"/>
                          </a:xfrm>
                          <a:prstGeom prst="rect">
                            <a:avLst/>
                          </a:prstGeom>
                          <a:solidFill>
                            <a:srgbClr val="EFFEFF"/>
                          </a:solidFill>
                          <a:ln w="9525">
                            <a:solidFill>
                              <a:srgbClr val="7030A0"/>
                            </a:solidFill>
                            <a:miter lim="800000"/>
                          </a:ln>
                        </wps:spPr>
                        <wps:txbx>
                          <w:txbxContent>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D3</w:t>
                              </w:r>
                            </w:p>
                          </w:txbxContent>
                        </wps:txbx>
                        <wps:bodyPr rot="0" vert="horz" wrap="square" lIns="0" tIns="0" rIns="0" bIns="0" anchor="ctr" anchorCtr="0" upright="1">
                          <a:noAutofit/>
                        </wps:bodyPr>
                      </wps:wsp>
                      <wps:wsp>
                        <wps:cNvPr id="2003" name="Rectangle 129"/>
                        <wps:cNvSpPr>
                          <a:spLocks noChangeArrowheads="1"/>
                        </wps:cNvSpPr>
                        <wps:spPr bwMode="auto">
                          <a:xfrm>
                            <a:off x="6766" y="5401"/>
                            <a:ext cx="522" cy="502"/>
                          </a:xfrm>
                          <a:prstGeom prst="rect">
                            <a:avLst/>
                          </a:prstGeom>
                          <a:solidFill>
                            <a:srgbClr val="EFFEFF"/>
                          </a:solidFill>
                          <a:ln w="9525">
                            <a:solidFill>
                              <a:srgbClr val="7030A0"/>
                            </a:solidFill>
                            <a:miter lim="800000"/>
                          </a:ln>
                        </wps:spPr>
                        <wps:txbx>
                          <w:txbxContent>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D4</w:t>
                              </w:r>
                            </w:p>
                          </w:txbxContent>
                        </wps:txbx>
                        <wps:bodyPr rot="0" vert="horz" wrap="square" lIns="0" tIns="0" rIns="0" bIns="0" anchor="ctr" anchorCtr="0" upright="1">
                          <a:noAutofit/>
                        </wps:bodyPr>
                      </wps:wsp>
                      <wps:wsp>
                        <wps:cNvPr id="2004" name="Rectangle 130"/>
                        <wps:cNvSpPr>
                          <a:spLocks noChangeArrowheads="1"/>
                        </wps:cNvSpPr>
                        <wps:spPr bwMode="auto">
                          <a:xfrm>
                            <a:off x="7831" y="5401"/>
                            <a:ext cx="522" cy="502"/>
                          </a:xfrm>
                          <a:prstGeom prst="rect">
                            <a:avLst/>
                          </a:prstGeom>
                          <a:solidFill>
                            <a:srgbClr val="EFFEFF"/>
                          </a:solidFill>
                          <a:ln w="9525">
                            <a:solidFill>
                              <a:srgbClr val="7030A0"/>
                            </a:solidFill>
                            <a:miter lim="800000"/>
                          </a:ln>
                        </wps:spPr>
                        <wps:txbx>
                          <w:txbxContent>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D5</w:t>
                              </w:r>
                            </w:p>
                          </w:txbxContent>
                        </wps:txbx>
                        <wps:bodyPr rot="0" vert="horz" wrap="square" lIns="0" tIns="0" rIns="0" bIns="0" anchor="ctr" anchorCtr="0" upright="1">
                          <a:noAutofit/>
                        </wps:bodyPr>
                      </wps:wsp>
                      <wps:wsp>
                        <wps:cNvPr id="2005" name="Rectangle 131"/>
                        <wps:cNvSpPr>
                          <a:spLocks noChangeArrowheads="1"/>
                        </wps:cNvSpPr>
                        <wps:spPr bwMode="auto">
                          <a:xfrm>
                            <a:off x="3137" y="6303"/>
                            <a:ext cx="5258" cy="376"/>
                          </a:xfrm>
                          <a:prstGeom prst="rect">
                            <a:avLst/>
                          </a:prstGeom>
                          <a:solidFill>
                            <a:srgbClr val="EFFEFF"/>
                          </a:solidFill>
                          <a:ln w="9525">
                            <a:solidFill>
                              <a:srgbClr val="7030A0"/>
                            </a:solidFill>
                            <a:miter lim="800000"/>
                          </a:ln>
                        </wps:spPr>
                        <wps:txbx>
                          <w:txbxContent>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Inversed WT</w:t>
                              </w:r>
                            </w:p>
                          </w:txbxContent>
                        </wps:txbx>
                        <wps:bodyPr rot="0" vert="horz" wrap="square" lIns="0" tIns="0" rIns="0" bIns="0" anchor="ctr" anchorCtr="0" upright="1">
                          <a:noAutofit/>
                        </wps:bodyPr>
                      </wps:wsp>
                      <wps:wsp>
                        <wps:cNvPr id="2006" name="Rectangle 132"/>
                        <wps:cNvSpPr>
                          <a:spLocks noChangeArrowheads="1"/>
                        </wps:cNvSpPr>
                        <wps:spPr bwMode="auto">
                          <a:xfrm>
                            <a:off x="3679" y="7054"/>
                            <a:ext cx="1962" cy="689"/>
                          </a:xfrm>
                          <a:prstGeom prst="rect">
                            <a:avLst/>
                          </a:prstGeom>
                          <a:solidFill>
                            <a:srgbClr val="EFFEFF"/>
                          </a:solidFill>
                          <a:ln w="9525">
                            <a:solidFill>
                              <a:srgbClr val="7030A0"/>
                            </a:solidFill>
                            <a:miter lim="800000"/>
                          </a:ln>
                        </wps:spPr>
                        <wps:txbx>
                          <w:txbxContent>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De-noised Series</w:t>
                              </w:r>
                            </w:p>
                          </w:txbxContent>
                        </wps:txbx>
                        <wps:bodyPr rot="0" vert="horz" wrap="square" lIns="0" tIns="0" rIns="0" bIns="0" anchor="ctr" anchorCtr="0" upright="1">
                          <a:noAutofit/>
                        </wps:bodyPr>
                      </wps:wsp>
                      <wps:wsp>
                        <wps:cNvPr id="2007" name="Rectangle 133"/>
                        <wps:cNvSpPr>
                          <a:spLocks noChangeArrowheads="1"/>
                        </wps:cNvSpPr>
                        <wps:spPr bwMode="auto">
                          <a:xfrm>
                            <a:off x="6267" y="7054"/>
                            <a:ext cx="1962" cy="689"/>
                          </a:xfrm>
                          <a:prstGeom prst="rect">
                            <a:avLst/>
                          </a:prstGeom>
                          <a:solidFill>
                            <a:srgbClr val="EFFEFF"/>
                          </a:solidFill>
                          <a:ln w="9525">
                            <a:solidFill>
                              <a:srgbClr val="7030A0"/>
                            </a:solidFill>
                            <a:miter lim="800000"/>
                          </a:ln>
                        </wps:spPr>
                        <wps:txbx>
                          <w:txbxContent>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Fluctuation Series</w:t>
                              </w:r>
                            </w:p>
                          </w:txbxContent>
                        </wps:txbx>
                        <wps:bodyPr rot="0" vert="horz" wrap="square" lIns="0" tIns="0" rIns="0" bIns="0" anchor="ctr" anchorCtr="0" upright="1">
                          <a:noAutofit/>
                        </wps:bodyPr>
                      </wps:wsp>
                      <wps:wsp>
                        <wps:cNvPr id="2008" name="Rectangle 134"/>
                        <wps:cNvSpPr>
                          <a:spLocks noChangeArrowheads="1"/>
                        </wps:cNvSpPr>
                        <wps:spPr bwMode="auto">
                          <a:xfrm>
                            <a:off x="3700" y="8038"/>
                            <a:ext cx="1962" cy="689"/>
                          </a:xfrm>
                          <a:prstGeom prst="rect">
                            <a:avLst/>
                          </a:prstGeom>
                          <a:solidFill>
                            <a:srgbClr val="EFFEFF"/>
                          </a:solidFill>
                          <a:ln w="9525">
                            <a:solidFill>
                              <a:srgbClr val="7030A0"/>
                            </a:solidFill>
                            <a:miter lim="800000"/>
                          </a:ln>
                        </wps:spPr>
                        <wps:txbx>
                          <w:txbxContent>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Smoothing model</w:t>
                              </w:r>
                            </w:p>
                          </w:txbxContent>
                        </wps:txbx>
                        <wps:bodyPr rot="0" vert="horz" wrap="square" lIns="0" tIns="0" rIns="0" bIns="0" anchor="ctr" anchorCtr="0" upright="1">
                          <a:noAutofit/>
                        </wps:bodyPr>
                      </wps:wsp>
                      <wps:wsp>
                        <wps:cNvPr id="2009" name="Rectangle 135"/>
                        <wps:cNvSpPr>
                          <a:spLocks noChangeArrowheads="1"/>
                        </wps:cNvSpPr>
                        <wps:spPr bwMode="auto">
                          <a:xfrm>
                            <a:off x="6288" y="8038"/>
                            <a:ext cx="1962" cy="689"/>
                          </a:xfrm>
                          <a:prstGeom prst="rect">
                            <a:avLst/>
                          </a:prstGeom>
                          <a:solidFill>
                            <a:srgbClr val="EFFEFF"/>
                          </a:solidFill>
                          <a:ln w="9525">
                            <a:solidFill>
                              <a:srgbClr val="7030A0"/>
                            </a:solidFill>
                            <a:miter lim="800000"/>
                          </a:ln>
                        </wps:spPr>
                        <wps:txbx>
                          <w:txbxContent>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Smoothing</w:t>
                              </w:r>
                            </w:p>
                          </w:txbxContent>
                        </wps:txbx>
                        <wps:bodyPr rot="0" vert="horz" wrap="square" lIns="0" tIns="0" rIns="0" bIns="0" anchor="ctr" anchorCtr="0" upright="1">
                          <a:noAutofit/>
                        </wps:bodyPr>
                      </wps:wsp>
                      <wps:wsp>
                        <wps:cNvPr id="2010" name="Rectangle 136"/>
                        <wps:cNvSpPr>
                          <a:spLocks noChangeArrowheads="1"/>
                        </wps:cNvSpPr>
                        <wps:spPr bwMode="auto">
                          <a:xfrm>
                            <a:off x="3721" y="9291"/>
                            <a:ext cx="1962" cy="689"/>
                          </a:xfrm>
                          <a:prstGeom prst="rect">
                            <a:avLst/>
                          </a:prstGeom>
                          <a:solidFill>
                            <a:srgbClr val="EFFEFF"/>
                          </a:solidFill>
                          <a:ln w="9525">
                            <a:solidFill>
                              <a:srgbClr val="7030A0"/>
                            </a:solidFill>
                            <a:miter lim="800000"/>
                          </a:ln>
                        </wps:spPr>
                        <wps:txbx>
                          <w:txbxContent>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Forecasted detailed series</w:t>
                              </w:r>
                            </w:p>
                          </w:txbxContent>
                        </wps:txbx>
                        <wps:bodyPr rot="0" vert="horz" wrap="square" lIns="0" tIns="0" rIns="0" bIns="0" anchor="ctr" anchorCtr="0" upright="1">
                          <a:noAutofit/>
                        </wps:bodyPr>
                      </wps:wsp>
                      <wps:wsp>
                        <wps:cNvPr id="2011" name="Rectangle 137"/>
                        <wps:cNvSpPr>
                          <a:spLocks noChangeArrowheads="1"/>
                        </wps:cNvSpPr>
                        <wps:spPr bwMode="auto">
                          <a:xfrm>
                            <a:off x="6309" y="9291"/>
                            <a:ext cx="1962" cy="689"/>
                          </a:xfrm>
                          <a:prstGeom prst="rect">
                            <a:avLst/>
                          </a:prstGeom>
                          <a:solidFill>
                            <a:srgbClr val="EFFEFF"/>
                          </a:solidFill>
                          <a:ln w="9525">
                            <a:solidFill>
                              <a:srgbClr val="7030A0"/>
                            </a:solidFill>
                            <a:miter lim="800000"/>
                          </a:ln>
                        </wps:spPr>
                        <wps:txbx>
                          <w:txbxContent>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Forecasted approximate series</w:t>
                              </w:r>
                            </w:p>
                          </w:txbxContent>
                        </wps:txbx>
                        <wps:bodyPr rot="0" vert="horz" wrap="square" lIns="0" tIns="0" rIns="0" bIns="0" anchor="ctr" anchorCtr="0" upright="1">
                          <a:noAutofit/>
                        </wps:bodyPr>
                      </wps:wsp>
                      <wps:wsp>
                        <wps:cNvPr id="2012" name="Rectangle 138"/>
                        <wps:cNvSpPr>
                          <a:spLocks noChangeArrowheads="1"/>
                        </wps:cNvSpPr>
                        <wps:spPr bwMode="auto">
                          <a:xfrm>
                            <a:off x="5036" y="10501"/>
                            <a:ext cx="1962" cy="689"/>
                          </a:xfrm>
                          <a:prstGeom prst="rect">
                            <a:avLst/>
                          </a:prstGeom>
                          <a:solidFill>
                            <a:srgbClr val="EFFEFF"/>
                          </a:solidFill>
                          <a:ln w="9525">
                            <a:solidFill>
                              <a:srgbClr val="7030A0"/>
                            </a:solidFill>
                            <a:miter lim="800000"/>
                          </a:ln>
                        </wps:spPr>
                        <wps:txbx>
                          <w:txbxContent>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Final Wind Speed Forecast</w:t>
                              </w:r>
                            </w:p>
                          </w:txbxContent>
                        </wps:txbx>
                        <wps:bodyPr rot="0" vert="horz" wrap="square" lIns="0" tIns="0" rIns="0" bIns="0" anchor="ctr" anchorCtr="0" upright="1">
                          <a:noAutofit/>
                        </wps:bodyPr>
                      </wps:wsp>
                      <wps:wsp>
                        <wps:cNvPr id="2013" name="AutoShape 139"/>
                        <wps:cNvCnPr>
                          <a:cxnSpLocks noChangeShapeType="1"/>
                        </wps:cNvCnPr>
                        <wps:spPr bwMode="auto">
                          <a:xfrm>
                            <a:off x="5683" y="2003"/>
                            <a:ext cx="0" cy="397"/>
                          </a:xfrm>
                          <a:prstGeom prst="straightConnector1">
                            <a:avLst/>
                          </a:prstGeom>
                          <a:noFill/>
                          <a:ln w="9525">
                            <a:solidFill>
                              <a:srgbClr val="7030A0"/>
                            </a:solidFill>
                            <a:round/>
                            <a:tailEnd type="triangle" w="med" len="med"/>
                          </a:ln>
                        </wps:spPr>
                        <wps:bodyPr/>
                      </wps:wsp>
                      <wps:wsp>
                        <wps:cNvPr id="2014" name="AutoShape 140"/>
                        <wps:cNvCnPr>
                          <a:cxnSpLocks noChangeShapeType="1"/>
                        </wps:cNvCnPr>
                        <wps:spPr bwMode="auto">
                          <a:xfrm>
                            <a:off x="3225" y="3318"/>
                            <a:ext cx="4872" cy="1"/>
                          </a:xfrm>
                          <a:prstGeom prst="straightConnector1">
                            <a:avLst/>
                          </a:prstGeom>
                          <a:noFill/>
                          <a:ln w="9525">
                            <a:solidFill>
                              <a:srgbClr val="7030A0"/>
                            </a:solidFill>
                            <a:round/>
                          </a:ln>
                        </wps:spPr>
                        <wps:bodyPr/>
                      </wps:wsp>
                      <wps:wsp>
                        <wps:cNvPr id="2015" name="AutoShape 141"/>
                        <wps:cNvCnPr>
                          <a:cxnSpLocks noChangeShapeType="1"/>
                        </wps:cNvCnPr>
                        <wps:spPr bwMode="auto">
                          <a:xfrm>
                            <a:off x="3225" y="3318"/>
                            <a:ext cx="0" cy="250"/>
                          </a:xfrm>
                          <a:prstGeom prst="straightConnector1">
                            <a:avLst/>
                          </a:prstGeom>
                          <a:noFill/>
                          <a:ln w="9525">
                            <a:solidFill>
                              <a:srgbClr val="7030A0"/>
                            </a:solidFill>
                            <a:round/>
                            <a:tailEnd type="triangle" w="med" len="med"/>
                          </a:ln>
                        </wps:spPr>
                        <wps:bodyPr/>
                      </wps:wsp>
                      <wps:wsp>
                        <wps:cNvPr id="2016" name="AutoShape 142"/>
                        <wps:cNvCnPr>
                          <a:cxnSpLocks noChangeShapeType="1"/>
                        </wps:cNvCnPr>
                        <wps:spPr bwMode="auto">
                          <a:xfrm>
                            <a:off x="8097" y="3319"/>
                            <a:ext cx="0" cy="250"/>
                          </a:xfrm>
                          <a:prstGeom prst="straightConnector1">
                            <a:avLst/>
                          </a:prstGeom>
                          <a:noFill/>
                          <a:ln w="9525">
                            <a:solidFill>
                              <a:srgbClr val="7030A0"/>
                            </a:solidFill>
                            <a:round/>
                            <a:tailEnd type="triangle" w="med" len="med"/>
                          </a:ln>
                        </wps:spPr>
                        <wps:bodyPr/>
                      </wps:wsp>
                      <wps:wsp>
                        <wps:cNvPr id="2017" name="AutoShape 143"/>
                        <wps:cNvCnPr>
                          <a:cxnSpLocks noChangeShapeType="1"/>
                        </wps:cNvCnPr>
                        <wps:spPr bwMode="auto">
                          <a:xfrm>
                            <a:off x="7151" y="3318"/>
                            <a:ext cx="0" cy="250"/>
                          </a:xfrm>
                          <a:prstGeom prst="straightConnector1">
                            <a:avLst/>
                          </a:prstGeom>
                          <a:noFill/>
                          <a:ln w="9525">
                            <a:solidFill>
                              <a:srgbClr val="7030A0"/>
                            </a:solidFill>
                            <a:round/>
                            <a:tailEnd type="triangle" w="med" len="med"/>
                          </a:ln>
                        </wps:spPr>
                        <wps:bodyPr/>
                      </wps:wsp>
                      <wps:wsp>
                        <wps:cNvPr id="2018" name="AutoShape 144"/>
                        <wps:cNvCnPr>
                          <a:cxnSpLocks noChangeShapeType="1"/>
                        </wps:cNvCnPr>
                        <wps:spPr bwMode="auto">
                          <a:xfrm>
                            <a:off x="6125" y="3318"/>
                            <a:ext cx="0" cy="250"/>
                          </a:xfrm>
                          <a:prstGeom prst="straightConnector1">
                            <a:avLst/>
                          </a:prstGeom>
                          <a:noFill/>
                          <a:ln w="9525">
                            <a:solidFill>
                              <a:srgbClr val="7030A0"/>
                            </a:solidFill>
                            <a:round/>
                            <a:tailEnd type="triangle" w="med" len="med"/>
                          </a:ln>
                        </wps:spPr>
                        <wps:bodyPr/>
                      </wps:wsp>
                      <wps:wsp>
                        <wps:cNvPr id="2019" name="AutoShape 145"/>
                        <wps:cNvCnPr>
                          <a:cxnSpLocks noChangeShapeType="1"/>
                        </wps:cNvCnPr>
                        <wps:spPr bwMode="auto">
                          <a:xfrm>
                            <a:off x="5218" y="3318"/>
                            <a:ext cx="0" cy="250"/>
                          </a:xfrm>
                          <a:prstGeom prst="straightConnector1">
                            <a:avLst/>
                          </a:prstGeom>
                          <a:noFill/>
                          <a:ln w="9525">
                            <a:solidFill>
                              <a:srgbClr val="7030A0"/>
                            </a:solidFill>
                            <a:round/>
                            <a:tailEnd type="triangle" w="med" len="med"/>
                          </a:ln>
                        </wps:spPr>
                        <wps:bodyPr/>
                      </wps:wsp>
                      <wps:wsp>
                        <wps:cNvPr id="2020" name="AutoShape 146"/>
                        <wps:cNvCnPr>
                          <a:cxnSpLocks noChangeShapeType="1"/>
                        </wps:cNvCnPr>
                        <wps:spPr bwMode="auto">
                          <a:xfrm>
                            <a:off x="4221" y="3319"/>
                            <a:ext cx="0" cy="250"/>
                          </a:xfrm>
                          <a:prstGeom prst="straightConnector1">
                            <a:avLst/>
                          </a:prstGeom>
                          <a:noFill/>
                          <a:ln w="9525">
                            <a:solidFill>
                              <a:srgbClr val="7030A0"/>
                            </a:solidFill>
                            <a:round/>
                            <a:tailEnd type="triangle" w="med" len="med"/>
                          </a:ln>
                        </wps:spPr>
                        <wps:bodyPr/>
                      </wps:wsp>
                      <wps:wsp>
                        <wps:cNvPr id="2021" name="AutoShape 147"/>
                        <wps:cNvCnPr>
                          <a:cxnSpLocks noChangeShapeType="1"/>
                        </wps:cNvCnPr>
                        <wps:spPr bwMode="auto">
                          <a:xfrm>
                            <a:off x="5765" y="3068"/>
                            <a:ext cx="0" cy="250"/>
                          </a:xfrm>
                          <a:prstGeom prst="straightConnector1">
                            <a:avLst/>
                          </a:prstGeom>
                          <a:noFill/>
                          <a:ln w="9525">
                            <a:solidFill>
                              <a:srgbClr val="7030A0"/>
                            </a:solidFill>
                            <a:round/>
                            <a:tailEnd type="triangle" w="med" len="med"/>
                          </a:ln>
                        </wps:spPr>
                        <wps:bodyPr/>
                      </wps:wsp>
                      <wps:wsp>
                        <wps:cNvPr id="2022" name="AutoShape 148"/>
                        <wps:cNvCnPr>
                          <a:cxnSpLocks noChangeShapeType="1"/>
                        </wps:cNvCnPr>
                        <wps:spPr bwMode="auto">
                          <a:xfrm>
                            <a:off x="4221" y="4070"/>
                            <a:ext cx="0" cy="415"/>
                          </a:xfrm>
                          <a:prstGeom prst="straightConnector1">
                            <a:avLst/>
                          </a:prstGeom>
                          <a:noFill/>
                          <a:ln w="9525">
                            <a:solidFill>
                              <a:srgbClr val="7030A0"/>
                            </a:solidFill>
                            <a:round/>
                            <a:tailEnd type="triangle" w="med" len="med"/>
                          </a:ln>
                        </wps:spPr>
                        <wps:bodyPr/>
                      </wps:wsp>
                      <wps:wsp>
                        <wps:cNvPr id="2023" name="AutoShape 149"/>
                        <wps:cNvCnPr>
                          <a:cxnSpLocks noChangeShapeType="1"/>
                        </wps:cNvCnPr>
                        <wps:spPr bwMode="auto">
                          <a:xfrm>
                            <a:off x="5218" y="4070"/>
                            <a:ext cx="0" cy="415"/>
                          </a:xfrm>
                          <a:prstGeom prst="straightConnector1">
                            <a:avLst/>
                          </a:prstGeom>
                          <a:noFill/>
                          <a:ln w="9525">
                            <a:solidFill>
                              <a:srgbClr val="7030A0"/>
                            </a:solidFill>
                            <a:round/>
                            <a:tailEnd type="triangle" w="med" len="med"/>
                          </a:ln>
                        </wps:spPr>
                        <wps:bodyPr/>
                      </wps:wsp>
                      <wps:wsp>
                        <wps:cNvPr id="2024" name="AutoShape 150"/>
                        <wps:cNvCnPr>
                          <a:cxnSpLocks noChangeShapeType="1"/>
                        </wps:cNvCnPr>
                        <wps:spPr bwMode="auto">
                          <a:xfrm>
                            <a:off x="6125" y="4070"/>
                            <a:ext cx="1" cy="415"/>
                          </a:xfrm>
                          <a:prstGeom prst="straightConnector1">
                            <a:avLst/>
                          </a:prstGeom>
                          <a:noFill/>
                          <a:ln w="9525">
                            <a:solidFill>
                              <a:srgbClr val="7030A0"/>
                            </a:solidFill>
                            <a:round/>
                            <a:tailEnd type="triangle" w="med" len="med"/>
                          </a:ln>
                        </wps:spPr>
                        <wps:bodyPr/>
                      </wps:wsp>
                      <wps:wsp>
                        <wps:cNvPr id="2025" name="AutoShape 151"/>
                        <wps:cNvCnPr>
                          <a:cxnSpLocks noChangeShapeType="1"/>
                        </wps:cNvCnPr>
                        <wps:spPr bwMode="auto">
                          <a:xfrm>
                            <a:off x="7150" y="4070"/>
                            <a:ext cx="1" cy="415"/>
                          </a:xfrm>
                          <a:prstGeom prst="straightConnector1">
                            <a:avLst/>
                          </a:prstGeom>
                          <a:noFill/>
                          <a:ln w="9525">
                            <a:solidFill>
                              <a:srgbClr val="7030A0"/>
                            </a:solidFill>
                            <a:round/>
                            <a:tailEnd type="triangle" w="med" len="med"/>
                          </a:ln>
                        </wps:spPr>
                        <wps:bodyPr/>
                      </wps:wsp>
                      <wps:wsp>
                        <wps:cNvPr id="2026" name="AutoShape 152"/>
                        <wps:cNvCnPr>
                          <a:cxnSpLocks noChangeShapeType="1"/>
                        </wps:cNvCnPr>
                        <wps:spPr bwMode="auto">
                          <a:xfrm>
                            <a:off x="8096" y="4070"/>
                            <a:ext cx="1" cy="415"/>
                          </a:xfrm>
                          <a:prstGeom prst="straightConnector1">
                            <a:avLst/>
                          </a:prstGeom>
                          <a:noFill/>
                          <a:ln w="9525">
                            <a:solidFill>
                              <a:srgbClr val="7030A0"/>
                            </a:solidFill>
                            <a:round/>
                            <a:tailEnd type="triangle" w="med" len="med"/>
                          </a:ln>
                        </wps:spPr>
                        <wps:bodyPr/>
                      </wps:wsp>
                      <wps:wsp>
                        <wps:cNvPr id="2027" name="AutoShape 153"/>
                        <wps:cNvCnPr>
                          <a:cxnSpLocks noChangeShapeType="1"/>
                        </wps:cNvCnPr>
                        <wps:spPr bwMode="auto">
                          <a:xfrm>
                            <a:off x="8095" y="4986"/>
                            <a:ext cx="1" cy="415"/>
                          </a:xfrm>
                          <a:prstGeom prst="straightConnector1">
                            <a:avLst/>
                          </a:prstGeom>
                          <a:noFill/>
                          <a:ln w="9525">
                            <a:solidFill>
                              <a:srgbClr val="7030A0"/>
                            </a:solidFill>
                            <a:round/>
                            <a:tailEnd type="triangle" w="med" len="med"/>
                          </a:ln>
                        </wps:spPr>
                        <wps:bodyPr/>
                      </wps:wsp>
                      <wps:wsp>
                        <wps:cNvPr id="2028" name="AutoShape 154"/>
                        <wps:cNvCnPr>
                          <a:cxnSpLocks noChangeShapeType="1"/>
                        </wps:cNvCnPr>
                        <wps:spPr bwMode="auto">
                          <a:xfrm>
                            <a:off x="6036" y="4986"/>
                            <a:ext cx="1" cy="415"/>
                          </a:xfrm>
                          <a:prstGeom prst="straightConnector1">
                            <a:avLst/>
                          </a:prstGeom>
                          <a:noFill/>
                          <a:ln w="9525">
                            <a:solidFill>
                              <a:srgbClr val="7030A0"/>
                            </a:solidFill>
                            <a:round/>
                            <a:tailEnd type="triangle" w="med" len="med"/>
                          </a:ln>
                        </wps:spPr>
                        <wps:bodyPr/>
                      </wps:wsp>
                      <wps:wsp>
                        <wps:cNvPr id="2029" name="AutoShape 155"/>
                        <wps:cNvCnPr>
                          <a:cxnSpLocks noChangeShapeType="1"/>
                        </wps:cNvCnPr>
                        <wps:spPr bwMode="auto">
                          <a:xfrm>
                            <a:off x="6997" y="4986"/>
                            <a:ext cx="1" cy="415"/>
                          </a:xfrm>
                          <a:prstGeom prst="straightConnector1">
                            <a:avLst/>
                          </a:prstGeom>
                          <a:noFill/>
                          <a:ln w="9525">
                            <a:solidFill>
                              <a:srgbClr val="7030A0"/>
                            </a:solidFill>
                            <a:round/>
                            <a:tailEnd type="triangle" w="med" len="med"/>
                          </a:ln>
                        </wps:spPr>
                        <wps:bodyPr/>
                      </wps:wsp>
                      <wps:wsp>
                        <wps:cNvPr id="2030" name="AutoShape 156"/>
                        <wps:cNvCnPr>
                          <a:cxnSpLocks noChangeShapeType="1"/>
                        </wps:cNvCnPr>
                        <wps:spPr bwMode="auto">
                          <a:xfrm>
                            <a:off x="5123" y="4986"/>
                            <a:ext cx="1" cy="415"/>
                          </a:xfrm>
                          <a:prstGeom prst="straightConnector1">
                            <a:avLst/>
                          </a:prstGeom>
                          <a:noFill/>
                          <a:ln w="9525">
                            <a:solidFill>
                              <a:srgbClr val="7030A0"/>
                            </a:solidFill>
                            <a:round/>
                            <a:tailEnd type="triangle" w="med" len="med"/>
                          </a:ln>
                        </wps:spPr>
                        <wps:bodyPr/>
                      </wps:wsp>
                      <wps:wsp>
                        <wps:cNvPr id="2031" name="AutoShape 157"/>
                        <wps:cNvCnPr>
                          <a:cxnSpLocks noChangeShapeType="1"/>
                        </wps:cNvCnPr>
                        <wps:spPr bwMode="auto">
                          <a:xfrm>
                            <a:off x="4095" y="4986"/>
                            <a:ext cx="1" cy="415"/>
                          </a:xfrm>
                          <a:prstGeom prst="straightConnector1">
                            <a:avLst/>
                          </a:prstGeom>
                          <a:noFill/>
                          <a:ln w="9525">
                            <a:solidFill>
                              <a:srgbClr val="7030A0"/>
                            </a:solidFill>
                            <a:round/>
                            <a:tailEnd type="triangle" w="med" len="med"/>
                          </a:ln>
                        </wps:spPr>
                        <wps:bodyPr/>
                      </wps:wsp>
                      <wps:wsp>
                        <wps:cNvPr id="2032" name="AutoShape 158"/>
                        <wps:cNvCnPr>
                          <a:cxnSpLocks noChangeShapeType="1"/>
                        </wps:cNvCnPr>
                        <wps:spPr bwMode="auto">
                          <a:xfrm>
                            <a:off x="4094" y="5903"/>
                            <a:ext cx="1" cy="415"/>
                          </a:xfrm>
                          <a:prstGeom prst="straightConnector1">
                            <a:avLst/>
                          </a:prstGeom>
                          <a:noFill/>
                          <a:ln w="9525">
                            <a:solidFill>
                              <a:srgbClr val="7030A0"/>
                            </a:solidFill>
                            <a:round/>
                            <a:tailEnd type="triangle" w="med" len="med"/>
                          </a:ln>
                        </wps:spPr>
                        <wps:bodyPr/>
                      </wps:wsp>
                      <wps:wsp>
                        <wps:cNvPr id="2033" name="AutoShape 159"/>
                        <wps:cNvCnPr>
                          <a:cxnSpLocks noChangeShapeType="1"/>
                        </wps:cNvCnPr>
                        <wps:spPr bwMode="auto">
                          <a:xfrm>
                            <a:off x="5093" y="5903"/>
                            <a:ext cx="1" cy="415"/>
                          </a:xfrm>
                          <a:prstGeom prst="straightConnector1">
                            <a:avLst/>
                          </a:prstGeom>
                          <a:noFill/>
                          <a:ln w="9525">
                            <a:solidFill>
                              <a:srgbClr val="7030A0"/>
                            </a:solidFill>
                            <a:round/>
                            <a:tailEnd type="triangle" w="med" len="med"/>
                          </a:ln>
                        </wps:spPr>
                        <wps:bodyPr/>
                      </wps:wsp>
                      <wps:wsp>
                        <wps:cNvPr id="2034" name="AutoShape 160"/>
                        <wps:cNvCnPr>
                          <a:cxnSpLocks noChangeShapeType="1"/>
                        </wps:cNvCnPr>
                        <wps:spPr bwMode="auto">
                          <a:xfrm>
                            <a:off x="6035" y="5888"/>
                            <a:ext cx="1" cy="415"/>
                          </a:xfrm>
                          <a:prstGeom prst="straightConnector1">
                            <a:avLst/>
                          </a:prstGeom>
                          <a:noFill/>
                          <a:ln w="9525">
                            <a:solidFill>
                              <a:srgbClr val="7030A0"/>
                            </a:solidFill>
                            <a:round/>
                            <a:tailEnd type="triangle" w="med" len="med"/>
                          </a:ln>
                        </wps:spPr>
                        <wps:bodyPr/>
                      </wps:wsp>
                      <wps:wsp>
                        <wps:cNvPr id="2035" name="AutoShape 161"/>
                        <wps:cNvCnPr>
                          <a:cxnSpLocks noChangeShapeType="1"/>
                        </wps:cNvCnPr>
                        <wps:spPr bwMode="auto">
                          <a:xfrm>
                            <a:off x="6998" y="5888"/>
                            <a:ext cx="1" cy="415"/>
                          </a:xfrm>
                          <a:prstGeom prst="straightConnector1">
                            <a:avLst/>
                          </a:prstGeom>
                          <a:noFill/>
                          <a:ln w="9525">
                            <a:solidFill>
                              <a:srgbClr val="7030A0"/>
                            </a:solidFill>
                            <a:round/>
                            <a:tailEnd type="triangle" w="med" len="med"/>
                          </a:ln>
                        </wps:spPr>
                        <wps:bodyPr/>
                      </wps:wsp>
                      <wps:wsp>
                        <wps:cNvPr id="2036" name="AutoShape 162"/>
                        <wps:cNvCnPr>
                          <a:cxnSpLocks noChangeShapeType="1"/>
                        </wps:cNvCnPr>
                        <wps:spPr bwMode="auto">
                          <a:xfrm>
                            <a:off x="8094" y="5888"/>
                            <a:ext cx="1" cy="415"/>
                          </a:xfrm>
                          <a:prstGeom prst="straightConnector1">
                            <a:avLst/>
                          </a:prstGeom>
                          <a:noFill/>
                          <a:ln w="9525">
                            <a:solidFill>
                              <a:srgbClr val="7030A0"/>
                            </a:solidFill>
                            <a:round/>
                            <a:tailEnd type="triangle" w="med" len="med"/>
                          </a:ln>
                        </wps:spPr>
                        <wps:bodyPr/>
                      </wps:wsp>
                      <wps:wsp>
                        <wps:cNvPr id="2037" name="AutoShape 163"/>
                        <wps:cNvCnPr>
                          <a:cxnSpLocks noChangeShapeType="1"/>
                        </wps:cNvCnPr>
                        <wps:spPr bwMode="auto">
                          <a:xfrm>
                            <a:off x="4757" y="6679"/>
                            <a:ext cx="1" cy="415"/>
                          </a:xfrm>
                          <a:prstGeom prst="straightConnector1">
                            <a:avLst/>
                          </a:prstGeom>
                          <a:noFill/>
                          <a:ln w="9525">
                            <a:solidFill>
                              <a:srgbClr val="7030A0"/>
                            </a:solidFill>
                            <a:round/>
                            <a:tailEnd type="triangle" w="med" len="med"/>
                          </a:ln>
                        </wps:spPr>
                        <wps:bodyPr/>
                      </wps:wsp>
                      <wps:wsp>
                        <wps:cNvPr id="2038" name="AutoShape 164"/>
                        <wps:cNvCnPr>
                          <a:cxnSpLocks noChangeShapeType="1"/>
                        </wps:cNvCnPr>
                        <wps:spPr bwMode="auto">
                          <a:xfrm flipH="1">
                            <a:off x="4755" y="7743"/>
                            <a:ext cx="1" cy="295"/>
                          </a:xfrm>
                          <a:prstGeom prst="straightConnector1">
                            <a:avLst/>
                          </a:prstGeom>
                          <a:noFill/>
                          <a:ln w="9525">
                            <a:solidFill>
                              <a:srgbClr val="7030A0"/>
                            </a:solidFill>
                            <a:round/>
                            <a:tailEnd type="triangle" w="med" len="med"/>
                          </a:ln>
                        </wps:spPr>
                        <wps:bodyPr/>
                      </wps:wsp>
                      <wps:wsp>
                        <wps:cNvPr id="2039" name="AutoShape 165"/>
                        <wps:cNvCnPr>
                          <a:cxnSpLocks noChangeShapeType="1"/>
                        </wps:cNvCnPr>
                        <wps:spPr bwMode="auto">
                          <a:xfrm>
                            <a:off x="4755" y="8727"/>
                            <a:ext cx="0" cy="564"/>
                          </a:xfrm>
                          <a:prstGeom prst="straightConnector1">
                            <a:avLst/>
                          </a:prstGeom>
                          <a:noFill/>
                          <a:ln w="9525">
                            <a:solidFill>
                              <a:srgbClr val="7030A0"/>
                            </a:solidFill>
                            <a:round/>
                            <a:tailEnd type="triangle" w="med" len="med"/>
                          </a:ln>
                        </wps:spPr>
                        <wps:bodyPr/>
                      </wps:wsp>
                      <wps:wsp>
                        <wps:cNvPr id="2040" name="AutoShape 166"/>
                        <wps:cNvCnPr>
                          <a:cxnSpLocks noChangeShapeType="1"/>
                        </wps:cNvCnPr>
                        <wps:spPr bwMode="auto">
                          <a:xfrm>
                            <a:off x="7288" y="8727"/>
                            <a:ext cx="0" cy="564"/>
                          </a:xfrm>
                          <a:prstGeom prst="straightConnector1">
                            <a:avLst/>
                          </a:prstGeom>
                          <a:noFill/>
                          <a:ln w="9525">
                            <a:solidFill>
                              <a:srgbClr val="7030A0"/>
                            </a:solidFill>
                            <a:round/>
                            <a:tailEnd type="triangle" w="med" len="med"/>
                          </a:ln>
                        </wps:spPr>
                        <wps:bodyPr/>
                      </wps:wsp>
                      <wps:wsp>
                        <wps:cNvPr id="2041" name="AutoShape 167"/>
                        <wps:cNvCnPr>
                          <a:cxnSpLocks noChangeShapeType="1"/>
                        </wps:cNvCnPr>
                        <wps:spPr bwMode="auto">
                          <a:xfrm>
                            <a:off x="7287" y="7743"/>
                            <a:ext cx="1" cy="295"/>
                          </a:xfrm>
                          <a:prstGeom prst="straightConnector1">
                            <a:avLst/>
                          </a:prstGeom>
                          <a:noFill/>
                          <a:ln w="9525">
                            <a:solidFill>
                              <a:srgbClr val="7030A0"/>
                            </a:solidFill>
                            <a:round/>
                            <a:tailEnd type="triangle" w="med" len="med"/>
                          </a:ln>
                        </wps:spPr>
                        <wps:bodyPr/>
                      </wps:wsp>
                      <wps:wsp>
                        <wps:cNvPr id="2042" name="AutoShape 168"/>
                        <wps:cNvCnPr>
                          <a:cxnSpLocks noChangeShapeType="1"/>
                        </wps:cNvCnPr>
                        <wps:spPr bwMode="auto">
                          <a:xfrm>
                            <a:off x="5640" y="7415"/>
                            <a:ext cx="627" cy="0"/>
                          </a:xfrm>
                          <a:prstGeom prst="straightConnector1">
                            <a:avLst/>
                          </a:prstGeom>
                          <a:noFill/>
                          <a:ln w="9525">
                            <a:solidFill>
                              <a:srgbClr val="7030A0"/>
                            </a:solidFill>
                            <a:round/>
                            <a:tailEnd type="triangle" w="med" len="med"/>
                          </a:ln>
                        </wps:spPr>
                        <wps:bodyPr/>
                      </wps:wsp>
                      <wps:wsp>
                        <wps:cNvPr id="2043" name="AutoShape 169"/>
                        <wps:cNvCnPr>
                          <a:cxnSpLocks noChangeShapeType="1"/>
                        </wps:cNvCnPr>
                        <wps:spPr bwMode="auto">
                          <a:xfrm>
                            <a:off x="5494" y="9980"/>
                            <a:ext cx="0" cy="564"/>
                          </a:xfrm>
                          <a:prstGeom prst="straightConnector1">
                            <a:avLst/>
                          </a:prstGeom>
                          <a:noFill/>
                          <a:ln w="9525">
                            <a:solidFill>
                              <a:srgbClr val="7030A0"/>
                            </a:solidFill>
                            <a:round/>
                            <a:tailEnd type="triangle" w="med" len="med"/>
                          </a:ln>
                        </wps:spPr>
                        <wps:bodyPr/>
                      </wps:wsp>
                      <wps:wsp>
                        <wps:cNvPr id="2044" name="AutoShape 170"/>
                        <wps:cNvCnPr>
                          <a:cxnSpLocks noChangeShapeType="1"/>
                        </wps:cNvCnPr>
                        <wps:spPr bwMode="auto">
                          <a:xfrm>
                            <a:off x="6413" y="9980"/>
                            <a:ext cx="0" cy="564"/>
                          </a:xfrm>
                          <a:prstGeom prst="straightConnector1">
                            <a:avLst/>
                          </a:prstGeom>
                          <a:noFill/>
                          <a:ln w="9525">
                            <a:solidFill>
                              <a:srgbClr val="7030A0"/>
                            </a:solidFill>
                            <a:round/>
                            <a:tailEnd type="triangle" w="med" len="med"/>
                          </a:ln>
                        </wps:spPr>
                        <wps:bodyPr/>
                      </wps:wsp>
                      <wps:wsp>
                        <wps:cNvPr id="2045" name="AutoShape 171"/>
                        <wps:cNvCnPr>
                          <a:cxnSpLocks noChangeShapeType="1"/>
                        </wps:cNvCnPr>
                        <wps:spPr bwMode="auto">
                          <a:xfrm rot="16200000" flipH="1">
                            <a:off x="2249" y="5046"/>
                            <a:ext cx="2233" cy="281"/>
                          </a:xfrm>
                          <a:prstGeom prst="bentConnector3">
                            <a:avLst>
                              <a:gd name="adj1" fmla="val 49977"/>
                            </a:avLst>
                          </a:prstGeom>
                          <a:noFill/>
                          <a:ln w="9525">
                            <a:solidFill>
                              <a:srgbClr val="7030A0"/>
                            </a:solidFill>
                            <a:miter lim="800000"/>
                            <a:tailEnd type="triangle" w="med" len="med"/>
                          </a:ln>
                        </wps:spPr>
                        <wps:bodyPr/>
                      </wps:wsp>
                    </wpg:wgp>
                  </a:graphicData>
                </a:graphic>
              </wp:inline>
            </w:drawing>
          </mc:Choice>
          <mc:Fallback>
            <w:pict>
              <v:group id="Group 116" o:spid="_x0000_s1026" o:spt="203" style="height:342.65pt;width:276.75pt;" coordorigin="2984,1210" coordsize="5535,9980" o:gfxdata="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">
                <o:lock v:ext="edit" aspectratio="f"/>
                <v:rect id="Rectangle 117" o:spid="_x0000_s1026" o:spt="1" style="position:absolute;left:4758;top:1210;height:793;width:1962;v-text-anchor:middle;" fillcolor="#EFFEFF" filled="t" stroked="t" coordsize="21600,21600" o:gfxdata="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uOSiLsAAADd&#10;AAAADwAAAAAAAAABACAAAAAiAAAAZHJzL2Rvd25yZXYueG1sUEsBAhQAFAAAAAgAh07iQDMvBZ47&#10;AAAAOQAAABAAAAAAAAAAAQAgAAAACgEAAGRycy9zaGFwZXhtbC54bWxQSwUGAAAAAAYABgBbAQAA&#10;tAMAAAAA&#10;">
                  <v:fill on="t" focussize="0,0"/>
                  <v:stroke color="#7030A0" miterlimit="8" joinstyle="miter"/>
                  <v:imagedata o:title=""/>
                  <o:lock v:ext="edit" aspectratio="f"/>
                  <v:textbox inset="0mm,0mm,0mm,0mm">
                    <w:txbxContent>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Wind Speed Data</w:t>
                        </w:r>
                      </w:p>
                    </w:txbxContent>
                  </v:textbox>
                </v:rect>
                <v:rect id="Rectangle 118" o:spid="_x0000_s1026" o:spt="1" style="position:absolute;left:4758;top:2400;height:689;width:1962;v-text-anchor:middle;" fillcolor="#EFFEFF" filled="t" stroked="t" coordsize="21600,21600" o:gfxdata="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jEM/7sAAADd&#10;AAAADwAAAAAAAAABACAAAAAiAAAAZHJzL2Rvd25yZXYueG1sUEsBAhQAFAAAAAgAh07iQDMvBZ47&#10;AAAAOQAAABAAAAAAAAAAAQAgAAAACgEAAGRycy9zaGFwZXhtbC54bWxQSwUGAAAAAAYABgBbAQAA&#10;tAMAAAAA&#10;">
                  <v:fill on="t" focussize="0,0"/>
                  <v:stroke color="#7030A0" miterlimit="8" joinstyle="miter"/>
                  <v:imagedata o:title=""/>
                  <o:lock v:ext="edit" aspectratio="f"/>
                  <v:textbox inset="0mm,0mm,0mm,0mm">
                    <w:txbxContent>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Discrete Wavelet Transform</w:t>
                        </w:r>
                      </w:p>
                    </w:txbxContent>
                  </v:textbox>
                </v:rect>
                <v:rect id="Rectangle 119" o:spid="_x0000_s1026" o:spt="1" style="position:absolute;left:2984;top:3568;height:502;width:522;v-text-anchor:middle;" fillcolor="#EFFEFF" filled="t" stroked="t" coordsize="21600,21600" o:gfxdata="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2pZLsAAADd&#10;AAAADwAAAAAAAAABACAAAAAiAAAAZHJzL2Rvd25yZXYueG1sUEsBAhQAFAAAAAgAh07iQDMvBZ47&#10;AAAAOQAAABAAAAAAAAAAAQAgAAAACgEAAGRycy9zaGFwZXhtbC54bWxQSwUGAAAAAAYABgBbAQAA&#10;tAMAAAAA&#10;">
                  <v:fill on="t" focussize="0,0"/>
                  <v:stroke color="#7030A0" miterlimit="8" joinstyle="miter"/>
                  <v:imagedata o:title=""/>
                  <o:lock v:ext="edit" aspectratio="f"/>
                  <v:textbox inset="0mm,0mm,0mm,0mm">
                    <w:txbxContent>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a1</w:t>
                        </w:r>
                      </w:p>
                    </w:txbxContent>
                  </v:textbox>
                </v:rect>
                <v:rect id="Rectangle 120" o:spid="_x0000_s1026" o:spt="1" style="position:absolute;left:3950;top:3568;height:502;width:522;v-text-anchor:middle;" fillcolor="#EFFEFF" filled="t" stroked="t" coordsize="21600,21600" o:gfxdata="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pQxELsAAADd&#10;AAAADwAAAAAAAAABACAAAAAiAAAAZHJzL2Rvd25yZXYueG1sUEsBAhQAFAAAAAgAh07iQDMvBZ47&#10;AAAAOQAAABAAAAAAAAAAAQAgAAAACgEAAGRycy9zaGFwZXhtbC54bWxQSwUGAAAAAAYABgBbAQAA&#10;tAMAAAAA&#10;">
                  <v:fill on="t" focussize="0,0"/>
                  <v:stroke color="#7030A0" miterlimit="8" joinstyle="miter"/>
                  <v:imagedata o:title=""/>
                  <o:lock v:ext="edit" aspectratio="f"/>
                  <v:textbox inset="0mm,0mm,0mm,0mm">
                    <w:txbxContent>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d1</w:t>
                        </w:r>
                      </w:p>
                    </w:txbxContent>
                  </v:textbox>
                </v:rect>
                <v:rect id="Rectangle 121" o:spid="_x0000_s1026" o:spt="1" style="position:absolute;left:4972;top:3568;height:502;width:522;v-text-anchor:middle;" fillcolor="#EFFEFF" filled="t" stroked="t" coordsize="21600,21600" o:gfxdata="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diUi7sAAADd&#10;AAAADwAAAAAAAAABACAAAAAiAAAAZHJzL2Rvd25yZXYueG1sUEsBAhQAFAAAAAgAh07iQDMvBZ47&#10;AAAAOQAAABAAAAAAAAAAAQAgAAAACgEAAGRycy9zaGFwZXhtbC54bWxQSwUGAAAAAAYABgBbAQAA&#10;tAMAAAAA&#10;">
                  <v:fill on="t" focussize="0,0"/>
                  <v:stroke color="#7030A0" miterlimit="8" joinstyle="miter"/>
                  <v:imagedata o:title=""/>
                  <o:lock v:ext="edit" aspectratio="f"/>
                  <v:textbox inset="0mm,0mm,0mm,0mm">
                    <w:txbxContent>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d2</w:t>
                        </w:r>
                      </w:p>
                    </w:txbxContent>
                  </v:textbox>
                </v:rect>
                <v:rect id="Rectangle 122" o:spid="_x0000_s1026" o:spt="1" style="position:absolute;left:5891;top:3568;height:502;width:522;v-text-anchor:middle;" fillcolor="#EFFEFF" filled="t" stroked="t" coordsize="21600,21600" o:gfxdata="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QoK/LsAAADd&#10;AAAADwAAAAAAAAABACAAAAAiAAAAZHJzL2Rvd25yZXYueG1sUEsBAhQAFAAAAAgAh07iQDMvBZ47&#10;AAAAOQAAABAAAAAAAAAAAQAgAAAACgEAAGRycy9zaGFwZXhtbC54bWxQSwUGAAAAAAYABgBbAQAA&#10;tAMAAAAA&#10;">
                  <v:fill on="t" focussize="0,0"/>
                  <v:stroke color="#7030A0" miterlimit="8" joinstyle="miter"/>
                  <v:imagedata o:title=""/>
                  <o:lock v:ext="edit" aspectratio="f"/>
                  <v:textbox inset="0mm,0mm,0mm,0mm">
                    <w:txbxContent>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d3</w:t>
                        </w:r>
                      </w:p>
                    </w:txbxContent>
                  </v:textbox>
                </v:rect>
                <v:rect id="Rectangle 123" o:spid="_x0000_s1026" o:spt="1" style="position:absolute;left:6892;top:3568;height:502;width:522;v-text-anchor:middle;" fillcolor="#EFFEFF" filled="t" stroked="t" coordsize="21600,21600" o:gfxdata="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Gr2e8AAAA&#10;3QAAAA8AAAAAAAAAAQAgAAAAIgAAAGRycy9kb3ducmV2LnhtbFBLAQIUABQAAAAIAIdO4kAzLwWe&#10;OwAAADkAAAAQAAAAAAAAAAEAIAAAAAsBAABkcnMvc2hhcGV4bWwueG1sUEsFBgAAAAAGAAYAWwEA&#10;ALUDAAAAAA==&#10;">
                  <v:fill on="t" focussize="0,0"/>
                  <v:stroke color="#7030A0" miterlimit="8" joinstyle="miter"/>
                  <v:imagedata o:title=""/>
                  <o:lock v:ext="edit" aspectratio="f"/>
                  <v:textbox inset="0mm,0mm,0mm,0mm">
                    <w:txbxContent>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d4</w:t>
                        </w:r>
                      </w:p>
                    </w:txbxContent>
                  </v:textbox>
                </v:rect>
                <v:rect id="Rectangle 124" o:spid="_x0000_s1026" o:spt="1" style="position:absolute;left:7831;top:3568;height:502;width:522;v-text-anchor:middle;" fillcolor="#EFFEFF" filled="t" stroked="t" coordsize="21600,21600" o:gfxdata="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2TsVvQAA&#10;AN0AAAAPAAAAAAAAAAEAIAAAACIAAABkcnMvZG93bnJldi54bWxQSwECFAAUAAAACACHTuJAMy8F&#10;njsAAAA5AAAAEAAAAAAAAAABACAAAAAMAQAAZHJzL3NoYXBleG1sLnhtbFBLBQYAAAAABgAGAFsB&#10;AAC2AwAAAAA=&#10;">
                  <v:fill on="t" focussize="0,0"/>
                  <v:stroke color="#7030A0" miterlimit="8" joinstyle="miter"/>
                  <v:imagedata o:title=""/>
                  <o:lock v:ext="edit" aspectratio="f"/>
                  <v:textbox inset="0mm,0mm,0mm,0mm">
                    <w:txbxContent>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d5</w:t>
                        </w:r>
                      </w:p>
                    </w:txbxContent>
                  </v:textbox>
                </v:rect>
                <v:rect id="Rectangle 125" o:spid="_x0000_s1026" o:spt="1" style="position:absolute;left:3824;top:4485;height:501;width:4695;v-text-anchor:middle;" fillcolor="#EFFEFF" filled="t" stroked="t" coordsize="21600,21600" o:gfxdata="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WejrsAAADd&#10;AAAADwAAAAAAAAABACAAAAAiAAAAZHJzL2Rvd25yZXYueG1sUEsBAhQAFAAAAAgAh07iQDMvBZ47&#10;AAAAOQAAABAAAAAAAAAAAQAgAAAACgEAAGRycy9zaGFwZXhtbC54bWxQSwUGAAAAAAYABgBbAQAA&#10;tAMAAAAA&#10;">
                  <v:fill on="t" focussize="0,0"/>
                  <v:stroke color="#7030A0" miterlimit="8" joinstyle="miter"/>
                  <v:imagedata o:title=""/>
                  <o:lock v:ext="edit" aspectratio="f"/>
                  <v:textbox inset="0mm,0mm,0mm,0mm">
                    <w:txbxContent>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Apply threshold on coefficients</w:t>
                        </w:r>
                      </w:p>
                    </w:txbxContent>
                  </v:textbox>
                </v:rect>
                <v:rect id="Rectangle 126" o:spid="_x0000_s1026" o:spt="1" style="position:absolute;left:3824;top:5401;height:502;width:522;v-text-anchor:middle;" fillcolor="#EFFEFF" filled="t" stroked="t" coordsize="21600,21600" o:gfxdata="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wiSu8AAAA&#10;3QAAAA8AAAAAAAAAAQAgAAAAIgAAAGRycy9kb3ducmV2LnhtbFBLAQIUABQAAAAIAIdO4kAzLwWe&#10;OwAAADkAAAAQAAAAAAAAAAEAIAAAAAsBAABkcnMvc2hhcGV4bWwueG1sUEsFBgAAAAAGAAYAWwEA&#10;ALUDAAAAAA==&#10;">
                  <v:fill on="t" focussize="0,0"/>
                  <v:stroke color="#7030A0" miterlimit="8" joinstyle="miter"/>
                  <v:imagedata o:title=""/>
                  <o:lock v:ext="edit" aspectratio="f"/>
                  <v:textbox inset="0mm,0mm,0mm,0mm">
                    <w:txbxContent>
                      <w:p>
                        <w:pPr>
                          <w:spacing w:after="0" w:line="240" w:lineRule="auto"/>
                          <w:jc w:val="center"/>
                          <w:rPr>
                            <w:rFonts w:ascii="Times New Roman" w:hAnsi="Times New Roman" w:cs="Times New Roman"/>
                            <w:kern w:val="22"/>
                            <w:sz w:val="20"/>
                            <w:szCs w:val="20"/>
                          </w:rPr>
                        </w:pPr>
                        <w:r>
                          <w:rPr>
                            <w:rFonts w:ascii="Times New Roman" w:hAnsi="Times New Roman" w:cs="Times New Roman"/>
                            <w:kern w:val="22"/>
                            <w:sz w:val="20"/>
                            <w:szCs w:val="20"/>
                          </w:rPr>
                          <w:t>D1</w:t>
                        </w:r>
                      </w:p>
                    </w:txbxContent>
                  </v:textbox>
                </v:rect>
                <v:rect id="Rectangle 127" o:spid="_x0000_s1026" o:spt="1" style="position:absolute;left:4846;top:5401;height:502;width:522;v-text-anchor:middle;" fillcolor="#EFFEFF" filled="t" stroked="t" coordsize="21600,21600" o:gfxdata="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fCywvQAA&#10;AN0AAAAPAAAAAAAAAAEAIAAAACIAAABkcnMvZG93bnJldi54bWxQSwECFAAUAAAACACHTuJAMy8F&#10;njsAAAA5AAAAEAAAAAAAAAABACAAAAAMAQAAZHJzL3NoYXBleG1sLnhtbFBLBQYAAAAABgAGAFsB&#10;AAC2AwAAAAA=&#10;">
                  <v:fill on="t" focussize="0,0"/>
                  <v:stroke color="#7030A0" miterlimit="8" joinstyle="miter"/>
                  <v:imagedata o:title=""/>
                  <o:lock v:ext="edit" aspectratio="f"/>
                  <v:textbox inset="0mm,0mm,0mm,0mm">
                    <w:txbxContent>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D2</w:t>
                        </w:r>
                      </w:p>
                    </w:txbxContent>
                  </v:textbox>
                </v:rect>
                <v:rect id="Rectangle 128" o:spid="_x0000_s1026" o:spt="1" style="position:absolute;left:5765;top:5401;height:502;width:522;v-text-anchor:middle;" fillcolor="#EFFEFF" filled="t" stroked="t" coordsize="21600,21600" o:gfxdata="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66yx7gAAADdAAAA&#10;DwAAAAAAAAABACAAAAAiAAAAZHJzL2Rvd25yZXYueG1sUEsBAhQAFAAAAAgAh07iQDMvBZ47AAAA&#10;OQAAABAAAAAAAAAAAQAgAAAABwEAAGRycy9zaGFwZXhtbC54bWxQSwUGAAAAAAYABgBbAQAAsQMA&#10;AAAA&#10;">
                  <v:fill on="t" focussize="0,0"/>
                  <v:stroke color="#7030A0" miterlimit="8" joinstyle="miter"/>
                  <v:imagedata o:title=""/>
                  <o:lock v:ext="edit" aspectratio="f"/>
                  <v:textbox inset="0mm,0mm,0mm,0mm">
                    <w:txbxContent>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D3</w:t>
                        </w:r>
                      </w:p>
                    </w:txbxContent>
                  </v:textbox>
                </v:rect>
                <v:rect id="Rectangle 129" o:spid="_x0000_s1026" o:spt="1" style="position:absolute;left:6766;top:5401;height:502;width:522;v-text-anchor:middle;" fillcolor="#EFFEFF" filled="t" stroked="t" coordsize="21600,21600" o:gfxdata="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iF1y8AAAA&#10;3QAAAA8AAAAAAAAAAQAgAAAAIgAAAGRycy9kb3ducmV2LnhtbFBLAQIUABQAAAAIAIdO4kAzLwWe&#10;OwAAADkAAAAQAAAAAAAAAAEAIAAAAAsBAABkcnMvc2hhcGV4bWwueG1sUEsFBgAAAAAGAAYAWwEA&#10;ALUDAAAAAA==&#10;">
                  <v:fill on="t" focussize="0,0"/>
                  <v:stroke color="#7030A0" miterlimit="8" joinstyle="miter"/>
                  <v:imagedata o:title=""/>
                  <o:lock v:ext="edit" aspectratio="f"/>
                  <v:textbox inset="0mm,0mm,0mm,0mm">
                    <w:txbxContent>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D4</w:t>
                        </w:r>
                      </w:p>
                    </w:txbxContent>
                  </v:textbox>
                </v:rect>
                <v:rect id="Rectangle 130" o:spid="_x0000_s1026" o:spt="1" style="position:absolute;left:7831;top:5401;height:502;width:522;v-text-anchor:middle;" fillcolor="#EFFEFF" filled="t" stroked="t" coordsize="21600,21600" o:gfxdata="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Ljyi8AAAA&#10;3QAAAA8AAAAAAAAAAQAgAAAAIgAAAGRycy9kb3ducmV2LnhtbFBLAQIUABQAAAAIAIdO4kAzLwWe&#10;OwAAADkAAAAQAAAAAAAAAAEAIAAAAAsBAABkcnMvc2hhcGV4bWwueG1sUEsFBgAAAAAGAAYAWwEA&#10;ALUDAAAAAA==&#10;">
                  <v:fill on="t" focussize="0,0"/>
                  <v:stroke color="#7030A0" miterlimit="8" joinstyle="miter"/>
                  <v:imagedata o:title=""/>
                  <o:lock v:ext="edit" aspectratio="f"/>
                  <v:textbox inset="0mm,0mm,0mm,0mm">
                    <w:txbxContent>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D5</w:t>
                        </w:r>
                      </w:p>
                    </w:txbxContent>
                  </v:textbox>
                </v:rect>
                <v:rect id="Rectangle 131" o:spid="_x0000_s1026" o:spt="1" style="position:absolute;left:3137;top:6303;height:376;width:5258;v-text-anchor:middle;" fillcolor="#EFFEFF" filled="t" stroked="t" coordsize="21600,21600" o:gfxdata="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HKrO8AAAA&#10;3QAAAA8AAAAAAAAAAQAgAAAAIgAAAGRycy9kb3ducmV2LnhtbFBLAQIUABQAAAAIAIdO4kAzLwWe&#10;OwAAADkAAAAQAAAAAAAAAAEAIAAAAAsBAABkcnMvc2hhcGV4bWwueG1sUEsFBgAAAAAGAAYAWwEA&#10;ALUDAAAAAA==&#10;">
                  <v:fill on="t" focussize="0,0"/>
                  <v:stroke color="#7030A0" miterlimit="8" joinstyle="miter"/>
                  <v:imagedata o:title=""/>
                  <o:lock v:ext="edit" aspectratio="f"/>
                  <v:textbox inset="0mm,0mm,0mm,0mm">
                    <w:txbxContent>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Inversed WT</w:t>
                        </w:r>
                      </w:p>
                    </w:txbxContent>
                  </v:textbox>
                </v:rect>
                <v:rect id="Rectangle 132" o:spid="_x0000_s1026" o:spt="1" style="position:absolute;left:3679;top:7054;height:689;width:1962;v-text-anchor:middle;" fillcolor="#EFFEFF" filled="t" stroked="t" coordsize="21600,21600" o:gfxdata="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JW0xLgAAADdAAAA&#10;DwAAAAAAAAABACAAAAAiAAAAZHJzL2Rvd25yZXYueG1sUEsBAhQAFAAAAAgAh07iQDMvBZ47AAAA&#10;OQAAABAAAAAAAAAAAQAgAAAABwEAAGRycy9zaGFwZXhtbC54bWxQSwUGAAAAAAYABgBbAQAAsQMA&#10;AAAA&#10;">
                  <v:fill on="t" focussize="0,0"/>
                  <v:stroke color="#7030A0" miterlimit="8" joinstyle="miter"/>
                  <v:imagedata o:title=""/>
                  <o:lock v:ext="edit" aspectratio="f"/>
                  <v:textbox inset="0mm,0mm,0mm,0mm">
                    <w:txbxContent>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De-noised Series</w:t>
                        </w:r>
                      </w:p>
                    </w:txbxContent>
                  </v:textbox>
                </v:rect>
                <v:rect id="Rectangle 133" o:spid="_x0000_s1026" o:spt="1" style="position:absolute;left:6267;top:7054;height:689;width:1962;v-text-anchor:middle;" fillcolor="#EFFEFF" filled="t" stroked="t" coordsize="21600,21600" o:gfxdata="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ZEV+8AAAA&#10;3QAAAA8AAAAAAAAAAQAgAAAAIgAAAGRycy9kb3ducmV2LnhtbFBLAQIUABQAAAAIAIdO4kAzLwWe&#10;OwAAADkAAAAQAAAAAAAAAAEAIAAAAAsBAABkcnMvc2hhcGV4bWwueG1sUEsFBgAAAAAGAAYAWwEA&#10;ALUDAAAAAA==&#10;">
                  <v:fill on="t" focussize="0,0"/>
                  <v:stroke color="#7030A0" miterlimit="8" joinstyle="miter"/>
                  <v:imagedata o:title=""/>
                  <o:lock v:ext="edit" aspectratio="f"/>
                  <v:textbox inset="0mm,0mm,0mm,0mm">
                    <w:txbxContent>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Fluctuation Series</w:t>
                        </w:r>
                      </w:p>
                    </w:txbxContent>
                  </v:textbox>
                </v:rect>
                <v:rect id="Rectangle 134" o:spid="_x0000_s1026" o:spt="1" style="position:absolute;left:3700;top:8038;height:689;width:1962;v-text-anchor:middle;" fillcolor="#EFFEFF" filled="t" stroked="t" coordsize="21600,21600" o:gfxdata="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GhS28AAAA&#10;3QAAAA8AAAAAAAAAAQAgAAAAIgAAAGRycy9kb3ducmV2LnhtbFBLAQIUABQAAAAIAIdO4kAzLwWe&#10;OwAAADkAAAAQAAAAAAAAAAEAIAAAAAsBAABkcnMvc2hhcGV4bWwueG1sUEsFBgAAAAAGAAYAWwEA&#10;ALUDAAAAAA==&#10;">
                  <v:fill on="t" focussize="0,0"/>
                  <v:stroke color="#7030A0" miterlimit="8" joinstyle="miter"/>
                  <v:imagedata o:title=""/>
                  <o:lock v:ext="edit" aspectratio="f"/>
                  <v:textbox inset="0mm,0mm,0mm,0mm">
                    <w:txbxContent>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Smoothing model</w:t>
                        </w:r>
                      </w:p>
                    </w:txbxContent>
                  </v:textbox>
                </v:rect>
                <v:rect id="Rectangle 135" o:spid="_x0000_s1026" o:spt="1" style="position:absolute;left:6288;top:8038;height:689;width:1962;v-text-anchor:middle;" fillcolor="#EFFEFF" filled="t" stroked="t" coordsize="21600,21600" o:gfxdata="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QogtrgAAADdAAAA&#10;DwAAAAAAAAABACAAAAAiAAAAZHJzL2Rvd25yZXYueG1sUEsBAhQAFAAAAAgAh07iQDMvBZ47AAAA&#10;OQAAABAAAAAAAAAAAQAgAAAABwEAAGRycy9zaGFwZXhtbC54bWxQSwUGAAAAAAYABgBbAQAAsQMA&#10;AAAA&#10;">
                  <v:fill on="t" focussize="0,0"/>
                  <v:stroke color="#7030A0" miterlimit="8" joinstyle="miter"/>
                  <v:imagedata o:title=""/>
                  <o:lock v:ext="edit" aspectratio="f"/>
                  <v:textbox inset="0mm,0mm,0mm,0mm">
                    <w:txbxContent>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Smoothing</w:t>
                        </w:r>
                      </w:p>
                    </w:txbxContent>
                  </v:textbox>
                </v:rect>
                <v:rect id="Rectangle 136" o:spid="_x0000_s1026" o:spt="1" style="position:absolute;left:3721;top:9291;height:689;width:1962;v-text-anchor:middle;" fillcolor="#EFFEFF" filled="t" stroked="t" coordsize="21600,21600" o:gfxdata="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6R/2ugAAAN0A&#10;AAAPAAAAAAAAAAEAIAAAACIAAABkcnMvZG93bnJldi54bWxQSwECFAAUAAAACACHTuJAMy8FnjsA&#10;AAA5AAAAEAAAAAAAAAABACAAAAAJAQAAZHJzL3NoYXBleG1sLnhtbFBLBQYAAAAABgAGAFsBAACz&#10;AwAAAAA=&#10;">
                  <v:fill on="t" focussize="0,0"/>
                  <v:stroke color="#7030A0" miterlimit="8" joinstyle="miter"/>
                  <v:imagedata o:title=""/>
                  <o:lock v:ext="edit" aspectratio="f"/>
                  <v:textbox inset="0mm,0mm,0mm,0mm">
                    <w:txbxContent>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Forecasted detailed series</w:t>
                        </w:r>
                      </w:p>
                    </w:txbxContent>
                  </v:textbox>
                </v:rect>
                <v:rect id="Rectangle 137" o:spid="_x0000_s1026" o:spt="1" style="position:absolute;left:6309;top:9291;height:689;width:1962;v-text-anchor:middle;" fillcolor="#EFFEFF" filled="t" stroked="t" coordsize="21600,21600" o:gfxdata="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lum28AAAA&#10;3QAAAA8AAAAAAAAAAQAgAAAAIgAAAGRycy9kb3ducmV2LnhtbFBLAQIUABQAAAAIAIdO4kAzLwWe&#10;OwAAADkAAAAQAAAAAAAAAAEAIAAAAAsBAABkcnMvc2hhcGV4bWwueG1sUEsFBgAAAAAGAAYAWwEA&#10;ALUDAAAAAA==&#10;">
                  <v:fill on="t" focussize="0,0"/>
                  <v:stroke color="#7030A0" miterlimit="8" joinstyle="miter"/>
                  <v:imagedata o:title=""/>
                  <o:lock v:ext="edit" aspectratio="f"/>
                  <v:textbox inset="0mm,0mm,0mm,0mm">
                    <w:txbxContent>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Forecasted approximate series</w:t>
                        </w:r>
                      </w:p>
                    </w:txbxContent>
                  </v:textbox>
                </v:rect>
                <v:rect id="Rectangle 138" o:spid="_x0000_s1026" o:spt="1" style="position:absolute;left:5036;top:10501;height:689;width:1962;v-text-anchor:middle;" fillcolor="#EFFEFF" filled="t" stroked="t" coordsize="21600,21600" o:gfxdata="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dyQavQAA&#10;AN0AAAAPAAAAAAAAAAEAIAAAACIAAABkcnMvZG93bnJldi54bWxQSwECFAAUAAAACACHTuJAMy8F&#10;njsAAAA5AAAAEAAAAAAAAAABACAAAAAMAQAAZHJzL3NoYXBleG1sLnhtbFBLBQYAAAAABgAGAFsB&#10;AAC2AwAAAAA=&#10;">
                  <v:fill on="t" focussize="0,0"/>
                  <v:stroke color="#7030A0" miterlimit="8" joinstyle="miter"/>
                  <v:imagedata o:title=""/>
                  <o:lock v:ext="edit" aspectratio="f"/>
                  <v:textbox inset="0mm,0mm,0mm,0mm">
                    <w:txbxContent>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Final Wind Speed Forecast</w:t>
                        </w:r>
                      </w:p>
                    </w:txbxContent>
                  </v:textbox>
                </v:rect>
                <v:shape id="AutoShape 139" o:spid="_x0000_s1026" o:spt="32" type="#_x0000_t32" style="position:absolute;left:5683;top:2003;height:397;width:0;" filled="f" stroked="t" coordsize="21600,21600" o:gfxdata="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lUrw&#10;wAAAAN0AAAAPAAAAAAAAAAEAIAAAACIAAABkcnMvZG93bnJldi54bWxQSwECFAAUAAAACACHTuJA&#10;My8FnjsAAAA5AAAAEAAAAAAAAAABACAAAAAPAQAAZHJzL3NoYXBleG1sLnhtbFBLBQYAAAAABgAG&#10;AFsBAAC5AwAAAAA=&#10;">
                  <v:fill on="f" focussize="0,0"/>
                  <v:stroke color="#7030A0" joinstyle="round" endarrow="block"/>
                  <v:imagedata o:title=""/>
                  <o:lock v:ext="edit" aspectratio="f"/>
                </v:shape>
                <v:shape id="AutoShape 140" o:spid="_x0000_s1026" o:spt="32" type="#_x0000_t32" style="position:absolute;left:3225;top:3318;height:1;width:4872;" filled="f" stroked="t" coordsize="21600,21600" o:gfxdata="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ppd+&#10;wAAAAN0AAAAPAAAAAAAAAAEAIAAAACIAAABkcnMvZG93bnJldi54bWxQSwECFAAUAAAACACHTuJA&#10;My8FnjsAAAA5AAAAEAAAAAAAAAABACAAAAAPAQAAZHJzL3NoYXBleG1sLnhtbFBLBQYAAAAABgAG&#10;AFsBAAC5AwAAAAA=&#10;">
                  <v:fill on="f" focussize="0,0"/>
                  <v:stroke color="#7030A0" joinstyle="round"/>
                  <v:imagedata o:title=""/>
                  <o:lock v:ext="edit" aspectratio="f"/>
                </v:shape>
                <v:shape id="AutoShape 141" o:spid="_x0000_s1026" o:spt="32" type="#_x0000_t32" style="position:absolute;left:3225;top:3318;height:250;width:0;" filled="f" stroked="t" coordsize="21600,21600" o:gfxdata="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MHcf&#10;wAAAAN0AAAAPAAAAAAAAAAEAIAAAACIAAABkcnMvZG93bnJldi54bWxQSwECFAAUAAAACACHTuJA&#10;My8FnjsAAAA5AAAAEAAAAAAAAAABACAAAAAPAQAAZHJzL3NoYXBleG1sLnhtbFBLBQYAAAAABgAG&#10;AFsBAAC5AwAAAAA=&#10;">
                  <v:fill on="f" focussize="0,0"/>
                  <v:stroke color="#7030A0" joinstyle="round" endarrow="block"/>
                  <v:imagedata o:title=""/>
                  <o:lock v:ext="edit" aspectratio="f"/>
                </v:shape>
                <v:shape id="AutoShape 142" o:spid="_x0000_s1026" o:spt="32" type="#_x0000_t32" style="position:absolute;left:8097;top:3319;height:250;width:0;" filled="f" stroked="t" coordsize="21600,21600" o:gfxdata="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4ulo&#10;wAAAAN0AAAAPAAAAAAAAAAEAIAAAACIAAABkcnMvZG93bnJldi54bWxQSwECFAAUAAAACACHTuJA&#10;My8FnjsAAAA5AAAAEAAAAAAAAAABACAAAAAPAQAAZHJzL3NoYXBleG1sLnhtbFBLBQYAAAAABgAG&#10;AFsBAAC5AwAAAAA=&#10;">
                  <v:fill on="f" focussize="0,0"/>
                  <v:stroke color="#7030A0" joinstyle="round" endarrow="block"/>
                  <v:imagedata o:title=""/>
                  <o:lock v:ext="edit" aspectratio="f"/>
                </v:shape>
                <v:shape id="AutoShape 143" o:spid="_x0000_s1026" o:spt="32" type="#_x0000_t32" style="position:absolute;left:7151;top:3318;height:250;width:0;" filled="f" stroked="t" coordsize="21600,21600" o:gfxdata="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rkzz&#10;wAAAAN0AAAAPAAAAAAAAAAEAIAAAACIAAABkcnMvZG93bnJldi54bWxQSwECFAAUAAAACACHTuJA&#10;My8FnjsAAAA5AAAAEAAAAAAAAAABACAAAAAPAQAAZHJzL3NoYXBleG1sLnhtbFBLBQYAAAAABgAG&#10;AFsBAAC5AwAAAAA=&#10;">
                  <v:fill on="f" focussize="0,0"/>
                  <v:stroke color="#7030A0" joinstyle="round" endarrow="block"/>
                  <v:imagedata o:title=""/>
                  <o:lock v:ext="edit" aspectratio="f"/>
                </v:shape>
                <v:shape id="AutoShape 144" o:spid="_x0000_s1026" o:spt="32" type="#_x0000_t32" style="position:absolute;left:6125;top:3318;height:250;width:0;" filled="f" stroked="t" coordsize="21600,21600" o:gfxdata="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4x2IG8AAAA&#10;3QAAAA8AAAAAAAAAAQAgAAAAIgAAAGRycy9kb3ducmV2LnhtbFBLAQIUABQAAAAIAIdO4kAzLwWe&#10;OwAAADkAAAAQAAAAAAAAAAEAIAAAAAsBAABkcnMvc2hhcGV4bWwueG1sUEsFBgAAAAAGAAYAWwEA&#10;ALUDAAAAAA==&#10;">
                  <v:fill on="f" focussize="0,0"/>
                  <v:stroke color="#7030A0" joinstyle="round" endarrow="block"/>
                  <v:imagedata o:title=""/>
                  <o:lock v:ext="edit" aspectratio="f"/>
                </v:shape>
                <v:shape id="AutoShape 145" o:spid="_x0000_s1026" o:spt="32" type="#_x0000_t32" style="position:absolute;left:5218;top:3318;height:250;width:0;" filled="f" stroked="t" coordsize="21600,21600" o:gfxdata="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fX0a&#10;wAAAAN0AAAAPAAAAAAAAAAEAIAAAACIAAABkcnMvZG93bnJldi54bWxQSwECFAAUAAAACACHTuJA&#10;My8FnjsAAAA5AAAAEAAAAAAAAAABACAAAAAPAQAAZHJzL3NoYXBleG1sLnhtbFBLBQYAAAAABgAG&#10;AFsBAAC5AwAAAAA=&#10;">
                  <v:fill on="f" focussize="0,0"/>
                  <v:stroke color="#7030A0" joinstyle="round" endarrow="block"/>
                  <v:imagedata o:title=""/>
                  <o:lock v:ext="edit" aspectratio="f"/>
                </v:shape>
                <v:shape id="AutoShape 146" o:spid="_x0000_s1026" o:spt="32" type="#_x0000_t32" style="position:absolute;left:4221;top:3319;height:250;width:0;" filled="f" stroked="t" coordsize="21600,21600" o:gfxdata="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rHjq8AAAA&#10;3QAAAA8AAAAAAAAAAQAgAAAAIgAAAGRycy9kb3ducmV2LnhtbFBLAQIUABQAAAAIAIdO4kAzLwWe&#10;OwAAADkAAAAQAAAAAAAAAAEAIAAAAAsBAABkcnMvc2hhcGV4bWwueG1sUEsFBgAAAAAGAAYAWwEA&#10;ALUDAAAAAA==&#10;">
                  <v:fill on="f" focussize="0,0"/>
                  <v:stroke color="#7030A0" joinstyle="round" endarrow="block"/>
                  <v:imagedata o:title=""/>
                  <o:lock v:ext="edit" aspectratio="f"/>
                </v:shape>
                <v:shape id="AutoShape 147" o:spid="_x0000_s1026" o:spt="32" type="#_x0000_t32" style="position:absolute;left:5765;top:3068;height:250;width:0;" filled="f" stroked="t" coordsize="21600,21600" o:gfxdata="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Z7uh&#10;wAAAAN0AAAAPAAAAAAAAAAEAIAAAACIAAABkcnMvZG93bnJldi54bWxQSwECFAAUAAAACACHTuJA&#10;My8FnjsAAAA5AAAAEAAAAAAAAAABACAAAAAPAQAAZHJzL3NoYXBleG1sLnhtbFBLBQYAAAAABgAG&#10;AFsBAAC5AwAAAAA=&#10;">
                  <v:fill on="f" focussize="0,0"/>
                  <v:stroke color="#7030A0" joinstyle="round" endarrow="block"/>
                  <v:imagedata o:title=""/>
                  <o:lock v:ext="edit" aspectratio="f"/>
                </v:shape>
                <v:shape id="AutoShape 148" o:spid="_x0000_s1026" o:spt="32" type="#_x0000_t32" style="position:absolute;left:4221;top:4070;height:415;width:0;" filled="f" stroked="t" coordsize="21600,21600" o:gfxdata="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1Jda/&#10;AAAA3QAAAA8AAAAAAAAAAQAgAAAAIgAAAGRycy9kb3ducmV2LnhtbFBLAQIUABQAAAAIAIdO4kAz&#10;LwWeOwAAADkAAAAQAAAAAAAAAAEAIAAAAA4BAABkcnMvc2hhcGV4bWwueG1sUEsFBgAAAAAGAAYA&#10;WwEAALgDAAAAAA==&#10;">
                  <v:fill on="f" focussize="0,0"/>
                  <v:stroke color="#7030A0" joinstyle="round" endarrow="block"/>
                  <v:imagedata o:title=""/>
                  <o:lock v:ext="edit" aspectratio="f"/>
                </v:shape>
                <v:shape id="AutoShape 149" o:spid="_x0000_s1026" o:spt="32" type="#_x0000_t32" style="position:absolute;left:5218;top:4070;height:415;width:0;" filled="f" stroked="t" coordsize="21600,21600" o:gfxdata="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BN&#10;wAAAAN0AAAAPAAAAAAAAAAEAIAAAACIAAABkcnMvZG93bnJldi54bWxQSwECFAAUAAAACACHTuJA&#10;My8FnjsAAAA5AAAAEAAAAAAAAAABACAAAAAPAQAAZHJzL3NoYXBleG1sLnhtbFBLBQYAAAAABgAG&#10;AFsBAAC5AwAAAAA=&#10;">
                  <v:fill on="f" focussize="0,0"/>
                  <v:stroke color="#7030A0" joinstyle="round" endarrow="block"/>
                  <v:imagedata o:title=""/>
                  <o:lock v:ext="edit" aspectratio="f"/>
                </v:shape>
                <v:shape id="AutoShape 150" o:spid="_x0000_s1026" o:spt="32" type="#_x0000_t32" style="position:absolute;left:6125;top:4070;height:415;width:1;" filled="f" stroked="t" coordsize="21600,21600" o:gfxdata="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EBg5&#10;wAAAAN0AAAAPAAAAAAAAAAEAIAAAACIAAABkcnMvZG93bnJldi54bWxQSwECFAAUAAAACACHTuJA&#10;My8FnjsAAAA5AAAAEAAAAAAAAAABACAAAAAPAQAAZHJzL3NoYXBleG1sLnhtbFBLBQYAAAAABgAG&#10;AFsBAAC5AwAAAAA=&#10;">
                  <v:fill on="f" focussize="0,0"/>
                  <v:stroke color="#7030A0" joinstyle="round" endarrow="block"/>
                  <v:imagedata o:title=""/>
                  <o:lock v:ext="edit" aspectratio="f"/>
                </v:shape>
                <v:shape id="AutoShape 151" o:spid="_x0000_s1026" o:spt="32" type="#_x0000_t32" style="position:absolute;left:7150;top:4070;height:415;width:1;" filled="f" stroked="t" coordsize="21600,21600" o:gfxdata="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XL2i&#10;wAAAAN0AAAAPAAAAAAAAAAEAIAAAACIAAABkcnMvZG93bnJldi54bWxQSwECFAAUAAAACACHTuJA&#10;My8FnjsAAAA5AAAAEAAAAAAAAAABACAAAAAPAQAAZHJzL3NoYXBleG1sLnhtbFBLBQYAAAAABgAG&#10;AFsBAAC5AwAAAAA=&#10;">
                  <v:fill on="f" focussize="0,0"/>
                  <v:stroke color="#7030A0" joinstyle="round" endarrow="block"/>
                  <v:imagedata o:title=""/>
                  <o:lock v:ext="edit" aspectratio="f"/>
                </v:shape>
                <v:shape id="AutoShape 152" o:spid="_x0000_s1026" o:spt="32" type="#_x0000_t32" style="position:absolute;left:8096;top:4070;height:415;width:1;" filled="f" stroked="t" coordsize="21600,21600" o:gfxdata="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jiPV&#10;wAAAAN0AAAAPAAAAAAAAAAEAIAAAACIAAABkcnMvZG93bnJldi54bWxQSwECFAAUAAAACACHTuJA&#10;My8FnjsAAAA5AAAAEAAAAAAAAAABACAAAAAPAQAAZHJzL3NoYXBleG1sLnhtbFBLBQYAAAAABgAG&#10;AFsBAAC5AwAAAAA=&#10;">
                  <v:fill on="f" focussize="0,0"/>
                  <v:stroke color="#7030A0" joinstyle="round" endarrow="block"/>
                  <v:imagedata o:title=""/>
                  <o:lock v:ext="edit" aspectratio="f"/>
                </v:shape>
                <v:shape id="AutoShape 153" o:spid="_x0000_s1026" o:spt="32" type="#_x0000_t32" style="position:absolute;left:8095;top:4986;height:415;width:1;" filled="f" stroked="t" coordsize="21600,21600" o:gfxdata="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woZO&#10;wAAAAN0AAAAPAAAAAAAAAAEAIAAAACIAAABkcnMvZG93bnJldi54bWxQSwECFAAUAAAACACHTuJA&#10;My8FnjsAAAA5AAAAEAAAAAAAAAABACAAAAAPAQAAZHJzL3NoYXBleG1sLnhtbFBLBQYAAAAABgAG&#10;AFsBAAC5AwAAAAA=&#10;">
                  <v:fill on="f" focussize="0,0"/>
                  <v:stroke color="#7030A0" joinstyle="round" endarrow="block"/>
                  <v:imagedata o:title=""/>
                  <o:lock v:ext="edit" aspectratio="f"/>
                </v:shape>
                <v:shape id="AutoShape 154" o:spid="_x0000_s1026" o:spt="32" type="#_x0000_t32" style="position:absolute;left:6036;top:4986;height:415;width:1;" filled="f" stroked="t" coordsize="21600,21600" o:gfxdata="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dEjy8AAAA&#10;3QAAAA8AAAAAAAAAAQAgAAAAIgAAAGRycy9kb3ducmV2LnhtbFBLAQIUABQAAAAIAIdO4kAzLwWe&#10;OwAAADkAAAAQAAAAAAAAAAEAIAAAAAsBAABkcnMvc2hhcGV4bWwueG1sUEsFBgAAAAAGAAYAWwEA&#10;ALUDAAAAAA==&#10;">
                  <v:fill on="f" focussize="0,0"/>
                  <v:stroke color="#7030A0" joinstyle="round" endarrow="block"/>
                  <v:imagedata o:title=""/>
                  <o:lock v:ext="edit" aspectratio="f"/>
                </v:shape>
                <v:shape id="AutoShape 155" o:spid="_x0000_s1026" o:spt="32" type="#_x0000_t32" style="position:absolute;left:6997;top:4986;height:415;width:1;" filled="f" stroked="t" coordsize="21600,21600" o:gfxdata="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Eben&#10;wAAAAN0AAAAPAAAAAAAAAAEAIAAAACIAAABkcnMvZG93bnJldi54bWxQSwECFAAUAAAACACHTuJA&#10;My8FnjsAAAA5AAAAEAAAAAAAAAABACAAAAAPAQAAZHJzL3NoYXBleG1sLnhtbFBLBQYAAAAABgAG&#10;AFsBAAC5AwAAAAA=&#10;">
                  <v:fill on="f" focussize="0,0"/>
                  <v:stroke color="#7030A0" joinstyle="round" endarrow="block"/>
                  <v:imagedata o:title=""/>
                  <o:lock v:ext="edit" aspectratio="f"/>
                </v:shape>
                <v:shape id="AutoShape 156" o:spid="_x0000_s1026" o:spt="32" type="#_x0000_t32" style="position:absolute;left:5123;top:4986;height:415;width:1;" filled="f" stroked="t" coordsize="21600,21600" o:gfxdata="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8ojnvQAA&#10;AN0AAAAPAAAAAAAAAAEAIAAAACIAAABkcnMvZG93bnJldi54bWxQSwECFAAUAAAACACHTuJAMy8F&#10;njsAAAA5AAAAEAAAAAAAAAABACAAAAAMAQAAZHJzL3NoYXBleG1sLnhtbFBLBQYAAAAABgAGAFsB&#10;AAC2AwAAAAA=&#10;">
                  <v:fill on="f" focussize="0,0"/>
                  <v:stroke color="#7030A0" joinstyle="round" endarrow="block"/>
                  <v:imagedata o:title=""/>
                  <o:lock v:ext="edit" aspectratio="f"/>
                </v:shape>
                <v:shape id="AutoShape 157" o:spid="_x0000_s1026" o:spt="32" type="#_x0000_t32" style="position:absolute;left:4095;top:4986;height:415;width:1;" filled="f" stroked="t" coordsize="21600,21600" o:gfxdata="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vi18&#10;wAAAAN0AAAAPAAAAAAAAAAEAIAAAACIAAABkcnMvZG93bnJldi54bWxQSwECFAAUAAAACACHTuJA&#10;My8FnjsAAAA5AAAAEAAAAAAAAAABACAAAAAPAQAAZHJzL3NoYXBleG1sLnhtbFBLBQYAAAAABgAG&#10;AFsBAAC5AwAAAAA=&#10;">
                  <v:fill on="f" focussize="0,0"/>
                  <v:stroke color="#7030A0" joinstyle="round" endarrow="block"/>
                  <v:imagedata o:title=""/>
                  <o:lock v:ext="edit" aspectratio="f"/>
                </v:shape>
                <v:shape id="AutoShape 158" o:spid="_x0000_s1026" o:spt="32" type="#_x0000_t32" style="position:absolute;left:4094;top:5903;height:415;width:1;" filled="f" stroked="t" coordsize="21600,21600" o:gfxdata="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bLML&#10;wAAAAN0AAAAPAAAAAAAAAAEAIAAAACIAAABkcnMvZG93bnJldi54bWxQSwECFAAUAAAACACHTuJA&#10;My8FnjsAAAA5AAAAEAAAAAAAAAABACAAAAAPAQAAZHJzL3NoYXBleG1sLnhtbFBLBQYAAAAABgAG&#10;AFsBAAC5AwAAAAA=&#10;">
                  <v:fill on="f" focussize="0,0"/>
                  <v:stroke color="#7030A0" joinstyle="round" endarrow="block"/>
                  <v:imagedata o:title=""/>
                  <o:lock v:ext="edit" aspectratio="f"/>
                </v:shape>
                <v:shape id="AutoShape 159" o:spid="_x0000_s1026" o:spt="32" type="#_x0000_t32" style="position:absolute;left:5093;top:5903;height:415;width:1;" filled="f" stroked="t" coordsize="21600,21600" o:gfxdata="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IBaQ&#10;wAAAAN0AAAAPAAAAAAAAAAEAIAAAACIAAABkcnMvZG93bnJldi54bWxQSwECFAAUAAAACACHTuJA&#10;My8FnjsAAAA5AAAAEAAAAAAAAAABACAAAAAPAQAAZHJzL3NoYXBleG1sLnhtbFBLBQYAAAAABgAG&#10;AFsBAAC5AwAAAAA=&#10;">
                  <v:fill on="f" focussize="0,0"/>
                  <v:stroke color="#7030A0" joinstyle="round" endarrow="block"/>
                  <v:imagedata o:title=""/>
                  <o:lock v:ext="edit" aspectratio="f"/>
                </v:shape>
                <v:shape id="AutoShape 160" o:spid="_x0000_s1026" o:spt="32" type="#_x0000_t32" style="position:absolute;left:6035;top:5888;height:415;width:1;" filled="f" stroked="t" coordsize="21600,21600" o:gfxdata="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yY7k&#10;wAAAAN0AAAAPAAAAAAAAAAEAIAAAACIAAABkcnMvZG93bnJldi54bWxQSwECFAAUAAAACACHTuJA&#10;My8FnjsAAAA5AAAAEAAAAAAAAAABACAAAAAPAQAAZHJzL3NoYXBleG1sLnhtbFBLBQYAAAAABgAG&#10;AFsBAAC5AwAAAAA=&#10;">
                  <v:fill on="f" focussize="0,0"/>
                  <v:stroke color="#7030A0" joinstyle="round" endarrow="block"/>
                  <v:imagedata o:title=""/>
                  <o:lock v:ext="edit" aspectratio="f"/>
                </v:shape>
                <v:shape id="AutoShape 161" o:spid="_x0000_s1026" o:spt="32" type="#_x0000_t32" style="position:absolute;left:6998;top:5888;height:415;width:1;" filled="f" stroked="t" coordsize="21600,21600" o:gfxdata="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hSt/&#10;wAAAAN0AAAAPAAAAAAAAAAEAIAAAACIAAABkcnMvZG93bnJldi54bWxQSwECFAAUAAAACACHTuJA&#10;My8FnjsAAAA5AAAAEAAAAAAAAAABACAAAAAPAQAAZHJzL3NoYXBleG1sLnhtbFBLBQYAAAAABgAG&#10;AFsBAAC5AwAAAAA=&#10;">
                  <v:fill on="f" focussize="0,0"/>
                  <v:stroke color="#7030A0" joinstyle="round" endarrow="block"/>
                  <v:imagedata o:title=""/>
                  <o:lock v:ext="edit" aspectratio="f"/>
                </v:shape>
                <v:shape id="AutoShape 162" o:spid="_x0000_s1026" o:spt="32" type="#_x0000_t32" style="position:absolute;left:8094;top:5888;height:415;width:1;" filled="f" stroked="t" coordsize="21600,21600" o:gfxdata="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V7UI&#10;wAAAAN0AAAAPAAAAAAAAAAEAIAAAACIAAABkcnMvZG93bnJldi54bWxQSwECFAAUAAAACACHTuJA&#10;My8FnjsAAAA5AAAAEAAAAAAAAAABACAAAAAPAQAAZHJzL3NoYXBleG1sLnhtbFBLBQYAAAAABgAG&#10;AFsBAAC5AwAAAAA=&#10;">
                  <v:fill on="f" focussize="0,0"/>
                  <v:stroke color="#7030A0" joinstyle="round" endarrow="block"/>
                  <v:imagedata o:title=""/>
                  <o:lock v:ext="edit" aspectratio="f"/>
                </v:shape>
                <v:shape id="AutoShape 163" o:spid="_x0000_s1026" o:spt="32" type="#_x0000_t32" style="position:absolute;left:4757;top:6679;height:415;width:1;" filled="f" stroked="t" coordsize="21600,21600" o:gfxdata="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GxCT&#10;wAAAAN0AAAAPAAAAAAAAAAEAIAAAACIAAABkcnMvZG93bnJldi54bWxQSwECFAAUAAAACACHTuJA&#10;My8FnjsAAAA5AAAAEAAAAAAAAAABACAAAAAPAQAAZHJzL3NoYXBleG1sLnhtbFBLBQYAAAAABgAG&#10;AFsBAAC5AwAAAAA=&#10;">
                  <v:fill on="f" focussize="0,0"/>
                  <v:stroke color="#7030A0" joinstyle="round" endarrow="block"/>
                  <v:imagedata o:title=""/>
                  <o:lock v:ext="edit" aspectratio="f"/>
                </v:shape>
                <v:shape id="AutoShape 164" o:spid="_x0000_s1026" o:spt="32" type="#_x0000_t32" style="position:absolute;left:4755;top:7743;flip:x;height:295;width:1;" filled="f" stroked="t" coordsize="21600,21600" o:gfxdata="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oPLqugAAAN0A&#10;AAAPAAAAAAAAAAEAIAAAACIAAABkcnMvZG93bnJldi54bWxQSwECFAAUAAAACACHTuJAMy8FnjsA&#10;AAA5AAAAEAAAAAAAAAABACAAAAAJAQAAZHJzL3NoYXBleG1sLnhtbFBLBQYAAAAABgAGAFsBAACz&#10;AwAAAAA=&#10;">
                  <v:fill on="f" focussize="0,0"/>
                  <v:stroke color="#7030A0" joinstyle="round" endarrow="block"/>
                  <v:imagedata o:title=""/>
                  <o:lock v:ext="edit" aspectratio="f"/>
                </v:shape>
                <v:shape id="AutoShape 165" o:spid="_x0000_s1026" o:spt="32" type="#_x0000_t32" style="position:absolute;left:4755;top:8727;height:564;width:0;" filled="f" stroked="t" coordsize="21600,21600" o:gfxdata="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yCF6&#10;wAAAAN0AAAAPAAAAAAAAAAEAIAAAACIAAABkcnMvZG93bnJldi54bWxQSwECFAAUAAAACACHTuJA&#10;My8FnjsAAAA5AAAAEAAAAAAAAAABACAAAAAPAQAAZHJzL3NoYXBleG1sLnhtbFBLBQYAAAAABgAG&#10;AFsBAAC5AwAAAAA=&#10;">
                  <v:fill on="f" focussize="0,0"/>
                  <v:stroke color="#7030A0" joinstyle="round" endarrow="block"/>
                  <v:imagedata o:title=""/>
                  <o:lock v:ext="edit" aspectratio="f"/>
                </v:shape>
                <v:shape id="AutoShape 166" o:spid="_x0000_s1026" o:spt="32" type="#_x0000_t32" style="position:absolute;left:7288;top:8727;height:564;width:0;" filled="f" stroked="t" coordsize="21600,21600" o:gfxdata="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0+5q8AAAA&#10;3QAAAA8AAAAAAAAAAQAgAAAAIgAAAGRycy9kb3ducmV2LnhtbFBLAQIUABQAAAAIAIdO4kAzLwWe&#10;OwAAADkAAAAQAAAAAAAAAAEAIAAAAAsBAABkcnMvc2hhcGV4bWwueG1sUEsFBgAAAAAGAAYAWwEA&#10;ALUDAAAAAA==&#10;">
                  <v:fill on="f" focussize="0,0"/>
                  <v:stroke color="#7030A0" joinstyle="round" endarrow="block"/>
                  <v:imagedata o:title=""/>
                  <o:lock v:ext="edit" aspectratio="f"/>
                </v:shape>
                <v:shape id="AutoShape 167" o:spid="_x0000_s1026" o:spt="32" type="#_x0000_t32" style="position:absolute;left:7287;top:7743;height:295;width:1;" filled="f" stroked="t" coordsize="21600,21600" o:gfxdata="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uF4B&#10;wAAAAN0AAAAPAAAAAAAAAAEAIAAAACIAAABkcnMvZG93bnJldi54bWxQSwECFAAUAAAACACHTuJA&#10;My8FnjsAAAA5AAAAEAAAAAAAAAABACAAAAAPAQAAZHJzL3NoYXBleG1sLnhtbFBLBQYAAAAABgAG&#10;AFsBAAC5AwAAAAA=&#10;">
                  <v:fill on="f" focussize="0,0"/>
                  <v:stroke color="#7030A0" joinstyle="round" endarrow="block"/>
                  <v:imagedata o:title=""/>
                  <o:lock v:ext="edit" aspectratio="f"/>
                </v:shape>
                <v:shape id="AutoShape 168" o:spid="_x0000_s1026" o:spt="32" type="#_x0000_t32" style="position:absolute;left:5640;top:7415;height:0;width:627;" filled="f" stroked="t" coordsize="21600,21600" o:gfxdata="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asB2&#10;wAAAAN0AAAAPAAAAAAAAAAEAIAAAACIAAABkcnMvZG93bnJldi54bWxQSwECFAAUAAAACACHTuJA&#10;My8FnjsAAAA5AAAAEAAAAAAAAAABACAAAAAPAQAAZHJzL3NoYXBleG1sLnhtbFBLBQYAAAAABgAG&#10;AFsBAAC5AwAAAAA=&#10;">
                  <v:fill on="f" focussize="0,0"/>
                  <v:stroke color="#7030A0" joinstyle="round" endarrow="block"/>
                  <v:imagedata o:title=""/>
                  <o:lock v:ext="edit" aspectratio="f"/>
                </v:shape>
                <v:shape id="AutoShape 169" o:spid="_x0000_s1026" o:spt="32" type="#_x0000_t32" style="position:absolute;left:5494;top:9980;height:564;width:0;" filled="f" stroked="t" coordsize="21600,21600" o:gfxdata="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JmXt&#10;wAAAAN0AAAAPAAAAAAAAAAEAIAAAACIAAABkcnMvZG93bnJldi54bWxQSwECFAAUAAAACACHTuJA&#10;My8FnjsAAAA5AAAAEAAAAAAAAAABACAAAAAPAQAAZHJzL3NoYXBleG1sLnhtbFBLBQYAAAAABgAG&#10;AFsBAAC5AwAAAAA=&#10;">
                  <v:fill on="f" focussize="0,0"/>
                  <v:stroke color="#7030A0" joinstyle="round" endarrow="block"/>
                  <v:imagedata o:title=""/>
                  <o:lock v:ext="edit" aspectratio="f"/>
                </v:shape>
                <v:shape id="AutoShape 170" o:spid="_x0000_s1026" o:spt="32" type="#_x0000_t32" style="position:absolute;left:6413;top:9980;height:564;width:0;" filled="f" stroked="t" coordsize="21600,21600" o:gfxdata="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P/Zm/&#10;AAAA3QAAAA8AAAAAAAAAAQAgAAAAIgAAAGRycy9kb3ducmV2LnhtbFBLAQIUABQAAAAIAIdO4kAz&#10;LwWeOwAAADkAAAAQAAAAAAAAAAEAIAAAAA4BAABkcnMvc2hhcGV4bWwueG1sUEsFBgAAAAAGAAYA&#10;WwEAALgDAAAAAA==&#10;">
                  <v:fill on="f" focussize="0,0"/>
                  <v:stroke color="#7030A0" joinstyle="round" endarrow="block"/>
                  <v:imagedata o:title=""/>
                  <o:lock v:ext="edit" aspectratio="f"/>
                </v:shape>
                <v:shape id="AutoShape 171" o:spid="_x0000_s1026" o:spt="34" type="#_x0000_t34" style="position:absolute;left:2249;top:5046;flip:x;height:281;width:2233;rotation:5898240f;" filled="f" stroked="t" coordsize="21600,21600" o:gfxdata="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UbFr&#10;wAAAAN0AAAAPAAAAAAAAAAEAIAAAACIAAABkcnMvZG93bnJldi54bWxQSwECFAAUAAAACACHTuJA&#10;My8FnjsAAAA5AAAAEAAAAAAAAAABACAAAAAPAQAAZHJzL3NoYXBleG1sLnhtbFBLBQYAAAAABgAG&#10;AFsBAAC5AwAAAAA=&#10;" adj="10795">
                  <v:fill on="f" focussize="0,0"/>
                  <v:stroke color="#7030A0" miterlimit="8" joinstyle="miter" endarrow="block"/>
                  <v:imagedata o:title=""/>
                  <o:lock v:ext="edit" aspectratio="f"/>
                </v:shape>
                <w10:wrap type="none"/>
                <w10:anchorlock/>
              </v:group>
            </w:pict>
          </mc:Fallback>
        </mc:AlternateContent>
      </w:r>
    </w:p>
    <w:p>
      <w:pPr>
        <w:spacing w:after="0" w:line="360" w:lineRule="auto"/>
        <w:ind w:left="450"/>
        <w:jc w:val="center"/>
        <w:rPr>
          <w:rFonts w:ascii="Times New Roman" w:hAnsi="Times New Roman" w:cs="Times New Roman"/>
          <w:b/>
          <w:sz w:val="20"/>
          <w:szCs w:val="20"/>
        </w:rPr>
      </w:pPr>
      <w:r>
        <w:rPr>
          <w:rFonts w:ascii="Times New Roman" w:hAnsi="Times New Roman" w:cs="Times New Roman"/>
          <w:b/>
          <w:sz w:val="20"/>
          <w:szCs w:val="20"/>
          <w:lang w:val="en-IN"/>
        </w:rPr>
        <w:t>Fig. 2.</w:t>
      </w:r>
      <w:r>
        <w:rPr>
          <w:rFonts w:ascii="Times New Roman" w:hAnsi="Times New Roman" w:cs="Times New Roman"/>
          <w:b/>
          <w:sz w:val="20"/>
          <w:szCs w:val="20"/>
        </w:rPr>
        <w:t>50: Flow chart of Wavelet analysis</w:t>
      </w:r>
    </w:p>
    <w:p>
      <w:pPr>
        <w:spacing w:after="0" w:line="360" w:lineRule="auto"/>
        <w:jc w:val="both"/>
        <w:rPr>
          <w:rFonts w:ascii="Times New Roman" w:hAnsi="Times New Roman" w:cs="Times New Roman"/>
          <w:sz w:val="16"/>
          <w:szCs w:val="20"/>
        </w:rPr>
      </w:pPr>
    </w:p>
    <w:p>
      <w:pPr>
        <w:spacing w:after="0" w:line="360" w:lineRule="auto"/>
        <w:jc w:val="both"/>
        <w:rPr>
          <w:rFonts w:ascii="Times New Roman" w:hAnsi="Times New Roman" w:cs="Times New Roman"/>
          <w:b/>
          <w:sz w:val="24"/>
          <w:szCs w:val="24"/>
        </w:rPr>
      </w:pPr>
      <w:r>
        <w:rPr>
          <w:rFonts w:hint="default" w:ascii="Times New Roman" w:hAnsi="Times New Roman" w:cs="Times New Roman"/>
          <w:b/>
          <w:sz w:val="24"/>
          <w:szCs w:val="24"/>
          <w:lang w:val="en-IN"/>
        </w:rPr>
        <w:t>2</w:t>
      </w:r>
      <w:r>
        <w:rPr>
          <w:rFonts w:ascii="Times New Roman" w:hAnsi="Times New Roman" w:cs="Times New Roman"/>
          <w:b/>
          <w:sz w:val="24"/>
          <w:szCs w:val="24"/>
        </w:rPr>
        <w:t xml:space="preserve">.6.2 Results for Wavelet ARIMA Model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IN"/>
        </w:rPr>
        <w:t>Fig. 2.</w:t>
      </w:r>
      <w:r>
        <w:rPr>
          <w:rFonts w:ascii="Times New Roman" w:hAnsi="Times New Roman" w:cs="Times New Roman"/>
          <w:sz w:val="24"/>
          <w:szCs w:val="24"/>
        </w:rPr>
        <w:t xml:space="preserve">54(a to d) represents Wavelet Analysis of Wind Speed TS of Bagalkot site for one year. Following ARIMA models are identified from approximate and detailed coefficients obtained in </w:t>
      </w:r>
      <w:r>
        <w:rPr>
          <w:rFonts w:ascii="Times New Roman" w:hAnsi="Times New Roman" w:cs="Times New Roman"/>
          <w:sz w:val="24"/>
          <w:szCs w:val="24"/>
          <w:lang w:val="en-IN"/>
        </w:rPr>
        <w:t>Fig. 2.</w:t>
      </w:r>
      <w:r>
        <w:rPr>
          <w:rFonts w:ascii="Times New Roman" w:hAnsi="Times New Roman" w:cs="Times New Roman"/>
          <w:sz w:val="24"/>
          <w:szCs w:val="24"/>
        </w:rPr>
        <w:t>54(b) for level 5 haar wavelet families. Initially prediction is done for these individual coefficients using algorithm developed in section 3.5 and then forecasts are decomposed to a single forecasting function.</w:t>
      </w:r>
    </w:p>
    <w:p>
      <w:pPr>
        <w:spacing w:after="0" w:line="240" w:lineRule="auto"/>
        <w:jc w:val="both"/>
        <w:rPr>
          <w:rFonts w:ascii="Times New Roman" w:hAnsi="Times New Roman" w:cs="Times New Roman"/>
          <w:sz w:val="14"/>
          <w:szCs w:val="24"/>
        </w:rPr>
      </w:pPr>
    </w:p>
    <w:p>
      <w:pPr>
        <w:pStyle w:val="10"/>
        <w:spacing w:after="0" w:line="240" w:lineRule="auto"/>
        <w:ind w:left="0"/>
        <w:jc w:val="center"/>
        <w:rPr>
          <w:rFonts w:ascii="Times New Roman" w:hAnsi="Times New Roman"/>
          <w:sz w:val="20"/>
          <w:szCs w:val="20"/>
        </w:rPr>
      </w:pPr>
      <w:r>
        <w:rPr>
          <w:rFonts w:ascii="Times New Roman" w:hAnsi="Times New Roman"/>
          <w:sz w:val="20"/>
          <w:szCs w:val="20"/>
        </w:rPr>
        <w:drawing>
          <wp:inline distT="0" distB="0" distL="0" distR="0">
            <wp:extent cx="3757930" cy="2094230"/>
            <wp:effectExtent l="0" t="0" r="13970" b="1270"/>
            <wp:docPr id="5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38"/>
                    <pic:cNvPicPr>
                      <a:picLocks noChangeAspect="1" noChangeArrowheads="1"/>
                    </pic:cNvPicPr>
                  </pic:nvPicPr>
                  <pic:blipFill>
                    <a:blip r:embed="rId134"/>
                    <a:srcRect/>
                    <a:stretch>
                      <a:fillRect/>
                    </a:stretch>
                  </pic:blipFill>
                  <pic:spPr>
                    <a:xfrm>
                      <a:off x="0" y="0"/>
                      <a:ext cx="3879851" cy="2161983"/>
                    </a:xfrm>
                    <a:prstGeom prst="rect">
                      <a:avLst/>
                    </a:prstGeom>
                    <a:noFill/>
                    <a:ln w="9525">
                      <a:noFill/>
                      <a:miter lim="800000"/>
                      <a:headEnd/>
                      <a:tailEnd/>
                    </a:ln>
                  </pic:spPr>
                </pic:pic>
              </a:graphicData>
            </a:graphic>
          </wp:inline>
        </w:drawing>
      </w:r>
    </w:p>
    <w:p>
      <w:pPr>
        <w:pStyle w:val="10"/>
        <w:spacing w:after="0" w:line="240" w:lineRule="auto"/>
        <w:ind w:left="0"/>
        <w:jc w:val="center"/>
        <w:rPr>
          <w:rFonts w:ascii="Times New Roman" w:hAnsi="Times New Roman"/>
          <w:b/>
          <w:sz w:val="20"/>
          <w:szCs w:val="20"/>
        </w:rPr>
      </w:pPr>
      <w:r>
        <w:rPr>
          <w:rFonts w:ascii="Times New Roman" w:hAnsi="Times New Roman"/>
          <w:b/>
          <w:sz w:val="20"/>
          <w:szCs w:val="24"/>
          <w:lang w:val="en-IN"/>
        </w:rPr>
        <w:t>Fig. 2.</w:t>
      </w:r>
      <w:r>
        <w:rPr>
          <w:rFonts w:ascii="Times New Roman" w:hAnsi="Times New Roman"/>
          <w:b/>
          <w:sz w:val="20"/>
          <w:szCs w:val="24"/>
        </w:rPr>
        <w:t xml:space="preserve">51 (a): Original and Compressed Wind Speed series </w:t>
      </w:r>
      <w:r>
        <w:rPr>
          <w:rFonts w:ascii="Times New Roman" w:hAnsi="Times New Roman"/>
          <w:b/>
          <w:sz w:val="20"/>
          <w:szCs w:val="20"/>
        </w:rPr>
        <w:t>of Bagalkot Site</w:t>
      </w:r>
    </w:p>
    <w:p>
      <w:pPr>
        <w:pStyle w:val="10"/>
        <w:spacing w:after="0" w:line="240" w:lineRule="auto"/>
        <w:ind w:left="0"/>
        <w:jc w:val="center"/>
        <w:rPr>
          <w:rFonts w:ascii="Times New Roman" w:hAnsi="Times New Roman"/>
          <w:b/>
          <w:sz w:val="20"/>
          <w:szCs w:val="24"/>
        </w:rPr>
      </w:pPr>
    </w:p>
    <w:tbl>
      <w:tblPr>
        <w:tblStyle w:val="5"/>
        <w:tblW w:w="0" w:type="auto"/>
        <w:tblInd w:w="108" w:type="dxa"/>
        <w:tblLayout w:type="autofit"/>
        <w:tblCellMar>
          <w:top w:w="0" w:type="dxa"/>
          <w:left w:w="108" w:type="dxa"/>
          <w:bottom w:w="0" w:type="dxa"/>
          <w:right w:w="108" w:type="dxa"/>
        </w:tblCellMar>
      </w:tblPr>
      <w:tblGrid>
        <w:gridCol w:w="8775"/>
      </w:tblGrid>
      <w:tr>
        <w:tblPrEx>
          <w:tblCellMar>
            <w:top w:w="0" w:type="dxa"/>
            <w:left w:w="108" w:type="dxa"/>
            <w:bottom w:w="0" w:type="dxa"/>
            <w:right w:w="108" w:type="dxa"/>
          </w:tblCellMar>
        </w:tblPrEx>
        <w:trPr>
          <w:trHeight w:val="1790" w:hRule="atLeast"/>
        </w:trPr>
        <w:tc>
          <w:tcPr>
            <w:tcW w:w="8775" w:type="dxa"/>
          </w:tcPr>
          <w:p>
            <w:pPr>
              <w:pStyle w:val="10"/>
              <w:spacing w:after="0" w:line="240" w:lineRule="auto"/>
              <w:ind w:left="0"/>
              <w:jc w:val="center"/>
              <w:rPr>
                <w:rFonts w:ascii="Times New Roman" w:hAnsi="Times New Roman"/>
                <w:sz w:val="20"/>
                <w:szCs w:val="20"/>
              </w:rPr>
            </w:pPr>
            <w:r>
              <w:rPr>
                <w:rFonts w:ascii="Times New Roman" w:hAnsi="Times New Roman"/>
                <w:sz w:val="20"/>
                <w:szCs w:val="20"/>
              </w:rPr>
              <w:drawing>
                <wp:inline distT="0" distB="0" distL="0" distR="0">
                  <wp:extent cx="4431665" cy="1990090"/>
                  <wp:effectExtent l="0" t="0" r="6985" b="10160"/>
                  <wp:docPr id="5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41"/>
                          <pic:cNvPicPr>
                            <a:picLocks noChangeAspect="1" noChangeArrowheads="1"/>
                          </pic:cNvPicPr>
                        </pic:nvPicPr>
                        <pic:blipFill>
                          <a:blip r:embed="rId135"/>
                          <a:srcRect/>
                          <a:stretch>
                            <a:fillRect/>
                          </a:stretch>
                        </pic:blipFill>
                        <pic:spPr>
                          <a:xfrm>
                            <a:off x="0" y="0"/>
                            <a:ext cx="4494173" cy="2018407"/>
                          </a:xfrm>
                          <a:prstGeom prst="rect">
                            <a:avLst/>
                          </a:prstGeom>
                          <a:noFill/>
                          <a:ln w="9525">
                            <a:noFill/>
                            <a:miter lim="800000"/>
                            <a:headEnd/>
                            <a:tailEnd/>
                          </a:ln>
                        </pic:spPr>
                      </pic:pic>
                    </a:graphicData>
                  </a:graphic>
                </wp:inline>
              </w:drawing>
            </w:r>
          </w:p>
        </w:tc>
      </w:tr>
    </w:tbl>
    <w:p>
      <w:pPr>
        <w:pStyle w:val="10"/>
        <w:spacing w:after="0" w:line="240" w:lineRule="auto"/>
        <w:ind w:left="0"/>
        <w:jc w:val="center"/>
        <w:rPr>
          <w:rFonts w:ascii="Times New Roman" w:hAnsi="Times New Roman"/>
          <w:b/>
          <w:sz w:val="20"/>
          <w:szCs w:val="20"/>
        </w:rPr>
      </w:pPr>
      <w:r>
        <w:rPr>
          <w:rFonts w:ascii="Times New Roman" w:hAnsi="Times New Roman"/>
          <w:b/>
          <w:sz w:val="20"/>
          <w:szCs w:val="24"/>
          <w:lang w:val="en-IN"/>
        </w:rPr>
        <w:t>Fig. 2.</w:t>
      </w:r>
      <w:r>
        <w:rPr>
          <w:rFonts w:ascii="Times New Roman" w:hAnsi="Times New Roman"/>
          <w:b/>
          <w:sz w:val="20"/>
          <w:szCs w:val="24"/>
        </w:rPr>
        <w:t xml:space="preserve">51 (b): Approximations of wind speed series of </w:t>
      </w:r>
      <w:r>
        <w:rPr>
          <w:rFonts w:ascii="Times New Roman" w:hAnsi="Times New Roman"/>
          <w:b/>
          <w:sz w:val="20"/>
          <w:szCs w:val="20"/>
        </w:rPr>
        <w:t>data of Bagalkot Site</w:t>
      </w:r>
    </w:p>
    <w:p>
      <w:pPr>
        <w:pStyle w:val="10"/>
        <w:spacing w:after="0" w:line="240" w:lineRule="auto"/>
        <w:ind w:left="0"/>
        <w:jc w:val="center"/>
        <w:rPr>
          <w:rFonts w:ascii="Times New Roman" w:hAnsi="Times New Roman"/>
          <w:b/>
          <w:sz w:val="14"/>
          <w:szCs w:val="24"/>
        </w:rPr>
      </w:pPr>
    </w:p>
    <w:tbl>
      <w:tblPr>
        <w:tblStyle w:val="5"/>
        <w:tblW w:w="0" w:type="auto"/>
        <w:tblInd w:w="108" w:type="dxa"/>
        <w:tblLayout w:type="autofit"/>
        <w:tblCellMar>
          <w:top w:w="0" w:type="dxa"/>
          <w:left w:w="108" w:type="dxa"/>
          <w:bottom w:w="0" w:type="dxa"/>
          <w:right w:w="108" w:type="dxa"/>
        </w:tblCellMar>
      </w:tblPr>
      <w:tblGrid>
        <w:gridCol w:w="8730"/>
      </w:tblGrid>
      <w:tr>
        <w:tblPrEx>
          <w:tblCellMar>
            <w:top w:w="0" w:type="dxa"/>
            <w:left w:w="108" w:type="dxa"/>
            <w:bottom w:w="0" w:type="dxa"/>
            <w:right w:w="108" w:type="dxa"/>
          </w:tblCellMar>
        </w:tblPrEx>
        <w:trPr>
          <w:trHeight w:val="67" w:hRule="atLeast"/>
        </w:trPr>
        <w:tc>
          <w:tcPr>
            <w:tcW w:w="8730" w:type="dxa"/>
          </w:tcPr>
          <w:p>
            <w:pPr>
              <w:pStyle w:val="10"/>
              <w:spacing w:after="0" w:line="240" w:lineRule="auto"/>
              <w:ind w:left="0"/>
              <w:jc w:val="center"/>
              <w:rPr>
                <w:rFonts w:ascii="Times New Roman" w:hAnsi="Times New Roman"/>
                <w:b/>
                <w:sz w:val="20"/>
                <w:szCs w:val="20"/>
              </w:rPr>
            </w:pPr>
          </w:p>
          <w:p>
            <w:pPr>
              <w:pStyle w:val="10"/>
              <w:spacing w:after="0" w:line="240" w:lineRule="auto"/>
              <w:ind w:left="0"/>
              <w:jc w:val="center"/>
              <w:rPr>
                <w:rFonts w:ascii="Times New Roman" w:hAnsi="Times New Roman"/>
                <w:sz w:val="2"/>
                <w:szCs w:val="20"/>
              </w:rPr>
            </w:pPr>
          </w:p>
        </w:tc>
      </w:tr>
      <w:tr>
        <w:tblPrEx>
          <w:tblCellMar>
            <w:top w:w="0" w:type="dxa"/>
            <w:left w:w="108" w:type="dxa"/>
            <w:bottom w:w="0" w:type="dxa"/>
            <w:right w:w="108" w:type="dxa"/>
          </w:tblCellMar>
        </w:tblPrEx>
        <w:trPr>
          <w:trHeight w:val="533" w:hRule="atLeast"/>
        </w:trPr>
        <w:tc>
          <w:tcPr>
            <w:tcW w:w="8730" w:type="dxa"/>
          </w:tcPr>
          <w:p>
            <w:pPr>
              <w:pStyle w:val="10"/>
              <w:spacing w:after="0" w:line="240" w:lineRule="auto"/>
              <w:ind w:left="0"/>
              <w:jc w:val="center"/>
              <w:rPr>
                <w:rFonts w:ascii="Times New Roman" w:hAnsi="Times New Roman"/>
                <w:sz w:val="20"/>
                <w:szCs w:val="20"/>
              </w:rPr>
            </w:pPr>
            <w:r>
              <w:rPr>
                <w:rFonts w:ascii="Times New Roman" w:hAnsi="Times New Roman"/>
                <w:sz w:val="20"/>
                <w:szCs w:val="20"/>
              </w:rPr>
              <w:drawing>
                <wp:inline distT="0" distB="0" distL="0" distR="0">
                  <wp:extent cx="5172075" cy="3204210"/>
                  <wp:effectExtent l="0" t="0" r="9525" b="15240"/>
                  <wp:docPr id="6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32"/>
                          <pic:cNvPicPr>
                            <a:picLocks noChangeAspect="1" noChangeArrowheads="1"/>
                          </pic:cNvPicPr>
                        </pic:nvPicPr>
                        <pic:blipFill>
                          <a:blip r:embed="rId136"/>
                          <a:srcRect/>
                          <a:stretch>
                            <a:fillRect/>
                          </a:stretch>
                        </pic:blipFill>
                        <pic:spPr>
                          <a:xfrm>
                            <a:off x="0" y="0"/>
                            <a:ext cx="5228835" cy="3239586"/>
                          </a:xfrm>
                          <a:prstGeom prst="rect">
                            <a:avLst/>
                          </a:prstGeom>
                          <a:noFill/>
                          <a:ln w="9525">
                            <a:noFill/>
                            <a:miter lim="800000"/>
                            <a:headEnd/>
                            <a:tailEnd/>
                          </a:ln>
                        </pic:spPr>
                      </pic:pic>
                    </a:graphicData>
                  </a:graphic>
                </wp:inline>
              </w:drawing>
            </w:r>
          </w:p>
        </w:tc>
      </w:tr>
      <w:tr>
        <w:tblPrEx>
          <w:tblCellMar>
            <w:top w:w="0" w:type="dxa"/>
            <w:left w:w="108" w:type="dxa"/>
            <w:bottom w:w="0" w:type="dxa"/>
            <w:right w:w="108" w:type="dxa"/>
          </w:tblCellMar>
        </w:tblPrEx>
        <w:trPr>
          <w:trHeight w:val="533" w:hRule="atLeast"/>
        </w:trPr>
        <w:tc>
          <w:tcPr>
            <w:tcW w:w="8730" w:type="dxa"/>
          </w:tcPr>
          <w:p>
            <w:pPr>
              <w:pStyle w:val="10"/>
              <w:spacing w:after="0" w:line="240" w:lineRule="auto"/>
              <w:ind w:left="0"/>
              <w:jc w:val="center"/>
              <w:rPr>
                <w:rFonts w:ascii="Times New Roman" w:hAnsi="Times New Roman"/>
                <w:b/>
                <w:sz w:val="20"/>
                <w:szCs w:val="20"/>
              </w:rPr>
            </w:pPr>
            <w:r>
              <w:rPr>
                <w:rFonts w:ascii="Times New Roman" w:hAnsi="Times New Roman"/>
                <w:b/>
                <w:sz w:val="20"/>
                <w:szCs w:val="20"/>
                <w:lang w:val="en-IN"/>
              </w:rPr>
              <w:t>Fig. 2.</w:t>
            </w:r>
            <w:r>
              <w:rPr>
                <w:rFonts w:ascii="Times New Roman" w:hAnsi="Times New Roman"/>
                <w:b/>
                <w:sz w:val="20"/>
                <w:szCs w:val="20"/>
              </w:rPr>
              <w:t>51 (</w:t>
            </w:r>
            <w:r>
              <w:rPr>
                <w:rFonts w:ascii="Times New Roman" w:hAnsi="Times New Roman"/>
                <w:b/>
                <w:sz w:val="20"/>
                <w:szCs w:val="24"/>
              </w:rPr>
              <w:t xml:space="preserve">c): </w:t>
            </w:r>
            <w:r>
              <w:rPr>
                <w:rFonts w:ascii="Times New Roman" w:hAnsi="Times New Roman"/>
                <w:b/>
                <w:sz w:val="20"/>
                <w:szCs w:val="20"/>
              </w:rPr>
              <w:t>Debauchies 5 Level decomposition of Wind Speed</w:t>
            </w:r>
            <w:r>
              <w:rPr>
                <w:rFonts w:ascii="Times New Roman" w:hAnsi="Times New Roman"/>
                <w:b/>
                <w:sz w:val="20"/>
                <w:szCs w:val="24"/>
              </w:rPr>
              <w:t xml:space="preserve"> </w:t>
            </w:r>
          </w:p>
        </w:tc>
      </w:tr>
      <w:tr>
        <w:tblPrEx>
          <w:tblCellMar>
            <w:top w:w="0" w:type="dxa"/>
            <w:left w:w="108" w:type="dxa"/>
            <w:bottom w:w="0" w:type="dxa"/>
            <w:right w:w="108" w:type="dxa"/>
          </w:tblCellMar>
        </w:tblPrEx>
        <w:trPr>
          <w:trHeight w:val="1589" w:hRule="atLeast"/>
        </w:trPr>
        <w:tc>
          <w:tcPr>
            <w:tcW w:w="8730" w:type="dxa"/>
          </w:tcPr>
          <w:p>
            <w:pPr>
              <w:pStyle w:val="10"/>
              <w:spacing w:after="0" w:line="240" w:lineRule="auto"/>
              <w:ind w:left="0"/>
              <w:jc w:val="center"/>
              <w:rPr>
                <w:rFonts w:ascii="Times New Roman" w:hAnsi="Times New Roman"/>
                <w:sz w:val="20"/>
                <w:szCs w:val="20"/>
              </w:rPr>
            </w:pPr>
            <w:r>
              <w:rPr>
                <w:rFonts w:ascii="Times New Roman" w:hAnsi="Times New Roman"/>
                <w:sz w:val="20"/>
                <w:szCs w:val="20"/>
              </w:rPr>
              <w:drawing>
                <wp:inline distT="0" distB="0" distL="0" distR="0">
                  <wp:extent cx="3808095" cy="1946910"/>
                  <wp:effectExtent l="0" t="0" r="1905" b="15240"/>
                  <wp:docPr id="6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41"/>
                          <pic:cNvPicPr>
                            <a:picLocks noChangeAspect="1" noChangeArrowheads="1"/>
                          </pic:cNvPicPr>
                        </pic:nvPicPr>
                        <pic:blipFill>
                          <a:blip r:embed="rId135"/>
                          <a:srcRect/>
                          <a:stretch>
                            <a:fillRect/>
                          </a:stretch>
                        </pic:blipFill>
                        <pic:spPr>
                          <a:xfrm>
                            <a:off x="0" y="0"/>
                            <a:ext cx="3867288" cy="1977701"/>
                          </a:xfrm>
                          <a:prstGeom prst="rect">
                            <a:avLst/>
                          </a:prstGeom>
                          <a:noFill/>
                          <a:ln w="9525">
                            <a:noFill/>
                            <a:miter lim="800000"/>
                            <a:headEnd/>
                            <a:tailEnd/>
                          </a:ln>
                        </pic:spPr>
                      </pic:pic>
                    </a:graphicData>
                  </a:graphic>
                </wp:inline>
              </w:drawing>
            </w:r>
          </w:p>
        </w:tc>
      </w:tr>
    </w:tbl>
    <w:p>
      <w:pPr>
        <w:pStyle w:val="10"/>
        <w:spacing w:after="0" w:line="240" w:lineRule="auto"/>
        <w:ind w:left="0"/>
        <w:jc w:val="center"/>
        <w:rPr>
          <w:rFonts w:ascii="Times New Roman" w:hAnsi="Times New Roman"/>
          <w:b/>
          <w:sz w:val="20"/>
          <w:szCs w:val="20"/>
        </w:rPr>
      </w:pPr>
      <w:r>
        <w:rPr>
          <w:rFonts w:ascii="Times New Roman" w:hAnsi="Times New Roman"/>
          <w:b/>
          <w:sz w:val="20"/>
          <w:szCs w:val="24"/>
          <w:lang w:val="en-IN"/>
        </w:rPr>
        <w:t>Fig. 2.</w:t>
      </w:r>
      <w:r>
        <w:rPr>
          <w:rFonts w:ascii="Times New Roman" w:hAnsi="Times New Roman"/>
          <w:b/>
          <w:sz w:val="20"/>
          <w:szCs w:val="24"/>
        </w:rPr>
        <w:t xml:space="preserve">51 (d): Approximations of wind speed series of </w:t>
      </w:r>
      <w:r>
        <w:rPr>
          <w:rFonts w:ascii="Times New Roman" w:hAnsi="Times New Roman"/>
          <w:b/>
          <w:sz w:val="20"/>
          <w:szCs w:val="20"/>
        </w:rPr>
        <w:t>data of Bagalkot Site</w:t>
      </w:r>
    </w:p>
    <w:p>
      <w:pPr>
        <w:pStyle w:val="10"/>
        <w:spacing w:after="0" w:line="240" w:lineRule="auto"/>
        <w:ind w:left="0"/>
        <w:jc w:val="center"/>
        <w:rPr>
          <w:rFonts w:ascii="Times New Roman" w:hAnsi="Times New Roman"/>
          <w:b/>
          <w:sz w:val="20"/>
          <w:szCs w:val="24"/>
        </w:rPr>
      </w:pPr>
    </w:p>
    <w:p>
      <w:pPr>
        <w:pStyle w:val="10"/>
        <w:spacing w:after="0" w:line="240" w:lineRule="auto"/>
        <w:ind w:left="0"/>
        <w:jc w:val="center"/>
        <w:rPr>
          <w:rFonts w:ascii="Times New Roman" w:hAnsi="Times New Roman"/>
          <w:sz w:val="20"/>
          <w:szCs w:val="20"/>
        </w:rPr>
      </w:pPr>
      <w:r>
        <w:rPr>
          <w:rFonts w:ascii="Times New Roman" w:hAnsi="Times New Roman"/>
          <w:sz w:val="20"/>
          <w:szCs w:val="20"/>
        </w:rPr>
        <w:drawing>
          <wp:inline distT="0" distB="0" distL="0" distR="0">
            <wp:extent cx="3589020" cy="2545715"/>
            <wp:effectExtent l="0" t="0" r="11430" b="6985"/>
            <wp:docPr id="6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9"/>
                    <pic:cNvPicPr>
                      <a:picLocks noChangeAspect="1" noChangeArrowheads="1"/>
                    </pic:cNvPicPr>
                  </pic:nvPicPr>
                  <pic:blipFill>
                    <a:blip r:embed="rId137"/>
                    <a:srcRect/>
                    <a:stretch>
                      <a:fillRect/>
                    </a:stretch>
                  </pic:blipFill>
                  <pic:spPr>
                    <a:xfrm>
                      <a:off x="0" y="0"/>
                      <a:ext cx="3625329" cy="2572010"/>
                    </a:xfrm>
                    <a:prstGeom prst="rect">
                      <a:avLst/>
                    </a:prstGeom>
                    <a:noFill/>
                    <a:ln w="9525">
                      <a:noFill/>
                      <a:miter lim="800000"/>
                      <a:headEnd/>
                      <a:tailEnd/>
                    </a:ln>
                  </pic:spPr>
                </pic:pic>
              </a:graphicData>
            </a:graphic>
          </wp:inline>
        </w:drawing>
      </w:r>
    </w:p>
    <w:p>
      <w:pPr>
        <w:pStyle w:val="10"/>
        <w:spacing w:after="0" w:line="240" w:lineRule="auto"/>
        <w:ind w:left="0"/>
        <w:jc w:val="center"/>
        <w:rPr>
          <w:rFonts w:ascii="Times New Roman" w:hAnsi="Times New Roman"/>
          <w:b/>
          <w:sz w:val="20"/>
          <w:szCs w:val="20"/>
        </w:rPr>
      </w:pPr>
      <w:r>
        <w:rPr>
          <w:rFonts w:ascii="Times New Roman" w:hAnsi="Times New Roman"/>
          <w:b/>
          <w:sz w:val="20"/>
          <w:szCs w:val="20"/>
          <w:lang w:val="en-IN"/>
        </w:rPr>
        <w:t>Fig. 2.</w:t>
      </w:r>
      <w:r>
        <w:rPr>
          <w:rFonts w:ascii="Times New Roman" w:hAnsi="Times New Roman"/>
          <w:b/>
          <w:sz w:val="20"/>
          <w:szCs w:val="20"/>
        </w:rPr>
        <w:t xml:space="preserve">51 (e): </w:t>
      </w:r>
      <w:r>
        <w:rPr>
          <w:rFonts w:ascii="Times New Roman" w:hAnsi="Times New Roman"/>
          <w:b/>
          <w:sz w:val="20"/>
          <w:szCs w:val="24"/>
        </w:rPr>
        <w:t>Histogram and Cumulative distribution of wind speed</w:t>
      </w:r>
    </w:p>
    <w:p>
      <w:pPr>
        <w:spacing w:after="0" w:line="240" w:lineRule="auto"/>
        <w:rPr>
          <w:rFonts w:ascii="Times New Roman" w:hAnsi="Times New Roman" w:cs="Times New Roman"/>
          <w:sz w:val="16"/>
          <w:szCs w:val="24"/>
        </w:rPr>
      </w:pPr>
    </w:p>
    <w:p>
      <w:pPr>
        <w:spacing w:after="0" w:line="240" w:lineRule="auto"/>
        <w:rPr>
          <w:rFonts w:ascii="Times New Roman" w:hAnsi="Times New Roman" w:cs="Times New Roman"/>
          <w:sz w:val="16"/>
          <w:szCs w:val="24"/>
        </w:rPr>
      </w:pPr>
    </w:p>
    <w:p>
      <w:pPr>
        <w:spacing w:after="0" w:line="360" w:lineRule="auto"/>
        <w:jc w:val="center"/>
        <w:rPr>
          <w:rFonts w:ascii="Times New Roman" w:hAnsi="Times New Roman" w:cs="Times New Roman"/>
          <w:sz w:val="16"/>
          <w:szCs w:val="24"/>
        </w:rPr>
      </w:pPr>
      <w:r>
        <w:rPr>
          <w:rFonts w:ascii="Times New Roman" w:hAnsi="Times New Roman" w:cs="Times New Roman"/>
          <w:b/>
          <w:sz w:val="18"/>
          <w:szCs w:val="18"/>
          <w:lang w:val="en-IN"/>
        </w:rPr>
        <w:t>Table 2.</w:t>
      </w:r>
      <w:r>
        <w:rPr>
          <w:rFonts w:ascii="Times New Roman" w:hAnsi="Times New Roman" w:cs="Times New Roman"/>
          <w:b/>
          <w:sz w:val="18"/>
          <w:szCs w:val="18"/>
        </w:rPr>
        <w:t>14: ARIMA models obtained for approximate and detailed coefficients</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29" w:type="dxa"/>
          <w:bottom w:w="0" w:type="dxa"/>
          <w:right w:w="43" w:type="dxa"/>
        </w:tblCellMar>
      </w:tblPr>
      <w:tblGrid>
        <w:gridCol w:w="979"/>
        <w:gridCol w:w="1063"/>
        <w:gridCol w:w="881"/>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29" w:type="dxa"/>
            <w:bottom w:w="0" w:type="dxa"/>
            <w:right w:w="43" w:type="dxa"/>
          </w:tblCellMar>
        </w:tblPrEx>
        <w:trPr>
          <w:trHeight w:val="403" w:hRule="exact"/>
          <w:jc w:val="center"/>
        </w:trPr>
        <w:tc>
          <w:tcPr>
            <w:tcW w:w="872" w:type="dxa"/>
            <w:shd w:val="clear" w:color="auto" w:fill="FFFFFF" w:themeFill="background1"/>
            <w:vAlign w:val="center"/>
          </w:tcPr>
          <w:p>
            <w:pPr>
              <w:pStyle w:val="10"/>
              <w:spacing w:after="0" w:line="240" w:lineRule="auto"/>
              <w:ind w:left="0"/>
              <w:jc w:val="center"/>
              <w:rPr>
                <w:rFonts w:ascii="Times New Roman" w:hAnsi="Times New Roman"/>
                <w:b/>
                <w:color w:val="000000" w:themeColor="text1"/>
                <w:sz w:val="16"/>
                <w:szCs w:val="18"/>
                <w14:textFill>
                  <w14:solidFill>
                    <w14:schemeClr w14:val="tx1"/>
                  </w14:solidFill>
                </w14:textFill>
              </w:rPr>
            </w:pPr>
            <w:r>
              <w:rPr>
                <w:rFonts w:ascii="Times New Roman" w:hAnsi="Times New Roman"/>
                <w:b/>
                <w:color w:val="000000" w:themeColor="text1"/>
                <w:sz w:val="16"/>
                <w:szCs w:val="18"/>
                <w14:textFill>
                  <w14:solidFill>
                    <w14:schemeClr w14:val="tx1"/>
                  </w14:solidFill>
                </w14:textFill>
              </w:rPr>
              <w:t xml:space="preserve">Approximate </w:t>
            </w:r>
          </w:p>
          <w:p>
            <w:pPr>
              <w:pStyle w:val="10"/>
              <w:spacing w:after="0" w:line="240" w:lineRule="auto"/>
              <w:ind w:left="0"/>
              <w:jc w:val="center"/>
              <w:rPr>
                <w:rFonts w:ascii="Times New Roman" w:hAnsi="Times New Roman"/>
                <w:b/>
                <w:color w:val="000000" w:themeColor="text1"/>
                <w:sz w:val="16"/>
                <w:szCs w:val="18"/>
                <w14:textFill>
                  <w14:solidFill>
                    <w14:schemeClr w14:val="tx1"/>
                  </w14:solidFill>
                </w14:textFill>
              </w:rPr>
            </w:pPr>
            <w:r>
              <w:rPr>
                <w:rFonts w:ascii="Times New Roman" w:hAnsi="Times New Roman"/>
                <w:b/>
                <w:color w:val="000000" w:themeColor="text1"/>
                <w:sz w:val="16"/>
                <w:szCs w:val="18"/>
                <w14:textFill>
                  <w14:solidFill>
                    <w14:schemeClr w14:val="tx1"/>
                  </w14:solidFill>
                </w14:textFill>
              </w:rPr>
              <w:t>coefficients</w:t>
            </w:r>
          </w:p>
        </w:tc>
        <w:tc>
          <w:tcPr>
            <w:tcW w:w="1063" w:type="dxa"/>
            <w:shd w:val="clear" w:color="auto" w:fill="FFFFFF" w:themeFill="background1"/>
            <w:vAlign w:val="center"/>
          </w:tcPr>
          <w:p>
            <w:pPr>
              <w:pStyle w:val="10"/>
              <w:spacing w:after="0" w:line="240" w:lineRule="auto"/>
              <w:ind w:left="0"/>
              <w:jc w:val="center"/>
              <w:rPr>
                <w:rFonts w:ascii="Times New Roman" w:hAnsi="Times New Roman"/>
                <w:b/>
                <w:color w:val="000000" w:themeColor="text1"/>
                <w:sz w:val="16"/>
                <w:szCs w:val="18"/>
                <w14:textFill>
                  <w14:solidFill>
                    <w14:schemeClr w14:val="tx1"/>
                  </w14:solidFill>
                </w14:textFill>
              </w:rPr>
            </w:pPr>
            <w:r>
              <w:rPr>
                <w:rFonts w:ascii="Times New Roman" w:hAnsi="Times New Roman"/>
                <w:b/>
                <w:color w:val="000000" w:themeColor="text1"/>
                <w:sz w:val="16"/>
                <w:szCs w:val="18"/>
                <w14:textFill>
                  <w14:solidFill>
                    <w14:schemeClr w14:val="tx1"/>
                  </w14:solidFill>
                </w14:textFill>
              </w:rPr>
              <w:t xml:space="preserve">ARIMA </w:t>
            </w:r>
          </w:p>
          <w:p>
            <w:pPr>
              <w:pStyle w:val="10"/>
              <w:spacing w:after="0" w:line="240" w:lineRule="auto"/>
              <w:ind w:left="0"/>
              <w:jc w:val="center"/>
              <w:rPr>
                <w:rFonts w:ascii="Times New Roman" w:hAnsi="Times New Roman"/>
                <w:b/>
                <w:color w:val="000000" w:themeColor="text1"/>
                <w:sz w:val="16"/>
                <w:szCs w:val="18"/>
                <w14:textFill>
                  <w14:solidFill>
                    <w14:schemeClr w14:val="tx1"/>
                  </w14:solidFill>
                </w14:textFill>
              </w:rPr>
            </w:pPr>
            <w:r>
              <w:rPr>
                <w:rFonts w:ascii="Times New Roman" w:hAnsi="Times New Roman"/>
                <w:b/>
                <w:color w:val="000000" w:themeColor="text1"/>
                <w:sz w:val="16"/>
                <w:szCs w:val="18"/>
                <w14:textFill>
                  <w14:solidFill>
                    <w14:schemeClr w14:val="tx1"/>
                  </w14:solidFill>
                </w14:textFill>
              </w:rPr>
              <w:t>Model</w:t>
            </w:r>
          </w:p>
        </w:tc>
        <w:tc>
          <w:tcPr>
            <w:tcW w:w="785" w:type="dxa"/>
            <w:shd w:val="clear" w:color="auto" w:fill="FFFFFF" w:themeFill="background1"/>
            <w:vAlign w:val="center"/>
          </w:tcPr>
          <w:p>
            <w:pPr>
              <w:pStyle w:val="10"/>
              <w:spacing w:after="0" w:line="240" w:lineRule="auto"/>
              <w:ind w:left="0"/>
              <w:jc w:val="center"/>
              <w:rPr>
                <w:rFonts w:ascii="Times New Roman" w:hAnsi="Times New Roman"/>
                <w:b/>
                <w:color w:val="000000" w:themeColor="text1"/>
                <w:sz w:val="16"/>
                <w:szCs w:val="18"/>
                <w14:textFill>
                  <w14:solidFill>
                    <w14:schemeClr w14:val="tx1"/>
                  </w14:solidFill>
                </w14:textFill>
              </w:rPr>
            </w:pPr>
            <w:r>
              <w:rPr>
                <w:rFonts w:ascii="Times New Roman" w:hAnsi="Times New Roman"/>
                <w:b/>
                <w:color w:val="000000" w:themeColor="text1"/>
                <w:sz w:val="16"/>
                <w:szCs w:val="18"/>
                <w14:textFill>
                  <w14:solidFill>
                    <w14:schemeClr w14:val="tx1"/>
                  </w14:solidFill>
                </w14:textFill>
              </w:rPr>
              <w:t xml:space="preserve">Detailed </w:t>
            </w:r>
          </w:p>
          <w:p>
            <w:pPr>
              <w:pStyle w:val="10"/>
              <w:spacing w:after="0" w:line="240" w:lineRule="auto"/>
              <w:ind w:left="0"/>
              <w:jc w:val="center"/>
              <w:rPr>
                <w:rFonts w:ascii="Times New Roman" w:hAnsi="Times New Roman"/>
                <w:b/>
                <w:color w:val="000000" w:themeColor="text1"/>
                <w:sz w:val="16"/>
                <w:szCs w:val="18"/>
                <w14:textFill>
                  <w14:solidFill>
                    <w14:schemeClr w14:val="tx1"/>
                  </w14:solidFill>
                </w14:textFill>
              </w:rPr>
            </w:pPr>
            <w:r>
              <w:rPr>
                <w:rFonts w:ascii="Times New Roman" w:hAnsi="Times New Roman"/>
                <w:b/>
                <w:color w:val="000000" w:themeColor="text1"/>
                <w:sz w:val="16"/>
                <w:szCs w:val="18"/>
                <w14:textFill>
                  <w14:solidFill>
                    <w14:schemeClr w14:val="tx1"/>
                  </w14:solidFill>
                </w14:textFill>
              </w:rPr>
              <w:t>Coefficients</w:t>
            </w:r>
          </w:p>
        </w:tc>
        <w:tc>
          <w:tcPr>
            <w:tcW w:w="1077" w:type="dxa"/>
            <w:shd w:val="clear" w:color="auto" w:fill="FFFFFF" w:themeFill="background1"/>
            <w:vAlign w:val="center"/>
          </w:tcPr>
          <w:p>
            <w:pPr>
              <w:pStyle w:val="10"/>
              <w:spacing w:after="0" w:line="240" w:lineRule="auto"/>
              <w:ind w:left="0"/>
              <w:jc w:val="center"/>
              <w:rPr>
                <w:rFonts w:ascii="Times New Roman" w:hAnsi="Times New Roman"/>
                <w:b/>
                <w:color w:val="000000" w:themeColor="text1"/>
                <w:sz w:val="16"/>
                <w:szCs w:val="18"/>
                <w14:textFill>
                  <w14:solidFill>
                    <w14:schemeClr w14:val="tx1"/>
                  </w14:solidFill>
                </w14:textFill>
              </w:rPr>
            </w:pPr>
            <w:r>
              <w:rPr>
                <w:rFonts w:ascii="Times New Roman" w:hAnsi="Times New Roman"/>
                <w:b/>
                <w:color w:val="000000" w:themeColor="text1"/>
                <w:sz w:val="16"/>
                <w:szCs w:val="18"/>
                <w14:textFill>
                  <w14:solidFill>
                    <w14:schemeClr w14:val="tx1"/>
                  </w14:solidFill>
                </w14:textFill>
              </w:rPr>
              <w:t>ARIAM Model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43" w:type="dxa"/>
          </w:tblCellMar>
        </w:tblPrEx>
        <w:trPr>
          <w:trHeight w:val="235" w:hRule="exact"/>
          <w:jc w:val="center"/>
        </w:trPr>
        <w:tc>
          <w:tcPr>
            <w:tcW w:w="872" w:type="dxa"/>
            <w:shd w:val="clear" w:color="auto" w:fill="FFFFFF" w:themeFill="background1"/>
            <w:vAlign w:val="center"/>
          </w:tcPr>
          <w:p>
            <w:pPr>
              <w:pStyle w:val="10"/>
              <w:spacing w:after="0" w:line="240" w:lineRule="auto"/>
              <w:ind w:left="0"/>
              <w:jc w:val="center"/>
              <w:rPr>
                <w:rFonts w:ascii="Times New Roman" w:hAnsi="Times New Roman"/>
                <w:color w:val="000000" w:themeColor="text1"/>
                <w:sz w:val="16"/>
                <w:szCs w:val="18"/>
                <w14:textFill>
                  <w14:solidFill>
                    <w14:schemeClr w14:val="tx1"/>
                  </w14:solidFill>
                </w14:textFill>
              </w:rPr>
            </w:pPr>
            <w:r>
              <w:rPr>
                <w:rFonts w:ascii="Times New Roman" w:hAnsi="Times New Roman"/>
                <w:color w:val="000000" w:themeColor="text1"/>
                <w:sz w:val="16"/>
                <w:szCs w:val="18"/>
                <w14:textFill>
                  <w14:solidFill>
                    <w14:schemeClr w14:val="tx1"/>
                  </w14:solidFill>
                </w14:textFill>
              </w:rPr>
              <w:t>A1</w:t>
            </w:r>
          </w:p>
        </w:tc>
        <w:tc>
          <w:tcPr>
            <w:tcW w:w="1063" w:type="dxa"/>
            <w:shd w:val="clear" w:color="auto" w:fill="FFFFFF" w:themeFill="background1"/>
            <w:vAlign w:val="center"/>
          </w:tcPr>
          <w:p>
            <w:pPr>
              <w:pStyle w:val="10"/>
              <w:spacing w:after="0" w:line="240" w:lineRule="auto"/>
              <w:ind w:left="0"/>
              <w:jc w:val="center"/>
              <w:rPr>
                <w:rFonts w:ascii="Times New Roman" w:hAnsi="Times New Roman"/>
                <w:color w:val="000000" w:themeColor="text1"/>
                <w:sz w:val="16"/>
                <w:szCs w:val="18"/>
                <w14:textFill>
                  <w14:solidFill>
                    <w14:schemeClr w14:val="tx1"/>
                  </w14:solidFill>
                </w14:textFill>
              </w:rPr>
            </w:pPr>
            <w:r>
              <w:rPr>
                <w:rFonts w:ascii="Times New Roman" w:hAnsi="Times New Roman"/>
                <w:color w:val="000000" w:themeColor="text1"/>
                <w:sz w:val="16"/>
                <w:szCs w:val="18"/>
                <w14:textFill>
                  <w14:solidFill>
                    <w14:schemeClr w14:val="tx1"/>
                  </w14:solidFill>
                </w14:textFill>
              </w:rPr>
              <w:t>ARIMA(2,1,1)</w:t>
            </w:r>
          </w:p>
        </w:tc>
        <w:tc>
          <w:tcPr>
            <w:tcW w:w="785" w:type="dxa"/>
            <w:shd w:val="clear" w:color="auto" w:fill="FFFFFF" w:themeFill="background1"/>
            <w:vAlign w:val="center"/>
          </w:tcPr>
          <w:p>
            <w:pPr>
              <w:pStyle w:val="10"/>
              <w:spacing w:after="0" w:line="240" w:lineRule="auto"/>
              <w:ind w:left="0"/>
              <w:jc w:val="center"/>
              <w:rPr>
                <w:rFonts w:ascii="Times New Roman" w:hAnsi="Times New Roman"/>
                <w:color w:val="000000" w:themeColor="text1"/>
                <w:sz w:val="16"/>
                <w:szCs w:val="18"/>
                <w14:textFill>
                  <w14:solidFill>
                    <w14:schemeClr w14:val="tx1"/>
                  </w14:solidFill>
                </w14:textFill>
              </w:rPr>
            </w:pPr>
            <w:r>
              <w:rPr>
                <w:rFonts w:ascii="Times New Roman" w:hAnsi="Times New Roman"/>
                <w:color w:val="000000" w:themeColor="text1"/>
                <w:sz w:val="16"/>
                <w:szCs w:val="18"/>
                <w14:textFill>
                  <w14:solidFill>
                    <w14:schemeClr w14:val="tx1"/>
                  </w14:solidFill>
                </w14:textFill>
              </w:rPr>
              <w:t>D1</w:t>
            </w:r>
          </w:p>
        </w:tc>
        <w:tc>
          <w:tcPr>
            <w:tcW w:w="1077" w:type="dxa"/>
            <w:shd w:val="clear" w:color="auto" w:fill="FFFFFF" w:themeFill="background1"/>
            <w:vAlign w:val="center"/>
          </w:tcPr>
          <w:p>
            <w:pPr>
              <w:pStyle w:val="10"/>
              <w:spacing w:after="0" w:line="240" w:lineRule="auto"/>
              <w:ind w:left="0"/>
              <w:jc w:val="center"/>
              <w:rPr>
                <w:rFonts w:ascii="Times New Roman" w:hAnsi="Times New Roman"/>
                <w:color w:val="000000" w:themeColor="text1"/>
                <w:sz w:val="16"/>
                <w:szCs w:val="18"/>
                <w14:textFill>
                  <w14:solidFill>
                    <w14:schemeClr w14:val="tx1"/>
                  </w14:solidFill>
                </w14:textFill>
              </w:rPr>
            </w:pPr>
            <w:r>
              <w:rPr>
                <w:rFonts w:ascii="Times New Roman" w:hAnsi="Times New Roman"/>
                <w:color w:val="000000" w:themeColor="text1"/>
                <w:sz w:val="16"/>
                <w:szCs w:val="18"/>
                <w14:textFill>
                  <w14:solidFill>
                    <w14:schemeClr w14:val="tx1"/>
                  </w14:solidFill>
                </w14:textFill>
              </w:rPr>
              <w:t>ARIMA(1,2,1)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29" w:type="dxa"/>
            <w:bottom w:w="0" w:type="dxa"/>
            <w:right w:w="43" w:type="dxa"/>
          </w:tblCellMar>
        </w:tblPrEx>
        <w:trPr>
          <w:trHeight w:val="235" w:hRule="exact"/>
          <w:jc w:val="center"/>
        </w:trPr>
        <w:tc>
          <w:tcPr>
            <w:tcW w:w="872" w:type="dxa"/>
            <w:shd w:val="clear" w:color="auto" w:fill="FFFFFF" w:themeFill="background1"/>
            <w:vAlign w:val="center"/>
          </w:tcPr>
          <w:p>
            <w:pPr>
              <w:pStyle w:val="10"/>
              <w:spacing w:after="0" w:line="240" w:lineRule="auto"/>
              <w:ind w:left="0"/>
              <w:jc w:val="center"/>
              <w:rPr>
                <w:rFonts w:ascii="Times New Roman" w:hAnsi="Times New Roman"/>
                <w:color w:val="000000" w:themeColor="text1"/>
                <w:sz w:val="16"/>
                <w:szCs w:val="18"/>
                <w14:textFill>
                  <w14:solidFill>
                    <w14:schemeClr w14:val="tx1"/>
                  </w14:solidFill>
                </w14:textFill>
              </w:rPr>
            </w:pPr>
            <w:r>
              <w:rPr>
                <w:rFonts w:ascii="Times New Roman" w:hAnsi="Times New Roman"/>
                <w:color w:val="000000" w:themeColor="text1"/>
                <w:sz w:val="16"/>
                <w:szCs w:val="18"/>
                <w14:textFill>
                  <w14:solidFill>
                    <w14:schemeClr w14:val="tx1"/>
                  </w14:solidFill>
                </w14:textFill>
              </w:rPr>
              <w:t>A2</w:t>
            </w:r>
          </w:p>
        </w:tc>
        <w:tc>
          <w:tcPr>
            <w:tcW w:w="1063" w:type="dxa"/>
            <w:shd w:val="clear" w:color="auto" w:fill="FFFFFF" w:themeFill="background1"/>
            <w:vAlign w:val="center"/>
          </w:tcPr>
          <w:p>
            <w:pPr>
              <w:pStyle w:val="10"/>
              <w:spacing w:after="0" w:line="240" w:lineRule="auto"/>
              <w:ind w:left="0"/>
              <w:jc w:val="center"/>
              <w:rPr>
                <w:rFonts w:ascii="Times New Roman" w:hAnsi="Times New Roman"/>
                <w:color w:val="000000" w:themeColor="text1"/>
                <w:sz w:val="16"/>
                <w:szCs w:val="18"/>
                <w14:textFill>
                  <w14:solidFill>
                    <w14:schemeClr w14:val="tx1"/>
                  </w14:solidFill>
                </w14:textFill>
              </w:rPr>
            </w:pPr>
            <w:r>
              <w:rPr>
                <w:rFonts w:ascii="Times New Roman" w:hAnsi="Times New Roman"/>
                <w:color w:val="000000" w:themeColor="text1"/>
                <w:sz w:val="16"/>
                <w:szCs w:val="18"/>
                <w14:textFill>
                  <w14:solidFill>
                    <w14:schemeClr w14:val="tx1"/>
                  </w14:solidFill>
                </w14:textFill>
              </w:rPr>
              <w:t>ARIMA(2,1,2)</w:t>
            </w:r>
          </w:p>
        </w:tc>
        <w:tc>
          <w:tcPr>
            <w:tcW w:w="785" w:type="dxa"/>
            <w:shd w:val="clear" w:color="auto" w:fill="FFFFFF" w:themeFill="background1"/>
            <w:vAlign w:val="center"/>
          </w:tcPr>
          <w:p>
            <w:pPr>
              <w:pStyle w:val="10"/>
              <w:spacing w:after="0" w:line="240" w:lineRule="auto"/>
              <w:ind w:left="0"/>
              <w:jc w:val="center"/>
              <w:rPr>
                <w:rFonts w:ascii="Times New Roman" w:hAnsi="Times New Roman"/>
                <w:color w:val="000000" w:themeColor="text1"/>
                <w:sz w:val="16"/>
                <w:szCs w:val="18"/>
                <w14:textFill>
                  <w14:solidFill>
                    <w14:schemeClr w14:val="tx1"/>
                  </w14:solidFill>
                </w14:textFill>
              </w:rPr>
            </w:pPr>
            <w:r>
              <w:rPr>
                <w:rFonts w:ascii="Times New Roman" w:hAnsi="Times New Roman"/>
                <w:color w:val="000000" w:themeColor="text1"/>
                <w:sz w:val="16"/>
                <w:szCs w:val="18"/>
                <w14:textFill>
                  <w14:solidFill>
                    <w14:schemeClr w14:val="tx1"/>
                  </w14:solidFill>
                </w14:textFill>
              </w:rPr>
              <w:t>D2</w:t>
            </w:r>
          </w:p>
        </w:tc>
        <w:tc>
          <w:tcPr>
            <w:tcW w:w="1077" w:type="dxa"/>
            <w:shd w:val="clear" w:color="auto" w:fill="FFFFFF" w:themeFill="background1"/>
            <w:vAlign w:val="center"/>
          </w:tcPr>
          <w:p>
            <w:pPr>
              <w:pStyle w:val="10"/>
              <w:spacing w:after="0" w:line="240" w:lineRule="auto"/>
              <w:ind w:left="0"/>
              <w:jc w:val="center"/>
              <w:rPr>
                <w:rFonts w:ascii="Times New Roman" w:hAnsi="Times New Roman"/>
                <w:color w:val="000000" w:themeColor="text1"/>
                <w:sz w:val="16"/>
                <w:szCs w:val="18"/>
                <w14:textFill>
                  <w14:solidFill>
                    <w14:schemeClr w14:val="tx1"/>
                  </w14:solidFill>
                </w14:textFill>
              </w:rPr>
            </w:pPr>
            <w:r>
              <w:rPr>
                <w:rFonts w:ascii="Times New Roman" w:hAnsi="Times New Roman"/>
                <w:color w:val="000000" w:themeColor="text1"/>
                <w:sz w:val="16"/>
                <w:szCs w:val="18"/>
                <w14:textFill>
                  <w14:solidFill>
                    <w14:schemeClr w14:val="tx1"/>
                  </w14:solidFill>
                </w14:textFill>
              </w:rPr>
              <w:t>ARIMA(1,2,2)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29" w:type="dxa"/>
            <w:bottom w:w="0" w:type="dxa"/>
            <w:right w:w="43" w:type="dxa"/>
          </w:tblCellMar>
        </w:tblPrEx>
        <w:trPr>
          <w:trHeight w:val="235" w:hRule="exact"/>
          <w:jc w:val="center"/>
        </w:trPr>
        <w:tc>
          <w:tcPr>
            <w:tcW w:w="872" w:type="dxa"/>
            <w:shd w:val="clear" w:color="auto" w:fill="FFFFFF" w:themeFill="background1"/>
            <w:vAlign w:val="center"/>
          </w:tcPr>
          <w:p>
            <w:pPr>
              <w:pStyle w:val="10"/>
              <w:spacing w:after="0" w:line="240" w:lineRule="auto"/>
              <w:ind w:left="0"/>
              <w:jc w:val="center"/>
              <w:rPr>
                <w:rFonts w:ascii="Times New Roman" w:hAnsi="Times New Roman"/>
                <w:color w:val="000000" w:themeColor="text1"/>
                <w:sz w:val="16"/>
                <w:szCs w:val="18"/>
                <w14:textFill>
                  <w14:solidFill>
                    <w14:schemeClr w14:val="tx1"/>
                  </w14:solidFill>
                </w14:textFill>
              </w:rPr>
            </w:pPr>
            <w:r>
              <w:rPr>
                <w:rFonts w:ascii="Times New Roman" w:hAnsi="Times New Roman"/>
                <w:color w:val="000000" w:themeColor="text1"/>
                <w:sz w:val="16"/>
                <w:szCs w:val="18"/>
                <w14:textFill>
                  <w14:solidFill>
                    <w14:schemeClr w14:val="tx1"/>
                  </w14:solidFill>
                </w14:textFill>
              </w:rPr>
              <w:t>A3</w:t>
            </w:r>
          </w:p>
        </w:tc>
        <w:tc>
          <w:tcPr>
            <w:tcW w:w="1063" w:type="dxa"/>
            <w:shd w:val="clear" w:color="auto" w:fill="FFFFFF" w:themeFill="background1"/>
            <w:vAlign w:val="center"/>
          </w:tcPr>
          <w:p>
            <w:pPr>
              <w:pStyle w:val="10"/>
              <w:spacing w:after="0" w:line="240" w:lineRule="auto"/>
              <w:ind w:left="0"/>
              <w:jc w:val="center"/>
              <w:rPr>
                <w:rFonts w:ascii="Times New Roman" w:hAnsi="Times New Roman"/>
                <w:color w:val="000000" w:themeColor="text1"/>
                <w:sz w:val="16"/>
                <w:szCs w:val="18"/>
                <w14:textFill>
                  <w14:solidFill>
                    <w14:schemeClr w14:val="tx1"/>
                  </w14:solidFill>
                </w14:textFill>
              </w:rPr>
            </w:pPr>
            <w:r>
              <w:rPr>
                <w:rFonts w:ascii="Times New Roman" w:hAnsi="Times New Roman"/>
                <w:color w:val="000000" w:themeColor="text1"/>
                <w:sz w:val="16"/>
                <w:szCs w:val="18"/>
                <w14:textFill>
                  <w14:solidFill>
                    <w14:schemeClr w14:val="tx1"/>
                  </w14:solidFill>
                </w14:textFill>
              </w:rPr>
              <w:t>ARIMA(2,2,1)</w:t>
            </w:r>
          </w:p>
        </w:tc>
        <w:tc>
          <w:tcPr>
            <w:tcW w:w="785" w:type="dxa"/>
            <w:shd w:val="clear" w:color="auto" w:fill="FFFFFF" w:themeFill="background1"/>
            <w:vAlign w:val="center"/>
          </w:tcPr>
          <w:p>
            <w:pPr>
              <w:pStyle w:val="10"/>
              <w:spacing w:after="0" w:line="240" w:lineRule="auto"/>
              <w:ind w:left="0"/>
              <w:jc w:val="center"/>
              <w:rPr>
                <w:rFonts w:ascii="Times New Roman" w:hAnsi="Times New Roman"/>
                <w:color w:val="000000" w:themeColor="text1"/>
                <w:sz w:val="16"/>
                <w:szCs w:val="18"/>
                <w14:textFill>
                  <w14:solidFill>
                    <w14:schemeClr w14:val="tx1"/>
                  </w14:solidFill>
                </w14:textFill>
              </w:rPr>
            </w:pPr>
            <w:r>
              <w:rPr>
                <w:rFonts w:ascii="Times New Roman" w:hAnsi="Times New Roman"/>
                <w:color w:val="000000" w:themeColor="text1"/>
                <w:sz w:val="16"/>
                <w:szCs w:val="18"/>
                <w14:textFill>
                  <w14:solidFill>
                    <w14:schemeClr w14:val="tx1"/>
                  </w14:solidFill>
                </w14:textFill>
              </w:rPr>
              <w:t>D3</w:t>
            </w:r>
          </w:p>
        </w:tc>
        <w:tc>
          <w:tcPr>
            <w:tcW w:w="1077" w:type="dxa"/>
            <w:shd w:val="clear" w:color="auto" w:fill="FFFFFF" w:themeFill="background1"/>
            <w:vAlign w:val="center"/>
          </w:tcPr>
          <w:p>
            <w:pPr>
              <w:pStyle w:val="10"/>
              <w:spacing w:after="0" w:line="240" w:lineRule="auto"/>
              <w:ind w:left="0"/>
              <w:jc w:val="center"/>
              <w:rPr>
                <w:rFonts w:ascii="Times New Roman" w:hAnsi="Times New Roman"/>
                <w:color w:val="000000" w:themeColor="text1"/>
                <w:sz w:val="16"/>
                <w:szCs w:val="18"/>
                <w14:textFill>
                  <w14:solidFill>
                    <w14:schemeClr w14:val="tx1"/>
                  </w14:solidFill>
                </w14:textFill>
              </w:rPr>
            </w:pPr>
            <w:r>
              <w:rPr>
                <w:rFonts w:ascii="Times New Roman" w:hAnsi="Times New Roman"/>
                <w:color w:val="000000" w:themeColor="text1"/>
                <w:sz w:val="16"/>
                <w:szCs w:val="18"/>
                <w14:textFill>
                  <w14:solidFill>
                    <w14:schemeClr w14:val="tx1"/>
                  </w14:solidFill>
                </w14:textFill>
              </w:rPr>
              <w:t>ARIMA(2,2,2)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29" w:type="dxa"/>
            <w:bottom w:w="0" w:type="dxa"/>
            <w:right w:w="43" w:type="dxa"/>
          </w:tblCellMar>
        </w:tblPrEx>
        <w:trPr>
          <w:trHeight w:val="235" w:hRule="exact"/>
          <w:jc w:val="center"/>
        </w:trPr>
        <w:tc>
          <w:tcPr>
            <w:tcW w:w="872" w:type="dxa"/>
            <w:shd w:val="clear" w:color="auto" w:fill="FFFFFF" w:themeFill="background1"/>
            <w:vAlign w:val="center"/>
          </w:tcPr>
          <w:p>
            <w:pPr>
              <w:pStyle w:val="10"/>
              <w:spacing w:after="0" w:line="240" w:lineRule="auto"/>
              <w:ind w:left="0"/>
              <w:jc w:val="center"/>
              <w:rPr>
                <w:rFonts w:ascii="Times New Roman" w:hAnsi="Times New Roman"/>
                <w:color w:val="000000" w:themeColor="text1"/>
                <w:sz w:val="16"/>
                <w:szCs w:val="18"/>
                <w14:textFill>
                  <w14:solidFill>
                    <w14:schemeClr w14:val="tx1"/>
                  </w14:solidFill>
                </w14:textFill>
              </w:rPr>
            </w:pPr>
            <w:r>
              <w:rPr>
                <w:rFonts w:ascii="Times New Roman" w:hAnsi="Times New Roman"/>
                <w:color w:val="000000" w:themeColor="text1"/>
                <w:sz w:val="16"/>
                <w:szCs w:val="18"/>
                <w14:textFill>
                  <w14:solidFill>
                    <w14:schemeClr w14:val="tx1"/>
                  </w14:solidFill>
                </w14:textFill>
              </w:rPr>
              <w:t>A4</w:t>
            </w:r>
          </w:p>
        </w:tc>
        <w:tc>
          <w:tcPr>
            <w:tcW w:w="1063" w:type="dxa"/>
            <w:shd w:val="clear" w:color="auto" w:fill="FFFFFF" w:themeFill="background1"/>
            <w:vAlign w:val="center"/>
          </w:tcPr>
          <w:p>
            <w:pPr>
              <w:pStyle w:val="10"/>
              <w:spacing w:after="0" w:line="240" w:lineRule="auto"/>
              <w:ind w:left="0"/>
              <w:jc w:val="center"/>
              <w:rPr>
                <w:rFonts w:ascii="Times New Roman" w:hAnsi="Times New Roman"/>
                <w:color w:val="000000" w:themeColor="text1"/>
                <w:sz w:val="16"/>
                <w:szCs w:val="18"/>
                <w14:textFill>
                  <w14:solidFill>
                    <w14:schemeClr w14:val="tx1"/>
                  </w14:solidFill>
                </w14:textFill>
              </w:rPr>
            </w:pPr>
            <w:r>
              <w:rPr>
                <w:rFonts w:ascii="Times New Roman" w:hAnsi="Times New Roman"/>
                <w:color w:val="000000" w:themeColor="text1"/>
                <w:sz w:val="16"/>
                <w:szCs w:val="18"/>
                <w14:textFill>
                  <w14:solidFill>
                    <w14:schemeClr w14:val="tx1"/>
                  </w14:solidFill>
                </w14:textFill>
              </w:rPr>
              <w:t>ARIMA(2,2,1)</w:t>
            </w:r>
          </w:p>
        </w:tc>
        <w:tc>
          <w:tcPr>
            <w:tcW w:w="785" w:type="dxa"/>
            <w:shd w:val="clear" w:color="auto" w:fill="FFFFFF" w:themeFill="background1"/>
            <w:vAlign w:val="center"/>
          </w:tcPr>
          <w:p>
            <w:pPr>
              <w:pStyle w:val="10"/>
              <w:spacing w:after="0" w:line="240" w:lineRule="auto"/>
              <w:ind w:left="0"/>
              <w:jc w:val="center"/>
              <w:rPr>
                <w:rFonts w:ascii="Times New Roman" w:hAnsi="Times New Roman"/>
                <w:color w:val="000000" w:themeColor="text1"/>
                <w:sz w:val="16"/>
                <w:szCs w:val="18"/>
                <w14:textFill>
                  <w14:solidFill>
                    <w14:schemeClr w14:val="tx1"/>
                  </w14:solidFill>
                </w14:textFill>
              </w:rPr>
            </w:pPr>
            <w:r>
              <w:rPr>
                <w:rFonts w:ascii="Times New Roman" w:hAnsi="Times New Roman"/>
                <w:color w:val="000000" w:themeColor="text1"/>
                <w:sz w:val="16"/>
                <w:szCs w:val="18"/>
                <w14:textFill>
                  <w14:solidFill>
                    <w14:schemeClr w14:val="tx1"/>
                  </w14:solidFill>
                </w14:textFill>
              </w:rPr>
              <w:t>D4</w:t>
            </w:r>
          </w:p>
        </w:tc>
        <w:tc>
          <w:tcPr>
            <w:tcW w:w="1077" w:type="dxa"/>
            <w:shd w:val="clear" w:color="auto" w:fill="FFFFFF" w:themeFill="background1"/>
            <w:vAlign w:val="center"/>
          </w:tcPr>
          <w:p>
            <w:pPr>
              <w:pStyle w:val="10"/>
              <w:spacing w:after="0" w:line="240" w:lineRule="auto"/>
              <w:ind w:left="0"/>
              <w:jc w:val="center"/>
              <w:rPr>
                <w:rFonts w:ascii="Times New Roman" w:hAnsi="Times New Roman"/>
                <w:color w:val="000000" w:themeColor="text1"/>
                <w:sz w:val="16"/>
                <w:szCs w:val="18"/>
                <w14:textFill>
                  <w14:solidFill>
                    <w14:schemeClr w14:val="tx1"/>
                  </w14:solidFill>
                </w14:textFill>
              </w:rPr>
            </w:pPr>
            <w:r>
              <w:rPr>
                <w:rFonts w:ascii="Times New Roman" w:hAnsi="Times New Roman"/>
                <w:color w:val="000000" w:themeColor="text1"/>
                <w:sz w:val="16"/>
                <w:szCs w:val="18"/>
                <w14:textFill>
                  <w14:solidFill>
                    <w14:schemeClr w14:val="tx1"/>
                  </w14:solidFill>
                </w14:textFill>
              </w:rPr>
              <w:t>ARIMA(3,2,3)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29" w:type="dxa"/>
            <w:bottom w:w="0" w:type="dxa"/>
            <w:right w:w="43" w:type="dxa"/>
          </w:tblCellMar>
        </w:tblPrEx>
        <w:trPr>
          <w:trHeight w:val="235" w:hRule="exact"/>
          <w:jc w:val="center"/>
        </w:trPr>
        <w:tc>
          <w:tcPr>
            <w:tcW w:w="872" w:type="dxa"/>
            <w:shd w:val="clear" w:color="auto" w:fill="FFFFFF" w:themeFill="background1"/>
            <w:vAlign w:val="center"/>
          </w:tcPr>
          <w:p>
            <w:pPr>
              <w:pStyle w:val="10"/>
              <w:spacing w:after="0" w:line="240" w:lineRule="auto"/>
              <w:ind w:left="0"/>
              <w:jc w:val="center"/>
              <w:rPr>
                <w:rFonts w:ascii="Times New Roman" w:hAnsi="Times New Roman"/>
                <w:color w:val="000000" w:themeColor="text1"/>
                <w:sz w:val="16"/>
                <w:szCs w:val="18"/>
                <w14:textFill>
                  <w14:solidFill>
                    <w14:schemeClr w14:val="tx1"/>
                  </w14:solidFill>
                </w14:textFill>
              </w:rPr>
            </w:pPr>
            <w:r>
              <w:rPr>
                <w:rFonts w:ascii="Times New Roman" w:hAnsi="Times New Roman"/>
                <w:color w:val="000000" w:themeColor="text1"/>
                <w:sz w:val="16"/>
                <w:szCs w:val="18"/>
                <w14:textFill>
                  <w14:solidFill>
                    <w14:schemeClr w14:val="tx1"/>
                  </w14:solidFill>
                </w14:textFill>
              </w:rPr>
              <w:t>A5</w:t>
            </w:r>
          </w:p>
        </w:tc>
        <w:tc>
          <w:tcPr>
            <w:tcW w:w="1063" w:type="dxa"/>
            <w:shd w:val="clear" w:color="auto" w:fill="FFFFFF" w:themeFill="background1"/>
            <w:vAlign w:val="center"/>
          </w:tcPr>
          <w:p>
            <w:pPr>
              <w:pStyle w:val="10"/>
              <w:spacing w:after="0" w:line="240" w:lineRule="auto"/>
              <w:ind w:left="0"/>
              <w:jc w:val="center"/>
              <w:rPr>
                <w:rFonts w:ascii="Times New Roman" w:hAnsi="Times New Roman"/>
                <w:color w:val="000000" w:themeColor="text1"/>
                <w:sz w:val="16"/>
                <w:szCs w:val="18"/>
                <w14:textFill>
                  <w14:solidFill>
                    <w14:schemeClr w14:val="tx1"/>
                  </w14:solidFill>
                </w14:textFill>
              </w:rPr>
            </w:pPr>
            <w:r>
              <w:rPr>
                <w:rFonts w:ascii="Times New Roman" w:hAnsi="Times New Roman"/>
                <w:color w:val="000000" w:themeColor="text1"/>
                <w:sz w:val="16"/>
                <w:szCs w:val="18"/>
                <w14:textFill>
                  <w14:solidFill>
                    <w14:schemeClr w14:val="tx1"/>
                  </w14:solidFill>
                </w14:textFill>
              </w:rPr>
              <w:t>ARIMA(2,2,2)</w:t>
            </w:r>
          </w:p>
        </w:tc>
        <w:tc>
          <w:tcPr>
            <w:tcW w:w="785" w:type="dxa"/>
            <w:shd w:val="clear" w:color="auto" w:fill="FFFFFF" w:themeFill="background1"/>
            <w:vAlign w:val="center"/>
          </w:tcPr>
          <w:p>
            <w:pPr>
              <w:pStyle w:val="10"/>
              <w:spacing w:after="0" w:line="240" w:lineRule="auto"/>
              <w:ind w:left="0"/>
              <w:jc w:val="center"/>
              <w:rPr>
                <w:rFonts w:ascii="Times New Roman" w:hAnsi="Times New Roman"/>
                <w:color w:val="000000" w:themeColor="text1"/>
                <w:sz w:val="16"/>
                <w:szCs w:val="18"/>
                <w14:textFill>
                  <w14:solidFill>
                    <w14:schemeClr w14:val="tx1"/>
                  </w14:solidFill>
                </w14:textFill>
              </w:rPr>
            </w:pPr>
            <w:r>
              <w:rPr>
                <w:rFonts w:ascii="Times New Roman" w:hAnsi="Times New Roman"/>
                <w:color w:val="000000" w:themeColor="text1"/>
                <w:sz w:val="16"/>
                <w:szCs w:val="18"/>
                <w14:textFill>
                  <w14:solidFill>
                    <w14:schemeClr w14:val="tx1"/>
                  </w14:solidFill>
                </w14:textFill>
              </w:rPr>
              <w:t>D5</w:t>
            </w:r>
          </w:p>
        </w:tc>
        <w:tc>
          <w:tcPr>
            <w:tcW w:w="1077" w:type="dxa"/>
            <w:shd w:val="clear" w:color="auto" w:fill="FFFFFF" w:themeFill="background1"/>
            <w:vAlign w:val="center"/>
          </w:tcPr>
          <w:p>
            <w:pPr>
              <w:pStyle w:val="10"/>
              <w:spacing w:after="0" w:line="240" w:lineRule="auto"/>
              <w:ind w:left="0"/>
              <w:jc w:val="center"/>
              <w:rPr>
                <w:rFonts w:ascii="Times New Roman" w:hAnsi="Times New Roman"/>
                <w:color w:val="000000" w:themeColor="text1"/>
                <w:sz w:val="16"/>
                <w:szCs w:val="18"/>
                <w14:textFill>
                  <w14:solidFill>
                    <w14:schemeClr w14:val="tx1"/>
                  </w14:solidFill>
                </w14:textFill>
              </w:rPr>
            </w:pPr>
            <w:r>
              <w:rPr>
                <w:rFonts w:ascii="Times New Roman" w:hAnsi="Times New Roman"/>
                <w:color w:val="000000" w:themeColor="text1"/>
                <w:sz w:val="16"/>
                <w:szCs w:val="18"/>
                <w14:textFill>
                  <w14:solidFill>
                    <w14:schemeClr w14:val="tx1"/>
                  </w14:solidFill>
                </w14:textFill>
              </w:rPr>
              <w:t>ARIMA(3,2,4)</w:t>
            </w:r>
          </w:p>
        </w:tc>
      </w:tr>
    </w:tbl>
    <w:p>
      <w:pPr>
        <w:pStyle w:val="10"/>
        <w:spacing w:after="0" w:line="240" w:lineRule="auto"/>
        <w:ind w:left="0"/>
        <w:jc w:val="both"/>
        <w:rPr>
          <w:rFonts w:ascii="Times New Roman" w:hAnsi="Times New Roman"/>
          <w:sz w:val="16"/>
          <w:szCs w:val="24"/>
        </w:rPr>
      </w:pPr>
    </w:p>
    <w:p>
      <w:pPr>
        <w:pStyle w:val="10"/>
        <w:spacing w:after="0" w:line="360" w:lineRule="auto"/>
        <w:ind w:left="0"/>
        <w:jc w:val="both"/>
        <w:rPr>
          <w:rFonts w:ascii="Times New Roman" w:hAnsi="Times New Roman"/>
          <w:sz w:val="24"/>
          <w:szCs w:val="24"/>
        </w:rPr>
      </w:pPr>
      <w:r>
        <w:rPr>
          <w:rFonts w:ascii="Times New Roman" w:hAnsi="Times New Roman"/>
          <w:sz w:val="24"/>
          <w:szCs w:val="24"/>
          <w:lang w:val="en-IN"/>
        </w:rPr>
        <w:t>Table 2.</w:t>
      </w:r>
      <w:r>
        <w:rPr>
          <w:rFonts w:ascii="Times New Roman" w:hAnsi="Times New Roman"/>
          <w:sz w:val="24"/>
          <w:szCs w:val="24"/>
        </w:rPr>
        <w:t xml:space="preserve">16 presents wind speed forecasting results obtained for decomposed series after combining these approximate and detailed coefficients. Results revealed that, performance of Wavelet-ARIMA model found better than ARIMA model alone. Significant improvement in forecasting accuracy is achieved. </w:t>
      </w:r>
    </w:p>
    <w:p>
      <w:pPr>
        <w:pStyle w:val="10"/>
        <w:spacing w:after="0" w:line="360" w:lineRule="auto"/>
        <w:ind w:left="0"/>
        <w:jc w:val="both"/>
        <w:rPr>
          <w:rFonts w:ascii="Times New Roman" w:hAnsi="Times New Roman"/>
          <w:sz w:val="4"/>
          <w:szCs w:val="24"/>
        </w:rPr>
      </w:pPr>
    </w:p>
    <w:p>
      <w:pPr>
        <w:pStyle w:val="10"/>
        <w:spacing w:after="0" w:line="240" w:lineRule="auto"/>
        <w:ind w:left="0"/>
        <w:jc w:val="center"/>
        <w:rPr>
          <w:rFonts w:ascii="Times New Roman" w:hAnsi="Times New Roman"/>
          <w:sz w:val="20"/>
          <w:szCs w:val="20"/>
        </w:rPr>
      </w:pPr>
      <w:r>
        <w:rPr>
          <w:rFonts w:ascii="Times New Roman" w:hAnsi="Times New Roman"/>
          <w:b/>
          <w:sz w:val="20"/>
          <w:szCs w:val="20"/>
          <w:lang w:val="en-IN"/>
        </w:rPr>
        <w:t>Table 2.</w:t>
      </w:r>
      <w:r>
        <w:rPr>
          <w:rFonts w:ascii="Times New Roman" w:hAnsi="Times New Roman"/>
          <w:b/>
          <w:sz w:val="20"/>
          <w:szCs w:val="20"/>
        </w:rPr>
        <w:t>15: Comparison of MAPE values for 24hr and 168hr ahead forecast for Wavelet ARIMA model</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1139"/>
        <w:gridCol w:w="916"/>
        <w:gridCol w:w="732"/>
        <w:gridCol w:w="916"/>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9" w:hRule="atLeast"/>
          <w:jc w:val="center"/>
        </w:trPr>
        <w:tc>
          <w:tcPr>
            <w:tcW w:w="1139" w:type="dxa"/>
            <w:vMerge w:val="restart"/>
            <w:shd w:val="clear" w:color="auto" w:fill="FFFFFF" w:themeFill="background1"/>
            <w:vAlign w:val="center"/>
          </w:tcPr>
          <w:p>
            <w:pPr>
              <w:pStyle w:val="10"/>
              <w:spacing w:after="0" w:line="240" w:lineRule="auto"/>
              <w:ind w:left="0"/>
              <w:jc w:val="center"/>
              <w:rPr>
                <w:rFonts w:ascii="Times New Roman" w:hAnsi="Times New Roman"/>
                <w:b/>
                <w:color w:val="000000" w:themeColor="text1"/>
                <w:sz w:val="20"/>
                <w:szCs w:val="20"/>
                <w14:textFill>
                  <w14:solidFill>
                    <w14:schemeClr w14:val="tx1"/>
                  </w14:solidFill>
                </w14:textFill>
              </w:rPr>
            </w:pPr>
            <w:r>
              <w:rPr>
                <w:rFonts w:ascii="Times New Roman" w:hAnsi="Times New Roman"/>
                <w:b/>
                <w:color w:val="000000" w:themeColor="text1"/>
                <w:sz w:val="20"/>
                <w:szCs w:val="20"/>
                <w14:textFill>
                  <w14:solidFill>
                    <w14:schemeClr w14:val="tx1"/>
                  </w14:solidFill>
                </w14:textFill>
              </w:rPr>
              <w:t>Site</w:t>
            </w:r>
          </w:p>
        </w:tc>
        <w:tc>
          <w:tcPr>
            <w:tcW w:w="1648" w:type="dxa"/>
            <w:gridSpan w:val="2"/>
            <w:shd w:val="clear" w:color="auto" w:fill="FFFFFF" w:themeFill="background1"/>
            <w:vAlign w:val="center"/>
          </w:tcPr>
          <w:p>
            <w:pPr>
              <w:pStyle w:val="10"/>
              <w:spacing w:after="0" w:line="240" w:lineRule="auto"/>
              <w:ind w:left="0"/>
              <w:jc w:val="center"/>
              <w:rPr>
                <w:rFonts w:ascii="Times New Roman" w:hAnsi="Times New Roman"/>
                <w:b/>
                <w:color w:val="000000" w:themeColor="text1"/>
                <w:sz w:val="20"/>
                <w:szCs w:val="20"/>
                <w14:textFill>
                  <w14:solidFill>
                    <w14:schemeClr w14:val="tx1"/>
                  </w14:solidFill>
                </w14:textFill>
              </w:rPr>
            </w:pPr>
            <w:r>
              <w:rPr>
                <w:rFonts w:ascii="Times New Roman" w:hAnsi="Times New Roman"/>
                <w:b/>
                <w:color w:val="000000" w:themeColor="text1"/>
                <w:sz w:val="20"/>
                <w:szCs w:val="20"/>
                <w14:textFill>
                  <w14:solidFill>
                    <w14:schemeClr w14:val="tx1"/>
                  </w14:solidFill>
                </w14:textFill>
              </w:rPr>
              <w:t>24 hr Forecast</w:t>
            </w:r>
          </w:p>
        </w:tc>
        <w:tc>
          <w:tcPr>
            <w:tcW w:w="1648" w:type="dxa"/>
            <w:gridSpan w:val="2"/>
            <w:shd w:val="clear" w:color="auto" w:fill="FFFFFF" w:themeFill="background1"/>
            <w:vAlign w:val="center"/>
          </w:tcPr>
          <w:p>
            <w:pPr>
              <w:pStyle w:val="10"/>
              <w:spacing w:after="0" w:line="240" w:lineRule="auto"/>
              <w:ind w:left="0"/>
              <w:jc w:val="center"/>
              <w:rPr>
                <w:rFonts w:ascii="Times New Roman" w:hAnsi="Times New Roman"/>
                <w:b/>
                <w:color w:val="000000" w:themeColor="text1"/>
                <w:sz w:val="20"/>
                <w:szCs w:val="20"/>
                <w14:textFill>
                  <w14:solidFill>
                    <w14:schemeClr w14:val="tx1"/>
                  </w14:solidFill>
                </w14:textFill>
              </w:rPr>
            </w:pPr>
            <w:r>
              <w:rPr>
                <w:rFonts w:ascii="Times New Roman" w:hAnsi="Times New Roman"/>
                <w:b/>
                <w:color w:val="000000" w:themeColor="text1"/>
                <w:sz w:val="20"/>
                <w:szCs w:val="20"/>
                <w14:textFill>
                  <w14:solidFill>
                    <w14:schemeClr w14:val="tx1"/>
                  </w14:solidFill>
                </w14:textFill>
              </w:rPr>
              <w:t>168 hr Forecast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9" w:hRule="atLeast"/>
          <w:jc w:val="center"/>
        </w:trPr>
        <w:tc>
          <w:tcPr>
            <w:tcW w:w="1139" w:type="dxa"/>
            <w:vMerge w:val="continue"/>
            <w:shd w:val="clear" w:color="auto" w:fill="FFFFFF" w:themeFill="background1"/>
            <w:vAlign w:val="center"/>
          </w:tcPr>
          <w:p>
            <w:pPr>
              <w:pStyle w:val="10"/>
              <w:spacing w:after="0" w:line="240" w:lineRule="auto"/>
              <w:ind w:left="0"/>
              <w:jc w:val="center"/>
              <w:rPr>
                <w:rFonts w:ascii="Times New Roman" w:hAnsi="Times New Roman"/>
                <w:b/>
                <w:color w:val="000000" w:themeColor="text1"/>
                <w:sz w:val="20"/>
                <w:szCs w:val="20"/>
                <w14:textFill>
                  <w14:solidFill>
                    <w14:schemeClr w14:val="tx1"/>
                  </w14:solidFill>
                </w14:textFill>
              </w:rPr>
            </w:pPr>
          </w:p>
        </w:tc>
        <w:tc>
          <w:tcPr>
            <w:tcW w:w="916" w:type="dxa"/>
            <w:shd w:val="clear" w:color="auto" w:fill="FFFFFF" w:themeFill="background1"/>
            <w:vAlign w:val="center"/>
          </w:tcPr>
          <w:p>
            <w:pPr>
              <w:pStyle w:val="10"/>
              <w:spacing w:after="0" w:line="240" w:lineRule="auto"/>
              <w:ind w:left="0"/>
              <w:jc w:val="center"/>
              <w:rPr>
                <w:rFonts w:ascii="Times New Roman" w:hAnsi="Times New Roman"/>
                <w:b/>
                <w:color w:val="000000" w:themeColor="text1"/>
                <w:sz w:val="20"/>
                <w:szCs w:val="20"/>
                <w14:textFill>
                  <w14:solidFill>
                    <w14:schemeClr w14:val="tx1"/>
                  </w14:solidFill>
                </w14:textFill>
              </w:rPr>
            </w:pPr>
            <w:r>
              <w:rPr>
                <w:rFonts w:ascii="Times New Roman" w:hAnsi="Times New Roman"/>
                <w:b/>
                <w:color w:val="000000" w:themeColor="text1"/>
                <w:sz w:val="20"/>
                <w:szCs w:val="20"/>
                <w14:textFill>
                  <w14:solidFill>
                    <w14:schemeClr w14:val="tx1"/>
                  </w14:solidFill>
                </w14:textFill>
              </w:rPr>
              <w:t>MAPE</w:t>
            </w:r>
          </w:p>
          <w:p>
            <w:pPr>
              <w:pStyle w:val="10"/>
              <w:spacing w:after="0" w:line="240" w:lineRule="auto"/>
              <w:ind w:left="0"/>
              <w:jc w:val="center"/>
              <w:rPr>
                <w:rFonts w:ascii="Times New Roman" w:hAnsi="Times New Roman"/>
                <w:b/>
                <w:color w:val="000000" w:themeColor="text1"/>
                <w:sz w:val="20"/>
                <w:szCs w:val="20"/>
                <w14:textFill>
                  <w14:solidFill>
                    <w14:schemeClr w14:val="tx1"/>
                  </w14:solidFill>
                </w14:textFill>
              </w:rPr>
            </w:pPr>
            <w:r>
              <w:rPr>
                <w:rFonts w:ascii="Times New Roman" w:hAnsi="Times New Roman"/>
                <w:b/>
                <w:color w:val="000000" w:themeColor="text1"/>
                <w:sz w:val="20"/>
                <w:szCs w:val="20"/>
                <w14:textFill>
                  <w14:solidFill>
                    <w14:schemeClr w14:val="tx1"/>
                  </w14:solidFill>
                </w14:textFill>
              </w:rPr>
              <w:t>in %</w:t>
            </w:r>
          </w:p>
        </w:tc>
        <w:tc>
          <w:tcPr>
            <w:tcW w:w="732" w:type="dxa"/>
            <w:shd w:val="clear" w:color="auto" w:fill="FFFFFF" w:themeFill="background1"/>
            <w:vAlign w:val="center"/>
          </w:tcPr>
          <w:p>
            <w:pPr>
              <w:pStyle w:val="10"/>
              <w:spacing w:after="0" w:line="240" w:lineRule="auto"/>
              <w:ind w:left="0"/>
              <w:jc w:val="center"/>
              <w:rPr>
                <w:rFonts w:ascii="Times New Roman" w:hAnsi="Times New Roman"/>
                <w:b/>
                <w:color w:val="000000" w:themeColor="text1"/>
                <w:sz w:val="20"/>
                <w:szCs w:val="20"/>
                <w14:textFill>
                  <w14:solidFill>
                    <w14:schemeClr w14:val="tx1"/>
                  </w14:solidFill>
                </w14:textFill>
              </w:rPr>
            </w:pPr>
            <w:r>
              <w:rPr>
                <w:rFonts w:ascii="Times New Roman" w:hAnsi="Times New Roman"/>
                <w:b/>
                <w:color w:val="000000" w:themeColor="text1"/>
                <w:sz w:val="20"/>
                <w:szCs w:val="20"/>
                <w14:textFill>
                  <w14:solidFill>
                    <w14:schemeClr w14:val="tx1"/>
                  </w14:solidFill>
                </w14:textFill>
              </w:rPr>
              <w:t>R</w:t>
            </w:r>
            <w:r>
              <w:rPr>
                <w:rFonts w:ascii="Times New Roman" w:hAnsi="Times New Roman"/>
                <w:b/>
                <w:color w:val="000000" w:themeColor="text1"/>
                <w:sz w:val="20"/>
                <w:szCs w:val="20"/>
                <w:vertAlign w:val="superscript"/>
                <w14:textFill>
                  <w14:solidFill>
                    <w14:schemeClr w14:val="tx1"/>
                  </w14:solidFill>
                </w14:textFill>
              </w:rPr>
              <w:t>2</w:t>
            </w:r>
          </w:p>
        </w:tc>
        <w:tc>
          <w:tcPr>
            <w:tcW w:w="916" w:type="dxa"/>
            <w:shd w:val="clear" w:color="auto" w:fill="FFFFFF" w:themeFill="background1"/>
            <w:vAlign w:val="center"/>
          </w:tcPr>
          <w:p>
            <w:pPr>
              <w:pStyle w:val="10"/>
              <w:spacing w:after="0" w:line="240" w:lineRule="auto"/>
              <w:ind w:left="0"/>
              <w:jc w:val="center"/>
              <w:rPr>
                <w:rFonts w:ascii="Times New Roman" w:hAnsi="Times New Roman"/>
                <w:b/>
                <w:color w:val="000000" w:themeColor="text1"/>
                <w:sz w:val="20"/>
                <w:szCs w:val="20"/>
                <w14:textFill>
                  <w14:solidFill>
                    <w14:schemeClr w14:val="tx1"/>
                  </w14:solidFill>
                </w14:textFill>
              </w:rPr>
            </w:pPr>
            <w:r>
              <w:rPr>
                <w:rFonts w:ascii="Times New Roman" w:hAnsi="Times New Roman"/>
                <w:b/>
                <w:color w:val="000000" w:themeColor="text1"/>
                <w:sz w:val="20"/>
                <w:szCs w:val="20"/>
                <w14:textFill>
                  <w14:solidFill>
                    <w14:schemeClr w14:val="tx1"/>
                  </w14:solidFill>
                </w14:textFill>
              </w:rPr>
              <w:t>MAPE</w:t>
            </w:r>
          </w:p>
          <w:p>
            <w:pPr>
              <w:pStyle w:val="10"/>
              <w:spacing w:after="0" w:line="240" w:lineRule="auto"/>
              <w:ind w:left="0"/>
              <w:jc w:val="center"/>
              <w:rPr>
                <w:rFonts w:ascii="Times New Roman" w:hAnsi="Times New Roman"/>
                <w:b/>
                <w:color w:val="000000" w:themeColor="text1"/>
                <w:sz w:val="20"/>
                <w:szCs w:val="20"/>
                <w14:textFill>
                  <w14:solidFill>
                    <w14:schemeClr w14:val="tx1"/>
                  </w14:solidFill>
                </w14:textFill>
              </w:rPr>
            </w:pPr>
            <w:r>
              <w:rPr>
                <w:rFonts w:ascii="Times New Roman" w:hAnsi="Times New Roman"/>
                <w:b/>
                <w:color w:val="000000" w:themeColor="text1"/>
                <w:sz w:val="20"/>
                <w:szCs w:val="20"/>
                <w14:textFill>
                  <w14:solidFill>
                    <w14:schemeClr w14:val="tx1"/>
                  </w14:solidFill>
                </w14:textFill>
              </w:rPr>
              <w:t>in %</w:t>
            </w:r>
          </w:p>
        </w:tc>
        <w:tc>
          <w:tcPr>
            <w:tcW w:w="732" w:type="dxa"/>
            <w:shd w:val="clear" w:color="auto" w:fill="FFFFFF" w:themeFill="background1"/>
            <w:vAlign w:val="center"/>
          </w:tcPr>
          <w:p>
            <w:pPr>
              <w:pStyle w:val="10"/>
              <w:spacing w:after="0" w:line="240" w:lineRule="auto"/>
              <w:ind w:left="0"/>
              <w:jc w:val="center"/>
              <w:rPr>
                <w:rFonts w:ascii="Times New Roman" w:hAnsi="Times New Roman"/>
                <w:b/>
                <w:color w:val="000000" w:themeColor="text1"/>
                <w:sz w:val="20"/>
                <w:szCs w:val="20"/>
                <w14:textFill>
                  <w14:solidFill>
                    <w14:schemeClr w14:val="tx1"/>
                  </w14:solidFill>
                </w14:textFill>
              </w:rPr>
            </w:pPr>
            <w:r>
              <w:rPr>
                <w:rFonts w:ascii="Times New Roman" w:hAnsi="Times New Roman"/>
                <w:b/>
                <w:color w:val="000000" w:themeColor="text1"/>
                <w:sz w:val="20"/>
                <w:szCs w:val="20"/>
                <w14:textFill>
                  <w14:solidFill>
                    <w14:schemeClr w14:val="tx1"/>
                  </w14:solidFill>
                </w14:textFill>
              </w:rPr>
              <w:t>R</w:t>
            </w:r>
            <w:r>
              <w:rPr>
                <w:rFonts w:ascii="Times New Roman" w:hAnsi="Times New Roman"/>
                <w:b/>
                <w:color w:val="000000" w:themeColor="text1"/>
                <w:sz w:val="20"/>
                <w:szCs w:val="20"/>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31" w:hRule="atLeast"/>
          <w:jc w:val="center"/>
        </w:trPr>
        <w:tc>
          <w:tcPr>
            <w:tcW w:w="1139" w:type="dxa"/>
            <w:shd w:val="clear" w:color="auto" w:fill="FFFFFF" w:themeFill="background1"/>
            <w:vAlign w:val="center"/>
          </w:tcPr>
          <w:p>
            <w:pPr>
              <w:pStyle w:val="10"/>
              <w:spacing w:after="0" w:line="240" w:lineRule="auto"/>
              <w:ind w:left="0"/>
              <w:jc w:val="center"/>
              <w:rPr>
                <w:rFonts w:ascii="Times New Roman" w:hAnsi="Times New Roman"/>
                <w:color w:val="000000" w:themeColor="text1"/>
                <w:sz w:val="20"/>
                <w:szCs w:val="20"/>
                <w14:textFill>
                  <w14:solidFill>
                    <w14:schemeClr w14:val="tx1"/>
                  </w14:solidFill>
                </w14:textFill>
              </w:rPr>
            </w:pPr>
            <w:r>
              <w:rPr>
                <w:rFonts w:ascii="Times New Roman" w:hAnsi="Times New Roman"/>
                <w:color w:val="000000" w:themeColor="text1"/>
                <w:sz w:val="20"/>
                <w:szCs w:val="20"/>
                <w14:textFill>
                  <w14:solidFill>
                    <w14:schemeClr w14:val="tx1"/>
                  </w14:solidFill>
                </w14:textFill>
              </w:rPr>
              <w:t>Bagalkot</w:t>
            </w:r>
          </w:p>
        </w:tc>
        <w:tc>
          <w:tcPr>
            <w:tcW w:w="916" w:type="dxa"/>
            <w:shd w:val="clear" w:color="auto" w:fill="FFFFFF" w:themeFill="background1"/>
            <w:vAlign w:val="center"/>
          </w:tcPr>
          <w:p>
            <w:pPr>
              <w:pStyle w:val="10"/>
              <w:spacing w:after="0" w:line="240" w:lineRule="auto"/>
              <w:ind w:left="0"/>
              <w:jc w:val="center"/>
              <w:rPr>
                <w:rFonts w:ascii="Times New Roman" w:hAnsi="Times New Roman"/>
                <w:color w:val="000000" w:themeColor="text1"/>
                <w:sz w:val="20"/>
                <w:szCs w:val="20"/>
                <w14:textFill>
                  <w14:solidFill>
                    <w14:schemeClr w14:val="tx1"/>
                  </w14:solidFill>
                </w14:textFill>
              </w:rPr>
            </w:pPr>
            <w:r>
              <w:rPr>
                <w:rFonts w:ascii="Times New Roman" w:hAnsi="Times New Roman"/>
                <w:color w:val="000000" w:themeColor="text1"/>
                <w:sz w:val="20"/>
                <w:szCs w:val="20"/>
                <w14:textFill>
                  <w14:solidFill>
                    <w14:schemeClr w14:val="tx1"/>
                  </w14:solidFill>
                </w14:textFill>
              </w:rPr>
              <w:t>16.518</w:t>
            </w:r>
          </w:p>
        </w:tc>
        <w:tc>
          <w:tcPr>
            <w:tcW w:w="732" w:type="dxa"/>
            <w:shd w:val="clear" w:color="auto" w:fill="FFFFFF" w:themeFill="background1"/>
            <w:vAlign w:val="center"/>
          </w:tcPr>
          <w:p>
            <w:pPr>
              <w:pStyle w:val="10"/>
              <w:spacing w:after="0" w:line="240" w:lineRule="auto"/>
              <w:ind w:left="0"/>
              <w:jc w:val="center"/>
              <w:rPr>
                <w:rFonts w:ascii="Times New Roman" w:hAnsi="Times New Roman"/>
                <w:color w:val="000000" w:themeColor="text1"/>
                <w:sz w:val="20"/>
                <w:szCs w:val="20"/>
                <w14:textFill>
                  <w14:solidFill>
                    <w14:schemeClr w14:val="tx1"/>
                  </w14:solidFill>
                </w14:textFill>
              </w:rPr>
            </w:pPr>
            <w:r>
              <w:rPr>
                <w:rFonts w:ascii="Times New Roman" w:hAnsi="Times New Roman"/>
                <w:color w:val="000000" w:themeColor="text1"/>
                <w:sz w:val="20"/>
                <w:szCs w:val="20"/>
                <w14:textFill>
                  <w14:solidFill>
                    <w14:schemeClr w14:val="tx1"/>
                  </w14:solidFill>
                </w14:textFill>
              </w:rPr>
              <w:t>0.893</w:t>
            </w:r>
          </w:p>
        </w:tc>
        <w:tc>
          <w:tcPr>
            <w:tcW w:w="916" w:type="dxa"/>
            <w:shd w:val="clear" w:color="auto" w:fill="FFFFFF" w:themeFill="background1"/>
            <w:vAlign w:val="center"/>
          </w:tcPr>
          <w:p>
            <w:pPr>
              <w:pStyle w:val="10"/>
              <w:spacing w:after="0" w:line="240" w:lineRule="auto"/>
              <w:ind w:left="0"/>
              <w:jc w:val="center"/>
              <w:rPr>
                <w:rFonts w:ascii="Times New Roman" w:hAnsi="Times New Roman"/>
                <w:color w:val="000000" w:themeColor="text1"/>
                <w:sz w:val="20"/>
                <w:szCs w:val="20"/>
                <w14:textFill>
                  <w14:solidFill>
                    <w14:schemeClr w14:val="tx1"/>
                  </w14:solidFill>
                </w14:textFill>
              </w:rPr>
            </w:pPr>
            <w:r>
              <w:rPr>
                <w:rFonts w:ascii="Times New Roman" w:hAnsi="Times New Roman"/>
                <w:color w:val="000000" w:themeColor="text1"/>
                <w:sz w:val="20"/>
                <w:szCs w:val="20"/>
                <w14:textFill>
                  <w14:solidFill>
                    <w14:schemeClr w14:val="tx1"/>
                  </w14:solidFill>
                </w14:textFill>
              </w:rPr>
              <w:t>17.211</w:t>
            </w:r>
          </w:p>
        </w:tc>
        <w:tc>
          <w:tcPr>
            <w:tcW w:w="732" w:type="dxa"/>
            <w:shd w:val="clear" w:color="auto" w:fill="FFFFFF" w:themeFill="background1"/>
            <w:vAlign w:val="center"/>
          </w:tcPr>
          <w:p>
            <w:pPr>
              <w:pStyle w:val="10"/>
              <w:spacing w:after="0" w:line="240" w:lineRule="auto"/>
              <w:ind w:left="0"/>
              <w:jc w:val="center"/>
              <w:rPr>
                <w:rFonts w:ascii="Times New Roman" w:hAnsi="Times New Roman"/>
                <w:color w:val="000000" w:themeColor="text1"/>
                <w:sz w:val="20"/>
                <w:szCs w:val="20"/>
                <w14:textFill>
                  <w14:solidFill>
                    <w14:schemeClr w14:val="tx1"/>
                  </w14:solidFill>
                </w14:textFill>
              </w:rPr>
            </w:pPr>
            <w:r>
              <w:rPr>
                <w:rFonts w:ascii="Times New Roman" w:hAnsi="Times New Roman"/>
                <w:color w:val="000000" w:themeColor="text1"/>
                <w:sz w:val="20"/>
                <w:szCs w:val="20"/>
                <w14:textFill>
                  <w14:solidFill>
                    <w14:schemeClr w14:val="tx1"/>
                  </w14:solidFill>
                </w14:textFill>
              </w:rPr>
              <w:t>0.803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31" w:hRule="atLeast"/>
          <w:jc w:val="center"/>
        </w:trPr>
        <w:tc>
          <w:tcPr>
            <w:tcW w:w="1139" w:type="dxa"/>
            <w:shd w:val="clear" w:color="auto" w:fill="FFFFFF" w:themeFill="background1"/>
            <w:vAlign w:val="center"/>
          </w:tcPr>
          <w:p>
            <w:pPr>
              <w:pStyle w:val="10"/>
              <w:spacing w:after="0" w:line="240" w:lineRule="auto"/>
              <w:ind w:left="0"/>
              <w:jc w:val="center"/>
              <w:rPr>
                <w:rFonts w:ascii="Times New Roman" w:hAnsi="Times New Roman"/>
                <w:color w:val="000000" w:themeColor="text1"/>
                <w:sz w:val="20"/>
                <w:szCs w:val="20"/>
                <w14:textFill>
                  <w14:solidFill>
                    <w14:schemeClr w14:val="tx1"/>
                  </w14:solidFill>
                </w14:textFill>
              </w:rPr>
            </w:pPr>
            <w:r>
              <w:rPr>
                <w:rFonts w:ascii="Times New Roman" w:hAnsi="Times New Roman"/>
                <w:color w:val="000000" w:themeColor="text1"/>
                <w:sz w:val="20"/>
                <w:szCs w:val="20"/>
                <w14:textFill>
                  <w14:solidFill>
                    <w14:schemeClr w14:val="tx1"/>
                  </w14:solidFill>
                </w14:textFill>
              </w:rPr>
              <w:t>Vijayapura</w:t>
            </w:r>
          </w:p>
        </w:tc>
        <w:tc>
          <w:tcPr>
            <w:tcW w:w="916" w:type="dxa"/>
            <w:shd w:val="clear" w:color="auto" w:fill="FFFFFF" w:themeFill="background1"/>
            <w:vAlign w:val="center"/>
          </w:tcPr>
          <w:p>
            <w:pPr>
              <w:pStyle w:val="10"/>
              <w:spacing w:after="0" w:line="240" w:lineRule="auto"/>
              <w:ind w:left="0"/>
              <w:jc w:val="center"/>
              <w:rPr>
                <w:rFonts w:ascii="Times New Roman" w:hAnsi="Times New Roman"/>
                <w:color w:val="000000" w:themeColor="text1"/>
                <w:sz w:val="20"/>
                <w:szCs w:val="20"/>
                <w14:textFill>
                  <w14:solidFill>
                    <w14:schemeClr w14:val="tx1"/>
                  </w14:solidFill>
                </w14:textFill>
              </w:rPr>
            </w:pPr>
            <w:r>
              <w:rPr>
                <w:rFonts w:ascii="Times New Roman" w:hAnsi="Times New Roman"/>
                <w:color w:val="000000" w:themeColor="text1"/>
                <w:sz w:val="20"/>
                <w:szCs w:val="20"/>
                <w14:textFill>
                  <w14:solidFill>
                    <w14:schemeClr w14:val="tx1"/>
                  </w14:solidFill>
                </w14:textFill>
              </w:rPr>
              <w:t>15.104</w:t>
            </w:r>
          </w:p>
        </w:tc>
        <w:tc>
          <w:tcPr>
            <w:tcW w:w="732" w:type="dxa"/>
            <w:shd w:val="clear" w:color="auto" w:fill="FFFFFF" w:themeFill="background1"/>
            <w:vAlign w:val="center"/>
          </w:tcPr>
          <w:p>
            <w:pPr>
              <w:pStyle w:val="10"/>
              <w:spacing w:after="0" w:line="240" w:lineRule="auto"/>
              <w:ind w:left="0"/>
              <w:jc w:val="center"/>
              <w:rPr>
                <w:rFonts w:ascii="Times New Roman" w:hAnsi="Times New Roman"/>
                <w:color w:val="000000" w:themeColor="text1"/>
                <w:sz w:val="20"/>
                <w:szCs w:val="20"/>
                <w14:textFill>
                  <w14:solidFill>
                    <w14:schemeClr w14:val="tx1"/>
                  </w14:solidFill>
                </w14:textFill>
              </w:rPr>
            </w:pPr>
            <w:r>
              <w:rPr>
                <w:rFonts w:ascii="Times New Roman" w:hAnsi="Times New Roman"/>
                <w:color w:val="000000" w:themeColor="text1"/>
                <w:sz w:val="20"/>
                <w:szCs w:val="20"/>
                <w14:textFill>
                  <w14:solidFill>
                    <w14:schemeClr w14:val="tx1"/>
                  </w14:solidFill>
                </w14:textFill>
              </w:rPr>
              <w:t>0.298</w:t>
            </w:r>
          </w:p>
        </w:tc>
        <w:tc>
          <w:tcPr>
            <w:tcW w:w="916" w:type="dxa"/>
            <w:shd w:val="clear" w:color="auto" w:fill="FFFFFF" w:themeFill="background1"/>
            <w:vAlign w:val="center"/>
          </w:tcPr>
          <w:p>
            <w:pPr>
              <w:pStyle w:val="10"/>
              <w:spacing w:after="0" w:line="240" w:lineRule="auto"/>
              <w:ind w:left="0"/>
              <w:jc w:val="center"/>
              <w:rPr>
                <w:rFonts w:ascii="Times New Roman" w:hAnsi="Times New Roman"/>
                <w:color w:val="000000" w:themeColor="text1"/>
                <w:sz w:val="20"/>
                <w:szCs w:val="20"/>
                <w14:textFill>
                  <w14:solidFill>
                    <w14:schemeClr w14:val="tx1"/>
                  </w14:solidFill>
                </w14:textFill>
              </w:rPr>
            </w:pPr>
            <w:r>
              <w:rPr>
                <w:rFonts w:ascii="Times New Roman" w:hAnsi="Times New Roman"/>
                <w:color w:val="000000" w:themeColor="text1"/>
                <w:sz w:val="20"/>
                <w:szCs w:val="20"/>
                <w14:textFill>
                  <w14:solidFill>
                    <w14:schemeClr w14:val="tx1"/>
                  </w14:solidFill>
                </w14:textFill>
              </w:rPr>
              <w:t>16.887</w:t>
            </w:r>
          </w:p>
        </w:tc>
        <w:tc>
          <w:tcPr>
            <w:tcW w:w="732" w:type="dxa"/>
            <w:shd w:val="clear" w:color="auto" w:fill="FFFFFF" w:themeFill="background1"/>
            <w:vAlign w:val="center"/>
          </w:tcPr>
          <w:p>
            <w:pPr>
              <w:pStyle w:val="10"/>
              <w:spacing w:after="0" w:line="240" w:lineRule="auto"/>
              <w:ind w:left="0"/>
              <w:jc w:val="center"/>
              <w:rPr>
                <w:rFonts w:ascii="Times New Roman" w:hAnsi="Times New Roman"/>
                <w:color w:val="000000" w:themeColor="text1"/>
                <w:sz w:val="20"/>
                <w:szCs w:val="20"/>
                <w14:textFill>
                  <w14:solidFill>
                    <w14:schemeClr w14:val="tx1"/>
                  </w14:solidFill>
                </w14:textFill>
              </w:rPr>
            </w:pPr>
            <w:r>
              <w:rPr>
                <w:rFonts w:ascii="Times New Roman" w:hAnsi="Times New Roman"/>
                <w:color w:val="000000" w:themeColor="text1"/>
                <w:sz w:val="20"/>
                <w:szCs w:val="20"/>
                <w14:textFill>
                  <w14:solidFill>
                    <w14:schemeClr w14:val="tx1"/>
                  </w14:solidFill>
                </w14:textFill>
              </w:rPr>
              <w:t>0.267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38" w:hRule="atLeast"/>
          <w:jc w:val="center"/>
        </w:trPr>
        <w:tc>
          <w:tcPr>
            <w:tcW w:w="1139" w:type="dxa"/>
            <w:shd w:val="clear" w:color="auto" w:fill="FFFFFF" w:themeFill="background1"/>
            <w:vAlign w:val="center"/>
          </w:tcPr>
          <w:p>
            <w:pPr>
              <w:pStyle w:val="10"/>
              <w:spacing w:after="0" w:line="240" w:lineRule="auto"/>
              <w:ind w:left="0"/>
              <w:jc w:val="center"/>
              <w:rPr>
                <w:rFonts w:ascii="Times New Roman" w:hAnsi="Times New Roman"/>
                <w:color w:val="000000" w:themeColor="text1"/>
                <w:sz w:val="20"/>
                <w:szCs w:val="20"/>
                <w14:textFill>
                  <w14:solidFill>
                    <w14:schemeClr w14:val="tx1"/>
                  </w14:solidFill>
                </w14:textFill>
              </w:rPr>
            </w:pPr>
            <w:r>
              <w:rPr>
                <w:rFonts w:ascii="Times New Roman" w:hAnsi="Times New Roman"/>
                <w:color w:val="000000" w:themeColor="text1"/>
                <w:sz w:val="20"/>
                <w:szCs w:val="20"/>
                <w14:textFill>
                  <w14:solidFill>
                    <w14:schemeClr w14:val="tx1"/>
                  </w14:solidFill>
                </w14:textFill>
              </w:rPr>
              <w:t>Bengaluru</w:t>
            </w:r>
          </w:p>
        </w:tc>
        <w:tc>
          <w:tcPr>
            <w:tcW w:w="916" w:type="dxa"/>
            <w:shd w:val="clear" w:color="auto" w:fill="FFFFFF" w:themeFill="background1"/>
            <w:vAlign w:val="center"/>
          </w:tcPr>
          <w:p>
            <w:pPr>
              <w:pStyle w:val="10"/>
              <w:spacing w:after="0" w:line="240" w:lineRule="auto"/>
              <w:ind w:left="0"/>
              <w:jc w:val="center"/>
              <w:rPr>
                <w:rFonts w:ascii="Times New Roman" w:hAnsi="Times New Roman"/>
                <w:color w:val="000000" w:themeColor="text1"/>
                <w:sz w:val="20"/>
                <w:szCs w:val="20"/>
                <w14:textFill>
                  <w14:solidFill>
                    <w14:schemeClr w14:val="tx1"/>
                  </w14:solidFill>
                </w14:textFill>
              </w:rPr>
            </w:pPr>
            <w:r>
              <w:rPr>
                <w:rFonts w:ascii="Times New Roman" w:hAnsi="Times New Roman"/>
                <w:color w:val="000000" w:themeColor="text1"/>
                <w:sz w:val="20"/>
                <w:szCs w:val="20"/>
                <w14:textFill>
                  <w14:solidFill>
                    <w14:schemeClr w14:val="tx1"/>
                  </w14:solidFill>
                </w14:textFill>
              </w:rPr>
              <w:t>18.088</w:t>
            </w:r>
          </w:p>
        </w:tc>
        <w:tc>
          <w:tcPr>
            <w:tcW w:w="732" w:type="dxa"/>
            <w:shd w:val="clear" w:color="auto" w:fill="FFFFFF" w:themeFill="background1"/>
            <w:vAlign w:val="center"/>
          </w:tcPr>
          <w:p>
            <w:pPr>
              <w:pStyle w:val="10"/>
              <w:spacing w:after="0" w:line="240" w:lineRule="auto"/>
              <w:ind w:left="0"/>
              <w:jc w:val="center"/>
              <w:rPr>
                <w:rFonts w:ascii="Times New Roman" w:hAnsi="Times New Roman"/>
                <w:color w:val="000000" w:themeColor="text1"/>
                <w:sz w:val="20"/>
                <w:szCs w:val="20"/>
                <w14:textFill>
                  <w14:solidFill>
                    <w14:schemeClr w14:val="tx1"/>
                  </w14:solidFill>
                </w14:textFill>
              </w:rPr>
            </w:pPr>
            <w:r>
              <w:rPr>
                <w:rFonts w:ascii="Times New Roman" w:hAnsi="Times New Roman"/>
                <w:color w:val="000000" w:themeColor="text1"/>
                <w:sz w:val="20"/>
                <w:szCs w:val="20"/>
                <w14:textFill>
                  <w14:solidFill>
                    <w14:schemeClr w14:val="tx1"/>
                  </w14:solidFill>
                </w14:textFill>
              </w:rPr>
              <w:t>0.754</w:t>
            </w:r>
          </w:p>
        </w:tc>
        <w:tc>
          <w:tcPr>
            <w:tcW w:w="916" w:type="dxa"/>
            <w:shd w:val="clear" w:color="auto" w:fill="FFFFFF" w:themeFill="background1"/>
            <w:vAlign w:val="center"/>
          </w:tcPr>
          <w:p>
            <w:pPr>
              <w:pStyle w:val="10"/>
              <w:spacing w:after="0" w:line="240" w:lineRule="auto"/>
              <w:ind w:left="0"/>
              <w:jc w:val="center"/>
              <w:rPr>
                <w:rFonts w:ascii="Times New Roman" w:hAnsi="Times New Roman"/>
                <w:color w:val="000000" w:themeColor="text1"/>
                <w:sz w:val="20"/>
                <w:szCs w:val="20"/>
                <w14:textFill>
                  <w14:solidFill>
                    <w14:schemeClr w14:val="tx1"/>
                  </w14:solidFill>
                </w14:textFill>
              </w:rPr>
            </w:pPr>
            <w:r>
              <w:rPr>
                <w:rFonts w:ascii="Times New Roman" w:hAnsi="Times New Roman"/>
                <w:color w:val="000000" w:themeColor="text1"/>
                <w:sz w:val="20"/>
                <w:szCs w:val="20"/>
                <w14:textFill>
                  <w14:solidFill>
                    <w14:schemeClr w14:val="tx1"/>
                  </w14:solidFill>
                </w14:textFill>
              </w:rPr>
              <w:t>18.914</w:t>
            </w:r>
          </w:p>
        </w:tc>
        <w:tc>
          <w:tcPr>
            <w:tcW w:w="732" w:type="dxa"/>
            <w:shd w:val="clear" w:color="auto" w:fill="FFFFFF" w:themeFill="background1"/>
            <w:vAlign w:val="center"/>
          </w:tcPr>
          <w:p>
            <w:pPr>
              <w:pStyle w:val="10"/>
              <w:spacing w:after="0" w:line="240" w:lineRule="auto"/>
              <w:ind w:left="0"/>
              <w:jc w:val="center"/>
              <w:rPr>
                <w:rFonts w:ascii="Times New Roman" w:hAnsi="Times New Roman"/>
                <w:color w:val="000000" w:themeColor="text1"/>
                <w:sz w:val="20"/>
                <w:szCs w:val="20"/>
                <w14:textFill>
                  <w14:solidFill>
                    <w14:schemeClr w14:val="tx1"/>
                  </w14:solidFill>
                </w14:textFill>
              </w:rPr>
            </w:pPr>
            <w:r>
              <w:rPr>
                <w:rFonts w:ascii="Times New Roman" w:hAnsi="Times New Roman"/>
                <w:color w:val="000000" w:themeColor="text1"/>
                <w:sz w:val="20"/>
                <w:szCs w:val="20"/>
                <w14:textFill>
                  <w14:solidFill>
                    <w14:schemeClr w14:val="tx1"/>
                  </w14:solidFill>
                </w14:textFill>
              </w:rPr>
              <w:t>0.673</w:t>
            </w:r>
          </w:p>
        </w:tc>
      </w:tr>
    </w:tbl>
    <w:p>
      <w:pPr>
        <w:pStyle w:val="10"/>
        <w:spacing w:after="0" w:line="360" w:lineRule="auto"/>
        <w:ind w:left="0"/>
        <w:jc w:val="both"/>
        <w:rPr>
          <w:rFonts w:ascii="Times New Roman" w:hAnsi="Times New Roman"/>
          <w:sz w:val="24"/>
          <w:szCs w:val="24"/>
        </w:rPr>
        <w:sectPr>
          <w:pgSz w:w="11907" w:h="16839"/>
          <w:pgMar w:top="1440" w:right="1440" w:bottom="1440" w:left="1800" w:header="720" w:footer="720" w:gutter="0"/>
          <w:cols w:space="720" w:num="1"/>
          <w:docGrid w:linePitch="360" w:charSpace="0"/>
        </w:sectPr>
      </w:pPr>
    </w:p>
    <w:tbl>
      <w:tblPr>
        <w:tblStyle w:val="5"/>
        <w:tblW w:w="20358" w:type="dxa"/>
        <w:tblInd w:w="0" w:type="dxa"/>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
      <w:tblGrid>
        <w:gridCol w:w="6498"/>
        <w:gridCol w:w="6840"/>
        <w:gridCol w:w="7020"/>
      </w:tblGrid>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Ex>
        <w:trPr>
          <w:trHeight w:val="7001" w:hRule="atLeast"/>
        </w:trPr>
        <w:tc>
          <w:tcPr>
            <w:tcW w:w="6498" w:type="dxa"/>
          </w:tcPr>
          <w:tbl>
            <w:tblPr>
              <w:tblStyle w:val="5"/>
              <w:tblW w:w="0" w:type="auto"/>
              <w:jc w:val="center"/>
              <w:tblLayout w:type="fixed"/>
              <w:tblCellMar>
                <w:top w:w="0" w:type="dxa"/>
                <w:left w:w="108" w:type="dxa"/>
                <w:bottom w:w="0" w:type="dxa"/>
                <w:right w:w="108" w:type="dxa"/>
              </w:tblCellMar>
            </w:tblPr>
            <w:tblGrid>
              <w:gridCol w:w="4457"/>
              <w:gridCol w:w="4428"/>
            </w:tblGrid>
            <w:tr>
              <w:tblPrEx>
                <w:tblCellMar>
                  <w:top w:w="0" w:type="dxa"/>
                  <w:left w:w="108" w:type="dxa"/>
                  <w:bottom w:w="0" w:type="dxa"/>
                  <w:right w:w="108" w:type="dxa"/>
                </w:tblCellMar>
              </w:tblPrEx>
              <w:trPr>
                <w:jc w:val="center"/>
              </w:trPr>
              <w:tc>
                <w:tcPr>
                  <w:tcW w:w="8885" w:type="dxa"/>
                  <w:gridSpan w:val="2"/>
                </w:tcPr>
                <w:p>
                  <w:pPr>
                    <w:pStyle w:val="10"/>
                    <w:spacing w:after="0" w:line="240" w:lineRule="auto"/>
                    <w:ind w:left="0"/>
                    <w:jc w:val="center"/>
                    <w:rPr>
                      <w:rFonts w:ascii="Times New Roman" w:hAnsi="Times New Roman"/>
                      <w:sz w:val="24"/>
                      <w:szCs w:val="24"/>
                    </w:rPr>
                  </w:pPr>
                  <w:r>
                    <w:rPr>
                      <w:rFonts w:ascii="Times New Roman" w:hAnsi="Times New Roman"/>
                      <w:sz w:val="24"/>
                      <w:szCs w:val="24"/>
                    </w:rPr>
                    <w:drawing>
                      <wp:inline distT="0" distB="0" distL="0" distR="0">
                        <wp:extent cx="4290060" cy="1969135"/>
                        <wp:effectExtent l="0" t="0" r="15240" b="12065"/>
                        <wp:docPr id="89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tc>
            </w:tr>
            <w:tr>
              <w:tblPrEx>
                <w:tblCellMar>
                  <w:top w:w="0" w:type="dxa"/>
                  <w:left w:w="108" w:type="dxa"/>
                  <w:bottom w:w="0" w:type="dxa"/>
                  <w:right w:w="108" w:type="dxa"/>
                </w:tblCellMar>
              </w:tblPrEx>
              <w:trPr>
                <w:jc w:val="center"/>
              </w:trPr>
              <w:tc>
                <w:tcPr>
                  <w:tcW w:w="4457" w:type="dxa"/>
                </w:tcPr>
                <w:p>
                  <w:pPr>
                    <w:pStyle w:val="10"/>
                    <w:spacing w:after="0" w:line="240" w:lineRule="auto"/>
                    <w:ind w:left="0"/>
                    <w:jc w:val="right"/>
                    <w:rPr>
                      <w:rFonts w:ascii="Times New Roman" w:hAnsi="Times New Roman"/>
                      <w:sz w:val="24"/>
                      <w:szCs w:val="24"/>
                    </w:rPr>
                  </w:pPr>
                  <w:r>
                    <w:rPr>
                      <w:rFonts w:ascii="Times New Roman" w:hAnsi="Times New Roman"/>
                      <w:sz w:val="24"/>
                      <w:szCs w:val="24"/>
                    </w:rPr>
                    <w:drawing>
                      <wp:inline distT="0" distB="0" distL="0" distR="0">
                        <wp:extent cx="2164715" cy="1818005"/>
                        <wp:effectExtent l="0" t="0" r="6985" b="10795"/>
                        <wp:docPr id="89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tc>
              <w:tc>
                <w:tcPr>
                  <w:tcW w:w="4428" w:type="dxa"/>
                </w:tcPr>
                <w:p>
                  <w:pPr>
                    <w:pStyle w:val="10"/>
                    <w:spacing w:after="0" w:line="240" w:lineRule="auto"/>
                    <w:ind w:left="0"/>
                    <w:jc w:val="both"/>
                    <w:rPr>
                      <w:rFonts w:ascii="Times New Roman" w:hAnsi="Times New Roman"/>
                      <w:sz w:val="24"/>
                      <w:szCs w:val="24"/>
                    </w:rPr>
                  </w:pPr>
                  <w:r>
                    <w:rPr>
                      <w:rFonts w:ascii="Times New Roman" w:hAnsi="Times New Roman"/>
                      <w:sz w:val="24"/>
                      <w:szCs w:val="24"/>
                    </w:rPr>
                    <w:drawing>
                      <wp:inline distT="0" distB="0" distL="0" distR="0">
                        <wp:extent cx="2218690" cy="1814830"/>
                        <wp:effectExtent l="0" t="0" r="10160" b="13970"/>
                        <wp:docPr id="89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tc>
            </w:tr>
          </w:tbl>
          <w:p>
            <w:pPr>
              <w:pStyle w:val="10"/>
              <w:spacing w:after="0" w:line="240" w:lineRule="auto"/>
              <w:ind w:left="0"/>
              <w:jc w:val="center"/>
              <w:rPr>
                <w:rFonts w:ascii="Times New Roman" w:hAnsi="Times New Roman"/>
                <w:b/>
                <w:sz w:val="20"/>
                <w:szCs w:val="20"/>
              </w:rPr>
            </w:pPr>
            <w:r>
              <w:rPr>
                <w:rFonts w:ascii="Times New Roman" w:hAnsi="Times New Roman"/>
                <w:b/>
                <w:sz w:val="20"/>
                <w:szCs w:val="20"/>
                <w:lang w:val="en-IN"/>
              </w:rPr>
              <w:t>Fig. 2.</w:t>
            </w:r>
            <w:r>
              <w:rPr>
                <w:rFonts w:ascii="Times New Roman" w:hAnsi="Times New Roman"/>
                <w:b/>
                <w:sz w:val="20"/>
                <w:szCs w:val="20"/>
              </w:rPr>
              <w:t>52: (a) Actual Vs Forecasted wind speed for 24hr using Wavelet ARIMA  model (b) Regression plot of Actual Vs Forecasted (c) Error Distribution for Bagalkot Site</w:t>
            </w:r>
          </w:p>
          <w:p>
            <w:pPr>
              <w:spacing w:after="0" w:line="240" w:lineRule="auto"/>
              <w:jc w:val="center"/>
              <w:rPr>
                <w:rFonts w:ascii="Times New Roman" w:hAnsi="Times New Roman" w:cs="Times New Roman"/>
              </w:rPr>
            </w:pPr>
          </w:p>
        </w:tc>
        <w:tc>
          <w:tcPr>
            <w:tcW w:w="6840" w:type="dxa"/>
          </w:tcPr>
          <w:tbl>
            <w:tblPr>
              <w:tblStyle w:val="5"/>
              <w:tblW w:w="0" w:type="auto"/>
              <w:jc w:val="center"/>
              <w:tblLayout w:type="fixed"/>
              <w:tblCellMar>
                <w:top w:w="0" w:type="dxa"/>
                <w:left w:w="108" w:type="dxa"/>
                <w:bottom w:w="0" w:type="dxa"/>
                <w:right w:w="108" w:type="dxa"/>
              </w:tblCellMar>
            </w:tblPr>
            <w:tblGrid>
              <w:gridCol w:w="4606"/>
              <w:gridCol w:w="4279"/>
            </w:tblGrid>
            <w:tr>
              <w:tblPrEx>
                <w:tblCellMar>
                  <w:top w:w="0" w:type="dxa"/>
                  <w:left w:w="108" w:type="dxa"/>
                  <w:bottom w:w="0" w:type="dxa"/>
                  <w:right w:w="108" w:type="dxa"/>
                </w:tblCellMar>
              </w:tblPrEx>
              <w:trPr>
                <w:jc w:val="center"/>
              </w:trPr>
              <w:tc>
                <w:tcPr>
                  <w:tcW w:w="8885" w:type="dxa"/>
                  <w:gridSpan w:val="2"/>
                </w:tcPr>
                <w:p>
                  <w:pPr>
                    <w:pStyle w:val="10"/>
                    <w:spacing w:after="0" w:line="240" w:lineRule="auto"/>
                    <w:ind w:left="0"/>
                    <w:jc w:val="center"/>
                    <w:rPr>
                      <w:rFonts w:ascii="Times New Roman" w:hAnsi="Times New Roman"/>
                      <w:sz w:val="24"/>
                      <w:szCs w:val="24"/>
                    </w:rPr>
                  </w:pPr>
                  <w:r>
                    <w:rPr>
                      <w:rFonts w:ascii="Times New Roman" w:hAnsi="Times New Roman"/>
                      <w:sz w:val="24"/>
                      <w:szCs w:val="24"/>
                    </w:rPr>
                    <w:drawing>
                      <wp:inline distT="0" distB="0" distL="0" distR="0">
                        <wp:extent cx="4107180" cy="1969135"/>
                        <wp:effectExtent l="0" t="0" r="7620" b="12065"/>
                        <wp:docPr id="900"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tc>
            </w:tr>
            <w:tr>
              <w:tblPrEx>
                <w:tblCellMar>
                  <w:top w:w="0" w:type="dxa"/>
                  <w:left w:w="108" w:type="dxa"/>
                  <w:bottom w:w="0" w:type="dxa"/>
                  <w:right w:w="108" w:type="dxa"/>
                </w:tblCellMar>
              </w:tblPrEx>
              <w:trPr>
                <w:jc w:val="center"/>
              </w:trPr>
              <w:tc>
                <w:tcPr>
                  <w:tcW w:w="4606" w:type="dxa"/>
                </w:tcPr>
                <w:p>
                  <w:pPr>
                    <w:pStyle w:val="10"/>
                    <w:spacing w:after="0" w:line="240" w:lineRule="auto"/>
                    <w:ind w:left="0"/>
                    <w:jc w:val="right"/>
                    <w:rPr>
                      <w:rFonts w:ascii="Times New Roman" w:hAnsi="Times New Roman"/>
                      <w:sz w:val="24"/>
                      <w:szCs w:val="24"/>
                    </w:rPr>
                  </w:pPr>
                  <w:r>
                    <w:rPr>
                      <w:rFonts w:ascii="Times New Roman" w:hAnsi="Times New Roman"/>
                      <w:sz w:val="24"/>
                      <w:szCs w:val="24"/>
                    </w:rPr>
                    <w:drawing>
                      <wp:inline distT="0" distB="0" distL="0" distR="0">
                        <wp:extent cx="2204720" cy="1828800"/>
                        <wp:effectExtent l="0" t="0" r="5080" b="0"/>
                        <wp:docPr id="901"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tc>
              <w:tc>
                <w:tcPr>
                  <w:tcW w:w="4279" w:type="dxa"/>
                </w:tcPr>
                <w:p>
                  <w:pPr>
                    <w:pStyle w:val="10"/>
                    <w:spacing w:after="0" w:line="240" w:lineRule="auto"/>
                    <w:ind w:left="0"/>
                    <w:rPr>
                      <w:rFonts w:ascii="Times New Roman" w:hAnsi="Times New Roman"/>
                      <w:sz w:val="24"/>
                      <w:szCs w:val="24"/>
                    </w:rPr>
                  </w:pPr>
                  <w:r>
                    <w:rPr>
                      <w:rFonts w:ascii="Times New Roman" w:hAnsi="Times New Roman"/>
                      <w:sz w:val="24"/>
                      <w:szCs w:val="24"/>
                    </w:rPr>
                    <w:drawing>
                      <wp:inline distT="0" distB="0" distL="0" distR="0">
                        <wp:extent cx="2057400" cy="1828800"/>
                        <wp:effectExtent l="0" t="0" r="0" b="0"/>
                        <wp:docPr id="902"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tc>
            </w:tr>
          </w:tbl>
          <w:p>
            <w:pPr>
              <w:pStyle w:val="10"/>
              <w:spacing w:after="0" w:line="240" w:lineRule="auto"/>
              <w:ind w:left="0"/>
              <w:jc w:val="center"/>
              <w:rPr>
                <w:rFonts w:ascii="Times New Roman" w:hAnsi="Times New Roman"/>
                <w:b/>
                <w:sz w:val="20"/>
                <w:szCs w:val="20"/>
              </w:rPr>
            </w:pPr>
            <w:r>
              <w:rPr>
                <w:rFonts w:ascii="Times New Roman" w:hAnsi="Times New Roman"/>
                <w:b/>
                <w:sz w:val="20"/>
                <w:szCs w:val="20"/>
                <w:lang w:val="en-IN"/>
              </w:rPr>
              <w:t>Fig. 2.</w:t>
            </w:r>
            <w:r>
              <w:rPr>
                <w:rFonts w:ascii="Times New Roman" w:hAnsi="Times New Roman"/>
                <w:b/>
                <w:sz w:val="20"/>
                <w:szCs w:val="20"/>
              </w:rPr>
              <w:t>53: (a) Actual Vs Forecasted wind speed for 24hr using Wavelet ARIMA  model (b) Regression plot of Actual Vs Forecasted (c) Error Distribution for Vijayapura Site</w:t>
            </w:r>
          </w:p>
          <w:p>
            <w:pPr>
              <w:spacing w:after="0" w:line="240" w:lineRule="auto"/>
              <w:jc w:val="center"/>
              <w:rPr>
                <w:rFonts w:ascii="Times New Roman" w:hAnsi="Times New Roman" w:cs="Times New Roman"/>
              </w:rPr>
            </w:pPr>
          </w:p>
        </w:tc>
        <w:tc>
          <w:tcPr>
            <w:tcW w:w="7020" w:type="dxa"/>
          </w:tcPr>
          <w:tbl>
            <w:tblPr>
              <w:tblStyle w:val="5"/>
              <w:tblW w:w="0" w:type="auto"/>
              <w:jc w:val="center"/>
              <w:tblLayout w:type="fixed"/>
              <w:tblCellMar>
                <w:top w:w="0" w:type="dxa"/>
                <w:left w:w="108" w:type="dxa"/>
                <w:bottom w:w="0" w:type="dxa"/>
                <w:right w:w="108" w:type="dxa"/>
              </w:tblCellMar>
            </w:tblPr>
            <w:tblGrid>
              <w:gridCol w:w="4413"/>
              <w:gridCol w:w="4472"/>
            </w:tblGrid>
            <w:tr>
              <w:tblPrEx>
                <w:tblCellMar>
                  <w:top w:w="0" w:type="dxa"/>
                  <w:left w:w="108" w:type="dxa"/>
                  <w:bottom w:w="0" w:type="dxa"/>
                  <w:right w:w="108" w:type="dxa"/>
                </w:tblCellMar>
              </w:tblPrEx>
              <w:trPr>
                <w:jc w:val="center"/>
              </w:trPr>
              <w:tc>
                <w:tcPr>
                  <w:tcW w:w="8885" w:type="dxa"/>
                  <w:gridSpan w:val="2"/>
                </w:tcPr>
                <w:p>
                  <w:pPr>
                    <w:pStyle w:val="10"/>
                    <w:spacing w:after="0" w:line="240" w:lineRule="auto"/>
                    <w:ind w:left="0"/>
                    <w:jc w:val="center"/>
                    <w:rPr>
                      <w:rFonts w:ascii="Times New Roman" w:hAnsi="Times New Roman"/>
                      <w:sz w:val="24"/>
                      <w:szCs w:val="24"/>
                    </w:rPr>
                  </w:pPr>
                  <w:r>
                    <w:rPr>
                      <w:rFonts w:ascii="Times New Roman" w:hAnsi="Times New Roman"/>
                      <w:sz w:val="24"/>
                      <w:szCs w:val="24"/>
                    </w:rPr>
                    <w:drawing>
                      <wp:inline distT="0" distB="0" distL="0" distR="0">
                        <wp:extent cx="4290060" cy="1969135"/>
                        <wp:effectExtent l="0" t="0" r="15240" b="12065"/>
                        <wp:docPr id="903"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tc>
            </w:tr>
            <w:tr>
              <w:trPr>
                <w:jc w:val="center"/>
              </w:trPr>
              <w:tc>
                <w:tcPr>
                  <w:tcW w:w="4413" w:type="dxa"/>
                </w:tcPr>
                <w:p>
                  <w:pPr>
                    <w:pStyle w:val="10"/>
                    <w:spacing w:after="0" w:line="240" w:lineRule="auto"/>
                    <w:ind w:left="0"/>
                    <w:jc w:val="right"/>
                    <w:rPr>
                      <w:rFonts w:ascii="Times New Roman" w:hAnsi="Times New Roman"/>
                      <w:sz w:val="24"/>
                      <w:szCs w:val="24"/>
                    </w:rPr>
                  </w:pPr>
                  <w:r>
                    <w:rPr>
                      <w:rFonts w:ascii="Times New Roman" w:hAnsi="Times New Roman"/>
                      <w:sz w:val="24"/>
                      <w:szCs w:val="24"/>
                    </w:rPr>
                    <w:drawing>
                      <wp:inline distT="0" distB="0" distL="0" distR="0">
                        <wp:extent cx="2095500" cy="1790700"/>
                        <wp:effectExtent l="0" t="0" r="0" b="0"/>
                        <wp:docPr id="904"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tc>
              <w:tc>
                <w:tcPr>
                  <w:tcW w:w="4472" w:type="dxa"/>
                </w:tcPr>
                <w:p>
                  <w:pPr>
                    <w:pStyle w:val="10"/>
                    <w:spacing w:after="0" w:line="240" w:lineRule="auto"/>
                    <w:ind w:left="0"/>
                    <w:jc w:val="both"/>
                    <w:rPr>
                      <w:rFonts w:ascii="Times New Roman" w:hAnsi="Times New Roman"/>
                      <w:sz w:val="24"/>
                      <w:szCs w:val="24"/>
                    </w:rPr>
                  </w:pPr>
                  <w:r>
                    <w:rPr>
                      <w:rFonts w:ascii="Times New Roman" w:hAnsi="Times New Roman"/>
                      <w:sz w:val="24"/>
                      <w:szCs w:val="24"/>
                    </w:rPr>
                    <w:drawing>
                      <wp:inline distT="0" distB="0" distL="0" distR="0">
                        <wp:extent cx="2137410" cy="1911350"/>
                        <wp:effectExtent l="0" t="0" r="15240" b="12700"/>
                        <wp:docPr id="905"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tc>
            </w:tr>
          </w:tbl>
          <w:p>
            <w:pPr>
              <w:pStyle w:val="10"/>
              <w:spacing w:after="0" w:line="240" w:lineRule="auto"/>
              <w:ind w:left="0"/>
              <w:jc w:val="center"/>
              <w:rPr>
                <w:rFonts w:ascii="Times New Roman" w:hAnsi="Times New Roman"/>
                <w:b/>
                <w:sz w:val="20"/>
                <w:szCs w:val="20"/>
              </w:rPr>
            </w:pPr>
            <w:r>
              <w:rPr>
                <w:rFonts w:ascii="Times New Roman" w:hAnsi="Times New Roman"/>
                <w:b/>
                <w:sz w:val="20"/>
                <w:szCs w:val="20"/>
                <w:lang w:val="en-IN"/>
              </w:rPr>
              <w:t>Fig. 2.</w:t>
            </w:r>
            <w:r>
              <w:rPr>
                <w:rFonts w:ascii="Times New Roman" w:hAnsi="Times New Roman"/>
                <w:b/>
                <w:sz w:val="20"/>
                <w:szCs w:val="20"/>
              </w:rPr>
              <w:t>54: (a) Actual Vs Forecasted wind speed for 24hr using Wavelet ARIMA  model (b) Regression plot of Actual Vs Forecasted (c) Error Distribution for Bengaluru Site</w:t>
            </w:r>
          </w:p>
          <w:p>
            <w:pPr>
              <w:spacing w:after="0" w:line="240" w:lineRule="auto"/>
              <w:jc w:val="center"/>
              <w:rPr>
                <w:rFonts w:ascii="Times New Roman" w:hAnsi="Times New Roman" w:cs="Times New Roman"/>
              </w:rPr>
            </w:pP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rPr>
          <w:trHeight w:val="6389" w:hRule="atLeast"/>
        </w:trPr>
        <w:tc>
          <w:tcPr>
            <w:tcW w:w="6498" w:type="dxa"/>
          </w:tcPr>
          <w:tbl>
            <w:tblPr>
              <w:tblStyle w:val="5"/>
              <w:tblW w:w="0" w:type="auto"/>
              <w:jc w:val="center"/>
              <w:tblLayout w:type="fixed"/>
              <w:tblCellMar>
                <w:top w:w="0" w:type="dxa"/>
                <w:left w:w="108" w:type="dxa"/>
                <w:bottom w:w="0" w:type="dxa"/>
                <w:right w:w="108" w:type="dxa"/>
              </w:tblCellMar>
            </w:tblPr>
            <w:tblGrid>
              <w:gridCol w:w="4413"/>
              <w:gridCol w:w="4472"/>
            </w:tblGrid>
            <w:tr>
              <w:trPr>
                <w:jc w:val="center"/>
              </w:trPr>
              <w:tc>
                <w:tcPr>
                  <w:tcW w:w="8885" w:type="dxa"/>
                  <w:gridSpan w:val="2"/>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4304665" cy="1870710"/>
                        <wp:effectExtent l="0" t="0" r="635" b="15240"/>
                        <wp:docPr id="906"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tc>
            </w:tr>
            <w:tr>
              <w:tblPrEx>
                <w:tblCellMar>
                  <w:top w:w="0" w:type="dxa"/>
                  <w:left w:w="108" w:type="dxa"/>
                  <w:bottom w:w="0" w:type="dxa"/>
                  <w:right w:w="108" w:type="dxa"/>
                </w:tblCellMar>
              </w:tblPrEx>
              <w:trPr>
                <w:jc w:val="center"/>
              </w:trPr>
              <w:tc>
                <w:tcPr>
                  <w:tcW w:w="4413" w:type="dxa"/>
                </w:tcPr>
                <w:p>
                  <w:pPr>
                    <w:pStyle w:val="10"/>
                    <w:spacing w:after="0" w:line="240" w:lineRule="auto"/>
                    <w:ind w:left="0"/>
                    <w:jc w:val="right"/>
                    <w:rPr>
                      <w:rFonts w:ascii="Times New Roman" w:hAnsi="Times New Roman"/>
                      <w:sz w:val="24"/>
                      <w:szCs w:val="24"/>
                    </w:rPr>
                  </w:pPr>
                  <w:r>
                    <w:rPr>
                      <w:rFonts w:ascii="Times New Roman" w:hAnsi="Times New Roman"/>
                      <w:sz w:val="24"/>
                      <w:szCs w:val="24"/>
                    </w:rPr>
                    <w:drawing>
                      <wp:inline distT="0" distB="0" distL="0" distR="0">
                        <wp:extent cx="2202815" cy="1620520"/>
                        <wp:effectExtent l="0" t="0" r="6985" b="17780"/>
                        <wp:docPr id="907"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tc>
              <w:tc>
                <w:tcPr>
                  <w:tcW w:w="4472" w:type="dxa"/>
                </w:tcPr>
                <w:p>
                  <w:pPr>
                    <w:pStyle w:val="10"/>
                    <w:spacing w:after="0" w:line="240" w:lineRule="auto"/>
                    <w:ind w:left="0"/>
                    <w:rPr>
                      <w:rFonts w:ascii="Times New Roman" w:hAnsi="Times New Roman"/>
                      <w:sz w:val="24"/>
                      <w:szCs w:val="24"/>
                    </w:rPr>
                  </w:pPr>
                  <w:r>
                    <w:rPr>
                      <w:rFonts w:ascii="Times New Roman" w:hAnsi="Times New Roman"/>
                      <w:sz w:val="24"/>
                      <w:szCs w:val="24"/>
                    </w:rPr>
                    <w:drawing>
                      <wp:inline distT="0" distB="0" distL="0" distR="0">
                        <wp:extent cx="1949450" cy="1626870"/>
                        <wp:effectExtent l="0" t="0" r="12700" b="11430"/>
                        <wp:docPr id="908"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tc>
            </w:tr>
          </w:tbl>
          <w:p>
            <w:pPr>
              <w:pStyle w:val="10"/>
              <w:spacing w:after="0" w:line="240" w:lineRule="auto"/>
              <w:ind w:left="0"/>
              <w:jc w:val="center"/>
              <w:rPr>
                <w:rFonts w:ascii="Times New Roman" w:hAnsi="Times New Roman"/>
                <w:b/>
                <w:sz w:val="20"/>
                <w:szCs w:val="20"/>
              </w:rPr>
            </w:pPr>
            <w:r>
              <w:rPr>
                <w:rFonts w:ascii="Times New Roman" w:hAnsi="Times New Roman"/>
                <w:b/>
                <w:sz w:val="20"/>
                <w:szCs w:val="20"/>
                <w:lang w:val="en-IN"/>
              </w:rPr>
              <w:t>Fig. 2.</w:t>
            </w:r>
            <w:r>
              <w:rPr>
                <w:rFonts w:ascii="Times New Roman" w:hAnsi="Times New Roman"/>
                <w:b/>
                <w:sz w:val="20"/>
                <w:szCs w:val="20"/>
              </w:rPr>
              <w:t>55: (a) Actual Vs Forecasted wind speed for 168hr using Wavelet ARIMA  model (b) Regression plot of Actual Vs Forecasted (c) Error Distribution for Bagalkot Site</w:t>
            </w:r>
          </w:p>
          <w:p>
            <w:pPr>
              <w:spacing w:after="0" w:line="240" w:lineRule="auto"/>
              <w:jc w:val="center"/>
              <w:rPr>
                <w:rFonts w:ascii="Times New Roman" w:hAnsi="Times New Roman" w:cs="Times New Roman"/>
              </w:rPr>
            </w:pPr>
          </w:p>
        </w:tc>
        <w:tc>
          <w:tcPr>
            <w:tcW w:w="6840" w:type="dxa"/>
          </w:tcPr>
          <w:tbl>
            <w:tblPr>
              <w:tblStyle w:val="5"/>
              <w:tblW w:w="0" w:type="auto"/>
              <w:jc w:val="center"/>
              <w:tblLayout w:type="fixed"/>
              <w:tblCellMar>
                <w:top w:w="0" w:type="dxa"/>
                <w:left w:w="108" w:type="dxa"/>
                <w:bottom w:w="0" w:type="dxa"/>
                <w:right w:w="108" w:type="dxa"/>
              </w:tblCellMar>
            </w:tblPr>
            <w:tblGrid>
              <w:gridCol w:w="4413"/>
              <w:gridCol w:w="4472"/>
            </w:tblGrid>
            <w:tr>
              <w:tblPrEx>
                <w:tblCellMar>
                  <w:top w:w="0" w:type="dxa"/>
                  <w:left w:w="108" w:type="dxa"/>
                  <w:bottom w:w="0" w:type="dxa"/>
                  <w:right w:w="108" w:type="dxa"/>
                </w:tblCellMar>
              </w:tblPrEx>
              <w:trPr>
                <w:jc w:val="center"/>
              </w:trPr>
              <w:tc>
                <w:tcPr>
                  <w:tcW w:w="8885" w:type="dxa"/>
                  <w:gridSpan w:val="2"/>
                </w:tcPr>
                <w:p>
                  <w:pPr>
                    <w:pStyle w:val="10"/>
                    <w:spacing w:after="0" w:line="240" w:lineRule="auto"/>
                    <w:ind w:left="0"/>
                    <w:jc w:val="center"/>
                    <w:rPr>
                      <w:rFonts w:ascii="Times New Roman" w:hAnsi="Times New Roman"/>
                      <w:sz w:val="24"/>
                      <w:szCs w:val="24"/>
                    </w:rPr>
                  </w:pPr>
                  <w:r>
                    <w:rPr>
                      <w:rFonts w:ascii="Times New Roman" w:hAnsi="Times New Roman"/>
                      <w:sz w:val="24"/>
                      <w:szCs w:val="24"/>
                    </w:rPr>
                    <w:drawing>
                      <wp:inline distT="0" distB="0" distL="0" distR="0">
                        <wp:extent cx="4037330" cy="1870710"/>
                        <wp:effectExtent l="0" t="0" r="1270" b="15240"/>
                        <wp:docPr id="909"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tc>
            </w:tr>
            <w:tr>
              <w:tblPrEx>
                <w:tblCellMar>
                  <w:top w:w="0" w:type="dxa"/>
                  <w:left w:w="108" w:type="dxa"/>
                  <w:bottom w:w="0" w:type="dxa"/>
                  <w:right w:w="108" w:type="dxa"/>
                </w:tblCellMar>
              </w:tblPrEx>
              <w:trPr>
                <w:jc w:val="center"/>
              </w:trPr>
              <w:tc>
                <w:tcPr>
                  <w:tcW w:w="4413" w:type="dxa"/>
                </w:tcPr>
                <w:p>
                  <w:pPr>
                    <w:pStyle w:val="10"/>
                    <w:spacing w:after="0" w:line="240" w:lineRule="auto"/>
                    <w:ind w:left="0"/>
                    <w:jc w:val="right"/>
                    <w:rPr>
                      <w:rFonts w:ascii="Times New Roman" w:hAnsi="Times New Roman"/>
                      <w:sz w:val="24"/>
                      <w:szCs w:val="24"/>
                    </w:rPr>
                  </w:pPr>
                  <w:r>
                    <w:rPr>
                      <w:rFonts w:ascii="Times New Roman" w:hAnsi="Times New Roman"/>
                      <w:sz w:val="24"/>
                      <w:szCs w:val="24"/>
                    </w:rPr>
                    <w:drawing>
                      <wp:inline distT="0" distB="0" distL="0" distR="0">
                        <wp:extent cx="2077720" cy="1662430"/>
                        <wp:effectExtent l="0" t="0" r="17780" b="13970"/>
                        <wp:docPr id="910"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tc>
              <w:tc>
                <w:tcPr>
                  <w:tcW w:w="4472" w:type="dxa"/>
                </w:tcPr>
                <w:p>
                  <w:pPr>
                    <w:pStyle w:val="10"/>
                    <w:spacing w:after="0" w:line="240" w:lineRule="auto"/>
                    <w:ind w:left="0"/>
                    <w:jc w:val="both"/>
                    <w:rPr>
                      <w:rFonts w:ascii="Times New Roman" w:hAnsi="Times New Roman"/>
                      <w:sz w:val="24"/>
                      <w:szCs w:val="24"/>
                    </w:rPr>
                  </w:pPr>
                  <w:r>
                    <w:rPr>
                      <w:rFonts w:ascii="Times New Roman" w:hAnsi="Times New Roman"/>
                      <w:sz w:val="24"/>
                      <w:szCs w:val="24"/>
                    </w:rPr>
                    <w:drawing>
                      <wp:inline distT="0" distB="0" distL="0" distR="0">
                        <wp:extent cx="2119630" cy="1662430"/>
                        <wp:effectExtent l="0" t="0" r="13970" b="13970"/>
                        <wp:docPr id="911"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tc>
            </w:tr>
          </w:tbl>
          <w:p>
            <w:pPr>
              <w:pStyle w:val="10"/>
              <w:spacing w:after="0" w:line="240" w:lineRule="auto"/>
              <w:ind w:left="0"/>
              <w:jc w:val="center"/>
              <w:rPr>
                <w:rFonts w:ascii="Times New Roman" w:hAnsi="Times New Roman"/>
                <w:b/>
                <w:sz w:val="20"/>
                <w:szCs w:val="20"/>
              </w:rPr>
            </w:pPr>
            <w:r>
              <w:rPr>
                <w:rFonts w:ascii="Times New Roman" w:hAnsi="Times New Roman"/>
                <w:b/>
                <w:sz w:val="20"/>
                <w:szCs w:val="20"/>
                <w:lang w:val="en-IN"/>
              </w:rPr>
              <w:t>Fig. 2.</w:t>
            </w:r>
            <w:r>
              <w:rPr>
                <w:rFonts w:ascii="Times New Roman" w:hAnsi="Times New Roman"/>
                <w:b/>
                <w:sz w:val="20"/>
                <w:szCs w:val="20"/>
              </w:rPr>
              <w:t>56: (a) Actual Vs Forecasted wind speed for 168hr using Wavelet ARIMA  model (b) Regression plot of Actual Vs Forecasted (c) Error Distribution for Vijayapura Site</w:t>
            </w:r>
          </w:p>
          <w:p>
            <w:pPr>
              <w:spacing w:after="0" w:line="240" w:lineRule="auto"/>
              <w:jc w:val="center"/>
              <w:rPr>
                <w:rFonts w:ascii="Times New Roman" w:hAnsi="Times New Roman" w:cs="Times New Roman"/>
              </w:rPr>
            </w:pPr>
          </w:p>
        </w:tc>
        <w:tc>
          <w:tcPr>
            <w:tcW w:w="7020" w:type="dxa"/>
          </w:tcPr>
          <w:tbl>
            <w:tblPr>
              <w:tblStyle w:val="5"/>
              <w:tblW w:w="0" w:type="auto"/>
              <w:jc w:val="center"/>
              <w:tblLayout w:type="fixed"/>
              <w:tblCellMar>
                <w:top w:w="0" w:type="dxa"/>
                <w:left w:w="108" w:type="dxa"/>
                <w:bottom w:w="0" w:type="dxa"/>
                <w:right w:w="108" w:type="dxa"/>
              </w:tblCellMar>
            </w:tblPr>
            <w:tblGrid>
              <w:gridCol w:w="4442"/>
              <w:gridCol w:w="4443"/>
            </w:tblGrid>
            <w:tr>
              <w:tblPrEx>
                <w:tblCellMar>
                  <w:top w:w="0" w:type="dxa"/>
                  <w:left w:w="108" w:type="dxa"/>
                  <w:bottom w:w="0" w:type="dxa"/>
                  <w:right w:w="108" w:type="dxa"/>
                </w:tblCellMar>
              </w:tblPrEx>
              <w:trPr>
                <w:jc w:val="center"/>
              </w:trPr>
              <w:tc>
                <w:tcPr>
                  <w:tcW w:w="8885" w:type="dxa"/>
                  <w:gridSpan w:val="2"/>
                </w:tcPr>
                <w:p>
                  <w:pPr>
                    <w:pStyle w:val="10"/>
                    <w:spacing w:after="0" w:line="240" w:lineRule="auto"/>
                    <w:ind w:left="0"/>
                    <w:jc w:val="center"/>
                    <w:rPr>
                      <w:rFonts w:ascii="Times New Roman" w:hAnsi="Times New Roman"/>
                      <w:sz w:val="24"/>
                      <w:szCs w:val="24"/>
                    </w:rPr>
                  </w:pPr>
                  <w:r>
                    <w:rPr>
                      <w:rFonts w:ascii="Times New Roman" w:hAnsi="Times New Roman"/>
                      <w:sz w:val="24"/>
                      <w:szCs w:val="24"/>
                    </w:rPr>
                    <w:drawing>
                      <wp:inline distT="0" distB="0" distL="0" distR="0">
                        <wp:extent cx="4149725" cy="1870710"/>
                        <wp:effectExtent l="0" t="0" r="3175" b="15240"/>
                        <wp:docPr id="912"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tc>
            </w:tr>
            <w:tr>
              <w:trPr>
                <w:jc w:val="center"/>
              </w:trPr>
              <w:tc>
                <w:tcPr>
                  <w:tcW w:w="4442" w:type="dxa"/>
                </w:tcPr>
                <w:p>
                  <w:pPr>
                    <w:pStyle w:val="10"/>
                    <w:spacing w:after="0" w:line="240" w:lineRule="auto"/>
                    <w:ind w:left="0"/>
                    <w:jc w:val="right"/>
                    <w:rPr>
                      <w:rFonts w:ascii="Times New Roman" w:hAnsi="Times New Roman"/>
                      <w:sz w:val="24"/>
                      <w:szCs w:val="24"/>
                    </w:rPr>
                  </w:pPr>
                  <w:r>
                    <w:rPr>
                      <w:rFonts w:ascii="Times New Roman" w:hAnsi="Times New Roman"/>
                      <w:sz w:val="24"/>
                      <w:szCs w:val="24"/>
                    </w:rPr>
                    <w:drawing>
                      <wp:inline distT="0" distB="0" distL="0" distR="0">
                        <wp:extent cx="2077720" cy="1620520"/>
                        <wp:effectExtent l="0" t="0" r="17780" b="17780"/>
                        <wp:docPr id="913"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tc>
              <w:tc>
                <w:tcPr>
                  <w:tcW w:w="4443" w:type="dxa"/>
                </w:tcPr>
                <w:p>
                  <w:pPr>
                    <w:pStyle w:val="10"/>
                    <w:spacing w:after="0" w:line="240" w:lineRule="auto"/>
                    <w:ind w:left="0"/>
                    <w:rPr>
                      <w:rFonts w:ascii="Times New Roman" w:hAnsi="Times New Roman"/>
                      <w:sz w:val="24"/>
                      <w:szCs w:val="24"/>
                    </w:rPr>
                  </w:pPr>
                  <w:r>
                    <w:rPr>
                      <w:rFonts w:ascii="Times New Roman" w:hAnsi="Times New Roman"/>
                      <w:sz w:val="24"/>
                      <w:szCs w:val="24"/>
                    </w:rPr>
                    <w:drawing>
                      <wp:inline distT="0" distB="0" distL="0" distR="0">
                        <wp:extent cx="2084070" cy="1626870"/>
                        <wp:effectExtent l="0" t="0" r="11430" b="11430"/>
                        <wp:docPr id="914"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tc>
            </w:tr>
          </w:tbl>
          <w:p>
            <w:pPr>
              <w:pStyle w:val="10"/>
              <w:spacing w:after="0" w:line="240" w:lineRule="auto"/>
              <w:ind w:left="0"/>
              <w:jc w:val="center"/>
              <w:rPr>
                <w:rFonts w:ascii="Times New Roman" w:hAnsi="Times New Roman"/>
                <w:b/>
                <w:sz w:val="20"/>
                <w:szCs w:val="20"/>
              </w:rPr>
            </w:pPr>
            <w:r>
              <w:rPr>
                <w:rFonts w:ascii="Times New Roman" w:hAnsi="Times New Roman"/>
                <w:b/>
                <w:sz w:val="20"/>
                <w:szCs w:val="20"/>
                <w:lang w:val="en-IN"/>
              </w:rPr>
              <w:t>Fig. 2.</w:t>
            </w:r>
            <w:r>
              <w:rPr>
                <w:rFonts w:ascii="Times New Roman" w:hAnsi="Times New Roman"/>
                <w:b/>
                <w:sz w:val="20"/>
                <w:szCs w:val="20"/>
              </w:rPr>
              <w:t>57: (a) Actual Vs Forecasted wind speed for 24hr using Wavelet ARIMA  model (b) Regression plot of Actual Vs Forecasted (c) Error Distribution for Bengaluru Site</w:t>
            </w:r>
          </w:p>
          <w:p>
            <w:pPr>
              <w:spacing w:after="0" w:line="240" w:lineRule="auto"/>
              <w:jc w:val="center"/>
              <w:rPr>
                <w:rFonts w:ascii="Times New Roman" w:hAnsi="Times New Roman" w:cs="Times New Roman"/>
              </w:rPr>
            </w:pPr>
          </w:p>
        </w:tc>
      </w:tr>
    </w:tbl>
    <w:p>
      <w:pPr>
        <w:pStyle w:val="10"/>
        <w:spacing w:after="0" w:line="240" w:lineRule="auto"/>
        <w:ind w:left="0"/>
        <w:jc w:val="both"/>
        <w:rPr>
          <w:rFonts w:ascii="Times New Roman" w:hAnsi="Times New Roman"/>
          <w:sz w:val="24"/>
          <w:szCs w:val="24"/>
        </w:rPr>
        <w:sectPr>
          <w:pgSz w:w="23818" w:h="16834" w:orient="landscape"/>
          <w:pgMar w:top="1440" w:right="1440" w:bottom="1440" w:left="1800" w:header="720" w:footer="720" w:gutter="0"/>
          <w:cols w:space="720" w:num="1"/>
          <w:docGrid w:linePitch="360" w:charSpace="0"/>
        </w:sectPr>
      </w:pPr>
    </w:p>
    <w:p>
      <w:pPr>
        <w:pStyle w:val="10"/>
        <w:numPr>
          <w:numId w:val="0"/>
        </w:numPr>
        <w:spacing w:after="0" w:line="360" w:lineRule="auto"/>
        <w:ind w:leftChars="0"/>
        <w:jc w:val="both"/>
        <w:rPr>
          <w:rFonts w:ascii="Times New Roman" w:hAnsi="Times New Roman"/>
          <w:b/>
          <w:sz w:val="28"/>
          <w:szCs w:val="24"/>
        </w:rPr>
      </w:pPr>
      <w:r>
        <w:rPr>
          <w:rFonts w:hint="default" w:ascii="Times New Roman" w:hAnsi="Times New Roman"/>
          <w:b/>
          <w:sz w:val="28"/>
          <w:szCs w:val="24"/>
          <w:lang w:val="en-IN"/>
        </w:rPr>
        <w:t xml:space="preserve">2.7 </w:t>
      </w:r>
      <w:r>
        <w:rPr>
          <w:rFonts w:ascii="Times New Roman" w:hAnsi="Times New Roman"/>
          <w:b/>
          <w:sz w:val="28"/>
          <w:szCs w:val="24"/>
        </w:rPr>
        <w:t>Comparison of Forecasted Results of Statistical Models</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 this section results of statistical models are presented graphically for both 24hr and 168hr wind speed forecasting for comparison of forecasted curves from different models.</w:t>
      </w:r>
    </w:p>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5505450" cy="2266950"/>
            <wp:effectExtent l="0" t="0" r="0" b="0"/>
            <wp:docPr id="21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pPr>
        <w:spacing w:after="0" w:line="240" w:lineRule="auto"/>
        <w:jc w:val="center"/>
        <w:rPr>
          <w:rFonts w:ascii="Times New Roman" w:hAnsi="Times New Roman" w:cs="Times New Roman"/>
          <w:b/>
          <w:bCs/>
          <w:sz w:val="20"/>
          <w:szCs w:val="20"/>
        </w:rPr>
      </w:pPr>
      <w:r>
        <w:rPr>
          <w:rFonts w:ascii="Times New Roman" w:hAnsi="Times New Roman" w:cs="Times New Roman"/>
          <w:b/>
          <w:sz w:val="20"/>
          <w:szCs w:val="20"/>
          <w:lang w:val="en-IN"/>
        </w:rPr>
        <w:t>Fig. 2.</w:t>
      </w:r>
      <w:r>
        <w:rPr>
          <w:rFonts w:ascii="Times New Roman" w:hAnsi="Times New Roman" w:cs="Times New Roman"/>
          <w:b/>
          <w:sz w:val="20"/>
          <w:szCs w:val="20"/>
        </w:rPr>
        <w:t xml:space="preserve">58: </w:t>
      </w:r>
      <w:r>
        <w:rPr>
          <w:rFonts w:ascii="Times New Roman" w:hAnsi="Times New Roman" w:cs="Times New Roman"/>
          <w:b/>
          <w:bCs/>
          <w:sz w:val="20"/>
          <w:szCs w:val="20"/>
        </w:rPr>
        <w:t>Comparison of Statistical Model 24hr wind speed forecast results for Bagalkot Site</w:t>
      </w:r>
    </w:p>
    <w:p>
      <w:pPr>
        <w:spacing w:after="0" w:line="240" w:lineRule="auto"/>
        <w:jc w:val="center"/>
        <w:rPr>
          <w:rFonts w:ascii="Times New Roman" w:hAnsi="Times New Roman" w:cs="Times New Roman"/>
          <w:b/>
          <w:sz w:val="20"/>
          <w:szCs w:val="20"/>
        </w:rPr>
      </w:pPr>
    </w:p>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5505450" cy="2567940"/>
            <wp:effectExtent l="0" t="0" r="0" b="3810"/>
            <wp:docPr id="216"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pPr>
        <w:spacing w:after="0" w:line="240" w:lineRule="auto"/>
        <w:jc w:val="center"/>
        <w:rPr>
          <w:rFonts w:ascii="Times New Roman" w:hAnsi="Times New Roman" w:cs="Times New Roman"/>
          <w:b/>
          <w:bCs/>
          <w:sz w:val="20"/>
          <w:szCs w:val="20"/>
        </w:rPr>
      </w:pPr>
      <w:r>
        <w:rPr>
          <w:rFonts w:ascii="Times New Roman" w:hAnsi="Times New Roman" w:cs="Times New Roman"/>
          <w:b/>
          <w:sz w:val="20"/>
          <w:szCs w:val="20"/>
          <w:lang w:val="en-IN"/>
        </w:rPr>
        <w:t>Fig. 2.</w:t>
      </w:r>
      <w:r>
        <w:rPr>
          <w:rFonts w:ascii="Times New Roman" w:hAnsi="Times New Roman" w:cs="Times New Roman"/>
          <w:b/>
          <w:sz w:val="20"/>
          <w:szCs w:val="20"/>
        </w:rPr>
        <w:t xml:space="preserve">59: </w:t>
      </w:r>
      <w:r>
        <w:rPr>
          <w:rFonts w:ascii="Times New Roman" w:hAnsi="Times New Roman" w:cs="Times New Roman"/>
          <w:b/>
          <w:bCs/>
          <w:sz w:val="20"/>
          <w:szCs w:val="20"/>
        </w:rPr>
        <w:t>Comparison of Statistical Model 24hr wind speed forecast results for Vijayapura Site</w:t>
      </w:r>
    </w:p>
    <w:p>
      <w:pPr>
        <w:spacing w:after="0" w:line="240" w:lineRule="auto"/>
        <w:jc w:val="center"/>
        <w:rPr>
          <w:rFonts w:ascii="Times New Roman" w:hAnsi="Times New Roman" w:cs="Times New Roman"/>
          <w:b/>
          <w:sz w:val="20"/>
          <w:szCs w:val="20"/>
        </w:rPr>
      </w:pPr>
    </w:p>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5505450" cy="2400300"/>
            <wp:effectExtent l="0" t="0" r="0" b="0"/>
            <wp:docPr id="217"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val="en-IN"/>
        </w:rPr>
        <w:t>Fig. 2.</w:t>
      </w:r>
      <w:r>
        <w:rPr>
          <w:rFonts w:ascii="Times New Roman" w:hAnsi="Times New Roman" w:cs="Times New Roman"/>
          <w:b/>
          <w:sz w:val="20"/>
          <w:szCs w:val="20"/>
        </w:rPr>
        <w:t xml:space="preserve">60: </w:t>
      </w:r>
      <w:r>
        <w:rPr>
          <w:rFonts w:ascii="Times New Roman" w:hAnsi="Times New Roman" w:cs="Times New Roman"/>
          <w:b/>
          <w:bCs/>
          <w:sz w:val="20"/>
          <w:szCs w:val="20"/>
        </w:rPr>
        <w:t>Comparison of Statistical Model 24hr wind speed forecast results for Bengaluru Site</w:t>
      </w:r>
    </w:p>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5507355" cy="2381250"/>
            <wp:effectExtent l="0" t="0" r="17145" b="0"/>
            <wp:docPr id="21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pPr>
        <w:spacing w:after="0" w:line="240" w:lineRule="auto"/>
        <w:jc w:val="center"/>
        <w:rPr>
          <w:rFonts w:ascii="Times New Roman" w:hAnsi="Times New Roman" w:cs="Times New Roman"/>
          <w:b/>
          <w:bCs/>
          <w:sz w:val="20"/>
          <w:szCs w:val="20"/>
        </w:rPr>
      </w:pPr>
      <w:r>
        <w:rPr>
          <w:rFonts w:ascii="Times New Roman" w:hAnsi="Times New Roman" w:cs="Times New Roman"/>
          <w:b/>
          <w:sz w:val="20"/>
          <w:szCs w:val="20"/>
          <w:lang w:val="en-IN"/>
        </w:rPr>
        <w:t>Fig. 2.</w:t>
      </w:r>
      <w:r>
        <w:rPr>
          <w:rFonts w:ascii="Times New Roman" w:hAnsi="Times New Roman" w:cs="Times New Roman"/>
          <w:b/>
          <w:sz w:val="20"/>
          <w:szCs w:val="20"/>
        </w:rPr>
        <w:t xml:space="preserve">61: </w:t>
      </w:r>
      <w:r>
        <w:rPr>
          <w:rFonts w:ascii="Times New Roman" w:hAnsi="Times New Roman" w:cs="Times New Roman"/>
          <w:b/>
          <w:bCs/>
          <w:sz w:val="20"/>
          <w:szCs w:val="20"/>
        </w:rPr>
        <w:t>Comparison of Statistical Model 168hr wind speed forecast results for Bagalkot Site</w:t>
      </w:r>
    </w:p>
    <w:p>
      <w:pPr>
        <w:spacing w:after="0" w:line="240" w:lineRule="auto"/>
        <w:jc w:val="center"/>
        <w:rPr>
          <w:rFonts w:ascii="Times New Roman" w:hAnsi="Times New Roman" w:cs="Times New Roman"/>
          <w:b/>
          <w:bCs/>
          <w:sz w:val="20"/>
          <w:szCs w:val="20"/>
        </w:rPr>
      </w:pPr>
    </w:p>
    <w:p>
      <w:pPr>
        <w:spacing w:after="0" w:line="240" w:lineRule="auto"/>
        <w:jc w:val="center"/>
        <w:rPr>
          <w:rFonts w:ascii="Times New Roman" w:hAnsi="Times New Roman" w:cs="Times New Roman"/>
          <w:b/>
          <w:bCs/>
          <w:sz w:val="20"/>
          <w:szCs w:val="20"/>
        </w:rPr>
      </w:pPr>
    </w:p>
    <w:p>
      <w:pPr>
        <w:spacing w:after="0" w:line="240" w:lineRule="auto"/>
        <w:jc w:val="center"/>
        <w:rPr>
          <w:rFonts w:ascii="Times New Roman" w:hAnsi="Times New Roman" w:cs="Times New Roman"/>
          <w:b/>
          <w:sz w:val="20"/>
          <w:szCs w:val="20"/>
        </w:rPr>
      </w:pPr>
    </w:p>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5507355" cy="2278380"/>
            <wp:effectExtent l="0" t="0" r="17145" b="7620"/>
            <wp:docPr id="21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pPr>
        <w:spacing w:after="0" w:line="240" w:lineRule="auto"/>
        <w:jc w:val="center"/>
        <w:rPr>
          <w:rFonts w:ascii="Times New Roman" w:hAnsi="Times New Roman" w:cs="Times New Roman"/>
          <w:b/>
          <w:bCs/>
          <w:sz w:val="20"/>
          <w:szCs w:val="20"/>
        </w:rPr>
      </w:pPr>
      <w:r>
        <w:rPr>
          <w:rFonts w:ascii="Times New Roman" w:hAnsi="Times New Roman" w:cs="Times New Roman"/>
          <w:b/>
          <w:sz w:val="20"/>
          <w:szCs w:val="20"/>
          <w:lang w:val="en-IN"/>
        </w:rPr>
        <w:t>Fig. 2.</w:t>
      </w:r>
      <w:r>
        <w:rPr>
          <w:rFonts w:ascii="Times New Roman" w:hAnsi="Times New Roman" w:cs="Times New Roman"/>
          <w:b/>
          <w:sz w:val="20"/>
          <w:szCs w:val="20"/>
        </w:rPr>
        <w:t xml:space="preserve">62: </w:t>
      </w:r>
      <w:r>
        <w:rPr>
          <w:rFonts w:ascii="Times New Roman" w:hAnsi="Times New Roman" w:cs="Times New Roman"/>
          <w:b/>
          <w:bCs/>
          <w:sz w:val="20"/>
          <w:szCs w:val="20"/>
        </w:rPr>
        <w:t>Comparison of Statistical Model 168hr wind speed forecast results for Vijayapura Site</w:t>
      </w:r>
    </w:p>
    <w:p>
      <w:pPr>
        <w:spacing w:after="0" w:line="240" w:lineRule="auto"/>
        <w:jc w:val="center"/>
        <w:rPr>
          <w:rFonts w:ascii="Times New Roman" w:hAnsi="Times New Roman" w:cs="Times New Roman"/>
          <w:b/>
          <w:bCs/>
          <w:sz w:val="20"/>
          <w:szCs w:val="20"/>
        </w:rPr>
      </w:pPr>
    </w:p>
    <w:p>
      <w:pPr>
        <w:spacing w:after="0" w:line="240" w:lineRule="auto"/>
        <w:jc w:val="center"/>
        <w:rPr>
          <w:rFonts w:ascii="Times New Roman" w:hAnsi="Times New Roman" w:cs="Times New Roman"/>
          <w:b/>
          <w:bCs/>
          <w:sz w:val="20"/>
          <w:szCs w:val="20"/>
        </w:rPr>
      </w:pPr>
    </w:p>
    <w:p>
      <w:pPr>
        <w:spacing w:after="0" w:line="240" w:lineRule="auto"/>
        <w:jc w:val="center"/>
        <w:rPr>
          <w:rFonts w:ascii="Times New Roman" w:hAnsi="Times New Roman" w:cs="Times New Roman"/>
          <w:b/>
          <w:sz w:val="20"/>
          <w:szCs w:val="20"/>
        </w:rPr>
      </w:pPr>
    </w:p>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5505450" cy="2781300"/>
            <wp:effectExtent l="0" t="0" r="0" b="0"/>
            <wp:docPr id="22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pPr>
        <w:spacing w:after="0" w:line="240" w:lineRule="auto"/>
        <w:jc w:val="center"/>
        <w:rPr>
          <w:rFonts w:ascii="Times New Roman" w:hAnsi="Times New Roman" w:cs="Times New Roman"/>
          <w:b/>
          <w:bCs/>
          <w:sz w:val="20"/>
          <w:szCs w:val="20"/>
        </w:rPr>
      </w:pPr>
      <w:r>
        <w:rPr>
          <w:rFonts w:ascii="Times New Roman" w:hAnsi="Times New Roman" w:cs="Times New Roman"/>
          <w:b/>
          <w:sz w:val="20"/>
          <w:szCs w:val="20"/>
          <w:lang w:val="en-IN"/>
        </w:rPr>
        <w:t>Fig. 2.</w:t>
      </w:r>
      <w:r>
        <w:rPr>
          <w:rFonts w:ascii="Times New Roman" w:hAnsi="Times New Roman" w:cs="Times New Roman"/>
          <w:b/>
          <w:sz w:val="20"/>
          <w:szCs w:val="20"/>
        </w:rPr>
        <w:t xml:space="preserve">63: </w:t>
      </w:r>
      <w:r>
        <w:rPr>
          <w:rFonts w:ascii="Times New Roman" w:hAnsi="Times New Roman" w:cs="Times New Roman"/>
          <w:b/>
          <w:bCs/>
          <w:sz w:val="20"/>
          <w:szCs w:val="20"/>
        </w:rPr>
        <w:t>Comparison of Statistical Model 168hr wind speed forecast results for Bengaluru Site</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3"/>
        <w:gridCol w:w="906"/>
        <w:gridCol w:w="737"/>
        <w:gridCol w:w="716"/>
        <w:gridCol w:w="711"/>
        <w:gridCol w:w="716"/>
        <w:gridCol w:w="711"/>
        <w:gridCol w:w="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5623" w:type="dxa"/>
            <w:gridSpan w:val="8"/>
            <w:tcBorders>
              <w:top w:val="nil"/>
              <w:left w:val="nil"/>
              <w:bottom w:val="single" w:color="auto" w:sz="4" w:space="0"/>
              <w:right w:val="nil"/>
            </w:tcBorders>
          </w:tcPr>
          <w:p>
            <w:pPr>
              <w:spacing w:after="0" w:line="240" w:lineRule="auto"/>
              <w:jc w:val="center"/>
              <w:rPr>
                <w:rFonts w:ascii="Times New Roman" w:hAnsi="Times New Roman" w:cs="Times New Roman"/>
                <w:b/>
                <w:sz w:val="20"/>
                <w:szCs w:val="20"/>
              </w:rPr>
            </w:pPr>
            <w:r>
              <w:rPr>
                <w:rFonts w:ascii="Times New Roman" w:hAnsi="Times New Roman" w:cs="Times New Roman"/>
              </w:rPr>
              <w:br w:type="page"/>
            </w:r>
            <w:r>
              <w:rPr>
                <w:rFonts w:ascii="Times New Roman" w:hAnsi="Times New Roman" w:cs="Times New Roman"/>
                <w:b/>
                <w:bCs/>
                <w:sz w:val="20"/>
                <w:szCs w:val="20"/>
              </w:rPr>
              <w:br w:type="page"/>
            </w:r>
            <w:r>
              <w:rPr>
                <w:rFonts w:ascii="Times New Roman" w:hAnsi="Times New Roman" w:cs="Times New Roman"/>
                <w:b/>
                <w:sz w:val="20"/>
                <w:szCs w:val="20"/>
                <w:lang w:val="en-IN"/>
              </w:rPr>
              <w:t>Table 2.</w:t>
            </w:r>
            <w:r>
              <w:rPr>
                <w:rFonts w:ascii="Times New Roman" w:hAnsi="Times New Roman" w:cs="Times New Roman"/>
                <w:b/>
                <w:sz w:val="20"/>
                <w:szCs w:val="20"/>
              </w:rPr>
              <w:t>16: Comparison of MAPE of statistical methods for 24hr and 168hr wind speed forecasting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433" w:type="dxa"/>
            <w:vMerge w:val="restart"/>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jc w:val="center"/>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Sl.</w:t>
            </w:r>
          </w:p>
        </w:tc>
        <w:tc>
          <w:tcPr>
            <w:tcW w:w="88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Site</w:t>
            </w:r>
          </w:p>
        </w:tc>
        <w:tc>
          <w:tcPr>
            <w:tcW w:w="1453" w:type="dxa"/>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Bagalkot</w:t>
            </w:r>
          </w:p>
        </w:tc>
        <w:tc>
          <w:tcPr>
            <w:tcW w:w="1427" w:type="dxa"/>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Vijayapura</w:t>
            </w:r>
          </w:p>
        </w:tc>
        <w:tc>
          <w:tcPr>
            <w:tcW w:w="1427" w:type="dxa"/>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Bengaluru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33"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jc w:val="center"/>
              <w:rPr>
                <w:rFonts w:ascii="Times New Roman" w:hAnsi="Times New Roman" w:cs="Times New Roman"/>
                <w:b/>
                <w:color w:val="000000" w:themeColor="text1"/>
                <w:sz w:val="20"/>
                <w:szCs w:val="20"/>
                <w14:textFill>
                  <w14:solidFill>
                    <w14:schemeClr w14:val="tx1"/>
                  </w14:solidFill>
                </w14:textFill>
              </w:rPr>
            </w:pPr>
          </w:p>
        </w:tc>
        <w:tc>
          <w:tcPr>
            <w:tcW w:w="88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Method</w:t>
            </w:r>
          </w:p>
        </w:tc>
        <w:tc>
          <w:tcPr>
            <w:tcW w:w="73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24hr</w:t>
            </w:r>
          </w:p>
        </w:tc>
        <w:tc>
          <w:tcPr>
            <w:tcW w:w="7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168hr</w:t>
            </w:r>
          </w:p>
        </w:tc>
        <w:tc>
          <w:tcPr>
            <w:tcW w:w="7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24hr</w:t>
            </w:r>
          </w:p>
        </w:tc>
        <w:tc>
          <w:tcPr>
            <w:tcW w:w="7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168hr</w:t>
            </w:r>
          </w:p>
        </w:tc>
        <w:tc>
          <w:tcPr>
            <w:tcW w:w="7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24hr</w:t>
            </w:r>
          </w:p>
        </w:tc>
        <w:tc>
          <w:tcPr>
            <w:tcW w:w="7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168hr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3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w:t>
            </w:r>
          </w:p>
        </w:tc>
        <w:tc>
          <w:tcPr>
            <w:tcW w:w="88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LMS</w:t>
            </w:r>
          </w:p>
        </w:tc>
        <w:tc>
          <w:tcPr>
            <w:tcW w:w="73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27.671</w:t>
            </w:r>
          </w:p>
        </w:tc>
        <w:tc>
          <w:tcPr>
            <w:tcW w:w="7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27.622</w:t>
            </w:r>
          </w:p>
        </w:tc>
        <w:tc>
          <w:tcPr>
            <w:tcW w:w="7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29.060</w:t>
            </w:r>
          </w:p>
        </w:tc>
        <w:tc>
          <w:tcPr>
            <w:tcW w:w="7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27.574</w:t>
            </w:r>
          </w:p>
        </w:tc>
        <w:tc>
          <w:tcPr>
            <w:tcW w:w="7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27.430</w:t>
            </w:r>
          </w:p>
        </w:tc>
        <w:tc>
          <w:tcPr>
            <w:tcW w:w="7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26.105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43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w:t>
            </w:r>
          </w:p>
        </w:tc>
        <w:tc>
          <w:tcPr>
            <w:tcW w:w="88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HW</w:t>
            </w:r>
          </w:p>
        </w:tc>
        <w:tc>
          <w:tcPr>
            <w:tcW w:w="73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16.655</w:t>
            </w:r>
          </w:p>
        </w:tc>
        <w:tc>
          <w:tcPr>
            <w:tcW w:w="7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19.778</w:t>
            </w:r>
          </w:p>
        </w:tc>
        <w:tc>
          <w:tcPr>
            <w:tcW w:w="7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16.368</w:t>
            </w:r>
          </w:p>
        </w:tc>
        <w:tc>
          <w:tcPr>
            <w:tcW w:w="7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19.801</w:t>
            </w:r>
          </w:p>
        </w:tc>
        <w:tc>
          <w:tcPr>
            <w:tcW w:w="7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18.498</w:t>
            </w:r>
          </w:p>
        </w:tc>
        <w:tc>
          <w:tcPr>
            <w:tcW w:w="7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19.818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3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3.</w:t>
            </w:r>
          </w:p>
        </w:tc>
        <w:tc>
          <w:tcPr>
            <w:tcW w:w="88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Analytic</w:t>
            </w:r>
          </w:p>
        </w:tc>
        <w:tc>
          <w:tcPr>
            <w:tcW w:w="73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27.496</w:t>
            </w:r>
          </w:p>
        </w:tc>
        <w:tc>
          <w:tcPr>
            <w:tcW w:w="7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25.027</w:t>
            </w:r>
          </w:p>
        </w:tc>
        <w:tc>
          <w:tcPr>
            <w:tcW w:w="7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25.905</w:t>
            </w:r>
          </w:p>
        </w:tc>
        <w:tc>
          <w:tcPr>
            <w:tcW w:w="7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25.515</w:t>
            </w:r>
          </w:p>
        </w:tc>
        <w:tc>
          <w:tcPr>
            <w:tcW w:w="7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29.772</w:t>
            </w:r>
          </w:p>
        </w:tc>
        <w:tc>
          <w:tcPr>
            <w:tcW w:w="7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31.269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3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4.</w:t>
            </w:r>
          </w:p>
        </w:tc>
        <w:tc>
          <w:tcPr>
            <w:tcW w:w="88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Iterative</w:t>
            </w:r>
          </w:p>
        </w:tc>
        <w:tc>
          <w:tcPr>
            <w:tcW w:w="73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21.643</w:t>
            </w:r>
          </w:p>
        </w:tc>
        <w:tc>
          <w:tcPr>
            <w:tcW w:w="7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23.741</w:t>
            </w:r>
          </w:p>
        </w:tc>
        <w:tc>
          <w:tcPr>
            <w:tcW w:w="7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22.709</w:t>
            </w:r>
          </w:p>
        </w:tc>
        <w:tc>
          <w:tcPr>
            <w:tcW w:w="7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24.710</w:t>
            </w:r>
          </w:p>
        </w:tc>
        <w:tc>
          <w:tcPr>
            <w:tcW w:w="7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22.243</w:t>
            </w:r>
          </w:p>
        </w:tc>
        <w:tc>
          <w:tcPr>
            <w:tcW w:w="7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23.076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3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w:t>
            </w:r>
          </w:p>
        </w:tc>
        <w:tc>
          <w:tcPr>
            <w:tcW w:w="88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GARCH</w:t>
            </w:r>
          </w:p>
        </w:tc>
        <w:tc>
          <w:tcPr>
            <w:tcW w:w="73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19.618</w:t>
            </w:r>
          </w:p>
        </w:tc>
        <w:tc>
          <w:tcPr>
            <w:tcW w:w="7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20.576</w:t>
            </w:r>
          </w:p>
        </w:tc>
        <w:tc>
          <w:tcPr>
            <w:tcW w:w="7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17.788</w:t>
            </w:r>
          </w:p>
        </w:tc>
        <w:tc>
          <w:tcPr>
            <w:tcW w:w="7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19.634</w:t>
            </w:r>
          </w:p>
        </w:tc>
        <w:tc>
          <w:tcPr>
            <w:tcW w:w="7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19.594</w:t>
            </w:r>
          </w:p>
        </w:tc>
        <w:tc>
          <w:tcPr>
            <w:tcW w:w="7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21.107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3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b/>
                <w:color w:val="000000" w:themeColor="text1"/>
                <w:sz w:val="18"/>
                <w:szCs w:val="18"/>
                <w14:textFill>
                  <w14:solidFill>
                    <w14:schemeClr w14:val="tx1"/>
                  </w14:solidFill>
                </w14:textFill>
              </w:rPr>
            </w:pPr>
            <w:r>
              <w:rPr>
                <w:rFonts w:ascii="Times New Roman" w:hAnsi="Times New Roman" w:cs="Times New Roman"/>
                <w:b/>
                <w:color w:val="000000" w:themeColor="text1"/>
                <w:sz w:val="18"/>
                <w:szCs w:val="18"/>
                <w14:textFill>
                  <w14:solidFill>
                    <w14:schemeClr w14:val="tx1"/>
                  </w14:solidFill>
                </w14:textFill>
              </w:rPr>
              <w:t>6.</w:t>
            </w:r>
          </w:p>
        </w:tc>
        <w:tc>
          <w:tcPr>
            <w:tcW w:w="88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b/>
                <w:color w:val="000000" w:themeColor="text1"/>
                <w:sz w:val="18"/>
                <w:szCs w:val="18"/>
                <w14:textFill>
                  <w14:solidFill>
                    <w14:schemeClr w14:val="tx1"/>
                  </w14:solidFill>
                </w14:textFill>
              </w:rPr>
            </w:pPr>
            <w:r>
              <w:rPr>
                <w:rFonts w:ascii="Times New Roman" w:hAnsi="Times New Roman" w:cs="Times New Roman"/>
                <w:b/>
                <w:color w:val="000000" w:themeColor="text1"/>
                <w:sz w:val="18"/>
                <w:szCs w:val="18"/>
                <w14:textFill>
                  <w14:solidFill>
                    <w14:schemeClr w14:val="tx1"/>
                  </w14:solidFill>
                </w14:textFill>
              </w:rPr>
              <w:t>Wavelet-ARIMA</w:t>
            </w:r>
          </w:p>
        </w:tc>
        <w:tc>
          <w:tcPr>
            <w:tcW w:w="73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b/>
                <w:color w:val="000000" w:themeColor="text1"/>
                <w:sz w:val="18"/>
                <w:szCs w:val="18"/>
                <w14:textFill>
                  <w14:solidFill>
                    <w14:schemeClr w14:val="tx1"/>
                  </w14:solidFill>
                </w14:textFill>
              </w:rPr>
            </w:pPr>
            <w:r>
              <w:rPr>
                <w:rFonts w:ascii="Times New Roman" w:hAnsi="Times New Roman" w:cs="Times New Roman"/>
                <w:b/>
                <w:color w:val="000000" w:themeColor="text1"/>
                <w:sz w:val="18"/>
                <w:szCs w:val="18"/>
                <w14:textFill>
                  <w14:solidFill>
                    <w14:schemeClr w14:val="tx1"/>
                  </w14:solidFill>
                </w14:textFill>
              </w:rPr>
              <w:t>16.518</w:t>
            </w:r>
          </w:p>
        </w:tc>
        <w:tc>
          <w:tcPr>
            <w:tcW w:w="7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b/>
                <w:color w:val="000000" w:themeColor="text1"/>
                <w:sz w:val="18"/>
                <w:szCs w:val="18"/>
                <w14:textFill>
                  <w14:solidFill>
                    <w14:schemeClr w14:val="tx1"/>
                  </w14:solidFill>
                </w14:textFill>
              </w:rPr>
            </w:pPr>
            <w:r>
              <w:rPr>
                <w:rFonts w:ascii="Times New Roman" w:hAnsi="Times New Roman" w:cs="Times New Roman"/>
                <w:b/>
                <w:color w:val="000000" w:themeColor="text1"/>
                <w:sz w:val="18"/>
                <w:szCs w:val="18"/>
                <w14:textFill>
                  <w14:solidFill>
                    <w14:schemeClr w14:val="tx1"/>
                  </w14:solidFill>
                </w14:textFill>
              </w:rPr>
              <w:t>17.211</w:t>
            </w:r>
          </w:p>
        </w:tc>
        <w:tc>
          <w:tcPr>
            <w:tcW w:w="7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b/>
                <w:color w:val="000000" w:themeColor="text1"/>
                <w:sz w:val="18"/>
                <w:szCs w:val="18"/>
                <w14:textFill>
                  <w14:solidFill>
                    <w14:schemeClr w14:val="tx1"/>
                  </w14:solidFill>
                </w14:textFill>
              </w:rPr>
            </w:pPr>
            <w:r>
              <w:rPr>
                <w:rFonts w:ascii="Times New Roman" w:hAnsi="Times New Roman" w:cs="Times New Roman"/>
                <w:b/>
                <w:color w:val="000000" w:themeColor="text1"/>
                <w:sz w:val="18"/>
                <w:szCs w:val="18"/>
                <w14:textFill>
                  <w14:solidFill>
                    <w14:schemeClr w14:val="tx1"/>
                  </w14:solidFill>
                </w14:textFill>
              </w:rPr>
              <w:t>15.104</w:t>
            </w:r>
          </w:p>
        </w:tc>
        <w:tc>
          <w:tcPr>
            <w:tcW w:w="7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b/>
                <w:color w:val="000000" w:themeColor="text1"/>
                <w:sz w:val="18"/>
                <w:szCs w:val="18"/>
                <w14:textFill>
                  <w14:solidFill>
                    <w14:schemeClr w14:val="tx1"/>
                  </w14:solidFill>
                </w14:textFill>
              </w:rPr>
            </w:pPr>
            <w:r>
              <w:rPr>
                <w:rFonts w:ascii="Times New Roman" w:hAnsi="Times New Roman" w:cs="Times New Roman"/>
                <w:b/>
                <w:color w:val="000000" w:themeColor="text1"/>
                <w:sz w:val="18"/>
                <w:szCs w:val="18"/>
                <w14:textFill>
                  <w14:solidFill>
                    <w14:schemeClr w14:val="tx1"/>
                  </w14:solidFill>
                </w14:textFill>
              </w:rPr>
              <w:t>16.887</w:t>
            </w:r>
          </w:p>
        </w:tc>
        <w:tc>
          <w:tcPr>
            <w:tcW w:w="7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b/>
                <w:color w:val="000000" w:themeColor="text1"/>
                <w:sz w:val="18"/>
                <w:szCs w:val="18"/>
                <w14:textFill>
                  <w14:solidFill>
                    <w14:schemeClr w14:val="tx1"/>
                  </w14:solidFill>
                </w14:textFill>
              </w:rPr>
            </w:pPr>
            <w:r>
              <w:rPr>
                <w:rFonts w:ascii="Times New Roman" w:hAnsi="Times New Roman" w:cs="Times New Roman"/>
                <w:b/>
                <w:color w:val="000000" w:themeColor="text1"/>
                <w:sz w:val="18"/>
                <w:szCs w:val="18"/>
                <w14:textFill>
                  <w14:solidFill>
                    <w14:schemeClr w14:val="tx1"/>
                  </w14:solidFill>
                </w14:textFill>
              </w:rPr>
              <w:t>18.088</w:t>
            </w:r>
          </w:p>
        </w:tc>
        <w:tc>
          <w:tcPr>
            <w:tcW w:w="7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cs="Times New Roman"/>
                <w:b/>
                <w:color w:val="000000" w:themeColor="text1"/>
                <w:sz w:val="18"/>
                <w:szCs w:val="18"/>
                <w14:textFill>
                  <w14:solidFill>
                    <w14:schemeClr w14:val="tx1"/>
                  </w14:solidFill>
                </w14:textFill>
              </w:rPr>
            </w:pPr>
            <w:r>
              <w:rPr>
                <w:rFonts w:ascii="Times New Roman" w:hAnsi="Times New Roman" w:cs="Times New Roman"/>
                <w:b/>
                <w:color w:val="000000" w:themeColor="text1"/>
                <w:sz w:val="18"/>
                <w:szCs w:val="18"/>
                <w14:textFill>
                  <w14:solidFill>
                    <w14:schemeClr w14:val="tx1"/>
                  </w14:solidFill>
                </w14:textFill>
              </w:rPr>
              <w:t>18.914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33" w:type="dxa"/>
            <w:tcBorders>
              <w:top w:val="single" w:color="auto" w:sz="4" w:space="0"/>
              <w:left w:val="nil"/>
              <w:bottom w:val="nil"/>
              <w:right w:val="nil"/>
            </w:tcBorders>
          </w:tcPr>
          <w:p>
            <w:pPr>
              <w:spacing w:after="0" w:line="240" w:lineRule="auto"/>
              <w:rPr>
                <w:rFonts w:ascii="Times New Roman" w:hAnsi="Times New Roman" w:cs="Times New Roman"/>
                <w:b/>
                <w:sz w:val="20"/>
                <w:szCs w:val="20"/>
              </w:rPr>
            </w:pPr>
          </w:p>
        </w:tc>
        <w:tc>
          <w:tcPr>
            <w:tcW w:w="883" w:type="dxa"/>
            <w:tcBorders>
              <w:top w:val="single" w:color="auto" w:sz="4" w:space="0"/>
              <w:left w:val="nil"/>
              <w:bottom w:val="nil"/>
              <w:right w:val="nil"/>
            </w:tcBorders>
            <w:vAlign w:val="center"/>
          </w:tcPr>
          <w:p>
            <w:pPr>
              <w:spacing w:after="0" w:line="240" w:lineRule="auto"/>
              <w:rPr>
                <w:rFonts w:ascii="Times New Roman" w:hAnsi="Times New Roman" w:cs="Times New Roman"/>
                <w:b/>
                <w:sz w:val="20"/>
                <w:szCs w:val="20"/>
              </w:rPr>
            </w:pPr>
          </w:p>
        </w:tc>
        <w:tc>
          <w:tcPr>
            <w:tcW w:w="737" w:type="dxa"/>
            <w:tcBorders>
              <w:top w:val="single" w:color="auto" w:sz="4" w:space="0"/>
              <w:left w:val="nil"/>
              <w:bottom w:val="nil"/>
              <w:right w:val="nil"/>
            </w:tcBorders>
            <w:vAlign w:val="center"/>
          </w:tcPr>
          <w:p>
            <w:pPr>
              <w:spacing w:after="0" w:line="240" w:lineRule="auto"/>
              <w:jc w:val="right"/>
              <w:rPr>
                <w:rFonts w:ascii="Times New Roman" w:hAnsi="Times New Roman" w:cs="Times New Roman"/>
                <w:b/>
                <w:sz w:val="20"/>
                <w:szCs w:val="20"/>
              </w:rPr>
            </w:pPr>
          </w:p>
        </w:tc>
        <w:tc>
          <w:tcPr>
            <w:tcW w:w="716" w:type="dxa"/>
            <w:tcBorders>
              <w:top w:val="single" w:color="auto" w:sz="4" w:space="0"/>
              <w:left w:val="nil"/>
              <w:bottom w:val="nil"/>
              <w:right w:val="nil"/>
            </w:tcBorders>
            <w:vAlign w:val="center"/>
          </w:tcPr>
          <w:p>
            <w:pPr>
              <w:spacing w:after="0" w:line="240" w:lineRule="auto"/>
              <w:jc w:val="right"/>
              <w:rPr>
                <w:rFonts w:ascii="Times New Roman" w:hAnsi="Times New Roman" w:cs="Times New Roman"/>
                <w:b/>
                <w:sz w:val="20"/>
                <w:szCs w:val="20"/>
              </w:rPr>
            </w:pPr>
          </w:p>
        </w:tc>
        <w:tc>
          <w:tcPr>
            <w:tcW w:w="711" w:type="dxa"/>
            <w:tcBorders>
              <w:top w:val="single" w:color="auto" w:sz="4" w:space="0"/>
              <w:left w:val="nil"/>
              <w:bottom w:val="nil"/>
              <w:right w:val="nil"/>
            </w:tcBorders>
            <w:vAlign w:val="center"/>
          </w:tcPr>
          <w:p>
            <w:pPr>
              <w:spacing w:after="0" w:line="240" w:lineRule="auto"/>
              <w:jc w:val="right"/>
              <w:rPr>
                <w:rFonts w:ascii="Times New Roman" w:hAnsi="Times New Roman" w:cs="Times New Roman"/>
                <w:b/>
                <w:sz w:val="20"/>
                <w:szCs w:val="20"/>
              </w:rPr>
            </w:pPr>
          </w:p>
        </w:tc>
        <w:tc>
          <w:tcPr>
            <w:tcW w:w="716" w:type="dxa"/>
            <w:tcBorders>
              <w:top w:val="single" w:color="auto" w:sz="4" w:space="0"/>
              <w:left w:val="nil"/>
              <w:bottom w:val="nil"/>
              <w:right w:val="nil"/>
            </w:tcBorders>
            <w:vAlign w:val="center"/>
          </w:tcPr>
          <w:p>
            <w:pPr>
              <w:spacing w:after="0" w:line="240" w:lineRule="auto"/>
              <w:jc w:val="right"/>
              <w:rPr>
                <w:rFonts w:ascii="Times New Roman" w:hAnsi="Times New Roman" w:cs="Times New Roman"/>
                <w:b/>
                <w:sz w:val="20"/>
                <w:szCs w:val="20"/>
              </w:rPr>
            </w:pPr>
          </w:p>
        </w:tc>
        <w:tc>
          <w:tcPr>
            <w:tcW w:w="711" w:type="dxa"/>
            <w:tcBorders>
              <w:top w:val="single" w:color="auto" w:sz="4" w:space="0"/>
              <w:left w:val="nil"/>
              <w:bottom w:val="nil"/>
              <w:right w:val="nil"/>
            </w:tcBorders>
            <w:vAlign w:val="center"/>
          </w:tcPr>
          <w:p>
            <w:pPr>
              <w:spacing w:after="0" w:line="240" w:lineRule="auto"/>
              <w:jc w:val="right"/>
              <w:rPr>
                <w:rFonts w:ascii="Times New Roman" w:hAnsi="Times New Roman" w:cs="Times New Roman"/>
                <w:b/>
                <w:sz w:val="20"/>
                <w:szCs w:val="20"/>
              </w:rPr>
            </w:pPr>
          </w:p>
        </w:tc>
        <w:tc>
          <w:tcPr>
            <w:tcW w:w="716" w:type="dxa"/>
            <w:tcBorders>
              <w:top w:val="single" w:color="auto" w:sz="4" w:space="0"/>
              <w:left w:val="nil"/>
              <w:bottom w:val="nil"/>
              <w:right w:val="nil"/>
            </w:tcBorders>
            <w:vAlign w:val="center"/>
          </w:tcPr>
          <w:p>
            <w:pPr>
              <w:spacing w:after="0" w:line="240" w:lineRule="auto"/>
              <w:jc w:val="right"/>
              <w:rPr>
                <w:rFonts w:ascii="Times New Roman" w:hAnsi="Times New Roman" w:cs="Times New Roman"/>
                <w:b/>
                <w:sz w:val="20"/>
                <w:szCs w:val="20"/>
              </w:rPr>
            </w:pPr>
          </w:p>
        </w:tc>
      </w:tr>
    </w:tbl>
    <w:p>
      <w:pPr>
        <w:tabs>
          <w:tab w:val="left" w:pos="3645"/>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drawing>
          <wp:inline distT="0" distB="0" distL="0" distR="0">
            <wp:extent cx="5230495" cy="2743200"/>
            <wp:effectExtent l="0" t="0" r="8255" b="0"/>
            <wp:docPr id="7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pPr>
        <w:tabs>
          <w:tab w:val="left" w:pos="3645"/>
        </w:tabs>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Fig.3.64: Comparison of forecasting performance of statistical models </w:t>
      </w:r>
    </w:p>
    <w:p>
      <w:pPr>
        <w:tabs>
          <w:tab w:val="left" w:pos="3645"/>
        </w:tabs>
        <w:spacing w:after="0" w:line="240" w:lineRule="auto"/>
        <w:jc w:val="center"/>
        <w:rPr>
          <w:rFonts w:ascii="Times New Roman" w:hAnsi="Times New Roman" w:cs="Times New Roman"/>
          <w:b/>
          <w:color w:val="000000"/>
          <w:sz w:val="20"/>
          <w:szCs w:val="20"/>
        </w:rPr>
      </w:pPr>
    </w:p>
    <w:p>
      <w:pPr>
        <w:tabs>
          <w:tab w:val="left" w:pos="3645"/>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In </w:t>
      </w:r>
      <w:r>
        <w:rPr>
          <w:rFonts w:ascii="Times New Roman" w:hAnsi="Times New Roman" w:cs="Times New Roman"/>
          <w:color w:val="000000"/>
          <w:sz w:val="24"/>
          <w:szCs w:val="24"/>
          <w:lang w:val="en-IN"/>
        </w:rPr>
        <w:t>Table 2.</w:t>
      </w:r>
      <w:r>
        <w:rPr>
          <w:rFonts w:ascii="Times New Roman" w:hAnsi="Times New Roman" w:cs="Times New Roman"/>
          <w:color w:val="000000"/>
          <w:sz w:val="24"/>
          <w:szCs w:val="24"/>
        </w:rPr>
        <w:t xml:space="preserve">17, Wavelet ARIMA model outperforms all models. Performance of combinational Wavelet ARIMA model with MAPE of 15.104% has outperformed remaining models. Analytic ARIMA (identification by ACF and PACF) model performed very bad since forecasting errors are very high and also not consistent. </w:t>
      </w:r>
    </w:p>
    <w:p>
      <w:pPr>
        <w:tabs>
          <w:tab w:val="left" w:pos="3645"/>
        </w:tabs>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lang w:val="en-IN"/>
        </w:rPr>
        <w:t>Table 2.</w:t>
      </w:r>
      <w:r>
        <w:rPr>
          <w:rFonts w:ascii="Times New Roman" w:hAnsi="Times New Roman" w:cs="Times New Roman"/>
          <w:color w:val="000000"/>
          <w:sz w:val="24"/>
          <w:szCs w:val="24"/>
        </w:rPr>
        <w:t>18 represents R</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values of statistical method. Wavelet-ARIMA  with R</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value of 0.898 has outperformed remaining methods.</w:t>
      </w:r>
    </w:p>
    <w:p>
      <w:pPr>
        <w:tabs>
          <w:tab w:val="left" w:pos="3645"/>
        </w:tabs>
        <w:spacing w:after="0" w:line="360" w:lineRule="auto"/>
        <w:jc w:val="both"/>
        <w:rPr>
          <w:rFonts w:ascii="Times New Roman" w:hAnsi="Times New Roman" w:cs="Times New Roman"/>
          <w:color w:val="000000"/>
          <w:sz w:val="24"/>
          <w:szCs w:val="24"/>
        </w:rPr>
      </w:pPr>
    </w:p>
    <w:tbl>
      <w:tblPr>
        <w:tblStyle w:val="5"/>
        <w:tblW w:w="8454" w:type="dxa"/>
        <w:jc w:val="center"/>
        <w:tblLayout w:type="autofit"/>
        <w:tblCellMar>
          <w:top w:w="0" w:type="dxa"/>
          <w:left w:w="58" w:type="dxa"/>
          <w:bottom w:w="0" w:type="dxa"/>
          <w:right w:w="58" w:type="dxa"/>
        </w:tblCellMar>
      </w:tblPr>
      <w:tblGrid>
        <w:gridCol w:w="1828"/>
        <w:gridCol w:w="59"/>
        <w:gridCol w:w="939"/>
        <w:gridCol w:w="1177"/>
        <w:gridCol w:w="109"/>
        <w:gridCol w:w="1029"/>
        <w:gridCol w:w="998"/>
        <w:gridCol w:w="122"/>
        <w:gridCol w:w="1055"/>
        <w:gridCol w:w="1138"/>
      </w:tblGrid>
      <w:tr>
        <w:tblPrEx>
          <w:tblCellMar>
            <w:top w:w="0" w:type="dxa"/>
            <w:left w:w="58" w:type="dxa"/>
            <w:bottom w:w="0" w:type="dxa"/>
            <w:right w:w="58" w:type="dxa"/>
          </w:tblCellMar>
        </w:tblPrEx>
        <w:trPr>
          <w:trHeight w:val="274" w:hRule="atLeast"/>
          <w:jc w:val="center"/>
        </w:trPr>
        <w:tc>
          <w:tcPr>
            <w:tcW w:w="8454" w:type="dxa"/>
            <w:gridSpan w:val="10"/>
            <w:tcBorders>
              <w:top w:val="nil"/>
              <w:left w:val="nil"/>
              <w:bottom w:val="single" w:color="auto" w:sz="4" w:space="0"/>
              <w:right w:val="nil"/>
            </w:tcBorders>
            <w:shd w:val="clear" w:color="auto" w:fill="auto"/>
            <w:noWrap/>
            <w:vAlign w:val="center"/>
          </w:tcPr>
          <w:p>
            <w:pPr>
              <w:spacing w:after="0" w:line="240" w:lineRule="auto"/>
              <w:jc w:val="center"/>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lang w:val="en-IN"/>
              </w:rPr>
              <w:t>Table 2.</w:t>
            </w:r>
            <w:r>
              <w:rPr>
                <w:rFonts w:ascii="Times New Roman" w:hAnsi="Times New Roman" w:eastAsia="Times New Roman" w:cs="Times New Roman"/>
                <w:b/>
                <w:color w:val="000000"/>
                <w:sz w:val="20"/>
                <w:szCs w:val="20"/>
              </w:rPr>
              <w:t>17: R</w:t>
            </w:r>
            <w:r>
              <w:rPr>
                <w:rFonts w:ascii="Times New Roman" w:hAnsi="Times New Roman" w:eastAsia="Times New Roman" w:cs="Times New Roman"/>
                <w:b/>
                <w:color w:val="000000"/>
                <w:sz w:val="20"/>
                <w:szCs w:val="20"/>
                <w:vertAlign w:val="superscript"/>
              </w:rPr>
              <w:t>2</w:t>
            </w:r>
            <w:r>
              <w:rPr>
                <w:rFonts w:ascii="Times New Roman" w:hAnsi="Times New Roman" w:eastAsia="Times New Roman" w:cs="Times New Roman"/>
                <w:b/>
                <w:color w:val="000000"/>
                <w:sz w:val="20"/>
                <w:szCs w:val="20"/>
              </w:rPr>
              <w:t xml:space="preserve"> Values for Statistical Methods</w:t>
            </w:r>
          </w:p>
        </w:tc>
      </w:tr>
      <w:tr>
        <w:tblPrEx>
          <w:tblCellMar>
            <w:top w:w="0" w:type="dxa"/>
            <w:left w:w="58" w:type="dxa"/>
            <w:bottom w:w="0" w:type="dxa"/>
            <w:right w:w="58" w:type="dxa"/>
          </w:tblCellMar>
        </w:tblPrEx>
        <w:trPr>
          <w:trHeight w:val="274" w:hRule="atLeast"/>
          <w:jc w:val="center"/>
        </w:trPr>
        <w:tc>
          <w:tcPr>
            <w:tcW w:w="18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Method</w:t>
            </w:r>
          </w:p>
        </w:tc>
        <w:tc>
          <w:tcPr>
            <w:tcW w:w="3313"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24Hour</w:t>
            </w:r>
          </w:p>
        </w:tc>
        <w:tc>
          <w:tcPr>
            <w:tcW w:w="3313"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168Hour</w:t>
            </w:r>
          </w:p>
        </w:tc>
      </w:tr>
      <w:tr>
        <w:tblPrEx>
          <w:tblCellMar>
            <w:top w:w="0" w:type="dxa"/>
            <w:left w:w="58" w:type="dxa"/>
            <w:bottom w:w="0" w:type="dxa"/>
            <w:right w:w="58" w:type="dxa"/>
          </w:tblCellMar>
        </w:tblPrEx>
        <w:trPr>
          <w:trHeight w:val="274" w:hRule="atLeast"/>
          <w:jc w:val="center"/>
        </w:trPr>
        <w:tc>
          <w:tcPr>
            <w:tcW w:w="18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p>
        </w:tc>
        <w:tc>
          <w:tcPr>
            <w:tcW w:w="9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Bagalkot</w:t>
            </w:r>
          </w:p>
        </w:tc>
        <w:tc>
          <w:tcPr>
            <w:tcW w:w="117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Vijayapura</w:t>
            </w:r>
          </w:p>
        </w:tc>
        <w:tc>
          <w:tcPr>
            <w:tcW w:w="113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Bengaluru</w:t>
            </w:r>
          </w:p>
        </w:tc>
        <w:tc>
          <w:tcPr>
            <w:tcW w:w="998"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Bagalkot</w:t>
            </w:r>
          </w:p>
        </w:tc>
        <w:tc>
          <w:tcPr>
            <w:tcW w:w="117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Vijayapura</w:t>
            </w:r>
          </w:p>
        </w:tc>
        <w:tc>
          <w:tcPr>
            <w:tcW w:w="1138"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Bengaluru</w:t>
            </w:r>
          </w:p>
        </w:tc>
      </w:tr>
      <w:tr>
        <w:tblPrEx>
          <w:tblCellMar>
            <w:top w:w="0" w:type="dxa"/>
            <w:left w:w="58" w:type="dxa"/>
            <w:bottom w:w="0" w:type="dxa"/>
            <w:right w:w="58" w:type="dxa"/>
          </w:tblCellMar>
        </w:tblPrEx>
        <w:trPr>
          <w:trHeight w:val="274" w:hRule="atLeast"/>
          <w:jc w:val="center"/>
        </w:trPr>
        <w:tc>
          <w:tcPr>
            <w:tcW w:w="1828"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LMS</w:t>
            </w:r>
          </w:p>
        </w:tc>
        <w:tc>
          <w:tcPr>
            <w:tcW w:w="9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0.606</w:t>
            </w:r>
          </w:p>
        </w:tc>
        <w:tc>
          <w:tcPr>
            <w:tcW w:w="117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0.537</w:t>
            </w:r>
          </w:p>
        </w:tc>
        <w:tc>
          <w:tcPr>
            <w:tcW w:w="113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0.471</w:t>
            </w:r>
          </w:p>
        </w:tc>
        <w:tc>
          <w:tcPr>
            <w:tcW w:w="998"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0.658</w:t>
            </w:r>
          </w:p>
        </w:tc>
        <w:tc>
          <w:tcPr>
            <w:tcW w:w="117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0.546</w:t>
            </w:r>
          </w:p>
        </w:tc>
        <w:tc>
          <w:tcPr>
            <w:tcW w:w="1138"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0.462</w:t>
            </w:r>
          </w:p>
        </w:tc>
      </w:tr>
      <w:tr>
        <w:tblPrEx>
          <w:tblCellMar>
            <w:top w:w="0" w:type="dxa"/>
            <w:left w:w="58" w:type="dxa"/>
            <w:bottom w:w="0" w:type="dxa"/>
            <w:right w:w="58" w:type="dxa"/>
          </w:tblCellMar>
        </w:tblPrEx>
        <w:trPr>
          <w:trHeight w:val="274" w:hRule="atLeast"/>
          <w:jc w:val="center"/>
        </w:trPr>
        <w:tc>
          <w:tcPr>
            <w:tcW w:w="1828"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HWES</w:t>
            </w:r>
          </w:p>
        </w:tc>
        <w:tc>
          <w:tcPr>
            <w:tcW w:w="9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0.766</w:t>
            </w:r>
          </w:p>
        </w:tc>
        <w:tc>
          <w:tcPr>
            <w:tcW w:w="117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0.447</w:t>
            </w:r>
          </w:p>
        </w:tc>
        <w:tc>
          <w:tcPr>
            <w:tcW w:w="113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0.565</w:t>
            </w:r>
          </w:p>
        </w:tc>
        <w:tc>
          <w:tcPr>
            <w:tcW w:w="998"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0.611</w:t>
            </w:r>
          </w:p>
        </w:tc>
        <w:tc>
          <w:tcPr>
            <w:tcW w:w="117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0.236</w:t>
            </w:r>
          </w:p>
        </w:tc>
        <w:tc>
          <w:tcPr>
            <w:tcW w:w="1138"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0.639</w:t>
            </w:r>
          </w:p>
        </w:tc>
      </w:tr>
      <w:tr>
        <w:tblPrEx>
          <w:tblCellMar>
            <w:top w:w="0" w:type="dxa"/>
            <w:left w:w="58" w:type="dxa"/>
            <w:bottom w:w="0" w:type="dxa"/>
            <w:right w:w="58" w:type="dxa"/>
          </w:tblCellMar>
        </w:tblPrEx>
        <w:trPr>
          <w:trHeight w:val="274" w:hRule="atLeast"/>
          <w:jc w:val="center"/>
        </w:trPr>
        <w:tc>
          <w:tcPr>
            <w:tcW w:w="1828"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Analytical ARIMA</w:t>
            </w:r>
          </w:p>
        </w:tc>
        <w:tc>
          <w:tcPr>
            <w:tcW w:w="9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0.464</w:t>
            </w:r>
          </w:p>
        </w:tc>
        <w:tc>
          <w:tcPr>
            <w:tcW w:w="117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0.596</w:t>
            </w:r>
          </w:p>
        </w:tc>
        <w:tc>
          <w:tcPr>
            <w:tcW w:w="113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0.596</w:t>
            </w:r>
          </w:p>
        </w:tc>
        <w:tc>
          <w:tcPr>
            <w:tcW w:w="998"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0.629</w:t>
            </w:r>
          </w:p>
        </w:tc>
        <w:tc>
          <w:tcPr>
            <w:tcW w:w="117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0.541</w:t>
            </w:r>
          </w:p>
        </w:tc>
        <w:tc>
          <w:tcPr>
            <w:tcW w:w="1138"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0.547</w:t>
            </w:r>
          </w:p>
        </w:tc>
      </w:tr>
      <w:tr>
        <w:tblPrEx>
          <w:tblCellMar>
            <w:top w:w="0" w:type="dxa"/>
            <w:left w:w="58" w:type="dxa"/>
            <w:bottom w:w="0" w:type="dxa"/>
            <w:right w:w="58" w:type="dxa"/>
          </w:tblCellMar>
        </w:tblPrEx>
        <w:trPr>
          <w:trHeight w:val="274" w:hRule="atLeast"/>
          <w:jc w:val="center"/>
        </w:trPr>
        <w:tc>
          <w:tcPr>
            <w:tcW w:w="1828"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Iterative ARIMA</w:t>
            </w:r>
          </w:p>
        </w:tc>
        <w:tc>
          <w:tcPr>
            <w:tcW w:w="9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0.796</w:t>
            </w:r>
          </w:p>
        </w:tc>
        <w:tc>
          <w:tcPr>
            <w:tcW w:w="117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0.655</w:t>
            </w:r>
          </w:p>
        </w:tc>
        <w:tc>
          <w:tcPr>
            <w:tcW w:w="113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0.637</w:t>
            </w:r>
          </w:p>
        </w:tc>
        <w:tc>
          <w:tcPr>
            <w:tcW w:w="998"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0.546</w:t>
            </w:r>
          </w:p>
        </w:tc>
        <w:tc>
          <w:tcPr>
            <w:tcW w:w="117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0.554</w:t>
            </w:r>
          </w:p>
        </w:tc>
        <w:tc>
          <w:tcPr>
            <w:tcW w:w="1138"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0.671</w:t>
            </w:r>
          </w:p>
        </w:tc>
      </w:tr>
      <w:tr>
        <w:tblPrEx>
          <w:tblCellMar>
            <w:top w:w="0" w:type="dxa"/>
            <w:left w:w="58" w:type="dxa"/>
            <w:bottom w:w="0" w:type="dxa"/>
            <w:right w:w="58" w:type="dxa"/>
          </w:tblCellMar>
        </w:tblPrEx>
        <w:trPr>
          <w:trHeight w:val="274" w:hRule="atLeast"/>
          <w:jc w:val="center"/>
        </w:trPr>
        <w:tc>
          <w:tcPr>
            <w:tcW w:w="1828"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GARCH</w:t>
            </w:r>
          </w:p>
        </w:tc>
        <w:tc>
          <w:tcPr>
            <w:tcW w:w="9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0.556</w:t>
            </w:r>
          </w:p>
        </w:tc>
        <w:tc>
          <w:tcPr>
            <w:tcW w:w="117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0.551</w:t>
            </w:r>
          </w:p>
        </w:tc>
        <w:tc>
          <w:tcPr>
            <w:tcW w:w="113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0.604</w:t>
            </w:r>
          </w:p>
        </w:tc>
        <w:tc>
          <w:tcPr>
            <w:tcW w:w="998"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0.631</w:t>
            </w:r>
          </w:p>
        </w:tc>
        <w:tc>
          <w:tcPr>
            <w:tcW w:w="117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0.458</w:t>
            </w:r>
          </w:p>
        </w:tc>
        <w:tc>
          <w:tcPr>
            <w:tcW w:w="1138"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0.559</w:t>
            </w:r>
          </w:p>
        </w:tc>
      </w:tr>
      <w:tr>
        <w:tblPrEx>
          <w:tblCellMar>
            <w:top w:w="0" w:type="dxa"/>
            <w:left w:w="58" w:type="dxa"/>
            <w:bottom w:w="0" w:type="dxa"/>
            <w:right w:w="58" w:type="dxa"/>
          </w:tblCellMar>
        </w:tblPrEx>
        <w:trPr>
          <w:trHeight w:val="274" w:hRule="atLeast"/>
          <w:jc w:val="center"/>
        </w:trPr>
        <w:tc>
          <w:tcPr>
            <w:tcW w:w="1828" w:type="dxa"/>
            <w:tcBorders>
              <w:top w:val="single" w:color="auto" w:sz="4" w:space="0"/>
              <w:left w:val="single" w:color="auto" w:sz="4" w:space="0"/>
              <w:bottom w:val="single" w:color="auto" w:sz="4" w:space="0"/>
              <w:right w:val="single" w:color="auto" w:sz="4" w:space="0"/>
            </w:tcBorders>
            <w:shd w:val="clear" w:color="auto" w:fill="E2EFD9" w:themeFill="accent6" w:themeFillTint="33"/>
            <w:noWrap/>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Wavelet-ARIMA</w:t>
            </w:r>
          </w:p>
        </w:tc>
        <w:tc>
          <w:tcPr>
            <w:tcW w:w="998" w:type="dxa"/>
            <w:gridSpan w:val="2"/>
            <w:tcBorders>
              <w:top w:val="single" w:color="auto" w:sz="4" w:space="0"/>
              <w:left w:val="single" w:color="auto" w:sz="4" w:space="0"/>
              <w:bottom w:val="single" w:color="auto" w:sz="4" w:space="0"/>
              <w:right w:val="single" w:color="auto" w:sz="4" w:space="0"/>
            </w:tcBorders>
            <w:shd w:val="clear" w:color="auto" w:fill="E2EFD9" w:themeFill="accent6" w:themeFillTint="33"/>
            <w:noWrap/>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0.823</w:t>
            </w:r>
          </w:p>
        </w:tc>
        <w:tc>
          <w:tcPr>
            <w:tcW w:w="1177" w:type="dxa"/>
            <w:tcBorders>
              <w:top w:val="single" w:color="auto" w:sz="4" w:space="0"/>
              <w:left w:val="single" w:color="auto" w:sz="4" w:space="0"/>
              <w:bottom w:val="single" w:color="auto" w:sz="4" w:space="0"/>
              <w:right w:val="single" w:color="auto" w:sz="4" w:space="0"/>
            </w:tcBorders>
            <w:shd w:val="clear" w:color="auto" w:fill="E2EFD9" w:themeFill="accent6" w:themeFillTint="33"/>
            <w:noWrap/>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0.828</w:t>
            </w:r>
          </w:p>
        </w:tc>
        <w:tc>
          <w:tcPr>
            <w:tcW w:w="1138" w:type="dxa"/>
            <w:gridSpan w:val="2"/>
            <w:tcBorders>
              <w:top w:val="single" w:color="auto" w:sz="4" w:space="0"/>
              <w:left w:val="single" w:color="auto" w:sz="4" w:space="0"/>
              <w:bottom w:val="single" w:color="auto" w:sz="4" w:space="0"/>
              <w:right w:val="single" w:color="auto" w:sz="4" w:space="0"/>
            </w:tcBorders>
            <w:shd w:val="clear" w:color="auto" w:fill="E2EFD9" w:themeFill="accent6" w:themeFillTint="33"/>
            <w:noWrap/>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0.814</w:t>
            </w:r>
          </w:p>
        </w:tc>
        <w:tc>
          <w:tcPr>
            <w:tcW w:w="998" w:type="dxa"/>
            <w:tcBorders>
              <w:top w:val="single" w:color="auto" w:sz="4" w:space="0"/>
              <w:left w:val="single" w:color="auto" w:sz="4" w:space="0"/>
              <w:bottom w:val="single" w:color="auto" w:sz="4" w:space="0"/>
              <w:right w:val="single" w:color="auto" w:sz="4" w:space="0"/>
            </w:tcBorders>
            <w:shd w:val="clear" w:color="auto" w:fill="E2EFD9" w:themeFill="accent6" w:themeFillTint="33"/>
            <w:noWrap/>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0.813</w:t>
            </w:r>
          </w:p>
        </w:tc>
        <w:tc>
          <w:tcPr>
            <w:tcW w:w="1177" w:type="dxa"/>
            <w:gridSpan w:val="2"/>
            <w:tcBorders>
              <w:top w:val="single" w:color="auto" w:sz="4" w:space="0"/>
              <w:left w:val="single" w:color="auto" w:sz="4" w:space="0"/>
              <w:bottom w:val="single" w:color="auto" w:sz="4" w:space="0"/>
              <w:right w:val="single" w:color="auto" w:sz="4" w:space="0"/>
            </w:tcBorders>
            <w:shd w:val="clear" w:color="auto" w:fill="E2EFD9" w:themeFill="accent6" w:themeFillTint="33"/>
            <w:noWrap/>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0.807</w:t>
            </w:r>
          </w:p>
        </w:tc>
        <w:tc>
          <w:tcPr>
            <w:tcW w:w="1138" w:type="dxa"/>
            <w:tcBorders>
              <w:top w:val="single" w:color="auto" w:sz="4" w:space="0"/>
              <w:left w:val="single" w:color="auto" w:sz="4" w:space="0"/>
              <w:bottom w:val="single" w:color="auto" w:sz="4" w:space="0"/>
              <w:right w:val="single" w:color="auto" w:sz="4" w:space="0"/>
            </w:tcBorders>
            <w:shd w:val="clear" w:color="auto" w:fill="E2EFD9" w:themeFill="accent6" w:themeFillTint="33"/>
            <w:noWrap/>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0.803</w:t>
            </w:r>
          </w:p>
        </w:tc>
      </w:tr>
      <w:tr>
        <w:tblPrEx>
          <w:tblCellMar>
            <w:top w:w="0" w:type="dxa"/>
            <w:left w:w="58" w:type="dxa"/>
            <w:bottom w:w="0" w:type="dxa"/>
            <w:right w:w="58" w:type="dxa"/>
          </w:tblCellMar>
        </w:tblPrEx>
        <w:trPr>
          <w:trHeight w:val="228" w:hRule="atLeast"/>
          <w:jc w:val="center"/>
        </w:trPr>
        <w:tc>
          <w:tcPr>
            <w:tcW w:w="8454" w:type="dxa"/>
            <w:gridSpan w:val="10"/>
            <w:tcBorders>
              <w:top w:val="nil"/>
              <w:left w:val="nil"/>
              <w:bottom w:val="single" w:color="auto" w:sz="4" w:space="0"/>
              <w:right w:val="nil"/>
            </w:tcBorders>
            <w:shd w:val="clear" w:color="auto" w:fill="auto"/>
            <w:noWrap/>
            <w:vAlign w:val="center"/>
          </w:tcPr>
          <w:p>
            <w:pPr>
              <w:spacing w:after="0" w:line="24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20"/>
                <w:szCs w:val="18"/>
                <w:lang w:val="en-IN"/>
              </w:rPr>
              <w:t>Table 2.</w:t>
            </w:r>
            <w:r>
              <w:rPr>
                <w:rFonts w:ascii="Times New Roman" w:hAnsi="Times New Roman" w:eastAsia="Times New Roman" w:cs="Times New Roman"/>
                <w:b/>
                <w:color w:val="000000"/>
                <w:sz w:val="20"/>
                <w:szCs w:val="18"/>
              </w:rPr>
              <w:t>18: Regression Equations for Actual Vs Forecasted Wind Speed values for 24hour forecast</w:t>
            </w:r>
          </w:p>
        </w:tc>
      </w:tr>
      <w:tr>
        <w:tblPrEx>
          <w:tblCellMar>
            <w:top w:w="0" w:type="dxa"/>
            <w:left w:w="58" w:type="dxa"/>
            <w:bottom w:w="0" w:type="dxa"/>
            <w:right w:w="58" w:type="dxa"/>
          </w:tblCellMar>
        </w:tblPrEx>
        <w:trPr>
          <w:trHeight w:val="228" w:hRule="atLeast"/>
          <w:jc w:val="center"/>
        </w:trPr>
        <w:tc>
          <w:tcPr>
            <w:tcW w:w="1887" w:type="dxa"/>
            <w:gridSpan w:val="2"/>
            <w:vMerge w:val="restart"/>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color w:val="000000" w:themeColor="text1"/>
                <w:sz w:val="18"/>
                <w:szCs w:val="18"/>
                <w14:textFill>
                  <w14:solidFill>
                    <w14:schemeClr w14:val="tx1"/>
                  </w14:solidFill>
                </w14:textFill>
              </w:rPr>
            </w:pPr>
            <w:r>
              <w:rPr>
                <w:rFonts w:ascii="Times New Roman" w:hAnsi="Times New Roman" w:eastAsia="Times New Roman" w:cs="Times New Roman"/>
                <w:b/>
                <w:color w:val="000000" w:themeColor="text1"/>
                <w:sz w:val="18"/>
                <w:szCs w:val="18"/>
                <w14:textFill>
                  <w14:solidFill>
                    <w14:schemeClr w14:val="tx1"/>
                  </w14:solidFill>
                </w14:textFill>
              </w:rPr>
              <w:t>Method</w:t>
            </w:r>
          </w:p>
        </w:tc>
        <w:tc>
          <w:tcPr>
            <w:tcW w:w="6567" w:type="dxa"/>
            <w:gridSpan w:val="8"/>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color w:val="000000" w:themeColor="text1"/>
                <w:sz w:val="18"/>
                <w:szCs w:val="18"/>
                <w14:textFill>
                  <w14:solidFill>
                    <w14:schemeClr w14:val="tx1"/>
                  </w14:solidFill>
                </w14:textFill>
              </w:rPr>
            </w:pPr>
            <w:r>
              <w:rPr>
                <w:rFonts w:ascii="Times New Roman" w:hAnsi="Times New Roman" w:eastAsia="Times New Roman" w:cs="Times New Roman"/>
                <w:b/>
                <w:color w:val="000000" w:themeColor="text1"/>
                <w:sz w:val="18"/>
                <w:szCs w:val="18"/>
                <w14:textFill>
                  <w14:solidFill>
                    <w14:schemeClr w14:val="tx1"/>
                  </w14:solidFill>
                </w14:textFill>
              </w:rPr>
              <w:t>24Hour</w:t>
            </w:r>
          </w:p>
        </w:tc>
      </w:tr>
      <w:tr>
        <w:tblPrEx>
          <w:tblCellMar>
            <w:top w:w="0" w:type="dxa"/>
            <w:left w:w="58" w:type="dxa"/>
            <w:bottom w:w="0" w:type="dxa"/>
            <w:right w:w="58" w:type="dxa"/>
          </w:tblCellMar>
        </w:tblPrEx>
        <w:trPr>
          <w:trHeight w:val="228" w:hRule="atLeast"/>
          <w:jc w:val="center"/>
        </w:trPr>
        <w:tc>
          <w:tcPr>
            <w:tcW w:w="1887"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color w:val="000000" w:themeColor="text1"/>
                <w:sz w:val="18"/>
                <w:szCs w:val="18"/>
                <w14:textFill>
                  <w14:solidFill>
                    <w14:schemeClr w14:val="tx1"/>
                  </w14:solidFill>
                </w14:textFill>
              </w:rPr>
            </w:pPr>
          </w:p>
        </w:tc>
        <w:tc>
          <w:tcPr>
            <w:tcW w:w="2225" w:type="dxa"/>
            <w:gridSpan w:val="3"/>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color w:val="000000" w:themeColor="text1"/>
                <w:sz w:val="18"/>
                <w:szCs w:val="18"/>
                <w14:textFill>
                  <w14:solidFill>
                    <w14:schemeClr w14:val="tx1"/>
                  </w14:solidFill>
                </w14:textFill>
              </w:rPr>
            </w:pPr>
            <w:r>
              <w:rPr>
                <w:rFonts w:ascii="Times New Roman" w:hAnsi="Times New Roman" w:eastAsia="Times New Roman" w:cs="Times New Roman"/>
                <w:b/>
                <w:color w:val="000000" w:themeColor="text1"/>
                <w:sz w:val="18"/>
                <w:szCs w:val="18"/>
                <w14:textFill>
                  <w14:solidFill>
                    <w14:schemeClr w14:val="tx1"/>
                  </w14:solidFill>
                </w14:textFill>
              </w:rPr>
              <w:t>Bagalkot</w:t>
            </w:r>
          </w:p>
        </w:tc>
        <w:tc>
          <w:tcPr>
            <w:tcW w:w="2149" w:type="dxa"/>
            <w:gridSpan w:val="3"/>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color w:val="000000" w:themeColor="text1"/>
                <w:sz w:val="18"/>
                <w:szCs w:val="18"/>
                <w14:textFill>
                  <w14:solidFill>
                    <w14:schemeClr w14:val="tx1"/>
                  </w14:solidFill>
                </w14:textFill>
              </w:rPr>
            </w:pPr>
            <w:r>
              <w:rPr>
                <w:rFonts w:ascii="Times New Roman" w:hAnsi="Times New Roman" w:eastAsia="Times New Roman" w:cs="Times New Roman"/>
                <w:b/>
                <w:color w:val="000000" w:themeColor="text1"/>
                <w:sz w:val="18"/>
                <w:szCs w:val="18"/>
                <w14:textFill>
                  <w14:solidFill>
                    <w14:schemeClr w14:val="tx1"/>
                  </w14:solidFill>
                </w14:textFill>
              </w:rPr>
              <w:t>Vijayapura</w:t>
            </w:r>
          </w:p>
        </w:tc>
        <w:tc>
          <w:tcPr>
            <w:tcW w:w="2193"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color w:val="000000" w:themeColor="text1"/>
                <w:sz w:val="18"/>
                <w:szCs w:val="18"/>
                <w14:textFill>
                  <w14:solidFill>
                    <w14:schemeClr w14:val="tx1"/>
                  </w14:solidFill>
                </w14:textFill>
              </w:rPr>
            </w:pPr>
            <w:r>
              <w:rPr>
                <w:rFonts w:ascii="Times New Roman" w:hAnsi="Times New Roman" w:eastAsia="Times New Roman" w:cs="Times New Roman"/>
                <w:b/>
                <w:color w:val="000000" w:themeColor="text1"/>
                <w:sz w:val="18"/>
                <w:szCs w:val="18"/>
                <w14:textFill>
                  <w14:solidFill>
                    <w14:schemeClr w14:val="tx1"/>
                  </w14:solidFill>
                </w14:textFill>
              </w:rPr>
              <w:t>Bengaluru</w:t>
            </w:r>
          </w:p>
        </w:tc>
      </w:tr>
      <w:tr>
        <w:tblPrEx>
          <w:tblCellMar>
            <w:top w:w="0" w:type="dxa"/>
            <w:left w:w="58" w:type="dxa"/>
            <w:bottom w:w="0" w:type="dxa"/>
            <w:right w:w="58" w:type="dxa"/>
          </w:tblCellMar>
        </w:tblPrEx>
        <w:trPr>
          <w:trHeight w:val="262" w:hRule="atLeast"/>
          <w:jc w:val="center"/>
        </w:trPr>
        <w:tc>
          <w:tcPr>
            <w:tcW w:w="1887"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LMS</w:t>
            </w:r>
          </w:p>
        </w:tc>
        <w:tc>
          <w:tcPr>
            <w:tcW w:w="2225" w:type="dxa"/>
            <w:gridSpan w:val="3"/>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-0.104x</w:t>
            </w:r>
            <w:r>
              <w:rPr>
                <w:rFonts w:ascii="Times New Roman" w:hAnsi="Times New Roman" w:eastAsia="Times New Roman" w:cs="Times New Roman"/>
                <w:color w:val="000000" w:themeColor="text1"/>
                <w:sz w:val="18"/>
                <w:szCs w:val="18"/>
                <w:vertAlign w:val="superscript"/>
                <w14:textFill>
                  <w14:solidFill>
                    <w14:schemeClr w14:val="tx1"/>
                  </w14:solidFill>
                </w14:textFill>
              </w:rPr>
              <w:t>2</w:t>
            </w:r>
            <w:r>
              <w:rPr>
                <w:rFonts w:ascii="Times New Roman" w:hAnsi="Times New Roman" w:eastAsia="Times New Roman" w:cs="Times New Roman"/>
                <w:color w:val="000000" w:themeColor="text1"/>
                <w:sz w:val="18"/>
                <w:szCs w:val="18"/>
                <w14:textFill>
                  <w14:solidFill>
                    <w14:schemeClr w14:val="tx1"/>
                  </w14:solidFill>
                </w14:textFill>
              </w:rPr>
              <w:t>+2.735x-6.394</w:t>
            </w:r>
          </w:p>
        </w:tc>
        <w:tc>
          <w:tcPr>
            <w:tcW w:w="2149" w:type="dxa"/>
            <w:gridSpan w:val="3"/>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0.011x</w:t>
            </w:r>
            <w:r>
              <w:rPr>
                <w:rFonts w:ascii="Times New Roman" w:hAnsi="Times New Roman" w:eastAsia="Times New Roman" w:cs="Times New Roman"/>
                <w:color w:val="000000" w:themeColor="text1"/>
                <w:sz w:val="18"/>
                <w:szCs w:val="18"/>
                <w:vertAlign w:val="superscript"/>
                <w14:textFill>
                  <w14:solidFill>
                    <w14:schemeClr w14:val="tx1"/>
                  </w14:solidFill>
                </w14:textFill>
              </w:rPr>
              <w:t>2</w:t>
            </w:r>
            <w:r>
              <w:rPr>
                <w:rFonts w:ascii="Times New Roman" w:hAnsi="Times New Roman" w:eastAsia="Times New Roman" w:cs="Times New Roman"/>
                <w:color w:val="000000" w:themeColor="text1"/>
                <w:sz w:val="18"/>
                <w:szCs w:val="18"/>
                <w14:textFill>
                  <w14:solidFill>
                    <w14:schemeClr w14:val="tx1"/>
                  </w14:solidFill>
                </w14:textFill>
              </w:rPr>
              <w:t>+0.626x+2.033</w:t>
            </w:r>
          </w:p>
        </w:tc>
        <w:tc>
          <w:tcPr>
            <w:tcW w:w="2193"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-0.503x</w:t>
            </w:r>
            <w:r>
              <w:rPr>
                <w:rFonts w:ascii="Times New Roman" w:hAnsi="Times New Roman" w:eastAsia="Times New Roman" w:cs="Times New Roman"/>
                <w:color w:val="000000" w:themeColor="text1"/>
                <w:sz w:val="18"/>
                <w:szCs w:val="18"/>
                <w:vertAlign w:val="superscript"/>
                <w14:textFill>
                  <w14:solidFill>
                    <w14:schemeClr w14:val="tx1"/>
                  </w14:solidFill>
                </w14:textFill>
              </w:rPr>
              <w:t>2</w:t>
            </w:r>
            <w:r>
              <w:rPr>
                <w:rFonts w:ascii="Times New Roman" w:hAnsi="Times New Roman" w:eastAsia="Times New Roman" w:cs="Times New Roman"/>
                <w:color w:val="000000" w:themeColor="text1"/>
                <w:sz w:val="18"/>
                <w:szCs w:val="18"/>
                <w14:textFill>
                  <w14:solidFill>
                    <w14:schemeClr w14:val="tx1"/>
                  </w14:solidFill>
                </w14:textFill>
              </w:rPr>
              <w:t>+4.665x-6.504</w:t>
            </w:r>
          </w:p>
        </w:tc>
      </w:tr>
      <w:tr>
        <w:tblPrEx>
          <w:tblCellMar>
            <w:top w:w="0" w:type="dxa"/>
            <w:left w:w="58" w:type="dxa"/>
            <w:bottom w:w="0" w:type="dxa"/>
            <w:right w:w="58" w:type="dxa"/>
          </w:tblCellMar>
        </w:tblPrEx>
        <w:trPr>
          <w:trHeight w:val="262" w:hRule="atLeast"/>
          <w:jc w:val="center"/>
        </w:trPr>
        <w:tc>
          <w:tcPr>
            <w:tcW w:w="1887"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HWES</w:t>
            </w:r>
          </w:p>
        </w:tc>
        <w:tc>
          <w:tcPr>
            <w:tcW w:w="2225" w:type="dxa"/>
            <w:gridSpan w:val="3"/>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0.964x+1.399</w:t>
            </w:r>
          </w:p>
        </w:tc>
        <w:tc>
          <w:tcPr>
            <w:tcW w:w="2149" w:type="dxa"/>
            <w:gridSpan w:val="3"/>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0.715x+2.973</w:t>
            </w:r>
          </w:p>
        </w:tc>
        <w:tc>
          <w:tcPr>
            <w:tcW w:w="2193"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-0.415x</w:t>
            </w:r>
            <w:r>
              <w:rPr>
                <w:rFonts w:ascii="Times New Roman" w:hAnsi="Times New Roman" w:eastAsia="Times New Roman" w:cs="Times New Roman"/>
                <w:color w:val="000000" w:themeColor="text1"/>
                <w:sz w:val="18"/>
                <w:szCs w:val="18"/>
                <w:vertAlign w:val="superscript"/>
                <w14:textFill>
                  <w14:solidFill>
                    <w14:schemeClr w14:val="tx1"/>
                  </w14:solidFill>
                </w14:textFill>
              </w:rPr>
              <w:t>2</w:t>
            </w:r>
            <w:r>
              <w:rPr>
                <w:rFonts w:ascii="Times New Roman" w:hAnsi="Times New Roman" w:eastAsia="Times New Roman" w:cs="Times New Roman"/>
                <w:color w:val="000000" w:themeColor="text1"/>
                <w:sz w:val="18"/>
                <w:szCs w:val="18"/>
                <w14:textFill>
                  <w14:solidFill>
                    <w14:schemeClr w14:val="tx1"/>
                  </w14:solidFill>
                </w14:textFill>
              </w:rPr>
              <w:t>+3.744x-3.969</w:t>
            </w:r>
          </w:p>
        </w:tc>
      </w:tr>
      <w:tr>
        <w:tblPrEx>
          <w:tblCellMar>
            <w:top w:w="0" w:type="dxa"/>
            <w:left w:w="58" w:type="dxa"/>
            <w:bottom w:w="0" w:type="dxa"/>
            <w:right w:w="58" w:type="dxa"/>
          </w:tblCellMar>
        </w:tblPrEx>
        <w:trPr>
          <w:trHeight w:val="262" w:hRule="atLeast"/>
          <w:jc w:val="center"/>
        </w:trPr>
        <w:tc>
          <w:tcPr>
            <w:tcW w:w="1887"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Analytical ARIMA</w:t>
            </w:r>
          </w:p>
        </w:tc>
        <w:tc>
          <w:tcPr>
            <w:tcW w:w="2225" w:type="dxa"/>
            <w:gridSpan w:val="3"/>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0.772x+3.264</w:t>
            </w:r>
          </w:p>
        </w:tc>
        <w:tc>
          <w:tcPr>
            <w:tcW w:w="2149" w:type="dxa"/>
            <w:gridSpan w:val="3"/>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0.016x</w:t>
            </w:r>
            <w:r>
              <w:rPr>
                <w:rFonts w:ascii="Times New Roman" w:hAnsi="Times New Roman" w:eastAsia="Times New Roman" w:cs="Times New Roman"/>
                <w:color w:val="000000" w:themeColor="text1"/>
                <w:sz w:val="18"/>
                <w:szCs w:val="18"/>
                <w:vertAlign w:val="superscript"/>
                <w14:textFill>
                  <w14:solidFill>
                    <w14:schemeClr w14:val="tx1"/>
                  </w14:solidFill>
                </w14:textFill>
              </w:rPr>
              <w:t>2</w:t>
            </w:r>
            <w:r>
              <w:rPr>
                <w:rFonts w:ascii="Times New Roman" w:hAnsi="Times New Roman" w:eastAsia="Times New Roman" w:cs="Times New Roman"/>
                <w:color w:val="000000" w:themeColor="text1"/>
                <w:sz w:val="18"/>
                <w:szCs w:val="18"/>
                <w14:textFill>
                  <w14:solidFill>
                    <w14:schemeClr w14:val="tx1"/>
                  </w14:solidFill>
                </w14:textFill>
              </w:rPr>
              <w:t>+1.090x-0.093</w:t>
            </w:r>
          </w:p>
        </w:tc>
        <w:tc>
          <w:tcPr>
            <w:tcW w:w="2193"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-0.106x</w:t>
            </w:r>
            <w:r>
              <w:rPr>
                <w:rFonts w:ascii="Times New Roman" w:hAnsi="Times New Roman" w:eastAsia="Times New Roman" w:cs="Times New Roman"/>
                <w:color w:val="000000" w:themeColor="text1"/>
                <w:sz w:val="18"/>
                <w:szCs w:val="18"/>
                <w:vertAlign w:val="superscript"/>
                <w14:textFill>
                  <w14:solidFill>
                    <w14:schemeClr w14:val="tx1"/>
                  </w14:solidFill>
                </w14:textFill>
              </w:rPr>
              <w:t>2</w:t>
            </w:r>
            <w:r>
              <w:rPr>
                <w:rFonts w:ascii="Times New Roman" w:hAnsi="Times New Roman" w:eastAsia="Times New Roman" w:cs="Times New Roman"/>
                <w:color w:val="000000" w:themeColor="text1"/>
                <w:sz w:val="18"/>
                <w:szCs w:val="18"/>
                <w14:textFill>
                  <w14:solidFill>
                    <w14:schemeClr w14:val="tx1"/>
                  </w14:solidFill>
                </w14:textFill>
              </w:rPr>
              <w:t>+2.991x-0.099</w:t>
            </w:r>
          </w:p>
        </w:tc>
      </w:tr>
      <w:tr>
        <w:tblPrEx>
          <w:tblCellMar>
            <w:top w:w="0" w:type="dxa"/>
            <w:left w:w="58" w:type="dxa"/>
            <w:bottom w:w="0" w:type="dxa"/>
            <w:right w:w="58" w:type="dxa"/>
          </w:tblCellMar>
        </w:tblPrEx>
        <w:trPr>
          <w:trHeight w:val="262" w:hRule="atLeast"/>
          <w:jc w:val="center"/>
        </w:trPr>
        <w:tc>
          <w:tcPr>
            <w:tcW w:w="1887"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Iterative ARIMA</w:t>
            </w:r>
          </w:p>
        </w:tc>
        <w:tc>
          <w:tcPr>
            <w:tcW w:w="2225" w:type="dxa"/>
            <w:gridSpan w:val="3"/>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1.011x+0.299</w:t>
            </w:r>
          </w:p>
        </w:tc>
        <w:tc>
          <w:tcPr>
            <w:tcW w:w="2149" w:type="dxa"/>
            <w:gridSpan w:val="3"/>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1.079x+0.179</w:t>
            </w:r>
          </w:p>
        </w:tc>
        <w:tc>
          <w:tcPr>
            <w:tcW w:w="2193"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-0.128x</w:t>
            </w:r>
            <w:r>
              <w:rPr>
                <w:rFonts w:ascii="Times New Roman" w:hAnsi="Times New Roman" w:eastAsia="Times New Roman" w:cs="Times New Roman"/>
                <w:color w:val="000000" w:themeColor="text1"/>
                <w:sz w:val="18"/>
                <w:szCs w:val="18"/>
                <w:vertAlign w:val="superscript"/>
                <w14:textFill>
                  <w14:solidFill>
                    <w14:schemeClr w14:val="tx1"/>
                  </w14:solidFill>
                </w14:textFill>
              </w:rPr>
              <w:t>2</w:t>
            </w:r>
            <w:r>
              <w:rPr>
                <w:rFonts w:ascii="Times New Roman" w:hAnsi="Times New Roman" w:eastAsia="Times New Roman" w:cs="Times New Roman"/>
                <w:color w:val="000000" w:themeColor="text1"/>
                <w:sz w:val="18"/>
                <w:szCs w:val="18"/>
                <w14:textFill>
                  <w14:solidFill>
                    <w14:schemeClr w14:val="tx1"/>
                  </w14:solidFill>
                </w14:textFill>
              </w:rPr>
              <w:t>+3.062x-7.050</w:t>
            </w:r>
          </w:p>
        </w:tc>
      </w:tr>
      <w:tr>
        <w:tblPrEx>
          <w:tblCellMar>
            <w:top w:w="0" w:type="dxa"/>
            <w:left w:w="58" w:type="dxa"/>
            <w:bottom w:w="0" w:type="dxa"/>
            <w:right w:w="58" w:type="dxa"/>
          </w:tblCellMar>
        </w:tblPrEx>
        <w:trPr>
          <w:trHeight w:val="262" w:hRule="atLeast"/>
          <w:jc w:val="center"/>
        </w:trPr>
        <w:tc>
          <w:tcPr>
            <w:tcW w:w="1887"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GARCH</w:t>
            </w:r>
          </w:p>
        </w:tc>
        <w:tc>
          <w:tcPr>
            <w:tcW w:w="2225" w:type="dxa"/>
            <w:gridSpan w:val="3"/>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-0.015x</w:t>
            </w:r>
            <w:r>
              <w:rPr>
                <w:rFonts w:ascii="Times New Roman" w:hAnsi="Times New Roman" w:eastAsia="Times New Roman" w:cs="Times New Roman"/>
                <w:color w:val="000000" w:themeColor="text1"/>
                <w:sz w:val="18"/>
                <w:szCs w:val="18"/>
                <w:vertAlign w:val="superscript"/>
                <w14:textFill>
                  <w14:solidFill>
                    <w14:schemeClr w14:val="tx1"/>
                  </w14:solidFill>
                </w14:textFill>
              </w:rPr>
              <w:t>2</w:t>
            </w:r>
            <w:r>
              <w:rPr>
                <w:rFonts w:ascii="Times New Roman" w:hAnsi="Times New Roman" w:eastAsia="Times New Roman" w:cs="Times New Roman"/>
                <w:color w:val="000000" w:themeColor="text1"/>
                <w:sz w:val="18"/>
                <w:szCs w:val="18"/>
                <w14:textFill>
                  <w14:solidFill>
                    <w14:schemeClr w14:val="tx1"/>
                  </w14:solidFill>
                </w14:textFill>
              </w:rPr>
              <w:t>+1.075x-0.095</w:t>
            </w:r>
          </w:p>
        </w:tc>
        <w:tc>
          <w:tcPr>
            <w:tcW w:w="2149" w:type="dxa"/>
            <w:gridSpan w:val="3"/>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0.979x-0.165</w:t>
            </w:r>
          </w:p>
        </w:tc>
        <w:tc>
          <w:tcPr>
            <w:tcW w:w="2193"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-0.148x</w:t>
            </w:r>
            <w:r>
              <w:rPr>
                <w:rFonts w:ascii="Times New Roman" w:hAnsi="Times New Roman" w:eastAsia="Times New Roman" w:cs="Times New Roman"/>
                <w:color w:val="000000" w:themeColor="text1"/>
                <w:sz w:val="18"/>
                <w:szCs w:val="18"/>
                <w:vertAlign w:val="superscript"/>
                <w14:textFill>
                  <w14:solidFill>
                    <w14:schemeClr w14:val="tx1"/>
                  </w14:solidFill>
                </w14:textFill>
              </w:rPr>
              <w:t>2</w:t>
            </w:r>
            <w:r>
              <w:rPr>
                <w:rFonts w:ascii="Times New Roman" w:hAnsi="Times New Roman" w:eastAsia="Times New Roman" w:cs="Times New Roman"/>
                <w:color w:val="000000" w:themeColor="text1"/>
                <w:sz w:val="18"/>
                <w:szCs w:val="18"/>
                <w14:textFill>
                  <w14:solidFill>
                    <w14:schemeClr w14:val="tx1"/>
                  </w14:solidFill>
                </w14:textFill>
              </w:rPr>
              <w:t>+2.013x-6.078</w:t>
            </w:r>
          </w:p>
        </w:tc>
      </w:tr>
      <w:tr>
        <w:tblPrEx>
          <w:tblCellMar>
            <w:top w:w="0" w:type="dxa"/>
            <w:left w:w="58" w:type="dxa"/>
            <w:bottom w:w="0" w:type="dxa"/>
            <w:right w:w="58" w:type="dxa"/>
          </w:tblCellMar>
        </w:tblPrEx>
        <w:trPr>
          <w:trHeight w:val="262" w:hRule="atLeast"/>
          <w:jc w:val="center"/>
        </w:trPr>
        <w:tc>
          <w:tcPr>
            <w:tcW w:w="1887"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Wavelet-ARIMA</w:t>
            </w:r>
          </w:p>
        </w:tc>
        <w:tc>
          <w:tcPr>
            <w:tcW w:w="2225" w:type="dxa"/>
            <w:gridSpan w:val="3"/>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1.249x-0.922</w:t>
            </w:r>
          </w:p>
        </w:tc>
        <w:tc>
          <w:tcPr>
            <w:tcW w:w="2149" w:type="dxa"/>
            <w:gridSpan w:val="3"/>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0.825x+0.931</w:t>
            </w:r>
          </w:p>
        </w:tc>
        <w:tc>
          <w:tcPr>
            <w:tcW w:w="2193"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0.180x</w:t>
            </w:r>
            <w:r>
              <w:rPr>
                <w:rFonts w:ascii="Times New Roman" w:hAnsi="Times New Roman" w:eastAsia="Times New Roman" w:cs="Times New Roman"/>
                <w:color w:val="000000" w:themeColor="text1"/>
                <w:sz w:val="18"/>
                <w:szCs w:val="18"/>
                <w:vertAlign w:val="superscript"/>
                <w14:textFill>
                  <w14:solidFill>
                    <w14:schemeClr w14:val="tx1"/>
                  </w14:solidFill>
                </w14:textFill>
              </w:rPr>
              <w:t>2</w:t>
            </w:r>
            <w:r>
              <w:rPr>
                <w:rFonts w:ascii="Times New Roman" w:hAnsi="Times New Roman" w:eastAsia="Times New Roman" w:cs="Times New Roman"/>
                <w:color w:val="000000" w:themeColor="text1"/>
                <w:sz w:val="18"/>
                <w:szCs w:val="18"/>
                <w14:textFill>
                  <w14:solidFill>
                    <w14:schemeClr w14:val="tx1"/>
                  </w14:solidFill>
                </w14:textFill>
              </w:rPr>
              <w:t>-0.55x+3.141</w:t>
            </w:r>
          </w:p>
        </w:tc>
      </w:tr>
      <w:tr>
        <w:tblPrEx>
          <w:tblCellMar>
            <w:top w:w="0" w:type="dxa"/>
            <w:left w:w="58" w:type="dxa"/>
            <w:bottom w:w="0" w:type="dxa"/>
            <w:right w:w="58" w:type="dxa"/>
          </w:tblCellMar>
        </w:tblPrEx>
        <w:trPr>
          <w:trHeight w:val="228" w:hRule="atLeast"/>
          <w:jc w:val="center"/>
        </w:trPr>
        <w:tc>
          <w:tcPr>
            <w:tcW w:w="1887" w:type="dxa"/>
            <w:gridSpan w:val="2"/>
            <w:vMerge w:val="restart"/>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color w:val="000000" w:themeColor="text1"/>
                <w:sz w:val="18"/>
                <w:szCs w:val="18"/>
                <w14:textFill>
                  <w14:solidFill>
                    <w14:schemeClr w14:val="tx1"/>
                  </w14:solidFill>
                </w14:textFill>
              </w:rPr>
            </w:pPr>
            <w:r>
              <w:rPr>
                <w:rFonts w:ascii="Times New Roman" w:hAnsi="Times New Roman" w:eastAsia="Times New Roman" w:cs="Times New Roman"/>
                <w:b/>
                <w:color w:val="000000" w:themeColor="text1"/>
                <w:sz w:val="18"/>
                <w:szCs w:val="18"/>
                <w14:textFill>
                  <w14:solidFill>
                    <w14:schemeClr w14:val="tx1"/>
                  </w14:solidFill>
                </w14:textFill>
              </w:rPr>
              <w:t>Method</w:t>
            </w:r>
          </w:p>
        </w:tc>
        <w:tc>
          <w:tcPr>
            <w:tcW w:w="6567" w:type="dxa"/>
            <w:gridSpan w:val="8"/>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color w:val="000000" w:themeColor="text1"/>
                <w:sz w:val="18"/>
                <w:szCs w:val="18"/>
                <w14:textFill>
                  <w14:solidFill>
                    <w14:schemeClr w14:val="tx1"/>
                  </w14:solidFill>
                </w14:textFill>
              </w:rPr>
            </w:pPr>
            <w:r>
              <w:rPr>
                <w:rFonts w:ascii="Times New Roman" w:hAnsi="Times New Roman" w:eastAsia="Times New Roman" w:cs="Times New Roman"/>
                <w:b/>
                <w:color w:val="000000" w:themeColor="text1"/>
                <w:sz w:val="18"/>
                <w:szCs w:val="18"/>
                <w14:textFill>
                  <w14:solidFill>
                    <w14:schemeClr w14:val="tx1"/>
                  </w14:solidFill>
                </w14:textFill>
              </w:rPr>
              <w:t>168Hour</w:t>
            </w:r>
          </w:p>
        </w:tc>
      </w:tr>
      <w:tr>
        <w:tblPrEx>
          <w:tblCellMar>
            <w:top w:w="0" w:type="dxa"/>
            <w:left w:w="58" w:type="dxa"/>
            <w:bottom w:w="0" w:type="dxa"/>
            <w:right w:w="58" w:type="dxa"/>
          </w:tblCellMar>
        </w:tblPrEx>
        <w:trPr>
          <w:trHeight w:val="228" w:hRule="atLeast"/>
          <w:jc w:val="center"/>
        </w:trPr>
        <w:tc>
          <w:tcPr>
            <w:tcW w:w="1887"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b/>
                <w:color w:val="000000" w:themeColor="text1"/>
                <w:sz w:val="18"/>
                <w:szCs w:val="18"/>
                <w14:textFill>
                  <w14:solidFill>
                    <w14:schemeClr w14:val="tx1"/>
                  </w14:solidFill>
                </w14:textFill>
              </w:rPr>
            </w:pPr>
          </w:p>
        </w:tc>
        <w:tc>
          <w:tcPr>
            <w:tcW w:w="2225" w:type="dxa"/>
            <w:gridSpan w:val="3"/>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color w:val="000000" w:themeColor="text1"/>
                <w:sz w:val="18"/>
                <w:szCs w:val="18"/>
                <w14:textFill>
                  <w14:solidFill>
                    <w14:schemeClr w14:val="tx1"/>
                  </w14:solidFill>
                </w14:textFill>
              </w:rPr>
            </w:pPr>
            <w:r>
              <w:rPr>
                <w:rFonts w:ascii="Times New Roman" w:hAnsi="Times New Roman" w:eastAsia="Times New Roman" w:cs="Times New Roman"/>
                <w:b/>
                <w:color w:val="000000" w:themeColor="text1"/>
                <w:sz w:val="18"/>
                <w:szCs w:val="18"/>
                <w14:textFill>
                  <w14:solidFill>
                    <w14:schemeClr w14:val="tx1"/>
                  </w14:solidFill>
                </w14:textFill>
              </w:rPr>
              <w:t>Bagalkot</w:t>
            </w:r>
          </w:p>
        </w:tc>
        <w:tc>
          <w:tcPr>
            <w:tcW w:w="2149" w:type="dxa"/>
            <w:gridSpan w:val="3"/>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color w:val="000000" w:themeColor="text1"/>
                <w:sz w:val="18"/>
                <w:szCs w:val="18"/>
                <w14:textFill>
                  <w14:solidFill>
                    <w14:schemeClr w14:val="tx1"/>
                  </w14:solidFill>
                </w14:textFill>
              </w:rPr>
            </w:pPr>
            <w:r>
              <w:rPr>
                <w:rFonts w:ascii="Times New Roman" w:hAnsi="Times New Roman" w:eastAsia="Times New Roman" w:cs="Times New Roman"/>
                <w:b/>
                <w:color w:val="000000" w:themeColor="text1"/>
                <w:sz w:val="18"/>
                <w:szCs w:val="18"/>
                <w14:textFill>
                  <w14:solidFill>
                    <w14:schemeClr w14:val="tx1"/>
                  </w14:solidFill>
                </w14:textFill>
              </w:rPr>
              <w:t>Vijayapura</w:t>
            </w:r>
          </w:p>
        </w:tc>
        <w:tc>
          <w:tcPr>
            <w:tcW w:w="2193"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color w:val="000000" w:themeColor="text1"/>
                <w:sz w:val="18"/>
                <w:szCs w:val="18"/>
                <w14:textFill>
                  <w14:solidFill>
                    <w14:schemeClr w14:val="tx1"/>
                  </w14:solidFill>
                </w14:textFill>
              </w:rPr>
            </w:pPr>
            <w:r>
              <w:rPr>
                <w:rFonts w:ascii="Times New Roman" w:hAnsi="Times New Roman" w:eastAsia="Times New Roman" w:cs="Times New Roman"/>
                <w:b/>
                <w:color w:val="000000" w:themeColor="text1"/>
                <w:sz w:val="18"/>
                <w:szCs w:val="18"/>
                <w14:textFill>
                  <w14:solidFill>
                    <w14:schemeClr w14:val="tx1"/>
                  </w14:solidFill>
                </w14:textFill>
              </w:rPr>
              <w:t>Bengaluru</w:t>
            </w:r>
          </w:p>
        </w:tc>
      </w:tr>
      <w:tr>
        <w:tblPrEx>
          <w:tblCellMar>
            <w:top w:w="0" w:type="dxa"/>
            <w:left w:w="58" w:type="dxa"/>
            <w:bottom w:w="0" w:type="dxa"/>
            <w:right w:w="58" w:type="dxa"/>
          </w:tblCellMar>
        </w:tblPrEx>
        <w:trPr>
          <w:trHeight w:val="262" w:hRule="atLeast"/>
          <w:jc w:val="center"/>
        </w:trPr>
        <w:tc>
          <w:tcPr>
            <w:tcW w:w="1887"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LMS</w:t>
            </w:r>
          </w:p>
        </w:tc>
        <w:tc>
          <w:tcPr>
            <w:tcW w:w="2225" w:type="dxa"/>
            <w:gridSpan w:val="3"/>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-0.025x</w:t>
            </w:r>
            <w:r>
              <w:rPr>
                <w:rFonts w:ascii="Times New Roman" w:hAnsi="Times New Roman" w:eastAsia="Times New Roman" w:cs="Times New Roman"/>
                <w:color w:val="000000" w:themeColor="text1"/>
                <w:sz w:val="18"/>
                <w:szCs w:val="18"/>
                <w:vertAlign w:val="superscript"/>
                <w14:textFill>
                  <w14:solidFill>
                    <w14:schemeClr w14:val="tx1"/>
                  </w14:solidFill>
                </w14:textFill>
              </w:rPr>
              <w:t>2</w:t>
            </w:r>
            <w:r>
              <w:rPr>
                <w:rFonts w:ascii="Times New Roman" w:hAnsi="Times New Roman" w:eastAsia="Times New Roman" w:cs="Times New Roman"/>
                <w:color w:val="000000" w:themeColor="text1"/>
                <w:sz w:val="18"/>
                <w:szCs w:val="18"/>
                <w14:textFill>
                  <w14:solidFill>
                    <w14:schemeClr w14:val="tx1"/>
                  </w14:solidFill>
                </w14:textFill>
              </w:rPr>
              <w:t>+1.425x-1.479</w:t>
            </w:r>
          </w:p>
        </w:tc>
        <w:tc>
          <w:tcPr>
            <w:tcW w:w="2149" w:type="dxa"/>
            <w:gridSpan w:val="3"/>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-0.069x</w:t>
            </w:r>
            <w:r>
              <w:rPr>
                <w:rFonts w:ascii="Times New Roman" w:hAnsi="Times New Roman" w:eastAsia="Times New Roman" w:cs="Times New Roman"/>
                <w:color w:val="000000" w:themeColor="text1"/>
                <w:sz w:val="18"/>
                <w:szCs w:val="18"/>
                <w:vertAlign w:val="superscript"/>
                <w14:textFill>
                  <w14:solidFill>
                    <w14:schemeClr w14:val="tx1"/>
                  </w14:solidFill>
                </w14:textFill>
              </w:rPr>
              <w:t>2</w:t>
            </w:r>
            <w:r>
              <w:rPr>
                <w:rFonts w:ascii="Times New Roman" w:hAnsi="Times New Roman" w:eastAsia="Times New Roman" w:cs="Times New Roman"/>
                <w:color w:val="000000" w:themeColor="text1"/>
                <w:sz w:val="18"/>
                <w:szCs w:val="18"/>
                <w14:textFill>
                  <w14:solidFill>
                    <w14:schemeClr w14:val="tx1"/>
                  </w14:solidFill>
                </w14:textFill>
              </w:rPr>
              <w:t>+1.891x-2.717</w:t>
            </w:r>
          </w:p>
        </w:tc>
        <w:tc>
          <w:tcPr>
            <w:tcW w:w="2193"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-0.076x</w:t>
            </w:r>
            <w:r>
              <w:rPr>
                <w:rFonts w:ascii="Times New Roman" w:hAnsi="Times New Roman" w:eastAsia="Times New Roman" w:cs="Times New Roman"/>
                <w:color w:val="000000" w:themeColor="text1"/>
                <w:sz w:val="18"/>
                <w:szCs w:val="18"/>
                <w:vertAlign w:val="superscript"/>
                <w14:textFill>
                  <w14:solidFill>
                    <w14:schemeClr w14:val="tx1"/>
                  </w14:solidFill>
                </w14:textFill>
              </w:rPr>
              <w:t>2</w:t>
            </w:r>
            <w:r>
              <w:rPr>
                <w:rFonts w:ascii="Times New Roman" w:hAnsi="Times New Roman" w:eastAsia="Times New Roman" w:cs="Times New Roman"/>
                <w:color w:val="000000" w:themeColor="text1"/>
                <w:sz w:val="18"/>
                <w:szCs w:val="18"/>
                <w14:textFill>
                  <w14:solidFill>
                    <w14:schemeClr w14:val="tx1"/>
                  </w14:solidFill>
                </w14:textFill>
              </w:rPr>
              <w:t>+1.573x-0.986</w:t>
            </w:r>
          </w:p>
        </w:tc>
      </w:tr>
      <w:tr>
        <w:tblPrEx>
          <w:tblCellMar>
            <w:top w:w="0" w:type="dxa"/>
            <w:left w:w="58" w:type="dxa"/>
            <w:bottom w:w="0" w:type="dxa"/>
            <w:right w:w="58" w:type="dxa"/>
          </w:tblCellMar>
        </w:tblPrEx>
        <w:trPr>
          <w:trHeight w:val="262" w:hRule="atLeast"/>
          <w:jc w:val="center"/>
        </w:trPr>
        <w:tc>
          <w:tcPr>
            <w:tcW w:w="1887"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HWES</w:t>
            </w:r>
          </w:p>
        </w:tc>
        <w:tc>
          <w:tcPr>
            <w:tcW w:w="2225" w:type="dxa"/>
            <w:gridSpan w:val="3"/>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1.021x-0.226</w:t>
            </w:r>
          </w:p>
        </w:tc>
        <w:tc>
          <w:tcPr>
            <w:tcW w:w="2149" w:type="dxa"/>
            <w:gridSpan w:val="3"/>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-0.022x</w:t>
            </w:r>
            <w:r>
              <w:rPr>
                <w:rFonts w:ascii="Times New Roman" w:hAnsi="Times New Roman" w:eastAsia="Times New Roman" w:cs="Times New Roman"/>
                <w:color w:val="000000" w:themeColor="text1"/>
                <w:sz w:val="18"/>
                <w:szCs w:val="18"/>
                <w:vertAlign w:val="superscript"/>
                <w14:textFill>
                  <w14:solidFill>
                    <w14:schemeClr w14:val="tx1"/>
                  </w14:solidFill>
                </w14:textFill>
              </w:rPr>
              <w:t>2</w:t>
            </w:r>
            <w:r>
              <w:rPr>
                <w:rFonts w:ascii="Times New Roman" w:hAnsi="Times New Roman" w:eastAsia="Times New Roman" w:cs="Times New Roman"/>
                <w:color w:val="000000" w:themeColor="text1"/>
                <w:sz w:val="18"/>
                <w:szCs w:val="18"/>
                <w14:textFill>
                  <w14:solidFill>
                    <w14:schemeClr w14:val="tx1"/>
                  </w14:solidFill>
                </w14:textFill>
              </w:rPr>
              <w:t>+0.645x-1.453</w:t>
            </w:r>
          </w:p>
        </w:tc>
        <w:tc>
          <w:tcPr>
            <w:tcW w:w="2193"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0.986x+1.142</w:t>
            </w:r>
          </w:p>
        </w:tc>
      </w:tr>
      <w:tr>
        <w:tblPrEx>
          <w:tblCellMar>
            <w:top w:w="0" w:type="dxa"/>
            <w:left w:w="58" w:type="dxa"/>
            <w:bottom w:w="0" w:type="dxa"/>
            <w:right w:w="58" w:type="dxa"/>
          </w:tblCellMar>
        </w:tblPrEx>
        <w:trPr>
          <w:trHeight w:val="262" w:hRule="atLeast"/>
          <w:jc w:val="center"/>
        </w:trPr>
        <w:tc>
          <w:tcPr>
            <w:tcW w:w="1887"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Analytical ARIMA</w:t>
            </w:r>
          </w:p>
        </w:tc>
        <w:tc>
          <w:tcPr>
            <w:tcW w:w="2225" w:type="dxa"/>
            <w:gridSpan w:val="3"/>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1.194x-0.591</w:t>
            </w:r>
          </w:p>
        </w:tc>
        <w:tc>
          <w:tcPr>
            <w:tcW w:w="2149" w:type="dxa"/>
            <w:gridSpan w:val="3"/>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0.919x+0.359</w:t>
            </w:r>
          </w:p>
        </w:tc>
        <w:tc>
          <w:tcPr>
            <w:tcW w:w="2193"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0.030x</w:t>
            </w:r>
            <w:r>
              <w:rPr>
                <w:rFonts w:ascii="Times New Roman" w:hAnsi="Times New Roman" w:eastAsia="Times New Roman" w:cs="Times New Roman"/>
                <w:color w:val="000000" w:themeColor="text1"/>
                <w:sz w:val="18"/>
                <w:szCs w:val="18"/>
                <w:vertAlign w:val="superscript"/>
                <w14:textFill>
                  <w14:solidFill>
                    <w14:schemeClr w14:val="tx1"/>
                  </w14:solidFill>
                </w14:textFill>
              </w:rPr>
              <w:t>2</w:t>
            </w:r>
            <w:r>
              <w:rPr>
                <w:rFonts w:ascii="Times New Roman" w:hAnsi="Times New Roman" w:eastAsia="Times New Roman" w:cs="Times New Roman"/>
                <w:color w:val="000000" w:themeColor="text1"/>
                <w:sz w:val="18"/>
                <w:szCs w:val="18"/>
                <w14:textFill>
                  <w14:solidFill>
                    <w14:schemeClr w14:val="tx1"/>
                  </w14:solidFill>
                </w14:textFill>
              </w:rPr>
              <w:t>+0.516x+1.143</w:t>
            </w:r>
          </w:p>
        </w:tc>
      </w:tr>
      <w:tr>
        <w:tblPrEx>
          <w:tblCellMar>
            <w:top w:w="0" w:type="dxa"/>
            <w:left w:w="58" w:type="dxa"/>
            <w:bottom w:w="0" w:type="dxa"/>
            <w:right w:w="58" w:type="dxa"/>
          </w:tblCellMar>
        </w:tblPrEx>
        <w:trPr>
          <w:trHeight w:val="262" w:hRule="atLeast"/>
          <w:jc w:val="center"/>
        </w:trPr>
        <w:tc>
          <w:tcPr>
            <w:tcW w:w="1887"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Iterative ARIMA</w:t>
            </w:r>
          </w:p>
        </w:tc>
        <w:tc>
          <w:tcPr>
            <w:tcW w:w="2225" w:type="dxa"/>
            <w:gridSpan w:val="3"/>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1.005x+0.381</w:t>
            </w:r>
          </w:p>
        </w:tc>
        <w:tc>
          <w:tcPr>
            <w:tcW w:w="2149" w:type="dxa"/>
            <w:gridSpan w:val="3"/>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0.899x+0.450</w:t>
            </w:r>
          </w:p>
        </w:tc>
        <w:tc>
          <w:tcPr>
            <w:tcW w:w="2193"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-0.103x</w:t>
            </w:r>
            <w:r>
              <w:rPr>
                <w:rFonts w:ascii="Times New Roman" w:hAnsi="Times New Roman" w:eastAsia="Times New Roman" w:cs="Times New Roman"/>
                <w:color w:val="000000" w:themeColor="text1"/>
                <w:sz w:val="18"/>
                <w:szCs w:val="18"/>
                <w:vertAlign w:val="superscript"/>
                <w14:textFill>
                  <w14:solidFill>
                    <w14:schemeClr w14:val="tx1"/>
                  </w14:solidFill>
                </w14:textFill>
              </w:rPr>
              <w:t>2</w:t>
            </w:r>
            <w:r>
              <w:rPr>
                <w:rFonts w:ascii="Times New Roman" w:hAnsi="Times New Roman" w:eastAsia="Times New Roman" w:cs="Times New Roman"/>
                <w:color w:val="000000" w:themeColor="text1"/>
                <w:sz w:val="18"/>
                <w:szCs w:val="18"/>
                <w14:textFill>
                  <w14:solidFill>
                    <w14:schemeClr w14:val="tx1"/>
                  </w14:solidFill>
                </w14:textFill>
              </w:rPr>
              <w:t>+2.562x-5.045</w:t>
            </w:r>
          </w:p>
        </w:tc>
      </w:tr>
      <w:tr>
        <w:tblPrEx>
          <w:tblCellMar>
            <w:top w:w="0" w:type="dxa"/>
            <w:left w:w="58" w:type="dxa"/>
            <w:bottom w:w="0" w:type="dxa"/>
            <w:right w:w="58" w:type="dxa"/>
          </w:tblCellMar>
        </w:tblPrEx>
        <w:trPr>
          <w:trHeight w:val="262" w:hRule="atLeast"/>
          <w:jc w:val="center"/>
        </w:trPr>
        <w:tc>
          <w:tcPr>
            <w:tcW w:w="1887"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GARCH</w:t>
            </w:r>
          </w:p>
        </w:tc>
        <w:tc>
          <w:tcPr>
            <w:tcW w:w="2225" w:type="dxa"/>
            <w:gridSpan w:val="3"/>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0.909x+0.345</w:t>
            </w:r>
          </w:p>
        </w:tc>
        <w:tc>
          <w:tcPr>
            <w:tcW w:w="2149" w:type="dxa"/>
            <w:gridSpan w:val="3"/>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0.856x+0.351</w:t>
            </w:r>
          </w:p>
        </w:tc>
        <w:tc>
          <w:tcPr>
            <w:tcW w:w="2193"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-0.213x</w:t>
            </w:r>
            <w:r>
              <w:rPr>
                <w:rFonts w:ascii="Times New Roman" w:hAnsi="Times New Roman" w:eastAsia="Times New Roman" w:cs="Times New Roman"/>
                <w:color w:val="000000" w:themeColor="text1"/>
                <w:sz w:val="18"/>
                <w:szCs w:val="18"/>
                <w:vertAlign w:val="superscript"/>
                <w14:textFill>
                  <w14:solidFill>
                    <w14:schemeClr w14:val="tx1"/>
                  </w14:solidFill>
                </w14:textFill>
              </w:rPr>
              <w:t>2</w:t>
            </w:r>
            <w:r>
              <w:rPr>
                <w:rFonts w:ascii="Times New Roman" w:hAnsi="Times New Roman" w:eastAsia="Times New Roman" w:cs="Times New Roman"/>
                <w:color w:val="000000" w:themeColor="text1"/>
                <w:sz w:val="18"/>
                <w:szCs w:val="18"/>
                <w14:textFill>
                  <w14:solidFill>
                    <w14:schemeClr w14:val="tx1"/>
                  </w14:solidFill>
                </w14:textFill>
              </w:rPr>
              <w:t>+3.061x-4.036</w:t>
            </w:r>
          </w:p>
        </w:tc>
      </w:tr>
      <w:tr>
        <w:tblPrEx>
          <w:tblCellMar>
            <w:top w:w="0" w:type="dxa"/>
            <w:left w:w="58" w:type="dxa"/>
            <w:bottom w:w="0" w:type="dxa"/>
            <w:right w:w="58" w:type="dxa"/>
          </w:tblCellMar>
        </w:tblPrEx>
        <w:trPr>
          <w:trHeight w:val="262" w:hRule="atLeast"/>
          <w:jc w:val="center"/>
        </w:trPr>
        <w:tc>
          <w:tcPr>
            <w:tcW w:w="1887"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Wavelet-ARIMA</w:t>
            </w:r>
          </w:p>
        </w:tc>
        <w:tc>
          <w:tcPr>
            <w:tcW w:w="2225" w:type="dxa"/>
            <w:gridSpan w:val="3"/>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1.150x-0.633</w:t>
            </w:r>
          </w:p>
        </w:tc>
        <w:tc>
          <w:tcPr>
            <w:tcW w:w="2149" w:type="dxa"/>
            <w:gridSpan w:val="3"/>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1.104x-0.550</w:t>
            </w:r>
          </w:p>
        </w:tc>
        <w:tc>
          <w:tcPr>
            <w:tcW w:w="2193"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-0.026x</w:t>
            </w:r>
            <w:r>
              <w:rPr>
                <w:rFonts w:ascii="Times New Roman" w:hAnsi="Times New Roman" w:eastAsia="Times New Roman" w:cs="Times New Roman"/>
                <w:color w:val="000000" w:themeColor="text1"/>
                <w:sz w:val="18"/>
                <w:szCs w:val="18"/>
                <w:vertAlign w:val="superscript"/>
                <w14:textFill>
                  <w14:solidFill>
                    <w14:schemeClr w14:val="tx1"/>
                  </w14:solidFill>
                </w14:textFill>
              </w:rPr>
              <w:t>2</w:t>
            </w:r>
            <w:r>
              <w:rPr>
                <w:rFonts w:ascii="Times New Roman" w:hAnsi="Times New Roman" w:eastAsia="Times New Roman" w:cs="Times New Roman"/>
                <w:color w:val="000000" w:themeColor="text1"/>
                <w:sz w:val="18"/>
                <w:szCs w:val="18"/>
                <w14:textFill>
                  <w14:solidFill>
                    <w14:schemeClr w14:val="tx1"/>
                  </w14:solidFill>
                </w14:textFill>
              </w:rPr>
              <w:t>+0.741x+0.589</w:t>
            </w:r>
          </w:p>
        </w:tc>
      </w:tr>
    </w:tbl>
    <w:p>
      <w:pPr>
        <w:pStyle w:val="10"/>
        <w:spacing w:after="0" w:line="360" w:lineRule="auto"/>
        <w:ind w:left="540"/>
        <w:jc w:val="both"/>
        <w:rPr>
          <w:rFonts w:ascii="Times New Roman" w:hAnsi="Times New Roman"/>
          <w:b/>
          <w:sz w:val="24"/>
          <w:szCs w:val="24"/>
        </w:rPr>
      </w:pPr>
    </w:p>
    <w:p>
      <w:pPr>
        <w:pStyle w:val="10"/>
        <w:numPr>
          <w:numId w:val="0"/>
        </w:numPr>
        <w:spacing w:after="0" w:line="360" w:lineRule="auto"/>
        <w:ind w:leftChars="0"/>
        <w:jc w:val="both"/>
        <w:rPr>
          <w:rFonts w:ascii="Times New Roman" w:hAnsi="Times New Roman"/>
          <w:b/>
          <w:sz w:val="28"/>
          <w:szCs w:val="24"/>
        </w:rPr>
      </w:pPr>
      <w:r>
        <w:rPr>
          <w:rFonts w:hint="default" w:ascii="Times New Roman" w:hAnsi="Times New Roman"/>
          <w:b/>
          <w:sz w:val="28"/>
          <w:szCs w:val="24"/>
          <w:lang w:val="en-IN"/>
        </w:rPr>
        <w:t>2.8</w:t>
      </w:r>
      <w:r>
        <w:rPr>
          <w:rFonts w:ascii="Times New Roman" w:hAnsi="Times New Roman"/>
          <w:b/>
          <w:sz w:val="28"/>
          <w:szCs w:val="24"/>
        </w:rPr>
        <w:t xml:space="preserve">  Statistical Tests of Forecasted Results</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Conducting multiple tests on forecasted and actual wind speed values helps in mitigating misclassification and misspecification of models. With regards to this paired t-test, F-test and regression tests are conducted for forecasted results. A test statistical hypothesis is a decision rule leading to either acceptance or rejection of hypothesis. In this thesis paired t-test, F-test and regression are conducted on model output forecasted wind speed data and error measured after prediction. </w:t>
      </w:r>
    </w:p>
    <w:p>
      <w:pPr>
        <w:spacing w:after="0" w:line="240" w:lineRule="auto"/>
        <w:jc w:val="both"/>
        <w:rPr>
          <w:rFonts w:ascii="Times New Roman" w:hAnsi="Times New Roman" w:cs="Times New Roman"/>
          <w:sz w:val="16"/>
          <w:szCs w:val="24"/>
        </w:rPr>
      </w:pPr>
    </w:p>
    <w:p>
      <w:pPr>
        <w:pStyle w:val="10"/>
        <w:spacing w:after="0" w:line="360" w:lineRule="auto"/>
        <w:ind w:left="0"/>
        <w:jc w:val="both"/>
        <w:rPr>
          <w:rFonts w:ascii="Times New Roman" w:hAnsi="Times New Roman"/>
          <w:sz w:val="24"/>
          <w:szCs w:val="24"/>
        </w:rPr>
      </w:pPr>
      <w:r>
        <w:rPr>
          <w:rFonts w:ascii="Times New Roman" w:hAnsi="Times New Roman"/>
          <w:b/>
          <w:sz w:val="24"/>
          <w:szCs w:val="24"/>
        </w:rPr>
        <w:t>Paired t-test</w:t>
      </w:r>
      <w:r>
        <w:rPr>
          <w:rFonts w:ascii="Times New Roman" w:hAnsi="Times New Roman"/>
          <w:sz w:val="24"/>
          <w:szCs w:val="24"/>
        </w:rPr>
        <w:t>: Vartype is decided depending on whether the data has a equal mean or not.  If vartype  is equal, test computes a sample standard deviation using</w:t>
      </w:r>
    </w:p>
    <w:tbl>
      <w:tblPr>
        <w:tblStyle w:val="5"/>
        <w:tblW w:w="0" w:type="auto"/>
        <w:tblInd w:w="0" w:type="dxa"/>
        <w:tblLayout w:type="autofit"/>
        <w:tblCellMar>
          <w:top w:w="0" w:type="dxa"/>
          <w:left w:w="108" w:type="dxa"/>
          <w:bottom w:w="0" w:type="dxa"/>
          <w:right w:w="108" w:type="dxa"/>
        </w:tblCellMar>
      </w:tblPr>
      <w:tblGrid>
        <w:gridCol w:w="648"/>
        <w:gridCol w:w="7290"/>
        <w:gridCol w:w="945"/>
      </w:tblGrid>
      <w:tr>
        <w:tblPrEx>
          <w:tblCellMar>
            <w:top w:w="0" w:type="dxa"/>
            <w:left w:w="108" w:type="dxa"/>
            <w:bottom w:w="0" w:type="dxa"/>
            <w:right w:w="108" w:type="dxa"/>
          </w:tblCellMar>
        </w:tblPrEx>
        <w:tc>
          <w:tcPr>
            <w:tcW w:w="648" w:type="dxa"/>
          </w:tcPr>
          <w:p>
            <w:pPr>
              <w:pStyle w:val="10"/>
              <w:spacing w:line="360" w:lineRule="auto"/>
              <w:ind w:left="0"/>
              <w:jc w:val="both"/>
              <w:rPr>
                <w:rFonts w:ascii="Times New Roman" w:hAnsi="Times New Roman"/>
                <w:sz w:val="24"/>
                <w:szCs w:val="24"/>
              </w:rPr>
            </w:pPr>
          </w:p>
        </w:tc>
        <w:tc>
          <w:tcPr>
            <w:tcW w:w="7290" w:type="dxa"/>
          </w:tcPr>
          <w:p>
            <w:pPr>
              <w:pStyle w:val="10"/>
              <w:spacing w:line="360" w:lineRule="auto"/>
              <w:ind w:left="0"/>
              <w:jc w:val="both"/>
              <w:rPr>
                <w:rFonts w:ascii="Times New Roman" w:hAnsi="Times New Roman"/>
                <w:sz w:val="24"/>
                <w:szCs w:val="24"/>
              </w:rPr>
            </w:pPr>
            <m:oMathPara>
              <m:oMathParaPr>
                <m:jc m:val="left"/>
              </m:oMathParaPr>
              <m:oMath>
                <m:r>
                  <m:rPr/>
                  <w:rPr>
                    <w:rFonts w:ascii="Cambria Math" w:hAnsi="Cambria Math"/>
                    <w:sz w:val="24"/>
                    <w:szCs w:val="24"/>
                  </w:rPr>
                  <m:t>SD=</m:t>
                </m:r>
                <m:rad>
                  <m:radPr>
                    <m:degHide m:val="1"/>
                    <m:ctrlPr>
                      <w:rPr>
                        <w:rFonts w:ascii="Cambria Math" w:hAnsi="Cambria Math"/>
                        <w:i/>
                        <w:sz w:val="24"/>
                        <w:szCs w:val="24"/>
                      </w:rPr>
                    </m:ctrlPr>
                  </m:radPr>
                  <m:deg>
                    <m:ctrlPr>
                      <w:rPr>
                        <w:rFonts w:ascii="Cambria Math" w:hAnsi="Cambria Math"/>
                        <w:i/>
                        <w:sz w:val="24"/>
                        <w:szCs w:val="24"/>
                      </w:rPr>
                    </m:ctrlPr>
                  </m:deg>
                  <m:e>
                    <m:f>
                      <m:fPr>
                        <m:ctrlPr>
                          <w:rPr>
                            <w:rFonts w:ascii="Cambria Math" w:hAnsi="Cambria Math"/>
                            <w:i/>
                            <w:sz w:val="24"/>
                            <w:szCs w:val="24"/>
                          </w:rPr>
                        </m:ctrlPr>
                      </m:fPr>
                      <m:num>
                        <m:d>
                          <m:dPr>
                            <m:ctrlPr>
                              <w:rPr>
                                <w:rFonts w:ascii="Cambria Math" w:hAnsi="Cambria Math"/>
                                <w:i/>
                                <w:sz w:val="24"/>
                                <w:szCs w:val="24"/>
                              </w:rPr>
                            </m:ctrlPr>
                          </m:dPr>
                          <m:e>
                            <m:r>
                              <m:rPr/>
                              <w:rPr>
                                <w:rFonts w:ascii="Cambria Math" w:hAnsi="Cambria Math"/>
                                <w:sz w:val="24"/>
                                <w:szCs w:val="24"/>
                              </w:rPr>
                              <m:t>N−1</m:t>
                            </m:r>
                            <m:ctrlPr>
                              <w:rPr>
                                <w:rFonts w:ascii="Cambria Math" w:hAnsi="Cambria Math"/>
                                <w:i/>
                                <w:sz w:val="24"/>
                                <w:szCs w:val="24"/>
                              </w:rPr>
                            </m:ctrlPr>
                          </m:e>
                        </m:d>
                        <m:sSubSup>
                          <m:sSubSupPr>
                            <m:ctrlPr>
                              <w:rPr>
                                <w:rFonts w:ascii="Cambria Math" w:hAnsi="Cambria Math"/>
                                <w:i/>
                                <w:sz w:val="24"/>
                                <w:szCs w:val="24"/>
                              </w:rPr>
                            </m:ctrlPr>
                          </m:sSubSupPr>
                          <m:e>
                            <m:r>
                              <m:rPr/>
                              <w:rPr>
                                <w:rFonts w:ascii="Cambria Math" w:hAnsi="Cambria Math"/>
                                <w:sz w:val="24"/>
                                <w:szCs w:val="24"/>
                              </w:rPr>
                              <m:t>S</m:t>
                            </m:r>
                            <m:ctrlPr>
                              <w:rPr>
                                <w:rFonts w:ascii="Cambria Math" w:hAnsi="Cambria Math"/>
                                <w:i/>
                                <w:sz w:val="24"/>
                                <w:szCs w:val="24"/>
                              </w:rPr>
                            </m:ctrlPr>
                          </m:e>
                          <m:sub>
                            <m:r>
                              <m:rPr/>
                              <w:rPr>
                                <w:rFonts w:ascii="Cambria Math" w:hAnsi="Cambria Math"/>
                                <w:sz w:val="24"/>
                                <w:szCs w:val="24"/>
                              </w:rPr>
                              <m:t>x</m:t>
                            </m:r>
                            <m:ctrlPr>
                              <w:rPr>
                                <w:rFonts w:ascii="Cambria Math" w:hAnsi="Cambria Math"/>
                                <w:i/>
                                <w:sz w:val="24"/>
                                <w:szCs w:val="24"/>
                              </w:rPr>
                            </m:ctrlPr>
                          </m:sub>
                          <m:sup>
                            <m:r>
                              <m:rPr/>
                              <w:rPr>
                                <w:rFonts w:ascii="Cambria Math" w:hAnsi="Cambria Math"/>
                                <w:sz w:val="24"/>
                                <w:szCs w:val="24"/>
                              </w:rPr>
                              <m:t>2</m:t>
                            </m:r>
                            <m:ctrlPr>
                              <w:rPr>
                                <w:rFonts w:ascii="Cambria Math" w:hAnsi="Cambria Math"/>
                                <w:i/>
                                <w:sz w:val="24"/>
                                <w:szCs w:val="24"/>
                              </w:rPr>
                            </m:ctrlPr>
                          </m:sup>
                        </m:sSubSup>
                        <m:r>
                          <m:rPr/>
                          <w:rPr>
                            <w:rFonts w:ascii="Cambria Math" w:hAnsi="Cambria Math"/>
                            <w:sz w:val="24"/>
                            <w:szCs w:val="24"/>
                          </w:rPr>
                          <m:t>+(M−1)</m:t>
                        </m:r>
                        <m:sSubSup>
                          <m:sSubSupPr>
                            <m:ctrlPr>
                              <w:rPr>
                                <w:rFonts w:ascii="Cambria Math" w:hAnsi="Cambria Math"/>
                                <w:i/>
                                <w:sz w:val="24"/>
                                <w:szCs w:val="24"/>
                              </w:rPr>
                            </m:ctrlPr>
                          </m:sSubSupPr>
                          <m:e>
                            <m:r>
                              <m:rPr/>
                              <w:rPr>
                                <w:rFonts w:ascii="Cambria Math" w:hAnsi="Cambria Math"/>
                                <w:sz w:val="24"/>
                                <w:szCs w:val="24"/>
                              </w:rPr>
                              <m:t>S</m:t>
                            </m:r>
                            <m:ctrlPr>
                              <w:rPr>
                                <w:rFonts w:ascii="Cambria Math" w:hAnsi="Cambria Math"/>
                                <w:i/>
                                <w:sz w:val="24"/>
                                <w:szCs w:val="24"/>
                              </w:rPr>
                            </m:ctrlPr>
                          </m:e>
                          <m:sub>
                            <m:r>
                              <m:rPr/>
                              <w:rPr>
                                <w:rFonts w:ascii="Cambria Math" w:hAnsi="Cambria Math"/>
                                <w:sz w:val="24"/>
                                <w:szCs w:val="24"/>
                              </w:rPr>
                              <m:t>y</m:t>
                            </m:r>
                            <m:ctrlPr>
                              <w:rPr>
                                <w:rFonts w:ascii="Cambria Math" w:hAnsi="Cambria Math"/>
                                <w:i/>
                                <w:sz w:val="24"/>
                                <w:szCs w:val="24"/>
                              </w:rPr>
                            </m:ctrlPr>
                          </m:sub>
                          <m:sup>
                            <m:r>
                              <m:rPr/>
                              <w:rPr>
                                <w:rFonts w:ascii="Cambria Math" w:hAnsi="Cambria Math"/>
                                <w:sz w:val="24"/>
                                <w:szCs w:val="24"/>
                              </w:rPr>
                              <m:t>2</m:t>
                            </m:r>
                            <m:ctrlPr>
                              <w:rPr>
                                <w:rFonts w:ascii="Cambria Math" w:hAnsi="Cambria Math"/>
                                <w:i/>
                                <w:sz w:val="24"/>
                                <w:szCs w:val="24"/>
                              </w:rPr>
                            </m:ctrlPr>
                          </m:sup>
                        </m:sSubSup>
                        <m:ctrlPr>
                          <w:rPr>
                            <w:rFonts w:ascii="Cambria Math" w:hAnsi="Cambria Math"/>
                            <w:i/>
                            <w:sz w:val="24"/>
                            <w:szCs w:val="24"/>
                          </w:rPr>
                        </m:ctrlPr>
                      </m:num>
                      <m:den>
                        <m:r>
                          <m:rPr/>
                          <w:rPr>
                            <w:rFonts w:ascii="Cambria Math" w:hAnsi="Cambria Math"/>
                            <w:sz w:val="24"/>
                            <w:szCs w:val="24"/>
                          </w:rPr>
                          <m:t>N+M−2</m:t>
                        </m:r>
                        <m:ctrlPr>
                          <w:rPr>
                            <w:rFonts w:ascii="Cambria Math" w:hAnsi="Cambria Math"/>
                            <w:i/>
                            <w:sz w:val="24"/>
                            <w:szCs w:val="24"/>
                          </w:rPr>
                        </m:ctrlPr>
                      </m:den>
                    </m:f>
                    <m:ctrlPr>
                      <w:rPr>
                        <w:rFonts w:ascii="Cambria Math" w:hAnsi="Cambria Math"/>
                        <w:i/>
                        <w:sz w:val="24"/>
                        <w:szCs w:val="24"/>
                      </w:rPr>
                    </m:ctrlPr>
                  </m:e>
                </m:rad>
                <m:r>
                  <m:rPr/>
                  <w:rPr>
                    <w:rFonts w:ascii="Cambria Math" w:hAnsi="Cambria Math"/>
                    <w:sz w:val="24"/>
                    <w:szCs w:val="24"/>
                  </w:rPr>
                  <m:t xml:space="preserve">  </m:t>
                </m:r>
              </m:oMath>
            </m:oMathPara>
          </w:p>
        </w:tc>
        <w:tc>
          <w:tcPr>
            <w:tcW w:w="945" w:type="dxa"/>
          </w:tcPr>
          <w:p>
            <w:pPr>
              <w:pStyle w:val="10"/>
              <w:spacing w:line="360" w:lineRule="auto"/>
              <w:ind w:left="0"/>
              <w:jc w:val="both"/>
              <w:rPr>
                <w:rFonts w:ascii="Times New Roman" w:hAnsi="Times New Roman"/>
                <w:sz w:val="24"/>
                <w:szCs w:val="24"/>
              </w:rPr>
            </w:pPr>
            <w:r>
              <w:rPr>
                <w:rFonts w:ascii="Times New Roman" w:hAnsi="Times New Roman"/>
                <w:sz w:val="24"/>
                <w:szCs w:val="24"/>
                <w:lang w:val="en-IN"/>
              </w:rPr>
              <w:t>(2.</w:t>
            </w:r>
            <w:r>
              <w:rPr>
                <w:rFonts w:ascii="Times New Roman" w:hAnsi="Times New Roman"/>
                <w:sz w:val="24"/>
                <w:szCs w:val="24"/>
              </w:rPr>
              <w:t>70)</w:t>
            </w:r>
          </w:p>
        </w:tc>
      </w:tr>
    </w:tbl>
    <w:p>
      <w:pPr>
        <w:pStyle w:val="10"/>
        <w:spacing w:after="0" w:line="360" w:lineRule="auto"/>
        <w:ind w:left="0"/>
        <w:jc w:val="both"/>
        <w:rPr>
          <w:rFonts w:ascii="Times New Roman" w:hAnsi="Times New Roman"/>
          <w:sz w:val="24"/>
          <w:szCs w:val="24"/>
        </w:rPr>
      </w:pPr>
      <w:r>
        <w:rPr>
          <w:rFonts w:ascii="Times New Roman" w:hAnsi="Times New Roman"/>
          <w:sz w:val="24"/>
          <w:szCs w:val="24"/>
        </w:rPr>
        <w:t xml:space="preserve">Where </w:t>
      </w:r>
      <w:r>
        <w:rPr>
          <w:rFonts w:ascii="Times New Roman" w:hAnsi="Times New Roman"/>
          <w:i/>
          <w:iCs/>
          <w:sz w:val="24"/>
          <w:szCs w:val="24"/>
        </w:rPr>
        <w:t>S</w:t>
      </w:r>
      <w:r>
        <w:rPr>
          <w:rFonts w:ascii="Times New Roman" w:hAnsi="Times New Roman"/>
          <w:i/>
          <w:iCs/>
          <w:sz w:val="24"/>
          <w:szCs w:val="24"/>
          <w:vertAlign w:val="subscript"/>
        </w:rPr>
        <w:t>x</w:t>
      </w:r>
      <w:r>
        <w:rPr>
          <w:rFonts w:ascii="Times New Roman" w:hAnsi="Times New Roman"/>
          <w:sz w:val="24"/>
          <w:szCs w:val="24"/>
        </w:rPr>
        <w:t xml:space="preserve"> and </w:t>
      </w:r>
      <w:r>
        <w:rPr>
          <w:rFonts w:ascii="Times New Roman" w:hAnsi="Times New Roman"/>
          <w:i/>
          <w:iCs/>
          <w:sz w:val="24"/>
          <w:szCs w:val="24"/>
        </w:rPr>
        <w:t>S</w:t>
      </w:r>
      <w:r>
        <w:rPr>
          <w:rFonts w:ascii="Times New Roman" w:hAnsi="Times New Roman"/>
          <w:i/>
          <w:iCs/>
          <w:sz w:val="24"/>
          <w:szCs w:val="24"/>
          <w:vertAlign w:val="subscript"/>
        </w:rPr>
        <w:t>y</w:t>
      </w:r>
      <w:r>
        <w:rPr>
          <w:rFonts w:ascii="Times New Roman" w:hAnsi="Times New Roman"/>
          <w:sz w:val="24"/>
          <w:szCs w:val="24"/>
        </w:rPr>
        <w:t xml:space="preserve"> are sample standard deviations of X and Y, respectively, and </w:t>
      </w:r>
      <w:r>
        <w:rPr>
          <w:rFonts w:ascii="Times New Roman" w:hAnsi="Times New Roman"/>
          <w:i/>
          <w:iCs/>
          <w:sz w:val="24"/>
          <w:szCs w:val="24"/>
        </w:rPr>
        <w:t xml:space="preserve">N </w:t>
      </w:r>
      <w:r>
        <w:rPr>
          <w:rFonts w:ascii="Times New Roman" w:hAnsi="Times New Roman"/>
          <w:sz w:val="24"/>
          <w:szCs w:val="24"/>
        </w:rPr>
        <w:t xml:space="preserve">and </w:t>
      </w:r>
      <w:r>
        <w:rPr>
          <w:rFonts w:ascii="Times New Roman" w:hAnsi="Times New Roman"/>
          <w:i/>
          <w:iCs/>
          <w:sz w:val="24"/>
          <w:szCs w:val="24"/>
        </w:rPr>
        <w:t xml:space="preserve">M </w:t>
      </w:r>
      <w:r>
        <w:rPr>
          <w:rFonts w:ascii="Times New Roman" w:hAnsi="Times New Roman"/>
          <w:sz w:val="24"/>
          <w:szCs w:val="24"/>
        </w:rPr>
        <w:t xml:space="preserve">are sample sizes of X and Y, respectively. It returns </w:t>
      </w:r>
      <w:r>
        <w:rPr>
          <w:rFonts w:ascii="Times New Roman" w:hAnsi="Times New Roman"/>
          <w:i/>
          <w:iCs/>
          <w:sz w:val="24"/>
          <w:szCs w:val="24"/>
        </w:rPr>
        <w:t>P</w:t>
      </w:r>
      <w:r>
        <w:rPr>
          <w:rFonts w:ascii="Times New Roman" w:hAnsi="Times New Roman"/>
          <w:sz w:val="24"/>
          <w:szCs w:val="24"/>
        </w:rPr>
        <w:t xml:space="preserve"> value a probability, under null hypothesis, t-statistic is given by:</w:t>
      </w:r>
    </w:p>
    <w:tbl>
      <w:tblPr>
        <w:tblStyle w:val="5"/>
        <w:tblW w:w="0" w:type="auto"/>
        <w:tblInd w:w="0" w:type="dxa"/>
        <w:tblLayout w:type="autofit"/>
        <w:tblCellMar>
          <w:top w:w="0" w:type="dxa"/>
          <w:left w:w="108" w:type="dxa"/>
          <w:bottom w:w="0" w:type="dxa"/>
          <w:right w:w="108" w:type="dxa"/>
        </w:tblCellMar>
      </w:tblPr>
      <w:tblGrid>
        <w:gridCol w:w="1008"/>
        <w:gridCol w:w="6930"/>
        <w:gridCol w:w="945"/>
      </w:tblGrid>
      <w:tr>
        <w:tblPrEx>
          <w:tblCellMar>
            <w:top w:w="0" w:type="dxa"/>
            <w:left w:w="108" w:type="dxa"/>
            <w:bottom w:w="0" w:type="dxa"/>
            <w:right w:w="108" w:type="dxa"/>
          </w:tblCellMar>
        </w:tblPrEx>
        <w:tc>
          <w:tcPr>
            <w:tcW w:w="1008" w:type="dxa"/>
          </w:tcPr>
          <w:p>
            <w:pPr>
              <w:pStyle w:val="10"/>
              <w:spacing w:line="360" w:lineRule="auto"/>
              <w:ind w:left="0"/>
              <w:jc w:val="both"/>
              <w:rPr>
                <w:rFonts w:ascii="Times New Roman" w:hAnsi="Times New Roman"/>
                <w:sz w:val="24"/>
                <w:szCs w:val="24"/>
              </w:rPr>
            </w:pPr>
          </w:p>
        </w:tc>
        <w:tc>
          <w:tcPr>
            <w:tcW w:w="6930" w:type="dxa"/>
          </w:tcPr>
          <w:p>
            <w:pPr>
              <w:pStyle w:val="10"/>
              <w:spacing w:line="360" w:lineRule="auto"/>
              <w:ind w:left="0"/>
              <w:jc w:val="both"/>
              <w:rPr>
                <w:rFonts w:ascii="Times New Roman" w:hAnsi="Times New Roman"/>
                <w:sz w:val="24"/>
                <w:szCs w:val="24"/>
              </w:rPr>
            </w:pPr>
            <m:oMathPara>
              <m:oMathParaPr>
                <m:jc m:val="left"/>
              </m:oMathParaPr>
              <m:oMath>
                <m:r>
                  <m:rPr/>
                  <w:rPr>
                    <w:rFonts w:ascii="Cambria Math" w:hAnsi="Cambria Math"/>
                    <w:sz w:val="24"/>
                    <w:szCs w:val="24"/>
                  </w:rPr>
                  <m:t>t=</m:t>
                </m:r>
                <m:f>
                  <m:fPr>
                    <m:ctrlPr>
                      <w:rPr>
                        <w:rFonts w:ascii="Cambria Math" w:hAnsi="Cambria Math"/>
                        <w:i/>
                        <w:sz w:val="24"/>
                        <w:szCs w:val="24"/>
                      </w:rPr>
                    </m:ctrlPr>
                  </m:fPr>
                  <m:num>
                    <m:acc>
                      <m:accPr>
                        <m:chr m:val="̅"/>
                        <m:ctrlPr>
                          <w:rPr>
                            <w:rFonts w:ascii="Cambria Math" w:hAnsi="Cambria Math"/>
                            <w:i/>
                            <w:sz w:val="24"/>
                            <w:szCs w:val="24"/>
                          </w:rPr>
                        </m:ctrlPr>
                      </m:accPr>
                      <m:e>
                        <m:acc>
                          <m:accPr>
                            <m:chr m:val="̅"/>
                            <m:ctrlPr>
                              <w:rPr>
                                <w:rFonts w:ascii="Cambria Math" w:hAnsi="Cambria Math"/>
                                <w:i/>
                                <w:sz w:val="24"/>
                                <w:szCs w:val="24"/>
                              </w:rPr>
                            </m:ctrlPr>
                          </m:accPr>
                          <m:e>
                            <m:r>
                              <m:rPr/>
                              <w:rPr>
                                <w:rFonts w:ascii="Cambria Math" w:hAnsi="Cambria Math"/>
                                <w:sz w:val="24"/>
                                <w:szCs w:val="24"/>
                              </w:rPr>
                              <m:t>X</m:t>
                            </m:r>
                            <m:ctrlPr>
                              <w:rPr>
                                <w:rFonts w:ascii="Cambria Math" w:hAnsi="Cambria Math"/>
                                <w:i/>
                                <w:sz w:val="24"/>
                                <w:szCs w:val="24"/>
                              </w:rPr>
                            </m:ctrlPr>
                          </m:e>
                        </m:acc>
                        <m:ctrlPr>
                          <w:rPr>
                            <w:rFonts w:ascii="Cambria Math" w:hAnsi="Cambria Math"/>
                            <w:i/>
                            <w:sz w:val="24"/>
                            <w:szCs w:val="24"/>
                          </w:rPr>
                        </m:ctrlPr>
                      </m:e>
                    </m:acc>
                    <m:r>
                      <m:rPr/>
                      <w:rPr>
                        <w:rFonts w:ascii="Cambria Math" w:hAnsi="Cambria Math"/>
                        <w:sz w:val="24"/>
                        <w:szCs w:val="24"/>
                      </w:rPr>
                      <m:t>−</m:t>
                    </m:r>
                    <m:acc>
                      <m:accPr>
                        <m:chr m:val="̅"/>
                        <m:ctrlPr>
                          <w:rPr>
                            <w:rFonts w:ascii="Cambria Math" w:hAnsi="Cambria Math"/>
                            <w:i/>
                            <w:sz w:val="24"/>
                            <w:szCs w:val="24"/>
                          </w:rPr>
                        </m:ctrlPr>
                      </m:accPr>
                      <m:e>
                        <m:r>
                          <m:rPr/>
                          <w:rPr>
                            <w:rFonts w:ascii="Cambria Math" w:hAnsi="Cambria Math"/>
                            <w:sz w:val="24"/>
                            <w:szCs w:val="24"/>
                          </w:rPr>
                          <m:t>Y</m:t>
                        </m:r>
                        <m:ctrlPr>
                          <w:rPr>
                            <w:rFonts w:ascii="Cambria Math" w:hAnsi="Cambria Math"/>
                            <w:i/>
                            <w:sz w:val="24"/>
                            <w:szCs w:val="24"/>
                          </w:rPr>
                        </m:ctrlPr>
                      </m:e>
                    </m:acc>
                    <m:ctrlPr>
                      <w:rPr>
                        <w:rFonts w:ascii="Cambria Math" w:hAnsi="Cambria Math"/>
                        <w:i/>
                        <w:sz w:val="24"/>
                        <w:szCs w:val="24"/>
                      </w:rPr>
                    </m:ctrlPr>
                  </m:num>
                  <m:den>
                    <m:rad>
                      <m:radPr>
                        <m:degHide m:val="1"/>
                        <m:ctrlPr>
                          <w:rPr>
                            <w:rFonts w:ascii="Cambria Math" w:hAnsi="Cambria Math"/>
                            <w:i/>
                            <w:sz w:val="24"/>
                            <w:szCs w:val="24"/>
                          </w:rPr>
                        </m:ctrlPr>
                      </m:radPr>
                      <m:deg>
                        <m:ctrlPr>
                          <w:rPr>
                            <w:rFonts w:ascii="Cambria Math" w:hAnsi="Cambria Math"/>
                            <w:i/>
                            <w:sz w:val="24"/>
                            <w:szCs w:val="24"/>
                          </w:rPr>
                        </m:ctrlPr>
                      </m:deg>
                      <m:e>
                        <m:f>
                          <m:fPr>
                            <m:ctrlPr>
                              <w:rPr>
                                <w:rFonts w:ascii="Cambria Math" w:hAnsi="Cambria Math"/>
                                <w:i/>
                                <w:sz w:val="24"/>
                                <w:szCs w:val="24"/>
                              </w:rPr>
                            </m:ctrlPr>
                          </m:fPr>
                          <m:num>
                            <m:sSubSup>
                              <m:sSubSupPr>
                                <m:ctrlPr>
                                  <w:rPr>
                                    <w:rFonts w:ascii="Cambria Math" w:hAnsi="Cambria Math"/>
                                    <w:i/>
                                    <w:sz w:val="24"/>
                                    <w:szCs w:val="24"/>
                                  </w:rPr>
                                </m:ctrlPr>
                              </m:sSubSupPr>
                              <m:e>
                                <m:r>
                                  <m:rPr/>
                                  <w:rPr>
                                    <w:rFonts w:ascii="Cambria Math" w:hAnsi="Cambria Math"/>
                                    <w:sz w:val="24"/>
                                    <w:szCs w:val="24"/>
                                  </w:rPr>
                                  <m:t>S</m:t>
                                </m:r>
                                <m:ctrlPr>
                                  <w:rPr>
                                    <w:rFonts w:ascii="Cambria Math" w:hAnsi="Cambria Math"/>
                                    <w:i/>
                                    <w:sz w:val="24"/>
                                    <w:szCs w:val="24"/>
                                  </w:rPr>
                                </m:ctrlPr>
                              </m:e>
                              <m:sub>
                                <m:r>
                                  <m:rPr/>
                                  <w:rPr>
                                    <w:rFonts w:ascii="Cambria Math" w:hAnsi="Cambria Math"/>
                                    <w:sz w:val="24"/>
                                    <w:szCs w:val="24"/>
                                  </w:rPr>
                                  <m:t>x</m:t>
                                </m:r>
                                <m:ctrlPr>
                                  <w:rPr>
                                    <w:rFonts w:ascii="Cambria Math" w:hAnsi="Cambria Math"/>
                                    <w:i/>
                                    <w:sz w:val="24"/>
                                    <w:szCs w:val="24"/>
                                  </w:rPr>
                                </m:ctrlPr>
                              </m:sub>
                              <m:sup>
                                <m:r>
                                  <m:rPr/>
                                  <w:rPr>
                                    <w:rFonts w:ascii="Cambria Math" w:hAnsi="Cambria Math"/>
                                    <w:sz w:val="24"/>
                                    <w:szCs w:val="24"/>
                                  </w:rPr>
                                  <m:t>2</m:t>
                                </m:r>
                                <m:ctrlPr>
                                  <w:rPr>
                                    <w:rFonts w:ascii="Cambria Math" w:hAnsi="Cambria Math"/>
                                    <w:i/>
                                    <w:sz w:val="24"/>
                                    <w:szCs w:val="24"/>
                                  </w:rPr>
                                </m:ctrlPr>
                              </m:sup>
                            </m:sSubSup>
                            <m:ctrlPr>
                              <w:rPr>
                                <w:rFonts w:ascii="Cambria Math" w:hAnsi="Cambria Math"/>
                                <w:i/>
                                <w:sz w:val="24"/>
                                <w:szCs w:val="24"/>
                              </w:rPr>
                            </m:ctrlPr>
                          </m:num>
                          <m:den>
                            <m:r>
                              <m:rPr/>
                              <w:rPr>
                                <w:rFonts w:ascii="Cambria Math" w:hAnsi="Cambria Math"/>
                                <w:sz w:val="24"/>
                                <w:szCs w:val="24"/>
                              </w:rPr>
                              <m:t>N</m:t>
                            </m:r>
                            <m:ctrlPr>
                              <w:rPr>
                                <w:rFonts w:ascii="Cambria Math" w:hAnsi="Cambria Math"/>
                                <w:i/>
                                <w:sz w:val="24"/>
                                <w:szCs w:val="24"/>
                              </w:rPr>
                            </m:ctrlPr>
                          </m:den>
                        </m:f>
                        <m:r>
                          <m:rP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m:rPr/>
                                  <w:rPr>
                                    <w:rFonts w:ascii="Cambria Math" w:hAnsi="Cambria Math"/>
                                    <w:sz w:val="24"/>
                                    <w:szCs w:val="24"/>
                                  </w:rPr>
                                  <m:t>S</m:t>
                                </m:r>
                                <m:ctrlPr>
                                  <w:rPr>
                                    <w:rFonts w:ascii="Cambria Math" w:hAnsi="Cambria Math"/>
                                    <w:i/>
                                    <w:sz w:val="24"/>
                                    <w:szCs w:val="24"/>
                                  </w:rPr>
                                </m:ctrlPr>
                              </m:e>
                              <m:sub>
                                <m:r>
                                  <m:rPr/>
                                  <w:rPr>
                                    <w:rFonts w:ascii="Cambria Math" w:hAnsi="Cambria Math"/>
                                    <w:sz w:val="24"/>
                                    <w:szCs w:val="24"/>
                                  </w:rPr>
                                  <m:t>y</m:t>
                                </m:r>
                                <m:ctrlPr>
                                  <w:rPr>
                                    <w:rFonts w:ascii="Cambria Math" w:hAnsi="Cambria Math"/>
                                    <w:i/>
                                    <w:sz w:val="24"/>
                                    <w:szCs w:val="24"/>
                                  </w:rPr>
                                </m:ctrlPr>
                              </m:sub>
                              <m:sup>
                                <m:r>
                                  <m:rPr/>
                                  <w:rPr>
                                    <w:rFonts w:ascii="Cambria Math" w:hAnsi="Cambria Math"/>
                                    <w:sz w:val="24"/>
                                    <w:szCs w:val="24"/>
                                  </w:rPr>
                                  <m:t>2</m:t>
                                </m:r>
                                <m:ctrlPr>
                                  <w:rPr>
                                    <w:rFonts w:ascii="Cambria Math" w:hAnsi="Cambria Math"/>
                                    <w:i/>
                                    <w:sz w:val="24"/>
                                    <w:szCs w:val="24"/>
                                  </w:rPr>
                                </m:ctrlPr>
                              </m:sup>
                            </m:sSubSup>
                            <m:ctrlPr>
                              <w:rPr>
                                <w:rFonts w:ascii="Cambria Math" w:hAnsi="Cambria Math"/>
                                <w:i/>
                                <w:sz w:val="24"/>
                                <w:szCs w:val="24"/>
                              </w:rPr>
                            </m:ctrlPr>
                          </m:num>
                          <m:den>
                            <m:r>
                              <m:rPr/>
                              <w:rPr>
                                <w:rFonts w:ascii="Cambria Math" w:hAnsi="Cambria Math"/>
                                <w:sz w:val="24"/>
                                <w:szCs w:val="24"/>
                              </w:rPr>
                              <m:t>M</m:t>
                            </m:r>
                            <m:ctrlPr>
                              <w:rPr>
                                <w:rFonts w:ascii="Cambria Math" w:hAnsi="Cambria Math"/>
                                <w:i/>
                                <w:sz w:val="24"/>
                                <w:szCs w:val="24"/>
                              </w:rPr>
                            </m:ctrlPr>
                          </m:den>
                        </m:f>
                        <m:ctrlPr>
                          <w:rPr>
                            <w:rFonts w:ascii="Cambria Math" w:hAnsi="Cambria Math"/>
                            <w:i/>
                            <w:sz w:val="24"/>
                            <w:szCs w:val="24"/>
                          </w:rPr>
                        </m:ctrlPr>
                      </m:e>
                    </m:rad>
                    <m:ctrlPr>
                      <w:rPr>
                        <w:rFonts w:ascii="Cambria Math" w:hAnsi="Cambria Math"/>
                        <w:i/>
                        <w:sz w:val="24"/>
                        <w:szCs w:val="24"/>
                      </w:rPr>
                    </m:ctrlPr>
                  </m:den>
                </m:f>
                <m:r>
                  <m:rPr/>
                  <w:rPr>
                    <w:rFonts w:ascii="Cambria Math" w:hAnsi="Cambria Math"/>
                    <w:sz w:val="24"/>
                    <w:szCs w:val="24"/>
                  </w:rPr>
                  <m:t xml:space="preserve">  </m:t>
                </m:r>
              </m:oMath>
            </m:oMathPara>
          </w:p>
        </w:tc>
        <w:tc>
          <w:tcPr>
            <w:tcW w:w="945" w:type="dxa"/>
          </w:tcPr>
          <w:p>
            <w:pPr>
              <w:pStyle w:val="10"/>
              <w:spacing w:line="360" w:lineRule="auto"/>
              <w:ind w:left="0"/>
              <w:jc w:val="both"/>
              <w:rPr>
                <w:rFonts w:ascii="Times New Roman" w:hAnsi="Times New Roman"/>
                <w:sz w:val="24"/>
                <w:szCs w:val="24"/>
              </w:rPr>
            </w:pPr>
            <w:r>
              <w:rPr>
                <w:rFonts w:ascii="Times New Roman" w:hAnsi="Times New Roman"/>
                <w:sz w:val="24"/>
                <w:szCs w:val="24"/>
                <w:lang w:val="en-IN"/>
              </w:rPr>
              <w:t>(2.</w:t>
            </w:r>
            <w:r>
              <w:rPr>
                <w:rFonts w:ascii="Times New Roman" w:hAnsi="Times New Roman"/>
                <w:sz w:val="24"/>
                <w:szCs w:val="24"/>
              </w:rPr>
              <w:t>71)</w:t>
            </w:r>
          </w:p>
        </w:tc>
      </w:tr>
    </w:tbl>
    <w:p>
      <w:pPr>
        <w:pStyle w:val="10"/>
        <w:spacing w:after="0" w:line="360" w:lineRule="auto"/>
        <w:ind w:left="0"/>
        <w:jc w:val="both"/>
        <w:rPr>
          <w:rFonts w:ascii="Times New Roman" w:hAnsi="Times New Roman"/>
          <w:color w:val="FF0000"/>
          <w:sz w:val="24"/>
          <w:szCs w:val="24"/>
        </w:rPr>
      </w:pPr>
      <w:r>
        <w:rPr>
          <w:rFonts w:ascii="Times New Roman" w:hAnsi="Times New Roman"/>
          <w:sz w:val="24"/>
          <w:szCs w:val="24"/>
        </w:rPr>
        <w:t xml:space="preserve">Where </w:t>
      </w:r>
      <w:r>
        <w:rPr>
          <w:rFonts w:ascii="Times New Roman" w:hAnsi="Times New Roman"/>
          <w:i/>
          <w:iCs/>
          <w:sz w:val="24"/>
          <w:szCs w:val="24"/>
        </w:rPr>
        <w:t>S</w:t>
      </w:r>
      <w:r>
        <w:rPr>
          <w:rFonts w:ascii="Times New Roman" w:hAnsi="Times New Roman"/>
          <w:i/>
          <w:iCs/>
          <w:sz w:val="24"/>
          <w:szCs w:val="24"/>
          <w:vertAlign w:val="subscript"/>
        </w:rPr>
        <w:t>x</w:t>
      </w:r>
      <w:r>
        <w:rPr>
          <w:rFonts w:ascii="Times New Roman" w:hAnsi="Times New Roman"/>
          <w:sz w:val="24"/>
          <w:szCs w:val="24"/>
        </w:rPr>
        <w:t xml:space="preserve"> and </w:t>
      </w:r>
      <w:r>
        <w:rPr>
          <w:rFonts w:ascii="Times New Roman" w:hAnsi="Times New Roman"/>
          <w:i/>
          <w:iCs/>
          <w:sz w:val="24"/>
          <w:szCs w:val="24"/>
        </w:rPr>
        <w:t>S</w:t>
      </w:r>
      <w:r>
        <w:rPr>
          <w:rFonts w:ascii="Times New Roman" w:hAnsi="Times New Roman"/>
          <w:i/>
          <w:iCs/>
          <w:sz w:val="24"/>
          <w:szCs w:val="24"/>
          <w:vertAlign w:val="subscript"/>
        </w:rPr>
        <w:t>y</w:t>
      </w:r>
      <w:r>
        <w:rPr>
          <w:rFonts w:ascii="Times New Roman" w:hAnsi="Times New Roman"/>
          <w:sz w:val="24"/>
          <w:szCs w:val="24"/>
        </w:rPr>
        <w:t xml:space="preserve"> are sample standard deviations, </w:t>
      </w:r>
      <m:oMath>
        <m:acc>
          <m:accPr>
            <m:chr m:val="̅"/>
            <m:ctrlPr>
              <w:rPr>
                <w:rFonts w:ascii="Cambria Math" w:hAnsi="Cambria Math"/>
                <w:i/>
                <w:sz w:val="24"/>
                <w:szCs w:val="24"/>
              </w:rPr>
            </m:ctrlPr>
          </m:accPr>
          <m:e>
            <m:r>
              <m:rPr/>
              <w:rPr>
                <w:rFonts w:ascii="Cambria Math" w:hAnsi="Cambria Math"/>
                <w:sz w:val="24"/>
                <w:szCs w:val="24"/>
              </w:rPr>
              <m:t>X</m:t>
            </m:r>
            <m:ctrlPr>
              <w:rPr>
                <w:rFonts w:ascii="Cambria Math" w:hAnsi="Cambria Math"/>
                <w:i/>
                <w:sz w:val="24"/>
                <w:szCs w:val="24"/>
              </w:rPr>
            </m:ctrlPr>
          </m:e>
        </m:acc>
        <m:r>
          <m:rPr/>
          <w:rPr>
            <w:rFonts w:ascii="Cambria Math" w:hAnsi="Cambria Math"/>
            <w:sz w:val="24"/>
            <w:szCs w:val="24"/>
          </w:rPr>
          <m:t xml:space="preserve"> </m:t>
        </m:r>
      </m:oMath>
      <w:r>
        <w:rPr>
          <w:rFonts w:ascii="Times New Roman" w:hAnsi="Times New Roman"/>
          <w:sz w:val="24"/>
          <w:szCs w:val="24"/>
        </w:rPr>
        <w:t xml:space="preserve">and </w:t>
      </w:r>
      <m:oMath>
        <m:acc>
          <m:accPr>
            <m:chr m:val="̅"/>
            <m:ctrlPr>
              <w:rPr>
                <w:rFonts w:ascii="Cambria Math" w:hAnsi="Cambria Math"/>
                <w:i/>
                <w:sz w:val="24"/>
                <w:szCs w:val="24"/>
              </w:rPr>
            </m:ctrlPr>
          </m:accPr>
          <m:e>
            <m:r>
              <m:rPr/>
              <w:rPr>
                <w:rFonts w:ascii="Cambria Math" w:hAnsi="Cambria Math"/>
                <w:sz w:val="24"/>
                <w:szCs w:val="24"/>
              </w:rPr>
              <m:t>Y</m:t>
            </m:r>
            <m:ctrlPr>
              <w:rPr>
                <w:rFonts w:ascii="Cambria Math" w:hAnsi="Cambria Math"/>
                <w:i/>
                <w:sz w:val="24"/>
                <w:szCs w:val="24"/>
              </w:rPr>
            </m:ctrlPr>
          </m:e>
        </m:acc>
        <m:r>
          <m:rPr/>
          <w:rPr>
            <w:rFonts w:ascii="Cambria Math" w:hAnsi="Cambria Math"/>
            <w:sz w:val="24"/>
            <w:szCs w:val="24"/>
          </w:rPr>
          <m:t xml:space="preserve"> </m:t>
        </m:r>
      </m:oMath>
      <w:r>
        <w:rPr>
          <w:rFonts w:ascii="Times New Roman" w:hAnsi="Times New Roman"/>
          <w:sz w:val="24"/>
          <w:szCs w:val="24"/>
        </w:rPr>
        <w:t xml:space="preserve"> are sample means, and </w:t>
      </w:r>
      <w:r>
        <w:rPr>
          <w:rFonts w:ascii="Times New Roman" w:hAnsi="Times New Roman"/>
          <w:i/>
          <w:iCs/>
          <w:sz w:val="24"/>
          <w:szCs w:val="24"/>
        </w:rPr>
        <w:t>N</w:t>
      </w:r>
      <w:r>
        <w:rPr>
          <w:rFonts w:ascii="Times New Roman" w:hAnsi="Times New Roman"/>
          <w:sz w:val="24"/>
          <w:szCs w:val="24"/>
        </w:rPr>
        <w:t xml:space="preserve"> and </w:t>
      </w:r>
      <w:r>
        <w:rPr>
          <w:rFonts w:ascii="Times New Roman" w:hAnsi="Times New Roman"/>
          <w:i/>
          <w:iCs/>
          <w:sz w:val="24"/>
          <w:szCs w:val="24"/>
        </w:rPr>
        <w:t>M</w:t>
      </w:r>
      <w:r>
        <w:rPr>
          <w:rFonts w:ascii="Times New Roman" w:hAnsi="Times New Roman"/>
          <w:sz w:val="24"/>
          <w:szCs w:val="24"/>
        </w:rPr>
        <w:t xml:space="preserve"> are sample sizes. Test statistic, has Student's </w:t>
      </w:r>
      <w:r>
        <w:rPr>
          <w:rFonts w:ascii="Times New Roman" w:hAnsi="Times New Roman"/>
          <w:i/>
          <w:iCs/>
          <w:sz w:val="24"/>
          <w:szCs w:val="24"/>
        </w:rPr>
        <w:t>t</w:t>
      </w:r>
      <w:r>
        <w:rPr>
          <w:rFonts w:ascii="Times New Roman" w:hAnsi="Times New Roman"/>
          <w:sz w:val="24"/>
          <w:szCs w:val="24"/>
        </w:rPr>
        <w:t xml:space="preserve"> distribution with </w:t>
      </w:r>
      <w:r>
        <w:rPr>
          <w:rFonts w:ascii="Times New Roman" w:hAnsi="Times New Roman"/>
          <w:i/>
          <w:iCs/>
          <w:sz w:val="24"/>
          <w:szCs w:val="24"/>
        </w:rPr>
        <w:t>N</w:t>
      </w:r>
      <w:r>
        <w:rPr>
          <w:rFonts w:ascii="Times New Roman" w:hAnsi="Times New Roman"/>
          <w:sz w:val="24"/>
          <w:szCs w:val="24"/>
        </w:rPr>
        <w:t xml:space="preserve"> + </w:t>
      </w:r>
      <w:r>
        <w:rPr>
          <w:rFonts w:ascii="Times New Roman" w:hAnsi="Times New Roman"/>
          <w:i/>
          <w:iCs/>
          <w:sz w:val="24"/>
          <w:szCs w:val="24"/>
        </w:rPr>
        <w:t>M</w:t>
      </w:r>
      <w:r>
        <w:rPr>
          <w:rFonts w:ascii="Times New Roman" w:hAnsi="Times New Roman"/>
          <w:sz w:val="24"/>
          <w:szCs w:val="24"/>
        </w:rPr>
        <w:t xml:space="preserve">– 2 degrees of freedom under null hypothesis. </w:t>
      </w:r>
      <w:r>
        <w:rPr>
          <w:rFonts w:ascii="Times New Roman" w:hAnsi="Times New Roman"/>
          <w:color w:val="FF0000"/>
          <w:sz w:val="24"/>
          <w:szCs w:val="24"/>
        </w:rPr>
        <w:t xml:space="preserve"> </w:t>
      </w:r>
    </w:p>
    <w:p>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F-Test for Two-Sample Assuming Equal Variances</w:t>
      </w:r>
    </w:p>
    <w:p>
      <w:pPr>
        <w:spacing w:after="0" w:line="240" w:lineRule="auto"/>
        <w:jc w:val="both"/>
        <w:rPr>
          <w:rFonts w:ascii="Times New Roman" w:hAnsi="Times New Roman" w:cs="Times New Roman"/>
          <w:b/>
          <w:sz w:val="10"/>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Probability of variances in X and Y are not significantly different determined by F-test. This function is to know two samples whether have different variances. </w:t>
      </w:r>
      <w:r>
        <w:rPr>
          <w:rFonts w:ascii="Times New Roman" w:hAnsi="Times New Roman" w:cs="Times New Roman"/>
          <w:sz w:val="24"/>
          <w:szCs w:val="24"/>
          <w:lang w:val="en-IN"/>
        </w:rPr>
        <w:t>Table 2.</w:t>
      </w:r>
      <w:r>
        <w:rPr>
          <w:rFonts w:ascii="Times New Roman" w:hAnsi="Times New Roman" w:cs="Times New Roman"/>
          <w:sz w:val="24"/>
          <w:szCs w:val="24"/>
        </w:rPr>
        <w:t xml:space="preserve">19 presents test results of </w:t>
      </w:r>
      <w:r>
        <w:rPr>
          <w:rFonts w:ascii="Times New Roman" w:hAnsi="Times New Roman" w:eastAsia="Times New Roman" w:cs="Times New Roman"/>
          <w:color w:val="000000"/>
          <w:sz w:val="24"/>
          <w:szCs w:val="24"/>
        </w:rPr>
        <w:t xml:space="preserve">Paired t-test and </w:t>
      </w:r>
      <w:r>
        <w:rPr>
          <w:rFonts w:ascii="Times New Roman" w:hAnsi="Times New Roman" w:cs="Times New Roman"/>
          <w:sz w:val="24"/>
          <w:szCs w:val="24"/>
        </w:rPr>
        <w:t>Two Sample F-Test for variances (Assuming equal variance</w:t>
      </w:r>
      <w:r>
        <w:rPr>
          <w:rFonts w:ascii="Times New Roman" w:hAnsi="Times New Roman" w:eastAsia="Times New Roman" w:cs="Times New Roman"/>
          <w:color w:val="000000"/>
          <w:sz w:val="24"/>
          <w:szCs w:val="24"/>
        </w:rPr>
        <w:t xml:space="preserve"> for Actual Vs Forecasted Wind Speed for 6models</w:t>
      </w:r>
      <w:r>
        <w:rPr>
          <w:rFonts w:ascii="Times New Roman" w:hAnsi="Times New Roman" w:cs="Times New Roman"/>
          <w:sz w:val="24"/>
          <w:szCs w:val="24"/>
        </w:rPr>
        <w:t xml:space="preserve">. It is found that, Pearson correlation for Wavelet-ARIMA model is 0.896 for Bagalkot, 0.846 for Vijayapur and 0.818 for Bengaluru site. Two Sample F-Test for variances for actual vs forecasted values assuming equal variance are given in </w:t>
      </w:r>
      <w:r>
        <w:rPr>
          <w:rFonts w:ascii="Times New Roman" w:hAnsi="Times New Roman" w:cs="Times New Roman"/>
          <w:sz w:val="24"/>
          <w:szCs w:val="24"/>
          <w:lang w:val="en-IN"/>
        </w:rPr>
        <w:t>Table 2.</w:t>
      </w:r>
      <w:r>
        <w:rPr>
          <w:rFonts w:ascii="Times New Roman" w:hAnsi="Times New Roman" w:cs="Times New Roman"/>
          <w:sz w:val="24"/>
          <w:szCs w:val="24"/>
        </w:rPr>
        <w:t>20. It is observed that, multiple R</w:t>
      </w:r>
      <w:r>
        <w:rPr>
          <w:rFonts w:ascii="Times New Roman" w:hAnsi="Times New Roman" w:cs="Times New Roman"/>
          <w:sz w:val="24"/>
          <w:szCs w:val="24"/>
          <w:vertAlign w:val="superscript"/>
        </w:rPr>
        <w:t>2</w:t>
      </w:r>
      <w:r>
        <w:rPr>
          <w:rFonts w:ascii="Times New Roman" w:hAnsi="Times New Roman" w:cs="Times New Roman"/>
          <w:sz w:val="24"/>
          <w:szCs w:val="24"/>
        </w:rPr>
        <w:t>,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and adjusted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are higher for Wavelet-ARIMA model. Further standard error of ARIMA model for Bagalkot is 0.941, 0.925 for Vijayapur and 0.943 for Bengaluru site. The results reveal that Wavelet-ARIMA model outperformed LM, HWES, ARIMA and GARCH models. Regression plots for residual, fit and Normal probability are given in </w:t>
      </w:r>
      <w:r>
        <w:rPr>
          <w:rFonts w:ascii="Times New Roman" w:hAnsi="Times New Roman" w:cs="Times New Roman"/>
          <w:sz w:val="24"/>
          <w:szCs w:val="24"/>
          <w:lang w:val="en-IN"/>
        </w:rPr>
        <w:t>Fig. 2.</w:t>
      </w:r>
      <w:r>
        <w:rPr>
          <w:rFonts w:ascii="Times New Roman" w:hAnsi="Times New Roman" w:cs="Times New Roman"/>
          <w:sz w:val="24"/>
          <w:szCs w:val="24"/>
        </w:rPr>
        <w:t xml:space="preserve">65 to 3.70. Residual vs forecasted values is presented in sub-figure (a). Sub-fig (b) represent line fit plot for forecasted wind speed values. Normal probability plot for forecasted wind speed values is given in sub-fig. (c). Results reveal that residual, fit and probability of Wavelet-ARIMA model are uniform and consistent. Lower range of residuals for Wavelet-ARIMA model shows superiority of this model. </w:t>
      </w:r>
    </w:p>
    <w:p>
      <w:pPr>
        <w:spacing w:after="0" w:line="240" w:lineRule="auto"/>
        <w:jc w:val="both"/>
        <w:rPr>
          <w:rFonts w:ascii="Times New Roman" w:hAnsi="Times New Roman" w:cs="Times New Roman"/>
          <w:sz w:val="14"/>
          <w:szCs w:val="24"/>
        </w:rPr>
      </w:pPr>
    </w:p>
    <w:p>
      <w:pPr>
        <w:spacing w:after="0" w:line="240" w:lineRule="auto"/>
        <w:jc w:val="center"/>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lang w:val="en-IN"/>
        </w:rPr>
        <w:t>Table 2.</w:t>
      </w:r>
      <w:r>
        <w:rPr>
          <w:rFonts w:ascii="Times New Roman" w:hAnsi="Times New Roman" w:eastAsia="Times New Roman" w:cs="Times New Roman"/>
          <w:b/>
          <w:color w:val="000000"/>
          <w:sz w:val="20"/>
          <w:szCs w:val="20"/>
        </w:rPr>
        <w:t xml:space="preserve">19: Paired t-test and </w:t>
      </w:r>
      <w:r>
        <w:rPr>
          <w:rFonts w:ascii="Times New Roman" w:hAnsi="Times New Roman" w:cs="Times New Roman"/>
          <w:b/>
          <w:sz w:val="20"/>
          <w:szCs w:val="20"/>
        </w:rPr>
        <w:t>Two Sample F-Test for variances assuming equal variance</w:t>
      </w:r>
      <w:r>
        <w:rPr>
          <w:rFonts w:ascii="Times New Roman" w:hAnsi="Times New Roman" w:eastAsia="Times New Roman" w:cs="Times New Roman"/>
          <w:b/>
          <w:color w:val="000000"/>
          <w:sz w:val="20"/>
          <w:szCs w:val="20"/>
        </w:rPr>
        <w:t xml:space="preserve"> for Actual Vs Forecasted Wind Speed for 6models</w:t>
      </w:r>
    </w:p>
    <w:tbl>
      <w:tblPr>
        <w:tblStyle w:val="5"/>
        <w:tblW w:w="72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0" w:type="dxa"/>
          <w:bottom w:w="0" w:type="dxa"/>
          <w:right w:w="0" w:type="dxa"/>
        </w:tblCellMar>
      </w:tblPr>
      <w:tblGrid>
        <w:gridCol w:w="850"/>
        <w:gridCol w:w="1295"/>
        <w:gridCol w:w="1025"/>
        <w:gridCol w:w="695"/>
        <w:gridCol w:w="672"/>
        <w:gridCol w:w="673"/>
        <w:gridCol w:w="728"/>
        <w:gridCol w:w="728"/>
        <w:gridCol w:w="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426" w:hRule="atLeast"/>
          <w:jc w:val="center"/>
        </w:trPr>
        <w:tc>
          <w:tcPr>
            <w:tcW w:w="0" w:type="auto"/>
            <w:shd w:val="clear" w:color="auto" w:fill="FFFFFF" w:themeFill="background1"/>
            <w:tcMar>
              <w:top w:w="25" w:type="dxa"/>
              <w:left w:w="25" w:type="dxa"/>
              <w:bottom w:w="0" w:type="dxa"/>
              <w:right w:w="25" w:type="dxa"/>
            </w:tcMar>
            <w:vAlign w:val="center"/>
          </w:tcPr>
          <w:p>
            <w:pPr>
              <w:spacing w:after="0" w:line="240" w:lineRule="auto"/>
              <w:jc w:val="center"/>
              <w:rPr>
                <w:rFonts w:ascii="Times New Roman" w:hAnsi="Times New Roman" w:cs="Times New Roman"/>
                <w:b/>
                <w:bCs/>
                <w:color w:val="000000" w:themeColor="text1"/>
                <w:sz w:val="18"/>
                <w:szCs w:val="20"/>
                <w14:textFill>
                  <w14:solidFill>
                    <w14:schemeClr w14:val="tx1"/>
                  </w14:solidFill>
                </w14:textFill>
              </w:rPr>
            </w:pPr>
            <w:r>
              <w:rPr>
                <w:rFonts w:ascii="Times New Roman" w:hAnsi="Times New Roman" w:cs="Times New Roman"/>
                <w:b/>
                <w:bCs/>
                <w:color w:val="000000" w:themeColor="text1"/>
                <w:sz w:val="18"/>
                <w:szCs w:val="20"/>
                <w14:textFill>
                  <w14:solidFill>
                    <w14:schemeClr w14:val="tx1"/>
                  </w14:solidFill>
                </w14:textFill>
              </w:rPr>
              <w:t>Site</w:t>
            </w:r>
          </w:p>
        </w:tc>
        <w:tc>
          <w:tcPr>
            <w:tcW w:w="0" w:type="auto"/>
            <w:shd w:val="clear" w:color="auto" w:fill="FFFFFF" w:themeFill="background1"/>
            <w:tcMar>
              <w:top w:w="25" w:type="dxa"/>
              <w:left w:w="25" w:type="dxa"/>
              <w:bottom w:w="0" w:type="dxa"/>
              <w:right w:w="25" w:type="dxa"/>
            </w:tcMar>
            <w:vAlign w:val="center"/>
          </w:tcPr>
          <w:p>
            <w:pPr>
              <w:spacing w:after="0" w:line="240" w:lineRule="auto"/>
              <w:jc w:val="center"/>
              <w:rPr>
                <w:rFonts w:ascii="Times New Roman" w:hAnsi="Times New Roman" w:cs="Times New Roman"/>
                <w:b/>
                <w:bCs/>
                <w:color w:val="000000" w:themeColor="text1"/>
                <w:sz w:val="18"/>
                <w:szCs w:val="20"/>
                <w14:textFill>
                  <w14:solidFill>
                    <w14:schemeClr w14:val="tx1"/>
                  </w14:solidFill>
                </w14:textFill>
              </w:rPr>
            </w:pPr>
            <w:r>
              <w:rPr>
                <w:rFonts w:ascii="Times New Roman" w:hAnsi="Times New Roman" w:cs="Times New Roman"/>
                <w:b/>
                <w:bCs/>
                <w:color w:val="000000" w:themeColor="text1"/>
                <w:sz w:val="18"/>
                <w:szCs w:val="20"/>
                <w14:textFill>
                  <w14:solidFill>
                    <w14:schemeClr w14:val="tx1"/>
                  </w14:solidFill>
                </w14:textFill>
              </w:rPr>
              <w:t>Method</w:t>
            </w:r>
          </w:p>
        </w:tc>
        <w:tc>
          <w:tcPr>
            <w:tcW w:w="0" w:type="auto"/>
            <w:shd w:val="clear" w:color="auto" w:fill="FFFFFF" w:themeFill="background1"/>
            <w:tcMar>
              <w:top w:w="25" w:type="dxa"/>
              <w:left w:w="25" w:type="dxa"/>
              <w:bottom w:w="0" w:type="dxa"/>
              <w:right w:w="25" w:type="dxa"/>
            </w:tcMar>
            <w:vAlign w:val="center"/>
          </w:tcPr>
          <w:p>
            <w:pPr>
              <w:spacing w:after="0" w:line="240" w:lineRule="auto"/>
              <w:jc w:val="center"/>
              <w:rPr>
                <w:rFonts w:ascii="Times New Roman" w:hAnsi="Times New Roman" w:cs="Times New Roman"/>
                <w:b/>
                <w:bCs/>
                <w:color w:val="000000" w:themeColor="text1"/>
                <w:sz w:val="18"/>
                <w:szCs w:val="20"/>
                <w14:textFill>
                  <w14:solidFill>
                    <w14:schemeClr w14:val="tx1"/>
                  </w14:solidFill>
                </w14:textFill>
              </w:rPr>
            </w:pPr>
            <w:r>
              <w:rPr>
                <w:rFonts w:ascii="Times New Roman" w:hAnsi="Times New Roman" w:cs="Times New Roman"/>
                <w:b/>
                <w:bCs/>
                <w:color w:val="000000" w:themeColor="text1"/>
                <w:sz w:val="18"/>
                <w:szCs w:val="20"/>
                <w14:textFill>
                  <w14:solidFill>
                    <w14:schemeClr w14:val="tx1"/>
                  </w14:solidFill>
                </w14:textFill>
              </w:rPr>
              <w:t>Pearson Correlation</w:t>
            </w:r>
          </w:p>
        </w:tc>
        <w:tc>
          <w:tcPr>
            <w:tcW w:w="0" w:type="auto"/>
            <w:shd w:val="clear" w:color="auto" w:fill="FFFFFF" w:themeFill="background1"/>
            <w:tcMar>
              <w:top w:w="25" w:type="dxa"/>
              <w:left w:w="25" w:type="dxa"/>
              <w:bottom w:w="0" w:type="dxa"/>
              <w:right w:w="25" w:type="dxa"/>
            </w:tcMar>
            <w:vAlign w:val="center"/>
          </w:tcPr>
          <w:p>
            <w:pPr>
              <w:spacing w:after="0" w:line="240" w:lineRule="auto"/>
              <w:jc w:val="center"/>
              <w:rPr>
                <w:rFonts w:ascii="Times New Roman" w:hAnsi="Times New Roman" w:cs="Times New Roman"/>
                <w:b/>
                <w:bCs/>
                <w:color w:val="000000" w:themeColor="text1"/>
                <w:sz w:val="18"/>
                <w:szCs w:val="20"/>
                <w14:textFill>
                  <w14:solidFill>
                    <w14:schemeClr w14:val="tx1"/>
                  </w14:solidFill>
                </w14:textFill>
              </w:rPr>
            </w:pPr>
            <w:r>
              <w:rPr>
                <w:rFonts w:ascii="Times New Roman" w:hAnsi="Times New Roman" w:cs="Times New Roman"/>
                <w:b/>
                <w:bCs/>
                <w:color w:val="000000" w:themeColor="text1"/>
                <w:sz w:val="18"/>
                <w:szCs w:val="20"/>
                <w14:textFill>
                  <w14:solidFill>
                    <w14:schemeClr w14:val="tx1"/>
                  </w14:solidFill>
                </w14:textFill>
              </w:rPr>
              <w:t>t-stat</w:t>
            </w:r>
          </w:p>
        </w:tc>
        <w:tc>
          <w:tcPr>
            <w:tcW w:w="0" w:type="auto"/>
            <w:shd w:val="clear" w:color="auto" w:fill="FFFFFF" w:themeFill="background1"/>
            <w:tcMar>
              <w:top w:w="25" w:type="dxa"/>
              <w:left w:w="25" w:type="dxa"/>
              <w:bottom w:w="0" w:type="dxa"/>
              <w:right w:w="25" w:type="dxa"/>
            </w:tcMar>
            <w:vAlign w:val="center"/>
          </w:tcPr>
          <w:p>
            <w:pPr>
              <w:spacing w:after="0" w:line="240" w:lineRule="auto"/>
              <w:jc w:val="center"/>
              <w:rPr>
                <w:rFonts w:ascii="Times New Roman" w:hAnsi="Times New Roman" w:cs="Times New Roman"/>
                <w:b/>
                <w:bCs/>
                <w:color w:val="000000" w:themeColor="text1"/>
                <w:sz w:val="18"/>
                <w:szCs w:val="20"/>
                <w14:textFill>
                  <w14:solidFill>
                    <w14:schemeClr w14:val="tx1"/>
                  </w14:solidFill>
                </w14:textFill>
              </w:rPr>
            </w:pPr>
            <w:r>
              <w:rPr>
                <w:rFonts w:ascii="Times New Roman" w:hAnsi="Times New Roman" w:cs="Times New Roman"/>
                <w:b/>
                <w:bCs/>
                <w:color w:val="000000" w:themeColor="text1"/>
                <w:sz w:val="18"/>
                <w:szCs w:val="20"/>
                <w14:textFill>
                  <w14:solidFill>
                    <w14:schemeClr w14:val="tx1"/>
                  </w14:solidFill>
                </w14:textFill>
              </w:rPr>
              <w:t>t-critical one tail</w:t>
            </w:r>
          </w:p>
        </w:tc>
        <w:tc>
          <w:tcPr>
            <w:tcW w:w="0" w:type="auto"/>
            <w:shd w:val="clear" w:color="auto" w:fill="FFFFFF" w:themeFill="background1"/>
            <w:tcMar>
              <w:top w:w="25" w:type="dxa"/>
              <w:left w:w="25" w:type="dxa"/>
              <w:bottom w:w="0" w:type="dxa"/>
              <w:right w:w="25" w:type="dxa"/>
            </w:tcMar>
            <w:vAlign w:val="center"/>
          </w:tcPr>
          <w:p>
            <w:pPr>
              <w:spacing w:after="0" w:line="240" w:lineRule="auto"/>
              <w:jc w:val="center"/>
              <w:rPr>
                <w:rFonts w:ascii="Times New Roman" w:hAnsi="Times New Roman" w:cs="Times New Roman"/>
                <w:b/>
                <w:bCs/>
                <w:color w:val="000000" w:themeColor="text1"/>
                <w:sz w:val="18"/>
                <w:szCs w:val="20"/>
                <w14:textFill>
                  <w14:solidFill>
                    <w14:schemeClr w14:val="tx1"/>
                  </w14:solidFill>
                </w14:textFill>
              </w:rPr>
            </w:pPr>
            <w:r>
              <w:rPr>
                <w:rFonts w:ascii="Times New Roman" w:hAnsi="Times New Roman" w:cs="Times New Roman"/>
                <w:b/>
                <w:bCs/>
                <w:color w:val="000000" w:themeColor="text1"/>
                <w:sz w:val="18"/>
                <w:szCs w:val="20"/>
                <w14:textFill>
                  <w14:solidFill>
                    <w14:schemeClr w14:val="tx1"/>
                  </w14:solidFill>
                </w14:textFill>
              </w:rPr>
              <w:t>t-critical two tail</w:t>
            </w:r>
          </w:p>
        </w:tc>
        <w:tc>
          <w:tcPr>
            <w:tcW w:w="0" w:type="auto"/>
            <w:shd w:val="clear" w:color="auto" w:fill="FFFFFF" w:themeFill="background1"/>
            <w:tcMar>
              <w:top w:w="25" w:type="dxa"/>
              <w:left w:w="25" w:type="dxa"/>
              <w:bottom w:w="0" w:type="dxa"/>
              <w:right w:w="25" w:type="dxa"/>
            </w:tcMar>
            <w:vAlign w:val="center"/>
          </w:tcPr>
          <w:p>
            <w:pPr>
              <w:spacing w:after="0" w:line="240" w:lineRule="auto"/>
              <w:jc w:val="center"/>
              <w:rPr>
                <w:rFonts w:ascii="Times New Roman" w:hAnsi="Times New Roman" w:cs="Times New Roman"/>
                <w:b/>
                <w:bCs/>
                <w:color w:val="000000" w:themeColor="text1"/>
                <w:sz w:val="18"/>
                <w:szCs w:val="20"/>
                <w14:textFill>
                  <w14:solidFill>
                    <w14:schemeClr w14:val="tx1"/>
                  </w14:solidFill>
                </w14:textFill>
              </w:rPr>
            </w:pPr>
            <w:r>
              <w:rPr>
                <w:rFonts w:ascii="Times New Roman" w:hAnsi="Times New Roman" w:cs="Times New Roman"/>
                <w:b/>
                <w:bCs/>
                <w:color w:val="000000" w:themeColor="text1"/>
                <w:sz w:val="18"/>
                <w:szCs w:val="20"/>
                <w14:textFill>
                  <w14:solidFill>
                    <w14:schemeClr w14:val="tx1"/>
                  </w14:solidFill>
                </w14:textFill>
              </w:rPr>
              <w:t>F Critical one-tail</w:t>
            </w:r>
          </w:p>
        </w:tc>
        <w:tc>
          <w:tcPr>
            <w:tcW w:w="0" w:type="auto"/>
            <w:shd w:val="clear" w:color="auto" w:fill="FFFFFF" w:themeFill="background1"/>
            <w:tcMar>
              <w:top w:w="25" w:type="dxa"/>
              <w:left w:w="25" w:type="dxa"/>
              <w:bottom w:w="0" w:type="dxa"/>
              <w:right w:w="25" w:type="dxa"/>
            </w:tcMar>
            <w:vAlign w:val="center"/>
          </w:tcPr>
          <w:p>
            <w:pPr>
              <w:spacing w:after="0" w:line="240" w:lineRule="auto"/>
              <w:jc w:val="center"/>
              <w:rPr>
                <w:rFonts w:ascii="Times New Roman" w:hAnsi="Times New Roman" w:cs="Times New Roman"/>
                <w:b/>
                <w:bCs/>
                <w:color w:val="000000" w:themeColor="text1"/>
                <w:sz w:val="18"/>
                <w:szCs w:val="20"/>
                <w14:textFill>
                  <w14:solidFill>
                    <w14:schemeClr w14:val="tx1"/>
                  </w14:solidFill>
                </w14:textFill>
              </w:rPr>
            </w:pPr>
            <w:r>
              <w:rPr>
                <w:rFonts w:ascii="Times New Roman" w:hAnsi="Times New Roman" w:cs="Times New Roman"/>
                <w:b/>
                <w:bCs/>
                <w:color w:val="000000" w:themeColor="text1"/>
                <w:sz w:val="18"/>
                <w:szCs w:val="20"/>
                <w14:textFill>
                  <w14:solidFill>
                    <w14:schemeClr w14:val="tx1"/>
                  </w14:solidFill>
                </w14:textFill>
              </w:rPr>
              <w:t>P Critical one-tail</w:t>
            </w:r>
          </w:p>
        </w:tc>
        <w:tc>
          <w:tcPr>
            <w:tcW w:w="0" w:type="auto"/>
            <w:shd w:val="clear" w:color="auto" w:fill="FFFFFF" w:themeFill="background1"/>
            <w:tcMar>
              <w:top w:w="25" w:type="dxa"/>
              <w:left w:w="25" w:type="dxa"/>
              <w:bottom w:w="0" w:type="dxa"/>
              <w:right w:w="25" w:type="dxa"/>
            </w:tcMar>
            <w:vAlign w:val="center"/>
          </w:tcPr>
          <w:p>
            <w:pPr>
              <w:spacing w:after="0" w:line="240" w:lineRule="auto"/>
              <w:jc w:val="center"/>
              <w:rPr>
                <w:rFonts w:ascii="Times New Roman" w:hAnsi="Times New Roman" w:cs="Times New Roman"/>
                <w:b/>
                <w:bCs/>
                <w:color w:val="000000" w:themeColor="text1"/>
                <w:sz w:val="18"/>
                <w14:textFill>
                  <w14:solidFill>
                    <w14:schemeClr w14:val="tx1"/>
                  </w14:solidFill>
                </w14:textFill>
              </w:rPr>
            </w:pPr>
            <w:r>
              <w:rPr>
                <w:rFonts w:ascii="Times New Roman" w:hAnsi="Times New Roman" w:cs="Times New Roman"/>
                <w:b/>
                <w:bCs/>
                <w:color w:val="000000" w:themeColor="text1"/>
                <w:sz w:val="18"/>
                <w14:textFill>
                  <w14:solidFill>
                    <w14:schemeClr w14:val="tx1"/>
                  </w14:solidFill>
                </w14:textFill>
              </w:rPr>
              <w:t>F critical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242" w:hRule="exact"/>
          <w:jc w:val="center"/>
        </w:trPr>
        <w:tc>
          <w:tcPr>
            <w:tcW w:w="0" w:type="auto"/>
            <w:vMerge w:val="restart"/>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Bagalkot</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LMS</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0.810</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-52.602</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1.339</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1.294</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0.604</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0.001</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242" w:hRule="exact"/>
          <w:jc w:val="center"/>
        </w:trPr>
        <w:tc>
          <w:tcPr>
            <w:tcW w:w="0" w:type="auto"/>
            <w:vMerge w:val="continue"/>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Holt Winter</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0.701</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-94.246</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1.479</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1.594</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0.831</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0.116</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242" w:hRule="exact"/>
          <w:jc w:val="center"/>
        </w:trPr>
        <w:tc>
          <w:tcPr>
            <w:tcW w:w="0" w:type="auto"/>
            <w:vMerge w:val="continue"/>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Analytical</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0.794</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-46.518</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1.312</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1.243</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0.440</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0.008</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242" w:hRule="exact"/>
          <w:jc w:val="center"/>
        </w:trPr>
        <w:tc>
          <w:tcPr>
            <w:tcW w:w="0" w:type="auto"/>
            <w:vMerge w:val="continue"/>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Iterative</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0.736</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-71.138</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1.222</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1.078</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0.540</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0.001</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242" w:hRule="exact"/>
          <w:jc w:val="center"/>
        </w:trPr>
        <w:tc>
          <w:tcPr>
            <w:tcW w:w="0" w:type="auto"/>
            <w:vMerge w:val="continue"/>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GARCH</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0.754</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-77.506</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1.248</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1.124</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0.751</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0.033</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242" w:hRule="exact"/>
          <w:jc w:val="center"/>
        </w:trPr>
        <w:tc>
          <w:tcPr>
            <w:tcW w:w="0" w:type="auto"/>
            <w:vMerge w:val="continue"/>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p>
        </w:tc>
        <w:tc>
          <w:tcPr>
            <w:tcW w:w="0" w:type="auto"/>
            <w:shd w:val="clear" w:color="auto" w:fill="E2EFD9" w:themeFill="accent6" w:themeFillTint="33"/>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Wavelet ARIMA</w:t>
            </w:r>
          </w:p>
        </w:tc>
        <w:tc>
          <w:tcPr>
            <w:tcW w:w="0" w:type="auto"/>
            <w:shd w:val="clear" w:color="auto" w:fill="E2EFD9" w:themeFill="accent6" w:themeFillTint="33"/>
            <w:noWrap/>
            <w:tcMar>
              <w:top w:w="25" w:type="dxa"/>
              <w:left w:w="25" w:type="dxa"/>
              <w:bottom w:w="0" w:type="dxa"/>
              <w:right w:w="25" w:type="dxa"/>
            </w:tcMar>
            <w:vAlign w:val="center"/>
          </w:tcPr>
          <w:p>
            <w:pPr>
              <w:spacing w:after="0" w:line="240" w:lineRule="auto"/>
              <w:jc w:val="center"/>
              <w:rPr>
                <w:rFonts w:ascii="Times New Roman" w:hAnsi="Times New Roman" w:cs="Times New Roman"/>
                <w:b/>
                <w:bCs/>
                <w:color w:val="000000" w:themeColor="text1"/>
                <w:sz w:val="18"/>
                <w:szCs w:val="20"/>
                <w14:textFill>
                  <w14:solidFill>
                    <w14:schemeClr w14:val="tx1"/>
                  </w14:solidFill>
                </w14:textFill>
              </w:rPr>
            </w:pPr>
            <w:r>
              <w:rPr>
                <w:rFonts w:ascii="Times New Roman" w:hAnsi="Times New Roman" w:cs="Times New Roman"/>
                <w:b/>
                <w:bCs/>
                <w:color w:val="000000" w:themeColor="text1"/>
                <w:sz w:val="18"/>
                <w:szCs w:val="20"/>
                <w14:textFill>
                  <w14:solidFill>
                    <w14:schemeClr w14:val="tx1"/>
                  </w14:solidFill>
                </w14:textFill>
              </w:rPr>
              <w:t>0.896</w:t>
            </w:r>
          </w:p>
        </w:tc>
        <w:tc>
          <w:tcPr>
            <w:tcW w:w="0" w:type="auto"/>
            <w:shd w:val="clear" w:color="auto" w:fill="E2EFD9" w:themeFill="accent6" w:themeFillTint="33"/>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-70.220</w:t>
            </w:r>
          </w:p>
        </w:tc>
        <w:tc>
          <w:tcPr>
            <w:tcW w:w="0" w:type="auto"/>
            <w:shd w:val="clear" w:color="auto" w:fill="E2EFD9" w:themeFill="accent6" w:themeFillTint="33"/>
            <w:noWrap/>
            <w:tcMar>
              <w:top w:w="25" w:type="dxa"/>
              <w:left w:w="25" w:type="dxa"/>
              <w:bottom w:w="0" w:type="dxa"/>
              <w:right w:w="25" w:type="dxa"/>
            </w:tcMar>
            <w:vAlign w:val="center"/>
          </w:tcPr>
          <w:p>
            <w:pPr>
              <w:spacing w:after="0" w:line="240" w:lineRule="auto"/>
              <w:jc w:val="center"/>
              <w:rPr>
                <w:rFonts w:ascii="Times New Roman" w:hAnsi="Times New Roman" w:cs="Times New Roman"/>
                <w:b/>
                <w:bCs/>
                <w:color w:val="000000" w:themeColor="text1"/>
                <w:sz w:val="18"/>
                <w:szCs w:val="20"/>
                <w14:textFill>
                  <w14:solidFill>
                    <w14:schemeClr w14:val="tx1"/>
                  </w14:solidFill>
                </w14:textFill>
              </w:rPr>
            </w:pPr>
            <w:r>
              <w:rPr>
                <w:rFonts w:ascii="Times New Roman" w:hAnsi="Times New Roman" w:cs="Times New Roman"/>
                <w:b/>
                <w:bCs/>
                <w:color w:val="000000" w:themeColor="text1"/>
                <w:sz w:val="18"/>
                <w:szCs w:val="20"/>
                <w14:textFill>
                  <w14:solidFill>
                    <w14:schemeClr w14:val="tx1"/>
                  </w14:solidFill>
                </w14:textFill>
              </w:rPr>
              <w:t>1.082</w:t>
            </w:r>
          </w:p>
        </w:tc>
        <w:tc>
          <w:tcPr>
            <w:tcW w:w="0" w:type="auto"/>
            <w:shd w:val="clear" w:color="auto" w:fill="E2EFD9" w:themeFill="accent6" w:themeFillTint="33"/>
            <w:noWrap/>
            <w:tcMar>
              <w:top w:w="25" w:type="dxa"/>
              <w:left w:w="25" w:type="dxa"/>
              <w:bottom w:w="0" w:type="dxa"/>
              <w:right w:w="25" w:type="dxa"/>
            </w:tcMar>
            <w:vAlign w:val="center"/>
          </w:tcPr>
          <w:p>
            <w:pPr>
              <w:spacing w:after="0" w:line="240" w:lineRule="auto"/>
              <w:jc w:val="center"/>
              <w:rPr>
                <w:rFonts w:ascii="Times New Roman" w:hAnsi="Times New Roman" w:cs="Times New Roman"/>
                <w:b/>
                <w:bCs/>
                <w:color w:val="000000" w:themeColor="text1"/>
                <w:sz w:val="18"/>
                <w:szCs w:val="20"/>
                <w14:textFill>
                  <w14:solidFill>
                    <w14:schemeClr w14:val="tx1"/>
                  </w14:solidFill>
                </w14:textFill>
              </w:rPr>
            </w:pPr>
            <w:r>
              <w:rPr>
                <w:rFonts w:ascii="Times New Roman" w:hAnsi="Times New Roman" w:cs="Times New Roman"/>
                <w:b/>
                <w:bCs/>
                <w:color w:val="000000" w:themeColor="text1"/>
                <w:sz w:val="18"/>
                <w:szCs w:val="20"/>
                <w14:textFill>
                  <w14:solidFill>
                    <w14:schemeClr w14:val="tx1"/>
                  </w14:solidFill>
                </w14:textFill>
              </w:rPr>
              <w:t>1.105</w:t>
            </w:r>
          </w:p>
        </w:tc>
        <w:tc>
          <w:tcPr>
            <w:tcW w:w="0" w:type="auto"/>
            <w:shd w:val="clear" w:color="auto" w:fill="E2EFD9" w:themeFill="accent6" w:themeFillTint="33"/>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0.609</w:t>
            </w:r>
          </w:p>
        </w:tc>
        <w:tc>
          <w:tcPr>
            <w:tcW w:w="0" w:type="auto"/>
            <w:shd w:val="clear" w:color="auto" w:fill="E2EFD9" w:themeFill="accent6" w:themeFillTint="33"/>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0.001</w:t>
            </w:r>
          </w:p>
        </w:tc>
        <w:tc>
          <w:tcPr>
            <w:tcW w:w="0" w:type="auto"/>
            <w:shd w:val="clear" w:color="auto" w:fill="E2EFD9" w:themeFill="accent6" w:themeFillTint="33"/>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0.696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242" w:hRule="exact"/>
          <w:jc w:val="center"/>
        </w:trPr>
        <w:tc>
          <w:tcPr>
            <w:tcW w:w="0" w:type="auto"/>
            <w:vMerge w:val="restart"/>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Vijayapura</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LMS</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0.585</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-54.200</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0.967</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0.675</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0.436</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0.001</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242" w:hRule="exact"/>
          <w:jc w:val="center"/>
        </w:trPr>
        <w:tc>
          <w:tcPr>
            <w:tcW w:w="0" w:type="auto"/>
            <w:vMerge w:val="continue"/>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Holt Winter</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0.708</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-116.100</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1.336</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1.288</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0.815</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0.094</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242" w:hRule="exact"/>
          <w:jc w:val="center"/>
        </w:trPr>
        <w:tc>
          <w:tcPr>
            <w:tcW w:w="0" w:type="auto"/>
            <w:vMerge w:val="continue"/>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Analytical</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0.736</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-72.540</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1.217</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1.068</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0.640</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0.002</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0.572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242" w:hRule="exact"/>
          <w:jc w:val="center"/>
        </w:trPr>
        <w:tc>
          <w:tcPr>
            <w:tcW w:w="0" w:type="auto"/>
            <w:vMerge w:val="continue"/>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Iterative</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0.755</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-75.640</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1.297</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1.124</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0.570</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0.001</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exact"/>
          <w:jc w:val="center"/>
        </w:trPr>
        <w:tc>
          <w:tcPr>
            <w:tcW w:w="0" w:type="auto"/>
            <w:vMerge w:val="continue"/>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GARCH</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0.713</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-77.510</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1.266</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1.074</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0.751</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0.033</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242" w:hRule="exact"/>
          <w:jc w:val="center"/>
        </w:trPr>
        <w:tc>
          <w:tcPr>
            <w:tcW w:w="0" w:type="auto"/>
            <w:vMerge w:val="continue"/>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p>
        </w:tc>
        <w:tc>
          <w:tcPr>
            <w:tcW w:w="0" w:type="auto"/>
            <w:shd w:val="clear" w:color="auto" w:fill="E2EFD9" w:themeFill="accent6" w:themeFillTint="33"/>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Wavelet ARIMA</w:t>
            </w:r>
          </w:p>
        </w:tc>
        <w:tc>
          <w:tcPr>
            <w:tcW w:w="0" w:type="auto"/>
            <w:shd w:val="clear" w:color="auto" w:fill="E2EFD9" w:themeFill="accent6" w:themeFillTint="33"/>
            <w:noWrap/>
            <w:tcMar>
              <w:top w:w="25" w:type="dxa"/>
              <w:left w:w="25" w:type="dxa"/>
              <w:bottom w:w="0" w:type="dxa"/>
              <w:right w:w="25" w:type="dxa"/>
            </w:tcMar>
            <w:vAlign w:val="center"/>
          </w:tcPr>
          <w:p>
            <w:pPr>
              <w:spacing w:after="0" w:line="240" w:lineRule="auto"/>
              <w:jc w:val="center"/>
              <w:rPr>
                <w:rFonts w:ascii="Times New Roman" w:hAnsi="Times New Roman" w:cs="Times New Roman"/>
                <w:b/>
                <w:bCs/>
                <w:color w:val="000000" w:themeColor="text1"/>
                <w:sz w:val="18"/>
                <w:szCs w:val="20"/>
                <w14:textFill>
                  <w14:solidFill>
                    <w14:schemeClr w14:val="tx1"/>
                  </w14:solidFill>
                </w14:textFill>
              </w:rPr>
            </w:pPr>
            <w:r>
              <w:rPr>
                <w:rFonts w:ascii="Times New Roman" w:hAnsi="Times New Roman" w:cs="Times New Roman"/>
                <w:b/>
                <w:bCs/>
                <w:color w:val="000000" w:themeColor="text1"/>
                <w:sz w:val="18"/>
                <w:szCs w:val="20"/>
                <w14:textFill>
                  <w14:solidFill>
                    <w14:schemeClr w14:val="tx1"/>
                  </w14:solidFill>
                </w14:textFill>
              </w:rPr>
              <w:t>0.846</w:t>
            </w:r>
          </w:p>
        </w:tc>
        <w:tc>
          <w:tcPr>
            <w:tcW w:w="0" w:type="auto"/>
            <w:shd w:val="clear" w:color="auto" w:fill="E2EFD9" w:themeFill="accent6" w:themeFillTint="33"/>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-81.720</w:t>
            </w:r>
          </w:p>
        </w:tc>
        <w:tc>
          <w:tcPr>
            <w:tcW w:w="0" w:type="auto"/>
            <w:shd w:val="clear" w:color="auto" w:fill="E2EFD9" w:themeFill="accent6" w:themeFillTint="33"/>
            <w:noWrap/>
            <w:tcMar>
              <w:top w:w="25" w:type="dxa"/>
              <w:left w:w="25" w:type="dxa"/>
              <w:bottom w:w="0" w:type="dxa"/>
              <w:right w:w="25" w:type="dxa"/>
            </w:tcMar>
            <w:vAlign w:val="center"/>
          </w:tcPr>
          <w:p>
            <w:pPr>
              <w:spacing w:after="0" w:line="240" w:lineRule="auto"/>
              <w:jc w:val="center"/>
              <w:rPr>
                <w:rFonts w:ascii="Times New Roman" w:hAnsi="Times New Roman" w:cs="Times New Roman"/>
                <w:b/>
                <w:bCs/>
                <w:color w:val="000000" w:themeColor="text1"/>
                <w:sz w:val="18"/>
                <w:szCs w:val="20"/>
                <w14:textFill>
                  <w14:solidFill>
                    <w14:schemeClr w14:val="tx1"/>
                  </w14:solidFill>
                </w14:textFill>
              </w:rPr>
            </w:pPr>
            <w:r>
              <w:rPr>
                <w:rFonts w:ascii="Times New Roman" w:hAnsi="Times New Roman" w:cs="Times New Roman"/>
                <w:b/>
                <w:bCs/>
                <w:color w:val="000000" w:themeColor="text1"/>
                <w:sz w:val="18"/>
                <w:szCs w:val="20"/>
                <w14:textFill>
                  <w14:solidFill>
                    <w14:schemeClr w14:val="tx1"/>
                  </w14:solidFill>
                </w14:textFill>
              </w:rPr>
              <w:t>0.903</w:t>
            </w:r>
          </w:p>
        </w:tc>
        <w:tc>
          <w:tcPr>
            <w:tcW w:w="0" w:type="auto"/>
            <w:shd w:val="clear" w:color="auto" w:fill="E2EFD9" w:themeFill="accent6" w:themeFillTint="33"/>
            <w:noWrap/>
            <w:tcMar>
              <w:top w:w="25" w:type="dxa"/>
              <w:left w:w="25" w:type="dxa"/>
              <w:bottom w:w="0" w:type="dxa"/>
              <w:right w:w="25" w:type="dxa"/>
            </w:tcMar>
            <w:vAlign w:val="center"/>
          </w:tcPr>
          <w:p>
            <w:pPr>
              <w:spacing w:after="0" w:line="240" w:lineRule="auto"/>
              <w:jc w:val="center"/>
              <w:rPr>
                <w:rFonts w:ascii="Times New Roman" w:hAnsi="Times New Roman" w:cs="Times New Roman"/>
                <w:b/>
                <w:bCs/>
                <w:color w:val="000000" w:themeColor="text1"/>
                <w:sz w:val="18"/>
                <w:szCs w:val="20"/>
                <w14:textFill>
                  <w14:solidFill>
                    <w14:schemeClr w14:val="tx1"/>
                  </w14:solidFill>
                </w14:textFill>
              </w:rPr>
            </w:pPr>
            <w:r>
              <w:rPr>
                <w:rFonts w:ascii="Times New Roman" w:hAnsi="Times New Roman" w:cs="Times New Roman"/>
                <w:b/>
                <w:bCs/>
                <w:color w:val="000000" w:themeColor="text1"/>
                <w:sz w:val="18"/>
                <w:szCs w:val="20"/>
                <w14:textFill>
                  <w14:solidFill>
                    <w14:schemeClr w14:val="tx1"/>
                  </w14:solidFill>
                </w14:textFill>
              </w:rPr>
              <w:t>0.589</w:t>
            </w:r>
          </w:p>
        </w:tc>
        <w:tc>
          <w:tcPr>
            <w:tcW w:w="0" w:type="auto"/>
            <w:shd w:val="clear" w:color="auto" w:fill="E2EFD9" w:themeFill="accent6" w:themeFillTint="33"/>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0.234</w:t>
            </w:r>
          </w:p>
        </w:tc>
        <w:tc>
          <w:tcPr>
            <w:tcW w:w="0" w:type="auto"/>
            <w:shd w:val="clear" w:color="auto" w:fill="E2EFD9" w:themeFill="accent6" w:themeFillTint="33"/>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0.001</w:t>
            </w:r>
          </w:p>
        </w:tc>
        <w:tc>
          <w:tcPr>
            <w:tcW w:w="0" w:type="auto"/>
            <w:shd w:val="clear" w:color="auto" w:fill="E2EFD9" w:themeFill="accent6" w:themeFillTint="33"/>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242" w:hRule="exact"/>
          <w:jc w:val="center"/>
        </w:trPr>
        <w:tc>
          <w:tcPr>
            <w:tcW w:w="0" w:type="auto"/>
            <w:vMerge w:val="restart"/>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Bengaluru</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LMS</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0.676</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-110.50</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1.448</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1.901</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0.472</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0.001</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242" w:hRule="exact"/>
          <w:jc w:val="center"/>
        </w:trPr>
        <w:tc>
          <w:tcPr>
            <w:tcW w:w="0" w:type="auto"/>
            <w:vMerge w:val="continue"/>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Holt Winter</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0.719</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-192.900</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1.321</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1.26</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1.184</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0.138</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242" w:hRule="exact"/>
          <w:jc w:val="center"/>
        </w:trPr>
        <w:tc>
          <w:tcPr>
            <w:tcW w:w="0" w:type="auto"/>
            <w:vMerge w:val="continue"/>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Analytical</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0.736</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-72.540</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1.217</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1.068</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0.634</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0.002</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0.572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242" w:hRule="exact"/>
          <w:jc w:val="center"/>
        </w:trPr>
        <w:tc>
          <w:tcPr>
            <w:tcW w:w="0" w:type="auto"/>
            <w:vMerge w:val="continue"/>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Iterative</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0.788</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-52.070</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1.303</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1.224</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0.556</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0.001</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242" w:hRule="exact"/>
          <w:jc w:val="center"/>
        </w:trPr>
        <w:tc>
          <w:tcPr>
            <w:tcW w:w="0" w:type="auto"/>
            <w:vMerge w:val="continue"/>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GARCH</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0.787</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-70.020</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1.249</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1.314</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0.622</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0.001</w:t>
            </w:r>
          </w:p>
        </w:tc>
        <w:tc>
          <w:tcPr>
            <w:tcW w:w="0" w:type="auto"/>
            <w:shd w:val="clear" w:color="auto" w:fill="FFFFFF" w:themeFill="background1"/>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242" w:hRule="exact"/>
          <w:jc w:val="center"/>
        </w:trPr>
        <w:tc>
          <w:tcPr>
            <w:tcW w:w="0" w:type="auto"/>
            <w:vMerge w:val="continue"/>
            <w:shd w:val="clear" w:color="auto" w:fill="FFFFFF" w:themeFill="background1"/>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p>
        </w:tc>
        <w:tc>
          <w:tcPr>
            <w:tcW w:w="0" w:type="auto"/>
            <w:shd w:val="clear" w:color="auto" w:fill="E2EFD9" w:themeFill="accent6" w:themeFillTint="33"/>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Wavelet ARIMA</w:t>
            </w:r>
          </w:p>
        </w:tc>
        <w:tc>
          <w:tcPr>
            <w:tcW w:w="0" w:type="auto"/>
            <w:shd w:val="clear" w:color="auto" w:fill="E2EFD9" w:themeFill="accent6" w:themeFillTint="33"/>
            <w:noWrap/>
            <w:tcMar>
              <w:top w:w="25" w:type="dxa"/>
              <w:left w:w="25" w:type="dxa"/>
              <w:bottom w:w="0" w:type="dxa"/>
              <w:right w:w="25" w:type="dxa"/>
            </w:tcMar>
            <w:vAlign w:val="center"/>
          </w:tcPr>
          <w:p>
            <w:pPr>
              <w:spacing w:after="0" w:line="240" w:lineRule="auto"/>
              <w:jc w:val="center"/>
              <w:rPr>
                <w:rFonts w:ascii="Times New Roman" w:hAnsi="Times New Roman" w:cs="Times New Roman"/>
                <w:b/>
                <w:bCs/>
                <w:color w:val="000000" w:themeColor="text1"/>
                <w:sz w:val="18"/>
                <w:szCs w:val="20"/>
                <w14:textFill>
                  <w14:solidFill>
                    <w14:schemeClr w14:val="tx1"/>
                  </w14:solidFill>
                </w14:textFill>
              </w:rPr>
            </w:pPr>
            <w:r>
              <w:rPr>
                <w:rFonts w:ascii="Times New Roman" w:hAnsi="Times New Roman" w:cs="Times New Roman"/>
                <w:b/>
                <w:bCs/>
                <w:color w:val="000000" w:themeColor="text1"/>
                <w:sz w:val="18"/>
                <w:szCs w:val="20"/>
                <w14:textFill>
                  <w14:solidFill>
                    <w14:schemeClr w14:val="tx1"/>
                  </w14:solidFill>
                </w14:textFill>
              </w:rPr>
              <w:t>0.818</w:t>
            </w:r>
          </w:p>
        </w:tc>
        <w:tc>
          <w:tcPr>
            <w:tcW w:w="0" w:type="auto"/>
            <w:shd w:val="clear" w:color="auto" w:fill="E2EFD9" w:themeFill="accent6" w:themeFillTint="33"/>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86.200</w:t>
            </w:r>
          </w:p>
        </w:tc>
        <w:tc>
          <w:tcPr>
            <w:tcW w:w="0" w:type="auto"/>
            <w:shd w:val="clear" w:color="auto" w:fill="E2EFD9" w:themeFill="accent6" w:themeFillTint="33"/>
            <w:noWrap/>
            <w:tcMar>
              <w:top w:w="25" w:type="dxa"/>
              <w:left w:w="25" w:type="dxa"/>
              <w:bottom w:w="0" w:type="dxa"/>
              <w:right w:w="25" w:type="dxa"/>
            </w:tcMar>
            <w:vAlign w:val="center"/>
          </w:tcPr>
          <w:p>
            <w:pPr>
              <w:spacing w:after="0" w:line="240" w:lineRule="auto"/>
              <w:jc w:val="center"/>
              <w:rPr>
                <w:rFonts w:ascii="Times New Roman" w:hAnsi="Times New Roman" w:cs="Times New Roman"/>
                <w:b/>
                <w:bCs/>
                <w:color w:val="000000" w:themeColor="text1"/>
                <w:sz w:val="18"/>
                <w:szCs w:val="20"/>
                <w14:textFill>
                  <w14:solidFill>
                    <w14:schemeClr w14:val="tx1"/>
                  </w14:solidFill>
                </w14:textFill>
              </w:rPr>
            </w:pPr>
            <w:r>
              <w:rPr>
                <w:rFonts w:ascii="Times New Roman" w:hAnsi="Times New Roman" w:cs="Times New Roman"/>
                <w:b/>
                <w:bCs/>
                <w:color w:val="000000" w:themeColor="text1"/>
                <w:sz w:val="18"/>
                <w:szCs w:val="20"/>
                <w14:textFill>
                  <w14:solidFill>
                    <w14:schemeClr w14:val="tx1"/>
                  </w14:solidFill>
                </w14:textFill>
              </w:rPr>
              <w:t>1.053</w:t>
            </w:r>
          </w:p>
        </w:tc>
        <w:tc>
          <w:tcPr>
            <w:tcW w:w="0" w:type="auto"/>
            <w:shd w:val="clear" w:color="auto" w:fill="E2EFD9" w:themeFill="accent6" w:themeFillTint="33"/>
            <w:noWrap/>
            <w:tcMar>
              <w:top w:w="25" w:type="dxa"/>
              <w:left w:w="25" w:type="dxa"/>
              <w:bottom w:w="0" w:type="dxa"/>
              <w:right w:w="25" w:type="dxa"/>
            </w:tcMar>
            <w:vAlign w:val="center"/>
          </w:tcPr>
          <w:p>
            <w:pPr>
              <w:spacing w:after="0" w:line="240" w:lineRule="auto"/>
              <w:jc w:val="center"/>
              <w:rPr>
                <w:rFonts w:ascii="Times New Roman" w:hAnsi="Times New Roman" w:cs="Times New Roman"/>
                <w:b/>
                <w:bCs/>
                <w:color w:val="000000" w:themeColor="text1"/>
                <w:sz w:val="18"/>
                <w:szCs w:val="20"/>
                <w14:textFill>
                  <w14:solidFill>
                    <w14:schemeClr w14:val="tx1"/>
                  </w14:solidFill>
                </w14:textFill>
              </w:rPr>
            </w:pPr>
            <w:r>
              <w:rPr>
                <w:rFonts w:ascii="Times New Roman" w:hAnsi="Times New Roman" w:cs="Times New Roman"/>
                <w:b/>
                <w:bCs/>
                <w:color w:val="000000" w:themeColor="text1"/>
                <w:sz w:val="18"/>
                <w:szCs w:val="20"/>
                <w14:textFill>
                  <w14:solidFill>
                    <w14:schemeClr w14:val="tx1"/>
                  </w14:solidFill>
                </w14:textFill>
              </w:rPr>
              <w:t>1.021</w:t>
            </w:r>
          </w:p>
        </w:tc>
        <w:tc>
          <w:tcPr>
            <w:tcW w:w="0" w:type="auto"/>
            <w:shd w:val="clear" w:color="auto" w:fill="E2EFD9" w:themeFill="accent6" w:themeFillTint="33"/>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0.621</w:t>
            </w:r>
          </w:p>
        </w:tc>
        <w:tc>
          <w:tcPr>
            <w:tcW w:w="0" w:type="auto"/>
            <w:shd w:val="clear" w:color="auto" w:fill="E2EFD9" w:themeFill="accent6" w:themeFillTint="33"/>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0.001</w:t>
            </w:r>
          </w:p>
        </w:tc>
        <w:tc>
          <w:tcPr>
            <w:tcW w:w="0" w:type="auto"/>
            <w:shd w:val="clear" w:color="auto" w:fill="E2EFD9" w:themeFill="accent6" w:themeFillTint="33"/>
            <w:noWrap/>
            <w:tcMar>
              <w:top w:w="25" w:type="dxa"/>
              <w:left w:w="25" w:type="dxa"/>
              <w:bottom w:w="0" w:type="dxa"/>
              <w:right w:w="25" w:type="dxa"/>
            </w:tcMar>
            <w:vAlign w:val="center"/>
          </w:tcPr>
          <w:p>
            <w:pPr>
              <w:spacing w:after="0" w:line="24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0.636</w:t>
            </w:r>
          </w:p>
        </w:tc>
      </w:tr>
    </w:tbl>
    <w:p>
      <w:pPr>
        <w:spacing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Regression Test between Actual and Forecasted Wind Speed Values</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Two sample F-test for variances assuming equal variance for actual vs forecasted wind speed is obtained in </w:t>
      </w:r>
      <w:r>
        <w:rPr>
          <w:rFonts w:ascii="Times New Roman" w:hAnsi="Times New Roman" w:cs="Times New Roman"/>
          <w:sz w:val="24"/>
          <w:szCs w:val="24"/>
          <w:lang w:val="en-IN"/>
        </w:rPr>
        <w:t>Table 2.</w:t>
      </w:r>
      <w:r>
        <w:rPr>
          <w:rFonts w:ascii="Times New Roman" w:hAnsi="Times New Roman" w:cs="Times New Roman"/>
          <w:sz w:val="24"/>
          <w:szCs w:val="24"/>
        </w:rPr>
        <w:t>20. It is found that R</w:t>
      </w:r>
      <w:r>
        <w:rPr>
          <w:rFonts w:ascii="Times New Roman" w:hAnsi="Times New Roman" w:cs="Times New Roman"/>
          <w:sz w:val="24"/>
          <w:szCs w:val="24"/>
          <w:vertAlign w:val="super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values for Wavelet-ARIMA model is in range of 0.818 to 0.896. Similarly Standard Error SE is between 0.925 to 0.941. Results reveal that Wavelet-ARIMA model has outperformed LMS, ARIMA and GARCH method. </w:t>
      </w:r>
    </w:p>
    <w:p>
      <w:pPr>
        <w:spacing w:after="0" w:line="360" w:lineRule="auto"/>
        <w:jc w:val="center"/>
        <w:rPr>
          <w:rFonts w:ascii="Times New Roman" w:hAnsi="Times New Roman" w:cs="Times New Roman"/>
          <w:b/>
          <w:sz w:val="20"/>
          <w:szCs w:val="20"/>
        </w:rPr>
      </w:pPr>
      <w:r>
        <w:rPr>
          <w:rFonts w:ascii="Times New Roman" w:hAnsi="Times New Roman" w:cs="Times New Roman"/>
          <w:b/>
          <w:sz w:val="20"/>
          <w:szCs w:val="20"/>
          <w:lang w:val="en-IN"/>
        </w:rPr>
        <w:t>Table 2.</w:t>
      </w:r>
      <w:r>
        <w:rPr>
          <w:rFonts w:ascii="Times New Roman" w:hAnsi="Times New Roman" w:cs="Times New Roman"/>
          <w:b/>
          <w:sz w:val="20"/>
          <w:szCs w:val="20"/>
        </w:rPr>
        <w:t>20: Two Sample F-Test assuming equal variance for actual vs forecasted values</w:t>
      </w:r>
    </w:p>
    <w:tbl>
      <w:tblPr>
        <w:tblStyle w:val="5"/>
        <w:tblW w:w="87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0" w:type="dxa"/>
          <w:bottom w:w="0" w:type="dxa"/>
          <w:right w:w="29" w:type="dxa"/>
        </w:tblCellMar>
      </w:tblPr>
      <w:tblGrid>
        <w:gridCol w:w="1060"/>
        <w:gridCol w:w="1508"/>
        <w:gridCol w:w="888"/>
        <w:gridCol w:w="621"/>
        <w:gridCol w:w="783"/>
        <w:gridCol w:w="527"/>
        <w:gridCol w:w="735"/>
        <w:gridCol w:w="728"/>
        <w:gridCol w:w="620"/>
        <w:gridCol w:w="621"/>
        <w:gridCol w:w="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9" w:type="dxa"/>
          </w:tblCellMar>
        </w:tblPrEx>
        <w:trPr>
          <w:trHeight w:val="349" w:hRule="atLeast"/>
          <w:jc w:val="center"/>
        </w:trPr>
        <w:tc>
          <w:tcPr>
            <w:tcW w:w="604" w:type="pct"/>
            <w:shd w:val="clear" w:color="auto" w:fill="FFFFFF" w:themeFill="background1"/>
            <w:noWrap/>
            <w:vAlign w:val="center"/>
          </w:tcPr>
          <w:p>
            <w:pPr>
              <w:spacing w:after="0" w:line="240" w:lineRule="auto"/>
              <w:jc w:val="center"/>
              <w:rPr>
                <w:rFonts w:ascii="Times New Roman" w:hAnsi="Times New Roman" w:eastAsia="Times New Roman" w:cs="Times New Roman"/>
                <w:b/>
                <w:color w:val="000000" w:themeColor="text1"/>
                <w:sz w:val="19"/>
                <w:szCs w:val="19"/>
                <w14:textFill>
                  <w14:solidFill>
                    <w14:schemeClr w14:val="tx1"/>
                  </w14:solidFill>
                </w14:textFill>
              </w:rPr>
            </w:pPr>
            <w:r>
              <w:rPr>
                <w:rFonts w:ascii="Times New Roman" w:hAnsi="Times New Roman" w:eastAsia="Times New Roman" w:cs="Times New Roman"/>
                <w:b/>
                <w:color w:val="000000" w:themeColor="text1"/>
                <w:sz w:val="19"/>
                <w:szCs w:val="19"/>
                <w14:textFill>
                  <w14:solidFill>
                    <w14:schemeClr w14:val="tx1"/>
                  </w14:solidFill>
                </w14:textFill>
              </w:rPr>
              <w:t>Site</w:t>
            </w:r>
          </w:p>
        </w:tc>
        <w:tc>
          <w:tcPr>
            <w:tcW w:w="859" w:type="pct"/>
            <w:shd w:val="clear" w:color="auto" w:fill="FFFFFF" w:themeFill="background1"/>
            <w:noWrap/>
            <w:vAlign w:val="center"/>
          </w:tcPr>
          <w:p>
            <w:pPr>
              <w:spacing w:after="0" w:line="240" w:lineRule="auto"/>
              <w:jc w:val="center"/>
              <w:rPr>
                <w:rFonts w:ascii="Times New Roman" w:hAnsi="Times New Roman" w:eastAsia="Times New Roman" w:cs="Times New Roman"/>
                <w:b/>
                <w:color w:val="000000" w:themeColor="text1"/>
                <w:sz w:val="19"/>
                <w:szCs w:val="19"/>
                <w14:textFill>
                  <w14:solidFill>
                    <w14:schemeClr w14:val="tx1"/>
                  </w14:solidFill>
                </w14:textFill>
              </w:rPr>
            </w:pPr>
            <w:r>
              <w:rPr>
                <w:rFonts w:ascii="Times New Roman" w:hAnsi="Times New Roman" w:eastAsia="Times New Roman" w:cs="Times New Roman"/>
                <w:b/>
                <w:color w:val="000000" w:themeColor="text1"/>
                <w:sz w:val="19"/>
                <w:szCs w:val="19"/>
                <w14:textFill>
                  <w14:solidFill>
                    <w14:schemeClr w14:val="tx1"/>
                  </w14:solidFill>
                </w14:textFill>
              </w:rPr>
              <w:t>Method</w:t>
            </w:r>
          </w:p>
        </w:tc>
        <w:tc>
          <w:tcPr>
            <w:tcW w:w="506" w:type="pct"/>
            <w:shd w:val="clear" w:color="auto" w:fill="FFFFFF" w:themeFill="background1"/>
            <w:noWrap/>
            <w:vAlign w:val="center"/>
          </w:tcPr>
          <w:p>
            <w:pPr>
              <w:spacing w:after="0" w:line="240" w:lineRule="auto"/>
              <w:jc w:val="center"/>
              <w:rPr>
                <w:rFonts w:ascii="Times New Roman" w:hAnsi="Times New Roman" w:eastAsia="Times New Roman" w:cs="Times New Roman"/>
                <w:b/>
                <w:color w:val="000000" w:themeColor="text1"/>
                <w:sz w:val="19"/>
                <w:szCs w:val="19"/>
                <w14:textFill>
                  <w14:solidFill>
                    <w14:schemeClr w14:val="tx1"/>
                  </w14:solidFill>
                </w14:textFill>
              </w:rPr>
            </w:pPr>
            <w:r>
              <w:rPr>
                <w:rFonts w:ascii="Times New Roman" w:hAnsi="Times New Roman" w:eastAsia="Times New Roman" w:cs="Times New Roman"/>
                <w:b/>
                <w:color w:val="000000" w:themeColor="text1"/>
                <w:sz w:val="19"/>
                <w:szCs w:val="19"/>
                <w14:textFill>
                  <w14:solidFill>
                    <w14:schemeClr w14:val="tx1"/>
                  </w14:solidFill>
                </w14:textFill>
              </w:rPr>
              <w:t>Multiple</w:t>
            </w:r>
          </w:p>
          <w:p>
            <w:pPr>
              <w:spacing w:after="0" w:line="240" w:lineRule="auto"/>
              <w:jc w:val="center"/>
              <w:rPr>
                <w:rFonts w:ascii="Times New Roman" w:hAnsi="Times New Roman" w:eastAsia="Times New Roman" w:cs="Times New Roman"/>
                <w:b/>
                <w:color w:val="000000" w:themeColor="text1"/>
                <w:sz w:val="19"/>
                <w:szCs w:val="19"/>
                <w14:textFill>
                  <w14:solidFill>
                    <w14:schemeClr w14:val="tx1"/>
                  </w14:solidFill>
                </w14:textFill>
              </w:rPr>
            </w:pPr>
            <w:r>
              <w:rPr>
                <w:rFonts w:ascii="Times New Roman" w:hAnsi="Times New Roman" w:eastAsia="Times New Roman" w:cs="Times New Roman"/>
                <w:b/>
                <w:color w:val="000000" w:themeColor="text1"/>
                <w:sz w:val="19"/>
                <w:szCs w:val="19"/>
                <w14:textFill>
                  <w14:solidFill>
                    <w14:schemeClr w14:val="tx1"/>
                  </w14:solidFill>
                </w14:textFill>
              </w:rPr>
              <w:t>R</w:t>
            </w:r>
            <w:r>
              <w:rPr>
                <w:rFonts w:ascii="Times New Roman" w:hAnsi="Times New Roman" w:eastAsia="Times New Roman" w:cs="Times New Roman"/>
                <w:b/>
                <w:color w:val="000000" w:themeColor="text1"/>
                <w:sz w:val="19"/>
                <w:szCs w:val="19"/>
                <w:vertAlign w:val="superscript"/>
                <w14:textFill>
                  <w14:solidFill>
                    <w14:schemeClr w14:val="tx1"/>
                  </w14:solidFill>
                </w14:textFill>
              </w:rPr>
              <w:t>2</w:t>
            </w:r>
          </w:p>
        </w:tc>
        <w:tc>
          <w:tcPr>
            <w:tcW w:w="354" w:type="pct"/>
            <w:shd w:val="clear" w:color="auto" w:fill="FFFFFF" w:themeFill="background1"/>
            <w:noWrap/>
            <w:vAlign w:val="center"/>
          </w:tcPr>
          <w:p>
            <w:pPr>
              <w:spacing w:after="0" w:line="240" w:lineRule="auto"/>
              <w:jc w:val="center"/>
              <w:rPr>
                <w:rFonts w:ascii="Times New Roman" w:hAnsi="Times New Roman" w:eastAsia="Times New Roman" w:cs="Times New Roman"/>
                <w:b/>
                <w:color w:val="000000" w:themeColor="text1"/>
                <w:sz w:val="19"/>
                <w:szCs w:val="19"/>
                <w14:textFill>
                  <w14:solidFill>
                    <w14:schemeClr w14:val="tx1"/>
                  </w14:solidFill>
                </w14:textFill>
              </w:rPr>
            </w:pPr>
            <w:r>
              <w:rPr>
                <w:rFonts w:ascii="Times New Roman" w:hAnsi="Times New Roman" w:eastAsia="Times New Roman" w:cs="Times New Roman"/>
                <w:b/>
                <w:color w:val="000000" w:themeColor="text1"/>
                <w:sz w:val="19"/>
                <w:szCs w:val="19"/>
                <w14:textFill>
                  <w14:solidFill>
                    <w14:schemeClr w14:val="tx1"/>
                  </w14:solidFill>
                </w14:textFill>
              </w:rPr>
              <w:t>R</w:t>
            </w:r>
            <w:r>
              <w:rPr>
                <w:rFonts w:ascii="Times New Roman" w:hAnsi="Times New Roman" w:eastAsia="Times New Roman" w:cs="Times New Roman"/>
                <w:b/>
                <w:color w:val="000000" w:themeColor="text1"/>
                <w:sz w:val="19"/>
                <w:szCs w:val="19"/>
                <w:vertAlign w:val="superscript"/>
                <w14:textFill>
                  <w14:solidFill>
                    <w14:schemeClr w14:val="tx1"/>
                  </w14:solidFill>
                </w14:textFill>
              </w:rPr>
              <w:t>2</w:t>
            </w:r>
            <w:r>
              <w:rPr>
                <w:rFonts w:ascii="Times New Roman" w:hAnsi="Times New Roman" w:eastAsia="Times New Roman" w:cs="Times New Roman"/>
                <w:b/>
                <w:color w:val="000000" w:themeColor="text1"/>
                <w:sz w:val="19"/>
                <w:szCs w:val="19"/>
                <w14:textFill>
                  <w14:solidFill>
                    <w14:schemeClr w14:val="tx1"/>
                  </w14:solidFill>
                </w14:textFill>
              </w:rPr>
              <w:t xml:space="preserve">  </w:t>
            </w:r>
          </w:p>
        </w:tc>
        <w:tc>
          <w:tcPr>
            <w:tcW w:w="446" w:type="pct"/>
            <w:shd w:val="clear" w:color="auto" w:fill="FFFFFF" w:themeFill="background1"/>
            <w:noWrap/>
            <w:vAlign w:val="center"/>
          </w:tcPr>
          <w:p>
            <w:pPr>
              <w:spacing w:after="0" w:line="240" w:lineRule="auto"/>
              <w:jc w:val="center"/>
              <w:rPr>
                <w:rFonts w:ascii="Times New Roman" w:hAnsi="Times New Roman" w:eastAsia="Times New Roman" w:cs="Times New Roman"/>
                <w:b/>
                <w:color w:val="000000" w:themeColor="text1"/>
                <w:sz w:val="19"/>
                <w:szCs w:val="19"/>
                <w14:textFill>
                  <w14:solidFill>
                    <w14:schemeClr w14:val="tx1"/>
                  </w14:solidFill>
                </w14:textFill>
              </w:rPr>
            </w:pPr>
            <w:r>
              <w:rPr>
                <w:rFonts w:ascii="Times New Roman" w:hAnsi="Times New Roman" w:eastAsia="Times New Roman" w:cs="Times New Roman"/>
                <w:b/>
                <w:color w:val="000000" w:themeColor="text1"/>
                <w:sz w:val="19"/>
                <w:szCs w:val="19"/>
                <w14:textFill>
                  <w14:solidFill>
                    <w14:schemeClr w14:val="tx1"/>
                  </w14:solidFill>
                </w14:textFill>
              </w:rPr>
              <w:t>Adjusted</w:t>
            </w:r>
          </w:p>
          <w:p>
            <w:pPr>
              <w:spacing w:after="0" w:line="240" w:lineRule="auto"/>
              <w:jc w:val="center"/>
              <w:rPr>
                <w:rFonts w:ascii="Times New Roman" w:hAnsi="Times New Roman" w:eastAsia="Times New Roman" w:cs="Times New Roman"/>
                <w:b/>
                <w:color w:val="000000" w:themeColor="text1"/>
                <w:sz w:val="19"/>
                <w:szCs w:val="19"/>
                <w14:textFill>
                  <w14:solidFill>
                    <w14:schemeClr w14:val="tx1"/>
                  </w14:solidFill>
                </w14:textFill>
              </w:rPr>
            </w:pPr>
            <w:r>
              <w:rPr>
                <w:rFonts w:ascii="Times New Roman" w:hAnsi="Times New Roman" w:eastAsia="Times New Roman" w:cs="Times New Roman"/>
                <w:b/>
                <w:color w:val="000000" w:themeColor="text1"/>
                <w:sz w:val="19"/>
                <w:szCs w:val="19"/>
                <w14:textFill>
                  <w14:solidFill>
                    <w14:schemeClr w14:val="tx1"/>
                  </w14:solidFill>
                </w14:textFill>
              </w:rPr>
              <w:t>R</w:t>
            </w:r>
            <w:r>
              <w:rPr>
                <w:rFonts w:ascii="Times New Roman" w:hAnsi="Times New Roman" w:eastAsia="Times New Roman" w:cs="Times New Roman"/>
                <w:b/>
                <w:color w:val="000000" w:themeColor="text1"/>
                <w:sz w:val="19"/>
                <w:szCs w:val="19"/>
                <w:vertAlign w:val="superscript"/>
                <w14:textFill>
                  <w14:solidFill>
                    <w14:schemeClr w14:val="tx1"/>
                  </w14:solidFill>
                </w14:textFill>
              </w:rPr>
              <w:t>2</w:t>
            </w:r>
          </w:p>
        </w:tc>
        <w:tc>
          <w:tcPr>
            <w:tcW w:w="300" w:type="pct"/>
            <w:shd w:val="clear" w:color="auto" w:fill="FFFFFF" w:themeFill="background1"/>
            <w:noWrap/>
            <w:vAlign w:val="center"/>
          </w:tcPr>
          <w:p>
            <w:pPr>
              <w:spacing w:after="0" w:line="240" w:lineRule="auto"/>
              <w:jc w:val="center"/>
              <w:rPr>
                <w:rFonts w:ascii="Times New Roman" w:hAnsi="Times New Roman" w:eastAsia="Times New Roman" w:cs="Times New Roman"/>
                <w:b/>
                <w:color w:val="000000" w:themeColor="text1"/>
                <w:sz w:val="19"/>
                <w:szCs w:val="19"/>
                <w14:textFill>
                  <w14:solidFill>
                    <w14:schemeClr w14:val="tx1"/>
                  </w14:solidFill>
                </w14:textFill>
              </w:rPr>
            </w:pPr>
            <w:r>
              <w:rPr>
                <w:rFonts w:ascii="Times New Roman" w:hAnsi="Times New Roman" w:eastAsia="Times New Roman" w:cs="Times New Roman"/>
                <w:b/>
                <w:color w:val="000000" w:themeColor="text1"/>
                <w:sz w:val="19"/>
                <w:szCs w:val="19"/>
                <w14:textFill>
                  <w14:solidFill>
                    <w14:schemeClr w14:val="tx1"/>
                  </w14:solidFill>
                </w14:textFill>
              </w:rPr>
              <w:t>SE</w:t>
            </w:r>
          </w:p>
        </w:tc>
        <w:tc>
          <w:tcPr>
            <w:tcW w:w="419" w:type="pct"/>
            <w:shd w:val="clear" w:color="auto" w:fill="FFFFFF" w:themeFill="background1"/>
            <w:noWrap/>
            <w:vAlign w:val="center"/>
          </w:tcPr>
          <w:p>
            <w:pPr>
              <w:spacing w:after="0" w:line="240" w:lineRule="auto"/>
              <w:jc w:val="center"/>
              <w:rPr>
                <w:rFonts w:ascii="Times New Roman" w:hAnsi="Times New Roman" w:eastAsia="Times New Roman" w:cs="Times New Roman"/>
                <w:b/>
                <w:color w:val="000000" w:themeColor="text1"/>
                <w:sz w:val="19"/>
                <w:szCs w:val="19"/>
                <w14:textFill>
                  <w14:solidFill>
                    <w14:schemeClr w14:val="tx1"/>
                  </w14:solidFill>
                </w14:textFill>
              </w:rPr>
            </w:pPr>
            <w:r>
              <w:rPr>
                <w:rFonts w:ascii="Times New Roman" w:hAnsi="Times New Roman" w:eastAsia="Times New Roman" w:cs="Times New Roman"/>
                <w:b/>
                <w:color w:val="000000" w:themeColor="text1"/>
                <w:sz w:val="19"/>
                <w:szCs w:val="19"/>
                <w14:textFill>
                  <w14:solidFill>
                    <w14:schemeClr w14:val="tx1"/>
                  </w14:solidFill>
                </w14:textFill>
              </w:rPr>
              <w:t>SS Regr</w:t>
            </w:r>
          </w:p>
        </w:tc>
        <w:tc>
          <w:tcPr>
            <w:tcW w:w="415" w:type="pct"/>
            <w:shd w:val="clear" w:color="auto" w:fill="FFFFFF" w:themeFill="background1"/>
            <w:noWrap/>
            <w:vAlign w:val="center"/>
          </w:tcPr>
          <w:p>
            <w:pPr>
              <w:spacing w:after="0" w:line="240" w:lineRule="auto"/>
              <w:jc w:val="center"/>
              <w:rPr>
                <w:rFonts w:ascii="Times New Roman" w:hAnsi="Times New Roman" w:eastAsia="Times New Roman" w:cs="Times New Roman"/>
                <w:b/>
                <w:color w:val="000000" w:themeColor="text1"/>
                <w:sz w:val="19"/>
                <w:szCs w:val="19"/>
                <w14:textFill>
                  <w14:solidFill>
                    <w14:schemeClr w14:val="tx1"/>
                  </w14:solidFill>
                </w14:textFill>
              </w:rPr>
            </w:pPr>
            <w:r>
              <w:rPr>
                <w:rFonts w:ascii="Times New Roman" w:hAnsi="Times New Roman" w:eastAsia="Times New Roman" w:cs="Times New Roman"/>
                <w:b/>
                <w:color w:val="000000" w:themeColor="text1"/>
                <w:sz w:val="19"/>
                <w:szCs w:val="19"/>
                <w14:textFill>
                  <w14:solidFill>
                    <w14:schemeClr w14:val="tx1"/>
                  </w14:solidFill>
                </w14:textFill>
              </w:rPr>
              <w:t>F-Value</w:t>
            </w:r>
          </w:p>
        </w:tc>
        <w:tc>
          <w:tcPr>
            <w:tcW w:w="353" w:type="pct"/>
            <w:shd w:val="clear" w:color="auto" w:fill="FFFFFF" w:themeFill="background1"/>
            <w:noWrap/>
            <w:vAlign w:val="center"/>
          </w:tcPr>
          <w:p>
            <w:pPr>
              <w:spacing w:after="0" w:line="240" w:lineRule="auto"/>
              <w:jc w:val="center"/>
              <w:rPr>
                <w:rFonts w:ascii="Times New Roman" w:hAnsi="Times New Roman" w:eastAsia="Times New Roman" w:cs="Times New Roman"/>
                <w:b/>
                <w:color w:val="000000" w:themeColor="text1"/>
                <w:sz w:val="19"/>
                <w:szCs w:val="19"/>
                <w14:textFill>
                  <w14:solidFill>
                    <w14:schemeClr w14:val="tx1"/>
                  </w14:solidFill>
                </w14:textFill>
              </w:rPr>
            </w:pPr>
            <w:r>
              <w:rPr>
                <w:rFonts w:ascii="Times New Roman" w:hAnsi="Times New Roman" w:eastAsia="Times New Roman" w:cs="Times New Roman"/>
                <w:b/>
                <w:color w:val="000000" w:themeColor="text1"/>
                <w:sz w:val="19"/>
                <w:szCs w:val="19"/>
                <w14:textFill>
                  <w14:solidFill>
                    <w14:schemeClr w14:val="tx1"/>
                  </w14:solidFill>
                </w14:textFill>
              </w:rPr>
              <w:t>t-stat</w:t>
            </w:r>
          </w:p>
        </w:tc>
        <w:tc>
          <w:tcPr>
            <w:tcW w:w="354" w:type="pct"/>
            <w:shd w:val="clear" w:color="auto" w:fill="FFFFFF" w:themeFill="background1"/>
            <w:noWrap/>
            <w:vAlign w:val="center"/>
          </w:tcPr>
          <w:p>
            <w:pPr>
              <w:spacing w:after="0" w:line="240" w:lineRule="auto"/>
              <w:jc w:val="center"/>
              <w:rPr>
                <w:rFonts w:ascii="Times New Roman" w:hAnsi="Times New Roman" w:eastAsia="Times New Roman" w:cs="Times New Roman"/>
                <w:b/>
                <w:color w:val="000000" w:themeColor="text1"/>
                <w:sz w:val="19"/>
                <w:szCs w:val="19"/>
                <w14:textFill>
                  <w14:solidFill>
                    <w14:schemeClr w14:val="tx1"/>
                  </w14:solidFill>
                </w14:textFill>
              </w:rPr>
            </w:pPr>
            <w:r>
              <w:rPr>
                <w:rFonts w:ascii="Times New Roman" w:hAnsi="Times New Roman" w:eastAsia="Times New Roman" w:cs="Times New Roman"/>
                <w:b/>
                <w:color w:val="000000" w:themeColor="text1"/>
                <w:sz w:val="19"/>
                <w:szCs w:val="19"/>
                <w14:textFill>
                  <w14:solidFill>
                    <w14:schemeClr w14:val="tx1"/>
                  </w14:solidFill>
                </w14:textFill>
              </w:rPr>
              <w:t>Lower</w:t>
            </w:r>
          </w:p>
          <w:p>
            <w:pPr>
              <w:spacing w:after="0" w:line="240" w:lineRule="auto"/>
              <w:jc w:val="center"/>
              <w:rPr>
                <w:rFonts w:ascii="Times New Roman" w:hAnsi="Times New Roman" w:eastAsia="Times New Roman" w:cs="Times New Roman"/>
                <w:b/>
                <w:color w:val="000000" w:themeColor="text1"/>
                <w:sz w:val="19"/>
                <w:szCs w:val="19"/>
                <w14:textFill>
                  <w14:solidFill>
                    <w14:schemeClr w14:val="tx1"/>
                  </w14:solidFill>
                </w14:textFill>
              </w:rPr>
            </w:pPr>
            <w:r>
              <w:rPr>
                <w:rFonts w:ascii="Times New Roman" w:hAnsi="Times New Roman" w:eastAsia="Times New Roman" w:cs="Times New Roman"/>
                <w:b/>
                <w:color w:val="000000" w:themeColor="text1"/>
                <w:sz w:val="19"/>
                <w:szCs w:val="19"/>
                <w14:textFill>
                  <w14:solidFill>
                    <w14:schemeClr w14:val="tx1"/>
                  </w14:solidFill>
                </w14:textFill>
              </w:rPr>
              <w:t>95%</w:t>
            </w:r>
          </w:p>
        </w:tc>
        <w:tc>
          <w:tcPr>
            <w:tcW w:w="390" w:type="pct"/>
            <w:shd w:val="clear" w:color="auto" w:fill="FFFFFF" w:themeFill="background1"/>
            <w:noWrap/>
            <w:vAlign w:val="center"/>
          </w:tcPr>
          <w:p>
            <w:pPr>
              <w:spacing w:after="0" w:line="240" w:lineRule="auto"/>
              <w:jc w:val="center"/>
              <w:rPr>
                <w:rFonts w:ascii="Times New Roman" w:hAnsi="Times New Roman" w:eastAsia="Times New Roman" w:cs="Times New Roman"/>
                <w:b/>
                <w:color w:val="000000" w:themeColor="text1"/>
                <w:sz w:val="19"/>
                <w:szCs w:val="19"/>
                <w14:textFill>
                  <w14:solidFill>
                    <w14:schemeClr w14:val="tx1"/>
                  </w14:solidFill>
                </w14:textFill>
              </w:rPr>
            </w:pPr>
            <w:r>
              <w:rPr>
                <w:rFonts w:ascii="Times New Roman" w:hAnsi="Times New Roman" w:eastAsia="Times New Roman" w:cs="Times New Roman"/>
                <w:b/>
                <w:color w:val="000000" w:themeColor="text1"/>
                <w:sz w:val="19"/>
                <w:szCs w:val="19"/>
                <w14:textFill>
                  <w14:solidFill>
                    <w14:schemeClr w14:val="tx1"/>
                  </w14:solidFill>
                </w14:textFill>
              </w:rPr>
              <w:t xml:space="preserve">Upper_ </w:t>
            </w:r>
          </w:p>
          <w:p>
            <w:pPr>
              <w:spacing w:after="0" w:line="240" w:lineRule="auto"/>
              <w:jc w:val="center"/>
              <w:rPr>
                <w:rFonts w:ascii="Times New Roman" w:hAnsi="Times New Roman" w:eastAsia="Times New Roman" w:cs="Times New Roman"/>
                <w:b/>
                <w:color w:val="000000" w:themeColor="text1"/>
                <w:sz w:val="19"/>
                <w:szCs w:val="19"/>
                <w14:textFill>
                  <w14:solidFill>
                    <w14:schemeClr w14:val="tx1"/>
                  </w14:solidFill>
                </w14:textFill>
              </w:rPr>
            </w:pPr>
            <w:r>
              <w:rPr>
                <w:rFonts w:ascii="Times New Roman" w:hAnsi="Times New Roman" w:eastAsia="Times New Roman" w:cs="Times New Roman"/>
                <w:b/>
                <w:color w:val="000000" w:themeColor="text1"/>
                <w:sz w:val="19"/>
                <w:szCs w:val="19"/>
                <w14:textFill>
                  <w14:solidFill>
                    <w14:schemeClr w14:val="tx1"/>
                  </w14:solidFill>
                </w14:textFill>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29" w:type="dxa"/>
          </w:tblCellMar>
        </w:tblPrEx>
        <w:trPr>
          <w:trHeight w:val="323" w:hRule="exact"/>
          <w:jc w:val="center"/>
        </w:trPr>
        <w:tc>
          <w:tcPr>
            <w:tcW w:w="604" w:type="pct"/>
            <w:vMerge w:val="restar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Bagalkot</w:t>
            </w:r>
          </w:p>
        </w:tc>
        <w:tc>
          <w:tcPr>
            <w:tcW w:w="859" w:type="pct"/>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LMS</w:t>
            </w:r>
          </w:p>
        </w:tc>
        <w:tc>
          <w:tcPr>
            <w:tcW w:w="506"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0.610</w:t>
            </w:r>
          </w:p>
        </w:tc>
        <w:tc>
          <w:tcPr>
            <w:tcW w:w="354"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0.656</w:t>
            </w:r>
          </w:p>
        </w:tc>
        <w:tc>
          <w:tcPr>
            <w:tcW w:w="446"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0.653</w:t>
            </w:r>
          </w:p>
        </w:tc>
        <w:tc>
          <w:tcPr>
            <w:tcW w:w="300"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1.973</w:t>
            </w:r>
          </w:p>
        </w:tc>
        <w:tc>
          <w:tcPr>
            <w:tcW w:w="419"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599.230</w:t>
            </w:r>
          </w:p>
        </w:tc>
        <w:tc>
          <w:tcPr>
            <w:tcW w:w="415"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317.790</w:t>
            </w:r>
          </w:p>
        </w:tc>
        <w:tc>
          <w:tcPr>
            <w:tcW w:w="353"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9.255</w:t>
            </w:r>
          </w:p>
        </w:tc>
        <w:tc>
          <w:tcPr>
            <w:tcW w:w="354"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2.063</w:t>
            </w:r>
          </w:p>
        </w:tc>
        <w:tc>
          <w:tcPr>
            <w:tcW w:w="390"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3.180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29" w:type="dxa"/>
          </w:tblCellMar>
        </w:tblPrEx>
        <w:trPr>
          <w:trHeight w:val="323" w:hRule="exact"/>
          <w:jc w:val="center"/>
        </w:trPr>
        <w:tc>
          <w:tcPr>
            <w:tcW w:w="604" w:type="pct"/>
            <w:vMerge w:val="continue"/>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p>
        </w:tc>
        <w:tc>
          <w:tcPr>
            <w:tcW w:w="859" w:type="pct"/>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Holt Winter</w:t>
            </w:r>
          </w:p>
        </w:tc>
        <w:tc>
          <w:tcPr>
            <w:tcW w:w="506"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0.701</w:t>
            </w:r>
          </w:p>
        </w:tc>
        <w:tc>
          <w:tcPr>
            <w:tcW w:w="354"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0.711</w:t>
            </w:r>
          </w:p>
        </w:tc>
        <w:tc>
          <w:tcPr>
            <w:tcW w:w="446"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0.710</w:t>
            </w:r>
          </w:p>
        </w:tc>
        <w:tc>
          <w:tcPr>
            <w:tcW w:w="300"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1.516</w:t>
            </w:r>
          </w:p>
        </w:tc>
        <w:tc>
          <w:tcPr>
            <w:tcW w:w="419"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741.810</w:t>
            </w:r>
          </w:p>
        </w:tc>
        <w:tc>
          <w:tcPr>
            <w:tcW w:w="415"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618.940</w:t>
            </w:r>
          </w:p>
        </w:tc>
        <w:tc>
          <w:tcPr>
            <w:tcW w:w="353"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1.634</w:t>
            </w:r>
          </w:p>
        </w:tc>
        <w:tc>
          <w:tcPr>
            <w:tcW w:w="354"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0.091</w:t>
            </w:r>
          </w:p>
        </w:tc>
        <w:tc>
          <w:tcPr>
            <w:tcW w:w="390"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29" w:type="dxa"/>
          </w:tblCellMar>
        </w:tblPrEx>
        <w:trPr>
          <w:trHeight w:val="323" w:hRule="exact"/>
          <w:jc w:val="center"/>
        </w:trPr>
        <w:tc>
          <w:tcPr>
            <w:tcW w:w="604" w:type="pct"/>
            <w:vMerge w:val="continue"/>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p>
        </w:tc>
        <w:tc>
          <w:tcPr>
            <w:tcW w:w="859" w:type="pct"/>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Analytical</w:t>
            </w:r>
          </w:p>
        </w:tc>
        <w:tc>
          <w:tcPr>
            <w:tcW w:w="506"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0.694</w:t>
            </w:r>
          </w:p>
        </w:tc>
        <w:tc>
          <w:tcPr>
            <w:tcW w:w="354"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0.630</w:t>
            </w:r>
          </w:p>
        </w:tc>
        <w:tc>
          <w:tcPr>
            <w:tcW w:w="446"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0.627</w:t>
            </w:r>
          </w:p>
        </w:tc>
        <w:tc>
          <w:tcPr>
            <w:tcW w:w="300"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1.824</w:t>
            </w:r>
          </w:p>
        </w:tc>
        <w:tc>
          <w:tcPr>
            <w:tcW w:w="419"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575.000</w:t>
            </w:r>
          </w:p>
        </w:tc>
        <w:tc>
          <w:tcPr>
            <w:tcW w:w="415"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283.990</w:t>
            </w:r>
          </w:p>
        </w:tc>
        <w:tc>
          <w:tcPr>
            <w:tcW w:w="353"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10.890</w:t>
            </w:r>
          </w:p>
        </w:tc>
        <w:tc>
          <w:tcPr>
            <w:tcW w:w="354"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2.471</w:t>
            </w:r>
          </w:p>
        </w:tc>
        <w:tc>
          <w:tcPr>
            <w:tcW w:w="390"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3.560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29" w:type="dxa"/>
          </w:tblCellMar>
        </w:tblPrEx>
        <w:trPr>
          <w:trHeight w:val="323" w:hRule="exact"/>
          <w:jc w:val="center"/>
        </w:trPr>
        <w:tc>
          <w:tcPr>
            <w:tcW w:w="604" w:type="pct"/>
            <w:vMerge w:val="continue"/>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p>
        </w:tc>
        <w:tc>
          <w:tcPr>
            <w:tcW w:w="859" w:type="pct"/>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Iterative</w:t>
            </w:r>
          </w:p>
        </w:tc>
        <w:tc>
          <w:tcPr>
            <w:tcW w:w="506"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0.739</w:t>
            </w:r>
          </w:p>
        </w:tc>
        <w:tc>
          <w:tcPr>
            <w:tcW w:w="354"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0.546</w:t>
            </w:r>
          </w:p>
        </w:tc>
        <w:tc>
          <w:tcPr>
            <w:tcW w:w="446"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0.543</w:t>
            </w:r>
          </w:p>
        </w:tc>
        <w:tc>
          <w:tcPr>
            <w:tcW w:w="300"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1.392</w:t>
            </w:r>
          </w:p>
        </w:tc>
        <w:tc>
          <w:tcPr>
            <w:tcW w:w="419"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197.690</w:t>
            </w:r>
          </w:p>
        </w:tc>
        <w:tc>
          <w:tcPr>
            <w:tcW w:w="415"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200.850</w:t>
            </w:r>
          </w:p>
        </w:tc>
        <w:tc>
          <w:tcPr>
            <w:tcW w:w="353"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9.352</w:t>
            </w:r>
          </w:p>
        </w:tc>
        <w:tc>
          <w:tcPr>
            <w:tcW w:w="354"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1.634</w:t>
            </w:r>
          </w:p>
        </w:tc>
        <w:tc>
          <w:tcPr>
            <w:tcW w:w="390"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29" w:type="dxa"/>
          </w:tblCellMar>
        </w:tblPrEx>
        <w:trPr>
          <w:trHeight w:val="323" w:hRule="exact"/>
          <w:jc w:val="center"/>
        </w:trPr>
        <w:tc>
          <w:tcPr>
            <w:tcW w:w="604" w:type="pct"/>
            <w:vMerge w:val="continue"/>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p>
        </w:tc>
        <w:tc>
          <w:tcPr>
            <w:tcW w:w="859" w:type="pct"/>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GARCH</w:t>
            </w:r>
          </w:p>
        </w:tc>
        <w:tc>
          <w:tcPr>
            <w:tcW w:w="506"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0.754</w:t>
            </w:r>
          </w:p>
        </w:tc>
        <w:tc>
          <w:tcPr>
            <w:tcW w:w="354"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0.569</w:t>
            </w:r>
          </w:p>
        </w:tc>
        <w:tc>
          <w:tcPr>
            <w:tcW w:w="446"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0.567</w:t>
            </w:r>
          </w:p>
        </w:tc>
        <w:tc>
          <w:tcPr>
            <w:tcW w:w="300"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0.962</w:t>
            </w:r>
          </w:p>
        </w:tc>
        <w:tc>
          <w:tcPr>
            <w:tcW w:w="419"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203.102</w:t>
            </w:r>
          </w:p>
        </w:tc>
        <w:tc>
          <w:tcPr>
            <w:tcW w:w="415"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219.320</w:t>
            </w:r>
          </w:p>
        </w:tc>
        <w:tc>
          <w:tcPr>
            <w:tcW w:w="353"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8.669</w:t>
            </w:r>
          </w:p>
        </w:tc>
        <w:tc>
          <w:tcPr>
            <w:tcW w:w="354"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1.483</w:t>
            </w:r>
          </w:p>
        </w:tc>
        <w:tc>
          <w:tcPr>
            <w:tcW w:w="390"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3.166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29" w:type="dxa"/>
          </w:tblCellMar>
        </w:tblPrEx>
        <w:trPr>
          <w:trHeight w:val="323" w:hRule="exact"/>
          <w:jc w:val="center"/>
        </w:trPr>
        <w:tc>
          <w:tcPr>
            <w:tcW w:w="604" w:type="pct"/>
            <w:vMerge w:val="continue"/>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p>
        </w:tc>
        <w:tc>
          <w:tcPr>
            <w:tcW w:w="859" w:type="pct"/>
            <w:shd w:val="clear" w:color="auto" w:fill="E2EFD9" w:themeFill="accent6" w:themeFillTint="33"/>
            <w:noWrap/>
            <w:vAlign w:val="center"/>
          </w:tcPr>
          <w:p>
            <w:pPr>
              <w:spacing w:after="0" w:line="240" w:lineRule="auto"/>
              <w:rPr>
                <w:rFonts w:ascii="Times New Roman" w:hAnsi="Times New Roman" w:eastAsia="Times New Roman" w:cs="Times New Roman"/>
                <w:b/>
                <w:color w:val="000000" w:themeColor="text1"/>
                <w:sz w:val="19"/>
                <w:szCs w:val="19"/>
                <w14:textFill>
                  <w14:solidFill>
                    <w14:schemeClr w14:val="tx1"/>
                  </w14:solidFill>
                </w14:textFill>
              </w:rPr>
            </w:pPr>
            <w:r>
              <w:rPr>
                <w:rFonts w:ascii="Times New Roman" w:hAnsi="Times New Roman" w:eastAsia="Times New Roman" w:cs="Times New Roman"/>
                <w:b/>
                <w:color w:val="000000" w:themeColor="text1"/>
                <w:sz w:val="19"/>
                <w:szCs w:val="19"/>
                <w14:textFill>
                  <w14:solidFill>
                    <w14:schemeClr w14:val="tx1"/>
                  </w14:solidFill>
                </w14:textFill>
              </w:rPr>
              <w:t>Wavelet ARIMA</w:t>
            </w:r>
          </w:p>
        </w:tc>
        <w:tc>
          <w:tcPr>
            <w:tcW w:w="506" w:type="pct"/>
            <w:shd w:val="clear" w:color="auto" w:fill="E2EFD9" w:themeFill="accent6" w:themeFillTint="33"/>
            <w:noWrap/>
            <w:vAlign w:val="center"/>
          </w:tcPr>
          <w:p>
            <w:pPr>
              <w:spacing w:after="0" w:line="240" w:lineRule="auto"/>
              <w:jc w:val="center"/>
              <w:rPr>
                <w:rFonts w:ascii="Times New Roman" w:hAnsi="Times New Roman" w:eastAsia="Times New Roman" w:cs="Times New Roman"/>
                <w:b/>
                <w:color w:val="000000" w:themeColor="text1"/>
                <w:sz w:val="19"/>
                <w:szCs w:val="19"/>
                <w14:textFill>
                  <w14:solidFill>
                    <w14:schemeClr w14:val="tx1"/>
                  </w14:solidFill>
                </w14:textFill>
              </w:rPr>
            </w:pPr>
            <w:r>
              <w:rPr>
                <w:rFonts w:ascii="Times New Roman" w:hAnsi="Times New Roman" w:eastAsia="Times New Roman" w:cs="Times New Roman"/>
                <w:b/>
                <w:color w:val="000000" w:themeColor="text1"/>
                <w:sz w:val="19"/>
                <w:szCs w:val="19"/>
                <w14:textFill>
                  <w14:solidFill>
                    <w14:schemeClr w14:val="tx1"/>
                  </w14:solidFill>
                </w14:textFill>
              </w:rPr>
              <w:t>0.896</w:t>
            </w:r>
          </w:p>
        </w:tc>
        <w:tc>
          <w:tcPr>
            <w:tcW w:w="354" w:type="pct"/>
            <w:shd w:val="clear" w:color="auto" w:fill="E2EFD9" w:themeFill="accent6" w:themeFillTint="33"/>
            <w:noWrap/>
            <w:vAlign w:val="center"/>
          </w:tcPr>
          <w:p>
            <w:pPr>
              <w:spacing w:after="0" w:line="240" w:lineRule="auto"/>
              <w:jc w:val="center"/>
              <w:rPr>
                <w:rFonts w:ascii="Times New Roman" w:hAnsi="Times New Roman" w:eastAsia="Times New Roman" w:cs="Times New Roman"/>
                <w:b/>
                <w:color w:val="000000" w:themeColor="text1"/>
                <w:sz w:val="19"/>
                <w:szCs w:val="19"/>
                <w14:textFill>
                  <w14:solidFill>
                    <w14:schemeClr w14:val="tx1"/>
                  </w14:solidFill>
                </w14:textFill>
              </w:rPr>
            </w:pPr>
            <w:r>
              <w:rPr>
                <w:rFonts w:ascii="Times New Roman" w:hAnsi="Times New Roman" w:eastAsia="Times New Roman" w:cs="Times New Roman"/>
                <w:b/>
                <w:color w:val="000000" w:themeColor="text1"/>
                <w:sz w:val="19"/>
                <w:szCs w:val="19"/>
                <w14:textFill>
                  <w14:solidFill>
                    <w14:schemeClr w14:val="tx1"/>
                  </w14:solidFill>
                </w14:textFill>
              </w:rPr>
              <w:t>0.803</w:t>
            </w:r>
          </w:p>
        </w:tc>
        <w:tc>
          <w:tcPr>
            <w:tcW w:w="446" w:type="pct"/>
            <w:shd w:val="clear" w:color="auto" w:fill="E2EFD9" w:themeFill="accent6" w:themeFillTint="33"/>
            <w:noWrap/>
            <w:vAlign w:val="center"/>
          </w:tcPr>
          <w:p>
            <w:pPr>
              <w:spacing w:after="0" w:line="240" w:lineRule="auto"/>
              <w:jc w:val="center"/>
              <w:rPr>
                <w:rFonts w:ascii="Times New Roman" w:hAnsi="Times New Roman" w:eastAsia="Times New Roman" w:cs="Times New Roman"/>
                <w:b/>
                <w:color w:val="000000" w:themeColor="text1"/>
                <w:sz w:val="19"/>
                <w:szCs w:val="19"/>
                <w14:textFill>
                  <w14:solidFill>
                    <w14:schemeClr w14:val="tx1"/>
                  </w14:solidFill>
                </w14:textFill>
              </w:rPr>
            </w:pPr>
            <w:r>
              <w:rPr>
                <w:rFonts w:ascii="Times New Roman" w:hAnsi="Times New Roman" w:eastAsia="Times New Roman" w:cs="Times New Roman"/>
                <w:b/>
                <w:color w:val="000000" w:themeColor="text1"/>
                <w:sz w:val="19"/>
                <w:szCs w:val="19"/>
                <w14:textFill>
                  <w14:solidFill>
                    <w14:schemeClr w14:val="tx1"/>
                  </w14:solidFill>
                </w14:textFill>
              </w:rPr>
              <w:t>0.802</w:t>
            </w:r>
          </w:p>
        </w:tc>
        <w:tc>
          <w:tcPr>
            <w:tcW w:w="300" w:type="pct"/>
            <w:shd w:val="clear" w:color="auto" w:fill="E2EFD9" w:themeFill="accent6" w:themeFillTint="33"/>
            <w:noWrap/>
            <w:vAlign w:val="center"/>
          </w:tcPr>
          <w:p>
            <w:pPr>
              <w:spacing w:after="0" w:line="240" w:lineRule="auto"/>
              <w:jc w:val="center"/>
              <w:rPr>
                <w:rFonts w:ascii="Times New Roman" w:hAnsi="Times New Roman" w:eastAsia="Times New Roman" w:cs="Times New Roman"/>
                <w:b/>
                <w:color w:val="000000" w:themeColor="text1"/>
                <w:sz w:val="19"/>
                <w:szCs w:val="19"/>
                <w14:textFill>
                  <w14:solidFill>
                    <w14:schemeClr w14:val="tx1"/>
                  </w14:solidFill>
                </w14:textFill>
              </w:rPr>
            </w:pPr>
            <w:r>
              <w:rPr>
                <w:rFonts w:ascii="Times New Roman" w:hAnsi="Times New Roman" w:eastAsia="Times New Roman" w:cs="Times New Roman"/>
                <w:b/>
                <w:color w:val="000000" w:themeColor="text1"/>
                <w:sz w:val="19"/>
                <w:szCs w:val="19"/>
                <w14:textFill>
                  <w14:solidFill>
                    <w14:schemeClr w14:val="tx1"/>
                  </w14:solidFill>
                </w14:textFill>
              </w:rPr>
              <w:t>0.941</w:t>
            </w:r>
          </w:p>
        </w:tc>
        <w:tc>
          <w:tcPr>
            <w:tcW w:w="419" w:type="pct"/>
            <w:shd w:val="clear" w:color="auto" w:fill="E2EFD9" w:themeFill="accent6" w:themeFillTint="33"/>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734.228</w:t>
            </w:r>
          </w:p>
        </w:tc>
        <w:tc>
          <w:tcPr>
            <w:tcW w:w="415" w:type="pct"/>
            <w:shd w:val="clear" w:color="auto" w:fill="E2EFD9" w:themeFill="accent6" w:themeFillTint="33"/>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77.480</w:t>
            </w:r>
          </w:p>
        </w:tc>
        <w:tc>
          <w:tcPr>
            <w:tcW w:w="353" w:type="pct"/>
            <w:shd w:val="clear" w:color="auto" w:fill="E2EFD9" w:themeFill="accent6" w:themeFillTint="33"/>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8.416</w:t>
            </w:r>
          </w:p>
        </w:tc>
        <w:tc>
          <w:tcPr>
            <w:tcW w:w="354" w:type="pct"/>
            <w:shd w:val="clear" w:color="auto" w:fill="E2EFD9" w:themeFill="accent6" w:themeFillTint="33"/>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1.432</w:t>
            </w:r>
          </w:p>
        </w:tc>
        <w:tc>
          <w:tcPr>
            <w:tcW w:w="390" w:type="pct"/>
            <w:shd w:val="clear" w:color="auto" w:fill="E2EFD9" w:themeFill="accent6" w:themeFillTint="33"/>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29" w:type="dxa"/>
          </w:tblCellMar>
        </w:tblPrEx>
        <w:trPr>
          <w:trHeight w:val="323" w:hRule="exact"/>
          <w:jc w:val="center"/>
        </w:trPr>
        <w:tc>
          <w:tcPr>
            <w:tcW w:w="604" w:type="pct"/>
            <w:vMerge w:val="restar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Vijayapura</w:t>
            </w:r>
          </w:p>
        </w:tc>
        <w:tc>
          <w:tcPr>
            <w:tcW w:w="859" w:type="pct"/>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LMS</w:t>
            </w:r>
          </w:p>
        </w:tc>
        <w:tc>
          <w:tcPr>
            <w:tcW w:w="506"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0.585</w:t>
            </w:r>
          </w:p>
        </w:tc>
        <w:tc>
          <w:tcPr>
            <w:tcW w:w="354"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0.342</w:t>
            </w:r>
          </w:p>
        </w:tc>
        <w:tc>
          <w:tcPr>
            <w:tcW w:w="446"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0.338</w:t>
            </w:r>
          </w:p>
        </w:tc>
        <w:tc>
          <w:tcPr>
            <w:tcW w:w="300"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1.910</w:t>
            </w:r>
          </w:p>
        </w:tc>
        <w:tc>
          <w:tcPr>
            <w:tcW w:w="419"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104.937</w:t>
            </w:r>
          </w:p>
        </w:tc>
        <w:tc>
          <w:tcPr>
            <w:tcW w:w="415"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104.940</w:t>
            </w:r>
          </w:p>
        </w:tc>
        <w:tc>
          <w:tcPr>
            <w:tcW w:w="353"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14.389</w:t>
            </w:r>
          </w:p>
        </w:tc>
        <w:tc>
          <w:tcPr>
            <w:tcW w:w="354"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3.770</w:t>
            </w:r>
          </w:p>
        </w:tc>
        <w:tc>
          <w:tcPr>
            <w:tcW w:w="390"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29" w:type="dxa"/>
          </w:tblCellMar>
        </w:tblPrEx>
        <w:trPr>
          <w:trHeight w:val="323" w:hRule="exact"/>
          <w:jc w:val="center"/>
        </w:trPr>
        <w:tc>
          <w:tcPr>
            <w:tcW w:w="604" w:type="pct"/>
            <w:vMerge w:val="continue"/>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p>
        </w:tc>
        <w:tc>
          <w:tcPr>
            <w:tcW w:w="859" w:type="pct"/>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Holt Winter</w:t>
            </w:r>
          </w:p>
        </w:tc>
        <w:tc>
          <w:tcPr>
            <w:tcW w:w="506"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0.808</w:t>
            </w:r>
          </w:p>
        </w:tc>
        <w:tc>
          <w:tcPr>
            <w:tcW w:w="354"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0.652</w:t>
            </w:r>
          </w:p>
        </w:tc>
        <w:tc>
          <w:tcPr>
            <w:tcW w:w="446"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0.650</w:t>
            </w:r>
          </w:p>
        </w:tc>
        <w:tc>
          <w:tcPr>
            <w:tcW w:w="300"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1.599</w:t>
            </w:r>
          </w:p>
        </w:tc>
        <w:tc>
          <w:tcPr>
            <w:tcW w:w="419"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200.198</w:t>
            </w:r>
          </w:p>
        </w:tc>
        <w:tc>
          <w:tcPr>
            <w:tcW w:w="415"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313.500</w:t>
            </w:r>
          </w:p>
        </w:tc>
        <w:tc>
          <w:tcPr>
            <w:tcW w:w="353"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3.590</w:t>
            </w:r>
          </w:p>
        </w:tc>
        <w:tc>
          <w:tcPr>
            <w:tcW w:w="354"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0.545</w:t>
            </w:r>
          </w:p>
        </w:tc>
        <w:tc>
          <w:tcPr>
            <w:tcW w:w="390"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1.877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29" w:type="dxa"/>
          </w:tblCellMar>
        </w:tblPrEx>
        <w:trPr>
          <w:trHeight w:val="323" w:hRule="exact"/>
          <w:jc w:val="center"/>
        </w:trPr>
        <w:tc>
          <w:tcPr>
            <w:tcW w:w="604" w:type="pct"/>
            <w:vMerge w:val="continue"/>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p>
        </w:tc>
        <w:tc>
          <w:tcPr>
            <w:tcW w:w="859" w:type="pct"/>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Analytical</w:t>
            </w:r>
          </w:p>
        </w:tc>
        <w:tc>
          <w:tcPr>
            <w:tcW w:w="506"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0.736</w:t>
            </w:r>
          </w:p>
        </w:tc>
        <w:tc>
          <w:tcPr>
            <w:tcW w:w="354"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0.541</w:t>
            </w:r>
          </w:p>
        </w:tc>
        <w:tc>
          <w:tcPr>
            <w:tcW w:w="446"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0.538</w:t>
            </w:r>
          </w:p>
        </w:tc>
        <w:tc>
          <w:tcPr>
            <w:tcW w:w="300"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1.693</w:t>
            </w:r>
          </w:p>
        </w:tc>
        <w:tc>
          <w:tcPr>
            <w:tcW w:w="419"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193.130</w:t>
            </w:r>
          </w:p>
        </w:tc>
        <w:tc>
          <w:tcPr>
            <w:tcW w:w="415"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195.850</w:t>
            </w:r>
          </w:p>
        </w:tc>
        <w:tc>
          <w:tcPr>
            <w:tcW w:w="353"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9.380</w:t>
            </w:r>
          </w:p>
        </w:tc>
        <w:tc>
          <w:tcPr>
            <w:tcW w:w="354"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1.648</w:t>
            </w:r>
          </w:p>
        </w:tc>
        <w:tc>
          <w:tcPr>
            <w:tcW w:w="390"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29" w:type="dxa"/>
          </w:tblCellMar>
        </w:tblPrEx>
        <w:trPr>
          <w:trHeight w:val="323" w:hRule="exact"/>
          <w:jc w:val="center"/>
        </w:trPr>
        <w:tc>
          <w:tcPr>
            <w:tcW w:w="604" w:type="pct"/>
            <w:vMerge w:val="continue"/>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p>
        </w:tc>
        <w:tc>
          <w:tcPr>
            <w:tcW w:w="859" w:type="pct"/>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Iterative</w:t>
            </w:r>
          </w:p>
        </w:tc>
        <w:tc>
          <w:tcPr>
            <w:tcW w:w="506"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0.784</w:t>
            </w:r>
          </w:p>
        </w:tc>
        <w:tc>
          <w:tcPr>
            <w:tcW w:w="354"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0.569</w:t>
            </w:r>
          </w:p>
        </w:tc>
        <w:tc>
          <w:tcPr>
            <w:tcW w:w="446"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0.562</w:t>
            </w:r>
          </w:p>
        </w:tc>
        <w:tc>
          <w:tcPr>
            <w:tcW w:w="300"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1.362</w:t>
            </w:r>
          </w:p>
        </w:tc>
        <w:tc>
          <w:tcPr>
            <w:tcW w:w="419"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203.100</w:t>
            </w:r>
          </w:p>
        </w:tc>
        <w:tc>
          <w:tcPr>
            <w:tcW w:w="415"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219.330</w:t>
            </w:r>
          </w:p>
        </w:tc>
        <w:tc>
          <w:tcPr>
            <w:tcW w:w="353"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8.669</w:t>
            </w:r>
          </w:p>
        </w:tc>
        <w:tc>
          <w:tcPr>
            <w:tcW w:w="354"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1.483</w:t>
            </w:r>
          </w:p>
        </w:tc>
        <w:tc>
          <w:tcPr>
            <w:tcW w:w="390"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29" w:type="dxa"/>
          </w:tblCellMar>
        </w:tblPrEx>
        <w:trPr>
          <w:trHeight w:val="323" w:hRule="exact"/>
          <w:jc w:val="center"/>
        </w:trPr>
        <w:tc>
          <w:tcPr>
            <w:tcW w:w="604" w:type="pct"/>
            <w:vMerge w:val="continue"/>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p>
        </w:tc>
        <w:tc>
          <w:tcPr>
            <w:tcW w:w="859" w:type="pct"/>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GARCH</w:t>
            </w:r>
          </w:p>
        </w:tc>
        <w:tc>
          <w:tcPr>
            <w:tcW w:w="506"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0.766</w:t>
            </w:r>
          </w:p>
        </w:tc>
        <w:tc>
          <w:tcPr>
            <w:tcW w:w="354"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0.544</w:t>
            </w:r>
          </w:p>
        </w:tc>
        <w:tc>
          <w:tcPr>
            <w:tcW w:w="446"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0.456</w:t>
            </w:r>
          </w:p>
        </w:tc>
        <w:tc>
          <w:tcPr>
            <w:tcW w:w="300"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0.965</w:t>
            </w:r>
          </w:p>
        </w:tc>
        <w:tc>
          <w:tcPr>
            <w:tcW w:w="419"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222.500</w:t>
            </w:r>
          </w:p>
        </w:tc>
        <w:tc>
          <w:tcPr>
            <w:tcW w:w="415"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204.600</w:t>
            </w:r>
          </w:p>
        </w:tc>
        <w:tc>
          <w:tcPr>
            <w:tcW w:w="353"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8.225</w:t>
            </w:r>
          </w:p>
        </w:tc>
        <w:tc>
          <w:tcPr>
            <w:tcW w:w="354"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1.550</w:t>
            </w:r>
          </w:p>
        </w:tc>
        <w:tc>
          <w:tcPr>
            <w:tcW w:w="390"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29" w:type="dxa"/>
          </w:tblCellMar>
        </w:tblPrEx>
        <w:trPr>
          <w:trHeight w:val="323" w:hRule="exact"/>
          <w:jc w:val="center"/>
        </w:trPr>
        <w:tc>
          <w:tcPr>
            <w:tcW w:w="604" w:type="pct"/>
            <w:vMerge w:val="continue"/>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p>
        </w:tc>
        <w:tc>
          <w:tcPr>
            <w:tcW w:w="859" w:type="pct"/>
            <w:shd w:val="clear" w:color="auto" w:fill="E2EFD9" w:themeFill="accent6" w:themeFillTint="33"/>
            <w:noWrap/>
            <w:vAlign w:val="center"/>
          </w:tcPr>
          <w:p>
            <w:pPr>
              <w:spacing w:after="0" w:line="240" w:lineRule="auto"/>
              <w:rPr>
                <w:rFonts w:ascii="Times New Roman" w:hAnsi="Times New Roman" w:eastAsia="Times New Roman" w:cs="Times New Roman"/>
                <w:b/>
                <w:color w:val="000000" w:themeColor="text1"/>
                <w:sz w:val="19"/>
                <w:szCs w:val="19"/>
                <w14:textFill>
                  <w14:solidFill>
                    <w14:schemeClr w14:val="tx1"/>
                  </w14:solidFill>
                </w14:textFill>
              </w:rPr>
            </w:pPr>
            <w:r>
              <w:rPr>
                <w:rFonts w:ascii="Times New Roman" w:hAnsi="Times New Roman" w:eastAsia="Times New Roman" w:cs="Times New Roman"/>
                <w:b/>
                <w:color w:val="000000" w:themeColor="text1"/>
                <w:sz w:val="19"/>
                <w:szCs w:val="19"/>
                <w14:textFill>
                  <w14:solidFill>
                    <w14:schemeClr w14:val="tx1"/>
                  </w14:solidFill>
                </w14:textFill>
              </w:rPr>
              <w:t>Wavelet ARIMA</w:t>
            </w:r>
          </w:p>
        </w:tc>
        <w:tc>
          <w:tcPr>
            <w:tcW w:w="506" w:type="pct"/>
            <w:shd w:val="clear" w:color="auto" w:fill="E2EFD9" w:themeFill="accent6" w:themeFillTint="33"/>
            <w:noWrap/>
            <w:vAlign w:val="center"/>
          </w:tcPr>
          <w:p>
            <w:pPr>
              <w:spacing w:after="0" w:line="240" w:lineRule="auto"/>
              <w:jc w:val="center"/>
              <w:rPr>
                <w:rFonts w:ascii="Times New Roman" w:hAnsi="Times New Roman" w:eastAsia="Times New Roman" w:cs="Times New Roman"/>
                <w:b/>
                <w:color w:val="000000" w:themeColor="text1"/>
                <w:sz w:val="19"/>
                <w:szCs w:val="19"/>
                <w14:textFill>
                  <w14:solidFill>
                    <w14:schemeClr w14:val="tx1"/>
                  </w14:solidFill>
                </w14:textFill>
              </w:rPr>
            </w:pPr>
            <w:r>
              <w:rPr>
                <w:rFonts w:ascii="Times New Roman" w:hAnsi="Times New Roman" w:eastAsia="Times New Roman" w:cs="Times New Roman"/>
                <w:b/>
                <w:color w:val="000000" w:themeColor="text1"/>
                <w:sz w:val="19"/>
                <w:szCs w:val="19"/>
                <w14:textFill>
                  <w14:solidFill>
                    <w14:schemeClr w14:val="tx1"/>
                  </w14:solidFill>
                </w14:textFill>
              </w:rPr>
              <w:t>0.846</w:t>
            </w:r>
          </w:p>
        </w:tc>
        <w:tc>
          <w:tcPr>
            <w:tcW w:w="354" w:type="pct"/>
            <w:shd w:val="clear" w:color="auto" w:fill="E2EFD9" w:themeFill="accent6" w:themeFillTint="33"/>
            <w:noWrap/>
            <w:vAlign w:val="center"/>
          </w:tcPr>
          <w:p>
            <w:pPr>
              <w:spacing w:after="0" w:line="240" w:lineRule="auto"/>
              <w:jc w:val="center"/>
              <w:rPr>
                <w:rFonts w:ascii="Times New Roman" w:hAnsi="Times New Roman" w:eastAsia="Times New Roman" w:cs="Times New Roman"/>
                <w:b/>
                <w:color w:val="000000" w:themeColor="text1"/>
                <w:sz w:val="19"/>
                <w:szCs w:val="19"/>
                <w14:textFill>
                  <w14:solidFill>
                    <w14:schemeClr w14:val="tx1"/>
                  </w14:solidFill>
                </w14:textFill>
              </w:rPr>
            </w:pPr>
            <w:r>
              <w:rPr>
                <w:rFonts w:ascii="Times New Roman" w:hAnsi="Times New Roman" w:eastAsia="Times New Roman" w:cs="Times New Roman"/>
                <w:b/>
                <w:color w:val="000000" w:themeColor="text1"/>
                <w:sz w:val="19"/>
                <w:szCs w:val="19"/>
                <w14:textFill>
                  <w14:solidFill>
                    <w14:schemeClr w14:val="tx1"/>
                  </w14:solidFill>
                </w14:textFill>
              </w:rPr>
              <w:t>0.858</w:t>
            </w:r>
          </w:p>
        </w:tc>
        <w:tc>
          <w:tcPr>
            <w:tcW w:w="446" w:type="pct"/>
            <w:shd w:val="clear" w:color="auto" w:fill="E2EFD9" w:themeFill="accent6" w:themeFillTint="33"/>
            <w:noWrap/>
            <w:vAlign w:val="center"/>
          </w:tcPr>
          <w:p>
            <w:pPr>
              <w:spacing w:after="0" w:line="240" w:lineRule="auto"/>
              <w:jc w:val="center"/>
              <w:rPr>
                <w:rFonts w:ascii="Times New Roman" w:hAnsi="Times New Roman" w:eastAsia="Times New Roman" w:cs="Times New Roman"/>
                <w:b/>
                <w:color w:val="000000" w:themeColor="text1"/>
                <w:sz w:val="19"/>
                <w:szCs w:val="19"/>
                <w14:textFill>
                  <w14:solidFill>
                    <w14:schemeClr w14:val="tx1"/>
                  </w14:solidFill>
                </w14:textFill>
              </w:rPr>
            </w:pPr>
            <w:r>
              <w:rPr>
                <w:rFonts w:ascii="Times New Roman" w:hAnsi="Times New Roman" w:eastAsia="Times New Roman" w:cs="Times New Roman"/>
                <w:b/>
                <w:color w:val="000000" w:themeColor="text1"/>
                <w:sz w:val="19"/>
                <w:szCs w:val="19"/>
                <w14:textFill>
                  <w14:solidFill>
                    <w14:schemeClr w14:val="tx1"/>
                  </w14:solidFill>
                </w14:textFill>
              </w:rPr>
              <w:t>0.864</w:t>
            </w:r>
          </w:p>
        </w:tc>
        <w:tc>
          <w:tcPr>
            <w:tcW w:w="300" w:type="pct"/>
            <w:shd w:val="clear" w:color="auto" w:fill="E2EFD9" w:themeFill="accent6" w:themeFillTint="33"/>
            <w:noWrap/>
            <w:vAlign w:val="center"/>
          </w:tcPr>
          <w:p>
            <w:pPr>
              <w:spacing w:after="0" w:line="240" w:lineRule="auto"/>
              <w:jc w:val="center"/>
              <w:rPr>
                <w:rFonts w:ascii="Times New Roman" w:hAnsi="Times New Roman" w:eastAsia="Times New Roman" w:cs="Times New Roman"/>
                <w:b/>
                <w:color w:val="000000" w:themeColor="text1"/>
                <w:sz w:val="19"/>
                <w:szCs w:val="19"/>
                <w14:textFill>
                  <w14:solidFill>
                    <w14:schemeClr w14:val="tx1"/>
                  </w14:solidFill>
                </w14:textFill>
              </w:rPr>
            </w:pPr>
            <w:r>
              <w:rPr>
                <w:rFonts w:ascii="Times New Roman" w:hAnsi="Times New Roman" w:eastAsia="Times New Roman" w:cs="Times New Roman"/>
                <w:b/>
                <w:color w:val="000000" w:themeColor="text1"/>
                <w:sz w:val="19"/>
                <w:szCs w:val="19"/>
                <w14:textFill>
                  <w14:solidFill>
                    <w14:schemeClr w14:val="tx1"/>
                  </w14:solidFill>
                </w14:textFill>
              </w:rPr>
              <w:t>0.925</w:t>
            </w:r>
          </w:p>
        </w:tc>
        <w:tc>
          <w:tcPr>
            <w:tcW w:w="419" w:type="pct"/>
            <w:shd w:val="clear" w:color="auto" w:fill="E2EFD9" w:themeFill="accent6" w:themeFillTint="33"/>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19.451</w:t>
            </w:r>
          </w:p>
        </w:tc>
        <w:tc>
          <w:tcPr>
            <w:tcW w:w="415" w:type="pct"/>
            <w:shd w:val="clear" w:color="auto" w:fill="E2EFD9" w:themeFill="accent6" w:themeFillTint="33"/>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70.521</w:t>
            </w:r>
          </w:p>
        </w:tc>
        <w:tc>
          <w:tcPr>
            <w:tcW w:w="353" w:type="pct"/>
            <w:shd w:val="clear" w:color="auto" w:fill="E2EFD9" w:themeFill="accent6" w:themeFillTint="33"/>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23.742</w:t>
            </w:r>
          </w:p>
        </w:tc>
        <w:tc>
          <w:tcPr>
            <w:tcW w:w="354" w:type="pct"/>
            <w:shd w:val="clear" w:color="auto" w:fill="E2EFD9" w:themeFill="accent6" w:themeFillTint="33"/>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3.860</w:t>
            </w:r>
          </w:p>
        </w:tc>
        <w:tc>
          <w:tcPr>
            <w:tcW w:w="390" w:type="pct"/>
            <w:shd w:val="clear" w:color="auto" w:fill="E2EFD9" w:themeFill="accent6" w:themeFillTint="33"/>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4.560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29" w:type="dxa"/>
          </w:tblCellMar>
        </w:tblPrEx>
        <w:trPr>
          <w:trHeight w:val="323" w:hRule="exact"/>
          <w:jc w:val="center"/>
        </w:trPr>
        <w:tc>
          <w:tcPr>
            <w:tcW w:w="604" w:type="pct"/>
            <w:vMerge w:val="restar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Bengaluru</w:t>
            </w:r>
          </w:p>
        </w:tc>
        <w:tc>
          <w:tcPr>
            <w:tcW w:w="859" w:type="pct"/>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LMS</w:t>
            </w:r>
          </w:p>
        </w:tc>
        <w:tc>
          <w:tcPr>
            <w:tcW w:w="506"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0.676</w:t>
            </w:r>
          </w:p>
        </w:tc>
        <w:tc>
          <w:tcPr>
            <w:tcW w:w="354"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0.656</w:t>
            </w:r>
          </w:p>
        </w:tc>
        <w:tc>
          <w:tcPr>
            <w:tcW w:w="446"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0.653</w:t>
            </w:r>
          </w:p>
        </w:tc>
        <w:tc>
          <w:tcPr>
            <w:tcW w:w="300"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1.974</w:t>
            </w:r>
          </w:p>
        </w:tc>
        <w:tc>
          <w:tcPr>
            <w:tcW w:w="419"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46.179</w:t>
            </w:r>
          </w:p>
        </w:tc>
        <w:tc>
          <w:tcPr>
            <w:tcW w:w="415"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140.250</w:t>
            </w:r>
          </w:p>
        </w:tc>
        <w:tc>
          <w:tcPr>
            <w:tcW w:w="353"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12.622</w:t>
            </w:r>
          </w:p>
        </w:tc>
        <w:tc>
          <w:tcPr>
            <w:tcW w:w="354"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1.583</w:t>
            </w:r>
          </w:p>
        </w:tc>
        <w:tc>
          <w:tcPr>
            <w:tcW w:w="390"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29" w:type="dxa"/>
          </w:tblCellMar>
        </w:tblPrEx>
        <w:trPr>
          <w:trHeight w:val="323" w:hRule="exact"/>
          <w:jc w:val="center"/>
        </w:trPr>
        <w:tc>
          <w:tcPr>
            <w:tcW w:w="604" w:type="pct"/>
            <w:vMerge w:val="continue"/>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p>
        </w:tc>
        <w:tc>
          <w:tcPr>
            <w:tcW w:w="859" w:type="pct"/>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Holt Winter</w:t>
            </w:r>
          </w:p>
        </w:tc>
        <w:tc>
          <w:tcPr>
            <w:tcW w:w="506"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0.799</w:t>
            </w:r>
          </w:p>
        </w:tc>
        <w:tc>
          <w:tcPr>
            <w:tcW w:w="354"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0.788</w:t>
            </w:r>
          </w:p>
        </w:tc>
        <w:tc>
          <w:tcPr>
            <w:tcW w:w="446"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0.736</w:t>
            </w:r>
          </w:p>
        </w:tc>
        <w:tc>
          <w:tcPr>
            <w:tcW w:w="300"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1.668</w:t>
            </w:r>
          </w:p>
        </w:tc>
        <w:tc>
          <w:tcPr>
            <w:tcW w:w="419"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64.570</w:t>
            </w:r>
          </w:p>
        </w:tc>
        <w:tc>
          <w:tcPr>
            <w:tcW w:w="415"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294.730</w:t>
            </w:r>
          </w:p>
        </w:tc>
        <w:tc>
          <w:tcPr>
            <w:tcW w:w="353"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2.161</w:t>
            </w:r>
          </w:p>
        </w:tc>
        <w:tc>
          <w:tcPr>
            <w:tcW w:w="354"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0.034</w:t>
            </w:r>
          </w:p>
        </w:tc>
        <w:tc>
          <w:tcPr>
            <w:tcW w:w="390"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0.794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29" w:type="dxa"/>
          </w:tblCellMar>
        </w:tblPrEx>
        <w:trPr>
          <w:trHeight w:val="323" w:hRule="exact"/>
          <w:jc w:val="center"/>
        </w:trPr>
        <w:tc>
          <w:tcPr>
            <w:tcW w:w="604" w:type="pct"/>
            <w:vMerge w:val="continue"/>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p>
        </w:tc>
        <w:tc>
          <w:tcPr>
            <w:tcW w:w="859" w:type="pct"/>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Analytical</w:t>
            </w:r>
          </w:p>
        </w:tc>
        <w:tc>
          <w:tcPr>
            <w:tcW w:w="506"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0.736</w:t>
            </w:r>
          </w:p>
        </w:tc>
        <w:tc>
          <w:tcPr>
            <w:tcW w:w="354"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0.741</w:t>
            </w:r>
          </w:p>
        </w:tc>
        <w:tc>
          <w:tcPr>
            <w:tcW w:w="446"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0.738</w:t>
            </w:r>
          </w:p>
        </w:tc>
        <w:tc>
          <w:tcPr>
            <w:tcW w:w="300"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1.793</w:t>
            </w:r>
          </w:p>
        </w:tc>
        <w:tc>
          <w:tcPr>
            <w:tcW w:w="419"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193.130</w:t>
            </w:r>
          </w:p>
        </w:tc>
        <w:tc>
          <w:tcPr>
            <w:tcW w:w="415"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195.850</w:t>
            </w:r>
          </w:p>
        </w:tc>
        <w:tc>
          <w:tcPr>
            <w:tcW w:w="353"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9.380</w:t>
            </w:r>
          </w:p>
        </w:tc>
        <w:tc>
          <w:tcPr>
            <w:tcW w:w="354"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1.648</w:t>
            </w:r>
          </w:p>
        </w:tc>
        <w:tc>
          <w:tcPr>
            <w:tcW w:w="390"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29" w:type="dxa"/>
          </w:tblCellMar>
        </w:tblPrEx>
        <w:trPr>
          <w:trHeight w:val="323" w:hRule="exact"/>
          <w:jc w:val="center"/>
        </w:trPr>
        <w:tc>
          <w:tcPr>
            <w:tcW w:w="604" w:type="pct"/>
            <w:vMerge w:val="continue"/>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p>
        </w:tc>
        <w:tc>
          <w:tcPr>
            <w:tcW w:w="859" w:type="pct"/>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Iterative</w:t>
            </w:r>
          </w:p>
        </w:tc>
        <w:tc>
          <w:tcPr>
            <w:tcW w:w="506"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0.788</w:t>
            </w:r>
          </w:p>
        </w:tc>
        <w:tc>
          <w:tcPr>
            <w:tcW w:w="354"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0.765</w:t>
            </w:r>
          </w:p>
        </w:tc>
        <w:tc>
          <w:tcPr>
            <w:tcW w:w="446"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0.768</w:t>
            </w:r>
          </w:p>
        </w:tc>
        <w:tc>
          <w:tcPr>
            <w:tcW w:w="300"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1.446</w:t>
            </w:r>
          </w:p>
        </w:tc>
        <w:tc>
          <w:tcPr>
            <w:tcW w:w="419"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566.970</w:t>
            </w:r>
          </w:p>
        </w:tc>
        <w:tc>
          <w:tcPr>
            <w:tcW w:w="415"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271.120</w:t>
            </w:r>
          </w:p>
        </w:tc>
        <w:tc>
          <w:tcPr>
            <w:tcW w:w="353"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8.257</w:t>
            </w:r>
          </w:p>
        </w:tc>
        <w:tc>
          <w:tcPr>
            <w:tcW w:w="354"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1.944</w:t>
            </w:r>
          </w:p>
        </w:tc>
        <w:tc>
          <w:tcPr>
            <w:tcW w:w="390"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2.651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9" w:type="dxa"/>
          </w:tblCellMar>
        </w:tblPrEx>
        <w:trPr>
          <w:trHeight w:val="323" w:hRule="exact"/>
          <w:jc w:val="center"/>
        </w:trPr>
        <w:tc>
          <w:tcPr>
            <w:tcW w:w="604" w:type="pct"/>
            <w:vMerge w:val="continue"/>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p>
        </w:tc>
        <w:tc>
          <w:tcPr>
            <w:tcW w:w="859" w:type="pct"/>
            <w:shd w:val="clear" w:color="auto" w:fill="FFFFFF" w:themeFill="background1"/>
            <w:noWrap/>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GARCH</w:t>
            </w:r>
          </w:p>
        </w:tc>
        <w:tc>
          <w:tcPr>
            <w:tcW w:w="506"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0.755</w:t>
            </w:r>
          </w:p>
        </w:tc>
        <w:tc>
          <w:tcPr>
            <w:tcW w:w="354"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0.766</w:t>
            </w:r>
          </w:p>
        </w:tc>
        <w:tc>
          <w:tcPr>
            <w:tcW w:w="446"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0.760</w:t>
            </w:r>
          </w:p>
        </w:tc>
        <w:tc>
          <w:tcPr>
            <w:tcW w:w="300"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0.996</w:t>
            </w:r>
          </w:p>
        </w:tc>
        <w:tc>
          <w:tcPr>
            <w:tcW w:w="419"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504.880</w:t>
            </w:r>
          </w:p>
        </w:tc>
        <w:tc>
          <w:tcPr>
            <w:tcW w:w="415"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208.550</w:t>
            </w:r>
          </w:p>
        </w:tc>
        <w:tc>
          <w:tcPr>
            <w:tcW w:w="353"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7.225</w:t>
            </w:r>
          </w:p>
        </w:tc>
        <w:tc>
          <w:tcPr>
            <w:tcW w:w="354"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1.785</w:t>
            </w:r>
          </w:p>
        </w:tc>
        <w:tc>
          <w:tcPr>
            <w:tcW w:w="390" w:type="pc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1.956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29" w:type="dxa"/>
          </w:tblCellMar>
        </w:tblPrEx>
        <w:trPr>
          <w:trHeight w:val="323" w:hRule="exact"/>
          <w:jc w:val="center"/>
        </w:trPr>
        <w:tc>
          <w:tcPr>
            <w:tcW w:w="604" w:type="pct"/>
            <w:vMerge w:val="continue"/>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p>
        </w:tc>
        <w:tc>
          <w:tcPr>
            <w:tcW w:w="859" w:type="pct"/>
            <w:shd w:val="clear" w:color="auto" w:fill="E2EFD9" w:themeFill="accent6" w:themeFillTint="33"/>
            <w:noWrap/>
            <w:vAlign w:val="center"/>
          </w:tcPr>
          <w:p>
            <w:pPr>
              <w:spacing w:after="0" w:line="240" w:lineRule="auto"/>
              <w:rPr>
                <w:rFonts w:ascii="Times New Roman" w:hAnsi="Times New Roman" w:eastAsia="Times New Roman" w:cs="Times New Roman"/>
                <w:b/>
                <w:color w:val="000000" w:themeColor="text1"/>
                <w:sz w:val="19"/>
                <w:szCs w:val="19"/>
                <w14:textFill>
                  <w14:solidFill>
                    <w14:schemeClr w14:val="tx1"/>
                  </w14:solidFill>
                </w14:textFill>
              </w:rPr>
            </w:pPr>
            <w:r>
              <w:rPr>
                <w:rFonts w:ascii="Times New Roman" w:hAnsi="Times New Roman" w:eastAsia="Times New Roman" w:cs="Times New Roman"/>
                <w:b/>
                <w:color w:val="000000" w:themeColor="text1"/>
                <w:sz w:val="19"/>
                <w:szCs w:val="19"/>
                <w14:textFill>
                  <w14:solidFill>
                    <w14:schemeClr w14:val="tx1"/>
                  </w14:solidFill>
                </w14:textFill>
              </w:rPr>
              <w:t>Wavelet ARIMA</w:t>
            </w:r>
          </w:p>
        </w:tc>
        <w:tc>
          <w:tcPr>
            <w:tcW w:w="506" w:type="pct"/>
            <w:shd w:val="clear" w:color="auto" w:fill="E2EFD9" w:themeFill="accent6" w:themeFillTint="33"/>
            <w:noWrap/>
            <w:vAlign w:val="center"/>
          </w:tcPr>
          <w:p>
            <w:pPr>
              <w:spacing w:after="0" w:line="240" w:lineRule="auto"/>
              <w:jc w:val="center"/>
              <w:rPr>
                <w:rFonts w:ascii="Times New Roman" w:hAnsi="Times New Roman" w:eastAsia="Times New Roman" w:cs="Times New Roman"/>
                <w:b/>
                <w:color w:val="000000" w:themeColor="text1"/>
                <w:sz w:val="19"/>
                <w:szCs w:val="19"/>
                <w14:textFill>
                  <w14:solidFill>
                    <w14:schemeClr w14:val="tx1"/>
                  </w14:solidFill>
                </w14:textFill>
              </w:rPr>
            </w:pPr>
            <w:r>
              <w:rPr>
                <w:rFonts w:ascii="Times New Roman" w:hAnsi="Times New Roman" w:eastAsia="Times New Roman" w:cs="Times New Roman"/>
                <w:b/>
                <w:color w:val="000000" w:themeColor="text1"/>
                <w:sz w:val="19"/>
                <w:szCs w:val="19"/>
                <w14:textFill>
                  <w14:solidFill>
                    <w14:schemeClr w14:val="tx1"/>
                  </w14:solidFill>
                </w14:textFill>
              </w:rPr>
              <w:t>0.818</w:t>
            </w:r>
          </w:p>
        </w:tc>
        <w:tc>
          <w:tcPr>
            <w:tcW w:w="354" w:type="pct"/>
            <w:shd w:val="clear" w:color="auto" w:fill="E2EFD9" w:themeFill="accent6" w:themeFillTint="33"/>
            <w:noWrap/>
            <w:vAlign w:val="center"/>
          </w:tcPr>
          <w:p>
            <w:pPr>
              <w:spacing w:after="0" w:line="240" w:lineRule="auto"/>
              <w:jc w:val="center"/>
              <w:rPr>
                <w:rFonts w:ascii="Times New Roman" w:hAnsi="Times New Roman" w:eastAsia="Times New Roman" w:cs="Times New Roman"/>
                <w:b/>
                <w:color w:val="000000" w:themeColor="text1"/>
                <w:sz w:val="19"/>
                <w:szCs w:val="19"/>
                <w14:textFill>
                  <w14:solidFill>
                    <w14:schemeClr w14:val="tx1"/>
                  </w14:solidFill>
                </w14:textFill>
              </w:rPr>
            </w:pPr>
            <w:r>
              <w:rPr>
                <w:rFonts w:ascii="Times New Roman" w:hAnsi="Times New Roman" w:eastAsia="Times New Roman" w:cs="Times New Roman"/>
                <w:b/>
                <w:color w:val="000000" w:themeColor="text1"/>
                <w:sz w:val="19"/>
                <w:szCs w:val="19"/>
                <w14:textFill>
                  <w14:solidFill>
                    <w14:schemeClr w14:val="tx1"/>
                  </w14:solidFill>
                </w14:textFill>
              </w:rPr>
              <w:t>0.829</w:t>
            </w:r>
          </w:p>
        </w:tc>
        <w:tc>
          <w:tcPr>
            <w:tcW w:w="446" w:type="pct"/>
            <w:shd w:val="clear" w:color="auto" w:fill="E2EFD9" w:themeFill="accent6" w:themeFillTint="33"/>
            <w:noWrap/>
            <w:vAlign w:val="center"/>
          </w:tcPr>
          <w:p>
            <w:pPr>
              <w:spacing w:after="0" w:line="240" w:lineRule="auto"/>
              <w:jc w:val="center"/>
              <w:rPr>
                <w:rFonts w:ascii="Times New Roman" w:hAnsi="Times New Roman" w:eastAsia="Times New Roman" w:cs="Times New Roman"/>
                <w:b/>
                <w:color w:val="000000" w:themeColor="text1"/>
                <w:sz w:val="19"/>
                <w:szCs w:val="19"/>
                <w14:textFill>
                  <w14:solidFill>
                    <w14:schemeClr w14:val="tx1"/>
                  </w14:solidFill>
                </w14:textFill>
              </w:rPr>
            </w:pPr>
            <w:r>
              <w:rPr>
                <w:rFonts w:ascii="Times New Roman" w:hAnsi="Times New Roman" w:eastAsia="Times New Roman" w:cs="Times New Roman"/>
                <w:b/>
                <w:color w:val="000000" w:themeColor="text1"/>
                <w:sz w:val="19"/>
                <w:szCs w:val="19"/>
                <w14:textFill>
                  <w14:solidFill>
                    <w14:schemeClr w14:val="tx1"/>
                  </w14:solidFill>
                </w14:textFill>
              </w:rPr>
              <w:t>0.837</w:t>
            </w:r>
          </w:p>
        </w:tc>
        <w:tc>
          <w:tcPr>
            <w:tcW w:w="300" w:type="pct"/>
            <w:shd w:val="clear" w:color="auto" w:fill="E2EFD9" w:themeFill="accent6" w:themeFillTint="33"/>
            <w:noWrap/>
            <w:vAlign w:val="center"/>
          </w:tcPr>
          <w:p>
            <w:pPr>
              <w:spacing w:after="0" w:line="240" w:lineRule="auto"/>
              <w:jc w:val="center"/>
              <w:rPr>
                <w:rFonts w:ascii="Times New Roman" w:hAnsi="Times New Roman" w:eastAsia="Times New Roman" w:cs="Times New Roman"/>
                <w:b/>
                <w:color w:val="000000" w:themeColor="text1"/>
                <w:sz w:val="19"/>
                <w:szCs w:val="19"/>
                <w14:textFill>
                  <w14:solidFill>
                    <w14:schemeClr w14:val="tx1"/>
                  </w14:solidFill>
                </w14:textFill>
              </w:rPr>
            </w:pPr>
            <w:r>
              <w:rPr>
                <w:rFonts w:ascii="Times New Roman" w:hAnsi="Times New Roman" w:eastAsia="Times New Roman" w:cs="Times New Roman"/>
                <w:b/>
                <w:color w:val="000000" w:themeColor="text1"/>
                <w:sz w:val="19"/>
                <w:szCs w:val="19"/>
                <w14:textFill>
                  <w14:solidFill>
                    <w14:schemeClr w14:val="tx1"/>
                  </w14:solidFill>
                </w14:textFill>
              </w:rPr>
              <w:t>0.943</w:t>
            </w:r>
          </w:p>
        </w:tc>
        <w:tc>
          <w:tcPr>
            <w:tcW w:w="419" w:type="pct"/>
            <w:shd w:val="clear" w:color="auto" w:fill="E2EFD9" w:themeFill="accent6" w:themeFillTint="33"/>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238.740</w:t>
            </w:r>
          </w:p>
        </w:tc>
        <w:tc>
          <w:tcPr>
            <w:tcW w:w="415" w:type="pct"/>
            <w:shd w:val="clear" w:color="auto" w:fill="E2EFD9" w:themeFill="accent6" w:themeFillTint="33"/>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95.650</w:t>
            </w:r>
          </w:p>
        </w:tc>
        <w:tc>
          <w:tcPr>
            <w:tcW w:w="353" w:type="pct"/>
            <w:shd w:val="clear" w:color="auto" w:fill="E2EFD9" w:themeFill="accent6" w:themeFillTint="33"/>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1.343</w:t>
            </w:r>
          </w:p>
        </w:tc>
        <w:tc>
          <w:tcPr>
            <w:tcW w:w="354" w:type="pct"/>
            <w:shd w:val="clear" w:color="auto" w:fill="E2EFD9" w:themeFill="accent6" w:themeFillTint="33"/>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1.343</w:t>
            </w:r>
          </w:p>
        </w:tc>
        <w:tc>
          <w:tcPr>
            <w:tcW w:w="390" w:type="pct"/>
            <w:shd w:val="clear" w:color="auto" w:fill="E2EFD9" w:themeFill="accent6" w:themeFillTint="33"/>
            <w:noWrap/>
            <w:vAlign w:val="center"/>
          </w:tcPr>
          <w:p>
            <w:pPr>
              <w:spacing w:after="0" w:line="240" w:lineRule="auto"/>
              <w:jc w:val="center"/>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1.562</w:t>
            </w:r>
          </w:p>
        </w:tc>
      </w:tr>
    </w:tbl>
    <w:p>
      <w:pPr>
        <w:pStyle w:val="10"/>
        <w:spacing w:after="0" w:line="360" w:lineRule="auto"/>
        <w:ind w:left="1080"/>
        <w:jc w:val="both"/>
        <w:rPr>
          <w:rFonts w:ascii="Times New Roman" w:hAnsi="Times New Roman"/>
          <w:b/>
          <w:sz w:val="20"/>
          <w:szCs w:val="20"/>
        </w:rPr>
      </w:pPr>
    </w:p>
    <w:p>
      <w:pPr>
        <w:pStyle w:val="10"/>
        <w:spacing w:after="0" w:line="360" w:lineRule="auto"/>
        <w:ind w:left="1080"/>
        <w:jc w:val="both"/>
        <w:rPr>
          <w:rFonts w:ascii="Times New Roman" w:hAnsi="Times New Roman"/>
          <w:b/>
          <w:sz w:val="20"/>
          <w:szCs w:val="20"/>
        </w:rPr>
      </w:pPr>
    </w:p>
    <w:p>
      <w:pPr>
        <w:pStyle w:val="10"/>
        <w:spacing w:after="0" w:line="360" w:lineRule="auto"/>
        <w:ind w:left="1080"/>
        <w:jc w:val="both"/>
        <w:rPr>
          <w:rFonts w:ascii="Times New Roman" w:hAnsi="Times New Roman"/>
          <w:b/>
          <w:sz w:val="20"/>
          <w:szCs w:val="20"/>
        </w:rPr>
      </w:pPr>
    </w:p>
    <w:p>
      <w:pPr>
        <w:pStyle w:val="10"/>
        <w:spacing w:after="0" w:line="360" w:lineRule="auto"/>
        <w:ind w:left="1080"/>
        <w:jc w:val="both"/>
        <w:rPr>
          <w:rFonts w:ascii="Times New Roman" w:hAnsi="Times New Roman"/>
          <w:b/>
          <w:sz w:val="20"/>
          <w:szCs w:val="20"/>
        </w:rPr>
      </w:pPr>
    </w:p>
    <w:p>
      <w:pPr>
        <w:pStyle w:val="10"/>
        <w:spacing w:after="0" w:line="360" w:lineRule="auto"/>
        <w:ind w:left="1080"/>
        <w:jc w:val="both"/>
        <w:rPr>
          <w:rFonts w:ascii="Times New Roman" w:hAnsi="Times New Roman"/>
          <w:b/>
          <w:sz w:val="20"/>
          <w:szCs w:val="20"/>
        </w:rPr>
      </w:pPr>
    </w:p>
    <w:p>
      <w:pPr>
        <w:spacing w:after="0" w:line="240" w:lineRule="auto"/>
        <w:jc w:val="center"/>
        <w:rPr>
          <w:rFonts w:ascii="Times New Roman" w:hAnsi="Times New Roman" w:cs="Times New Roman"/>
          <w:b/>
          <w:sz w:val="20"/>
          <w:szCs w:val="20"/>
        </w:rPr>
        <w:sectPr>
          <w:pgSz w:w="11909" w:h="16834"/>
          <w:pgMar w:top="1440" w:right="1440" w:bottom="1440" w:left="1800" w:header="720" w:footer="720" w:gutter="0"/>
          <w:cols w:space="720" w:num="1"/>
          <w:docGrid w:linePitch="360" w:charSpace="0"/>
        </w:sectPr>
      </w:pPr>
    </w:p>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Regression Test: Residual, Fit Plot and Normal Probability Plot</w:t>
      </w:r>
    </w:p>
    <w:p>
      <w:pPr>
        <w:spacing w:after="0" w:line="240" w:lineRule="auto"/>
        <w:jc w:val="center"/>
        <w:rPr>
          <w:rFonts w:ascii="Times New Roman" w:hAnsi="Times New Roman" w:cs="Times New Roman"/>
          <w:b/>
          <w:sz w:val="24"/>
          <w:szCs w:val="24"/>
        </w:rPr>
      </w:pPr>
    </w:p>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Bagalkot Site</w:t>
      </w:r>
    </w:p>
    <w:tbl>
      <w:tblPr>
        <w:tblStyle w:val="5"/>
        <w:tblW w:w="13515" w:type="dxa"/>
        <w:tblInd w:w="18" w:type="dxa"/>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
      <w:tblGrid>
        <w:gridCol w:w="1457"/>
        <w:gridCol w:w="4240"/>
        <w:gridCol w:w="4203"/>
        <w:gridCol w:w="3615"/>
      </w:tblGrid>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rPr>
          <w:trHeight w:val="2357" w:hRule="atLeast"/>
        </w:trPr>
        <w:tc>
          <w:tcPr>
            <w:tcW w:w="1457" w:type="dxa"/>
            <w:tcBorders>
              <w:bottom w:val="single" w:color="A8D08D" w:themeColor="accent6" w:themeTint="99" w:sz="4" w:space="0"/>
            </w:tcBorders>
            <w:vAlign w:val="center"/>
          </w:tcPr>
          <w:p>
            <w:pPr>
              <w:spacing w:after="0" w:line="240" w:lineRule="auto"/>
              <w:rPr>
                <w:rFonts w:ascii="Times New Roman" w:hAnsi="Times New Roman" w:cs="Times New Roman"/>
                <w:sz w:val="20"/>
                <w:szCs w:val="20"/>
              </w:rPr>
            </w:pPr>
            <w:r>
              <w:rPr>
                <w:rFonts w:ascii="Times New Roman" w:hAnsi="Times New Roman" w:cs="Times New Roman"/>
                <w:sz w:val="20"/>
                <w:szCs w:val="20"/>
              </w:rPr>
              <w:t>LMS</w:t>
            </w:r>
          </w:p>
        </w:tc>
        <w:tc>
          <w:tcPr>
            <w:tcW w:w="4240" w:type="dxa"/>
            <w:tcBorders>
              <w:bottom w:val="single" w:color="A8D08D" w:themeColor="accent6" w:themeTint="99" w:sz="4" w:space="0"/>
            </w:tcBorders>
          </w:tcPr>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drawing>
                <wp:inline distT="0" distB="0" distL="0" distR="0">
                  <wp:extent cx="2470785" cy="1408430"/>
                  <wp:effectExtent l="0" t="0" r="5715" b="1270"/>
                  <wp:docPr id="221"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tc>
        <w:tc>
          <w:tcPr>
            <w:tcW w:w="4203" w:type="dxa"/>
            <w:tcBorders>
              <w:bottom w:val="single" w:color="A8D08D" w:themeColor="accent6" w:themeTint="99" w:sz="4" w:space="0"/>
            </w:tcBorders>
          </w:tcPr>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drawing>
                <wp:inline distT="0" distB="0" distL="0" distR="0">
                  <wp:extent cx="2680970" cy="1408430"/>
                  <wp:effectExtent l="0" t="0" r="5080" b="1270"/>
                  <wp:docPr id="222"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tc>
        <w:tc>
          <w:tcPr>
            <w:tcW w:w="3615" w:type="dxa"/>
            <w:tcBorders>
              <w:bottom w:val="single" w:color="A8D08D" w:themeColor="accent6" w:themeTint="99" w:sz="4" w:space="0"/>
            </w:tcBorders>
          </w:tcPr>
          <w:p>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2137410" cy="1408430"/>
                  <wp:effectExtent l="0" t="0" r="15240" b="1270"/>
                  <wp:docPr id="224"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rPr>
          <w:trHeight w:val="170" w:hRule="atLeast"/>
        </w:trPr>
        <w:tc>
          <w:tcPr>
            <w:tcW w:w="1457" w:type="dxa"/>
            <w:tcBorders>
              <w:left w:val="nil"/>
              <w:right w:val="nil"/>
            </w:tcBorders>
            <w:vAlign w:val="center"/>
          </w:tcPr>
          <w:p>
            <w:pPr>
              <w:spacing w:after="0" w:line="240" w:lineRule="auto"/>
              <w:rPr>
                <w:rFonts w:ascii="Times New Roman" w:hAnsi="Times New Roman" w:cs="Times New Roman"/>
                <w:sz w:val="20"/>
                <w:szCs w:val="20"/>
              </w:rPr>
            </w:pPr>
          </w:p>
        </w:tc>
        <w:tc>
          <w:tcPr>
            <w:tcW w:w="4240" w:type="dxa"/>
            <w:tcBorders>
              <w:left w:val="nil"/>
              <w:right w:val="nil"/>
            </w:tcBorders>
          </w:tcPr>
          <w:p>
            <w:pPr>
              <w:spacing w:after="0" w:line="240" w:lineRule="auto"/>
              <w:jc w:val="both"/>
              <w:rPr>
                <w:rFonts w:ascii="Times New Roman" w:hAnsi="Times New Roman" w:cs="Times New Roman"/>
                <w:sz w:val="20"/>
                <w:szCs w:val="20"/>
              </w:rPr>
            </w:pPr>
          </w:p>
        </w:tc>
        <w:tc>
          <w:tcPr>
            <w:tcW w:w="4203" w:type="dxa"/>
            <w:tcBorders>
              <w:left w:val="nil"/>
              <w:right w:val="nil"/>
            </w:tcBorders>
          </w:tcPr>
          <w:p>
            <w:pPr>
              <w:spacing w:after="0" w:line="240" w:lineRule="auto"/>
              <w:jc w:val="both"/>
              <w:rPr>
                <w:rFonts w:ascii="Times New Roman" w:hAnsi="Times New Roman" w:cs="Times New Roman"/>
                <w:sz w:val="20"/>
                <w:szCs w:val="20"/>
              </w:rPr>
            </w:pPr>
          </w:p>
        </w:tc>
        <w:tc>
          <w:tcPr>
            <w:tcW w:w="3615" w:type="dxa"/>
            <w:tcBorders>
              <w:left w:val="nil"/>
              <w:right w:val="nil"/>
            </w:tcBorders>
          </w:tcPr>
          <w:p>
            <w:pPr>
              <w:spacing w:after="0" w:line="240" w:lineRule="auto"/>
              <w:jc w:val="both"/>
              <w:rPr>
                <w:rFonts w:ascii="Times New Roman" w:hAnsi="Times New Roman" w:cs="Times New Roman"/>
                <w:b/>
                <w:sz w:val="20"/>
                <w:szCs w:val="20"/>
              </w:rPr>
            </w:pP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rPr>
          <w:trHeight w:val="468" w:hRule="atLeast"/>
        </w:trPr>
        <w:tc>
          <w:tcPr>
            <w:tcW w:w="1457" w:type="dxa"/>
            <w:tcBorders>
              <w:bottom w:val="single" w:color="A8D08D" w:themeColor="accent6" w:themeTint="99" w:sz="4" w:space="0"/>
            </w:tcBorders>
            <w:vAlign w:val="center"/>
          </w:tcPr>
          <w:p>
            <w:pPr>
              <w:spacing w:after="0" w:line="240" w:lineRule="auto"/>
              <w:rPr>
                <w:rFonts w:ascii="Times New Roman" w:hAnsi="Times New Roman" w:cs="Times New Roman"/>
                <w:sz w:val="20"/>
                <w:szCs w:val="20"/>
              </w:rPr>
            </w:pPr>
            <w:r>
              <w:rPr>
                <w:rFonts w:ascii="Times New Roman" w:hAnsi="Times New Roman" w:cs="Times New Roman"/>
                <w:sz w:val="20"/>
                <w:szCs w:val="20"/>
              </w:rPr>
              <w:t>Holt Winter</w:t>
            </w:r>
          </w:p>
        </w:tc>
        <w:tc>
          <w:tcPr>
            <w:tcW w:w="4240" w:type="dxa"/>
            <w:tcBorders>
              <w:bottom w:val="single" w:color="A8D08D" w:themeColor="accent6" w:themeTint="99" w:sz="4" w:space="0"/>
            </w:tcBorders>
          </w:tcPr>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drawing>
                <wp:inline distT="0" distB="0" distL="0" distR="0">
                  <wp:extent cx="2470785" cy="1544320"/>
                  <wp:effectExtent l="0" t="0" r="5715" b="17780"/>
                  <wp:docPr id="225"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tc>
        <w:tc>
          <w:tcPr>
            <w:tcW w:w="4203" w:type="dxa"/>
            <w:tcBorders>
              <w:bottom w:val="single" w:color="A8D08D" w:themeColor="accent6" w:themeTint="99" w:sz="4" w:space="0"/>
            </w:tcBorders>
          </w:tcPr>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drawing>
                <wp:inline distT="0" distB="0" distL="0" distR="0">
                  <wp:extent cx="2545080" cy="1544320"/>
                  <wp:effectExtent l="0" t="0" r="7620" b="17780"/>
                  <wp:docPr id="226"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tc>
        <w:tc>
          <w:tcPr>
            <w:tcW w:w="3615" w:type="dxa"/>
            <w:tcBorders>
              <w:bottom w:val="single" w:color="A8D08D" w:themeColor="accent6" w:themeTint="99" w:sz="4" w:space="0"/>
            </w:tcBorders>
          </w:tcPr>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drawing>
                <wp:inline distT="0" distB="0" distL="0" distR="0">
                  <wp:extent cx="2137410" cy="1544320"/>
                  <wp:effectExtent l="0" t="0" r="15240" b="17780"/>
                  <wp:docPr id="229"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rPr>
          <w:trHeight w:val="179" w:hRule="atLeast"/>
        </w:trPr>
        <w:tc>
          <w:tcPr>
            <w:tcW w:w="1457" w:type="dxa"/>
            <w:tcBorders>
              <w:left w:val="nil"/>
              <w:right w:val="nil"/>
            </w:tcBorders>
            <w:vAlign w:val="center"/>
          </w:tcPr>
          <w:p>
            <w:pPr>
              <w:spacing w:after="0" w:line="240" w:lineRule="auto"/>
              <w:rPr>
                <w:rFonts w:ascii="Times New Roman" w:hAnsi="Times New Roman" w:cs="Times New Roman"/>
                <w:sz w:val="20"/>
                <w:szCs w:val="20"/>
              </w:rPr>
            </w:pPr>
          </w:p>
        </w:tc>
        <w:tc>
          <w:tcPr>
            <w:tcW w:w="4240" w:type="dxa"/>
            <w:tcBorders>
              <w:left w:val="nil"/>
              <w:right w:val="nil"/>
            </w:tcBorders>
          </w:tcPr>
          <w:p>
            <w:pPr>
              <w:spacing w:after="0" w:line="240" w:lineRule="auto"/>
              <w:jc w:val="both"/>
              <w:rPr>
                <w:rFonts w:ascii="Times New Roman" w:hAnsi="Times New Roman" w:cs="Times New Roman"/>
                <w:sz w:val="20"/>
                <w:szCs w:val="20"/>
              </w:rPr>
            </w:pPr>
          </w:p>
        </w:tc>
        <w:tc>
          <w:tcPr>
            <w:tcW w:w="4203" w:type="dxa"/>
            <w:tcBorders>
              <w:left w:val="nil"/>
              <w:right w:val="nil"/>
            </w:tcBorders>
          </w:tcPr>
          <w:p>
            <w:pPr>
              <w:spacing w:after="0" w:line="240" w:lineRule="auto"/>
              <w:jc w:val="both"/>
              <w:rPr>
                <w:rFonts w:ascii="Times New Roman" w:hAnsi="Times New Roman" w:cs="Times New Roman"/>
                <w:sz w:val="20"/>
                <w:szCs w:val="20"/>
              </w:rPr>
            </w:pPr>
          </w:p>
        </w:tc>
        <w:tc>
          <w:tcPr>
            <w:tcW w:w="3615" w:type="dxa"/>
            <w:tcBorders>
              <w:left w:val="nil"/>
              <w:right w:val="nil"/>
            </w:tcBorders>
          </w:tcPr>
          <w:p>
            <w:pPr>
              <w:spacing w:after="0" w:line="240" w:lineRule="auto"/>
              <w:jc w:val="both"/>
              <w:rPr>
                <w:rFonts w:ascii="Times New Roman" w:hAnsi="Times New Roman" w:cs="Times New Roman"/>
                <w:sz w:val="20"/>
                <w:szCs w:val="20"/>
              </w:rPr>
            </w:pP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rPr>
          <w:trHeight w:val="468" w:hRule="atLeast"/>
        </w:trPr>
        <w:tc>
          <w:tcPr>
            <w:tcW w:w="1457" w:type="dxa"/>
            <w:tcBorders>
              <w:bottom w:val="single" w:color="A8D08D" w:themeColor="accent6" w:themeTint="99" w:sz="4" w:space="0"/>
            </w:tcBorders>
            <w:vAlign w:val="center"/>
          </w:tcPr>
          <w:p>
            <w:pPr>
              <w:spacing w:after="0" w:line="240" w:lineRule="auto"/>
              <w:rPr>
                <w:rFonts w:ascii="Times New Roman" w:hAnsi="Times New Roman" w:cs="Times New Roman"/>
                <w:sz w:val="20"/>
                <w:szCs w:val="20"/>
              </w:rPr>
            </w:pPr>
            <w:r>
              <w:rPr>
                <w:rFonts w:ascii="Times New Roman" w:hAnsi="Times New Roman" w:cs="Times New Roman"/>
                <w:sz w:val="20"/>
                <w:szCs w:val="20"/>
              </w:rPr>
              <w:t>Analytical ARIMA</w:t>
            </w:r>
          </w:p>
        </w:tc>
        <w:tc>
          <w:tcPr>
            <w:tcW w:w="4240" w:type="dxa"/>
            <w:tcBorders>
              <w:bottom w:val="single" w:color="A8D08D" w:themeColor="accent6" w:themeTint="99" w:sz="4" w:space="0"/>
            </w:tcBorders>
          </w:tcPr>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drawing>
                <wp:inline distT="0" distB="0" distL="0" distR="0">
                  <wp:extent cx="2569845" cy="1457960"/>
                  <wp:effectExtent l="0" t="0" r="1905" b="8890"/>
                  <wp:docPr id="231"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tc>
        <w:tc>
          <w:tcPr>
            <w:tcW w:w="4203" w:type="dxa"/>
            <w:tcBorders>
              <w:bottom w:val="single" w:color="A8D08D" w:themeColor="accent6" w:themeTint="99" w:sz="4" w:space="0"/>
            </w:tcBorders>
          </w:tcPr>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drawing>
                <wp:inline distT="0" distB="0" distL="0" distR="0">
                  <wp:extent cx="2545080" cy="1470025"/>
                  <wp:effectExtent l="0" t="0" r="7620" b="15875"/>
                  <wp:docPr id="232"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tc>
        <w:tc>
          <w:tcPr>
            <w:tcW w:w="3615" w:type="dxa"/>
            <w:tcBorders>
              <w:bottom w:val="single" w:color="A8D08D" w:themeColor="accent6" w:themeTint="99" w:sz="4" w:space="0"/>
            </w:tcBorders>
          </w:tcPr>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drawing>
                <wp:inline distT="0" distB="0" distL="0" distR="0">
                  <wp:extent cx="2137410" cy="1470025"/>
                  <wp:effectExtent l="0" t="0" r="15240" b="15875"/>
                  <wp:docPr id="233"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rPr>
          <w:trHeight w:val="468" w:hRule="atLeast"/>
        </w:trPr>
        <w:tc>
          <w:tcPr>
            <w:tcW w:w="13515" w:type="dxa"/>
            <w:gridSpan w:val="4"/>
            <w:tcBorders>
              <w:left w:val="nil"/>
              <w:bottom w:val="single" w:color="A8D08D" w:themeColor="accent6" w:themeTint="99" w:sz="4" w:space="0"/>
              <w:right w:val="nil"/>
            </w:tcBorders>
            <w:vAlign w:val="center"/>
          </w:tcPr>
          <w:p>
            <w:pPr>
              <w:spacing w:after="0" w:line="240" w:lineRule="auto"/>
              <w:jc w:val="center"/>
              <w:rPr>
                <w:rFonts w:ascii="Times New Roman" w:hAnsi="Times New Roman" w:cs="Times New Roman"/>
                <w:b/>
                <w:sz w:val="24"/>
                <w:szCs w:val="24"/>
              </w:rPr>
            </w:pPr>
            <w:r>
              <w:rPr>
                <w:rFonts w:ascii="Times New Roman" w:hAnsi="Times New Roman" w:cs="Times New Roman"/>
                <w:b/>
                <w:sz w:val="20"/>
                <w:szCs w:val="24"/>
                <w:lang w:val="en-IN"/>
              </w:rPr>
              <w:t>Fig. 2.</w:t>
            </w:r>
            <w:r>
              <w:rPr>
                <w:rFonts w:ascii="Times New Roman" w:hAnsi="Times New Roman" w:cs="Times New Roman"/>
                <w:b/>
                <w:sz w:val="20"/>
                <w:szCs w:val="24"/>
              </w:rPr>
              <w:t>65: Regression test results of Bagalkot Site (a) Residual Plot, (b) Line Fit Plot (c) Normal Probability Plot for LM, HW and Analytical Models</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rPr>
          <w:trHeight w:val="468" w:hRule="atLeast"/>
        </w:trPr>
        <w:tc>
          <w:tcPr>
            <w:tcW w:w="1457" w:type="dxa"/>
            <w:tcBorders>
              <w:top w:val="single" w:color="A8D08D" w:themeColor="accent6" w:themeTint="99" w:sz="4" w:space="0"/>
              <w:bottom w:val="single" w:color="A8D08D" w:themeColor="accent6" w:themeTint="99" w:sz="4" w:space="0"/>
            </w:tcBorders>
            <w:vAlign w:val="center"/>
          </w:tcPr>
          <w:p>
            <w:pPr>
              <w:spacing w:after="0" w:line="240" w:lineRule="auto"/>
              <w:rPr>
                <w:rFonts w:ascii="Times New Roman" w:hAnsi="Times New Roman" w:cs="Times New Roman"/>
                <w:sz w:val="24"/>
                <w:szCs w:val="24"/>
              </w:rPr>
            </w:pPr>
            <w:r>
              <w:rPr>
                <w:rFonts w:ascii="Times New Roman" w:hAnsi="Times New Roman" w:cs="Times New Roman"/>
                <w:sz w:val="24"/>
                <w:szCs w:val="24"/>
              </w:rPr>
              <w:t>Iterative ARIMA</w:t>
            </w:r>
          </w:p>
        </w:tc>
        <w:tc>
          <w:tcPr>
            <w:tcW w:w="4240" w:type="dxa"/>
            <w:tcBorders>
              <w:top w:val="single" w:color="A8D08D" w:themeColor="accent6" w:themeTint="99" w:sz="4" w:space="0"/>
              <w:bottom w:val="single" w:color="A8D08D" w:themeColor="accent6" w:themeTint="99" w:sz="4" w:space="0"/>
            </w:tcBorders>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557780" cy="1729740"/>
                  <wp:effectExtent l="0" t="0" r="13970" b="3810"/>
                  <wp:docPr id="234"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tc>
        <w:tc>
          <w:tcPr>
            <w:tcW w:w="4203" w:type="dxa"/>
            <w:tcBorders>
              <w:top w:val="single" w:color="A8D08D" w:themeColor="accent6" w:themeTint="99" w:sz="4" w:space="0"/>
              <w:bottom w:val="single" w:color="A8D08D" w:themeColor="accent6" w:themeTint="99" w:sz="4" w:space="0"/>
            </w:tcBorders>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569845" cy="1717040"/>
                  <wp:effectExtent l="0" t="0" r="1905" b="16510"/>
                  <wp:docPr id="235"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tc>
        <w:tc>
          <w:tcPr>
            <w:tcW w:w="3615" w:type="dxa"/>
            <w:tcBorders>
              <w:top w:val="single" w:color="A8D08D" w:themeColor="accent6" w:themeTint="99" w:sz="4" w:space="0"/>
              <w:bottom w:val="single" w:color="A8D08D" w:themeColor="accent6" w:themeTint="99" w:sz="4" w:space="0"/>
            </w:tcBorders>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211705" cy="1766570"/>
                  <wp:effectExtent l="0" t="0" r="17145" b="5080"/>
                  <wp:docPr id="236"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rPr>
          <w:trHeight w:val="468" w:hRule="atLeast"/>
        </w:trPr>
        <w:tc>
          <w:tcPr>
            <w:tcW w:w="1457" w:type="dxa"/>
            <w:tcBorders>
              <w:top w:val="single" w:color="A8D08D" w:themeColor="accent6" w:themeTint="99" w:sz="4" w:space="0"/>
              <w:left w:val="nil"/>
              <w:right w:val="nil"/>
            </w:tcBorders>
            <w:vAlign w:val="center"/>
          </w:tcPr>
          <w:p>
            <w:pPr>
              <w:spacing w:after="0" w:line="240" w:lineRule="auto"/>
              <w:rPr>
                <w:rFonts w:ascii="Times New Roman" w:hAnsi="Times New Roman" w:cs="Times New Roman"/>
                <w:sz w:val="24"/>
                <w:szCs w:val="24"/>
              </w:rPr>
            </w:pPr>
          </w:p>
        </w:tc>
        <w:tc>
          <w:tcPr>
            <w:tcW w:w="4240" w:type="dxa"/>
            <w:tcBorders>
              <w:top w:val="single" w:color="A8D08D" w:themeColor="accent6" w:themeTint="99" w:sz="4" w:space="0"/>
              <w:left w:val="nil"/>
              <w:right w:val="nil"/>
            </w:tcBorders>
          </w:tcPr>
          <w:p>
            <w:pPr>
              <w:spacing w:after="0" w:line="240" w:lineRule="auto"/>
              <w:jc w:val="both"/>
              <w:rPr>
                <w:rFonts w:ascii="Times New Roman" w:hAnsi="Times New Roman" w:cs="Times New Roman"/>
                <w:sz w:val="24"/>
                <w:szCs w:val="24"/>
              </w:rPr>
            </w:pPr>
          </w:p>
        </w:tc>
        <w:tc>
          <w:tcPr>
            <w:tcW w:w="4203" w:type="dxa"/>
            <w:tcBorders>
              <w:top w:val="single" w:color="A8D08D" w:themeColor="accent6" w:themeTint="99" w:sz="4" w:space="0"/>
              <w:left w:val="nil"/>
              <w:right w:val="nil"/>
            </w:tcBorders>
          </w:tcPr>
          <w:p>
            <w:pPr>
              <w:spacing w:after="0" w:line="240" w:lineRule="auto"/>
              <w:jc w:val="both"/>
              <w:rPr>
                <w:rFonts w:ascii="Times New Roman" w:hAnsi="Times New Roman" w:cs="Times New Roman"/>
                <w:sz w:val="24"/>
                <w:szCs w:val="24"/>
              </w:rPr>
            </w:pPr>
          </w:p>
        </w:tc>
        <w:tc>
          <w:tcPr>
            <w:tcW w:w="3615" w:type="dxa"/>
            <w:tcBorders>
              <w:top w:val="single" w:color="A8D08D" w:themeColor="accent6" w:themeTint="99" w:sz="4" w:space="0"/>
              <w:left w:val="nil"/>
              <w:right w:val="nil"/>
            </w:tcBorders>
          </w:tcPr>
          <w:p>
            <w:pPr>
              <w:spacing w:after="0" w:line="240" w:lineRule="auto"/>
              <w:jc w:val="both"/>
              <w:rPr>
                <w:rFonts w:ascii="Times New Roman" w:hAnsi="Times New Roman" w:cs="Times New Roman"/>
                <w:sz w:val="24"/>
                <w:szCs w:val="24"/>
              </w:rPr>
            </w:pP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rPr>
          <w:trHeight w:val="468" w:hRule="atLeast"/>
        </w:trPr>
        <w:tc>
          <w:tcPr>
            <w:tcW w:w="1457" w:type="dxa"/>
            <w:tcBorders>
              <w:bottom w:val="single" w:color="A8D08D" w:themeColor="accent6" w:themeTint="99" w:sz="4" w:space="0"/>
            </w:tcBorders>
            <w:vAlign w:val="center"/>
          </w:tcPr>
          <w:p>
            <w:pPr>
              <w:spacing w:after="0" w:line="240" w:lineRule="auto"/>
              <w:rPr>
                <w:rFonts w:ascii="Times New Roman" w:hAnsi="Times New Roman" w:cs="Times New Roman"/>
                <w:sz w:val="24"/>
                <w:szCs w:val="24"/>
              </w:rPr>
            </w:pPr>
            <w:r>
              <w:rPr>
                <w:rFonts w:ascii="Times New Roman" w:hAnsi="Times New Roman" w:cs="Times New Roman"/>
                <w:sz w:val="24"/>
                <w:szCs w:val="24"/>
              </w:rPr>
              <w:t>GARCH</w:t>
            </w:r>
          </w:p>
        </w:tc>
        <w:tc>
          <w:tcPr>
            <w:tcW w:w="4240" w:type="dxa"/>
            <w:tcBorders>
              <w:bottom w:val="single" w:color="A8D08D" w:themeColor="accent6" w:themeTint="99" w:sz="4" w:space="0"/>
            </w:tcBorders>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483485" cy="1433195"/>
                  <wp:effectExtent l="0" t="0" r="12065" b="14605"/>
                  <wp:docPr id="237"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tc>
        <w:tc>
          <w:tcPr>
            <w:tcW w:w="4203" w:type="dxa"/>
            <w:tcBorders>
              <w:bottom w:val="single" w:color="A8D08D" w:themeColor="accent6" w:themeTint="99" w:sz="4" w:space="0"/>
            </w:tcBorders>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508250" cy="1494790"/>
                  <wp:effectExtent l="0" t="0" r="6350" b="10160"/>
                  <wp:docPr id="238"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tc>
        <w:tc>
          <w:tcPr>
            <w:tcW w:w="3615" w:type="dxa"/>
            <w:tcBorders>
              <w:bottom w:val="single" w:color="A8D08D" w:themeColor="accent6" w:themeTint="99" w:sz="4" w:space="0"/>
            </w:tcBorders>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137410" cy="1334135"/>
                  <wp:effectExtent l="0" t="0" r="15240" b="18415"/>
                  <wp:docPr id="239"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rPr>
          <w:trHeight w:val="468" w:hRule="atLeast"/>
        </w:trPr>
        <w:tc>
          <w:tcPr>
            <w:tcW w:w="1457" w:type="dxa"/>
            <w:tcBorders>
              <w:left w:val="nil"/>
              <w:right w:val="nil"/>
            </w:tcBorders>
            <w:vAlign w:val="center"/>
          </w:tcPr>
          <w:p>
            <w:pPr>
              <w:spacing w:after="0" w:line="240" w:lineRule="auto"/>
              <w:rPr>
                <w:rFonts w:ascii="Times New Roman" w:hAnsi="Times New Roman" w:cs="Times New Roman"/>
                <w:sz w:val="24"/>
                <w:szCs w:val="24"/>
              </w:rPr>
            </w:pPr>
          </w:p>
        </w:tc>
        <w:tc>
          <w:tcPr>
            <w:tcW w:w="4240" w:type="dxa"/>
            <w:tcBorders>
              <w:left w:val="nil"/>
              <w:right w:val="nil"/>
            </w:tcBorders>
          </w:tcPr>
          <w:p>
            <w:pPr>
              <w:spacing w:after="0" w:line="240" w:lineRule="auto"/>
              <w:jc w:val="both"/>
              <w:rPr>
                <w:rFonts w:ascii="Times New Roman" w:hAnsi="Times New Roman" w:cs="Times New Roman"/>
                <w:sz w:val="24"/>
                <w:szCs w:val="24"/>
              </w:rPr>
            </w:pPr>
          </w:p>
        </w:tc>
        <w:tc>
          <w:tcPr>
            <w:tcW w:w="4203" w:type="dxa"/>
            <w:tcBorders>
              <w:left w:val="nil"/>
              <w:right w:val="nil"/>
            </w:tcBorders>
          </w:tcPr>
          <w:p>
            <w:pPr>
              <w:spacing w:after="0" w:line="240" w:lineRule="auto"/>
              <w:jc w:val="both"/>
              <w:rPr>
                <w:rFonts w:ascii="Times New Roman" w:hAnsi="Times New Roman" w:cs="Times New Roman"/>
                <w:sz w:val="24"/>
                <w:szCs w:val="24"/>
              </w:rPr>
            </w:pPr>
          </w:p>
        </w:tc>
        <w:tc>
          <w:tcPr>
            <w:tcW w:w="3615" w:type="dxa"/>
            <w:tcBorders>
              <w:left w:val="nil"/>
              <w:right w:val="nil"/>
            </w:tcBorders>
          </w:tcPr>
          <w:p>
            <w:pPr>
              <w:spacing w:after="0" w:line="240" w:lineRule="auto"/>
              <w:jc w:val="both"/>
              <w:rPr>
                <w:rFonts w:ascii="Times New Roman" w:hAnsi="Times New Roman" w:cs="Times New Roman"/>
                <w:sz w:val="24"/>
                <w:szCs w:val="24"/>
              </w:rPr>
            </w:pP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rPr>
          <w:trHeight w:val="468" w:hRule="atLeast"/>
        </w:trPr>
        <w:tc>
          <w:tcPr>
            <w:tcW w:w="1457" w:type="dxa"/>
            <w:tcBorders>
              <w:bottom w:val="single" w:color="A8D08D" w:themeColor="accent6" w:themeTint="99" w:sz="4" w:space="0"/>
            </w:tcBorders>
            <w:vAlign w:val="center"/>
          </w:tcPr>
          <w:p>
            <w:pPr>
              <w:spacing w:after="0" w:line="240" w:lineRule="auto"/>
              <w:rPr>
                <w:rFonts w:ascii="Times New Roman" w:hAnsi="Times New Roman" w:cs="Times New Roman"/>
                <w:sz w:val="24"/>
                <w:szCs w:val="24"/>
              </w:rPr>
            </w:pPr>
            <w:r>
              <w:rPr>
                <w:rFonts w:ascii="Times New Roman" w:hAnsi="Times New Roman" w:cs="Times New Roman"/>
                <w:sz w:val="24"/>
                <w:szCs w:val="24"/>
              </w:rPr>
              <w:t>Wavelet ARIMA</w:t>
            </w:r>
          </w:p>
        </w:tc>
        <w:tc>
          <w:tcPr>
            <w:tcW w:w="4240" w:type="dxa"/>
            <w:tcBorders>
              <w:bottom w:val="single" w:color="A8D08D" w:themeColor="accent6" w:themeTint="99" w:sz="4" w:space="0"/>
            </w:tcBorders>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555240" cy="1395730"/>
                  <wp:effectExtent l="0" t="0" r="16510" b="13970"/>
                  <wp:docPr id="240"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tc>
        <w:tc>
          <w:tcPr>
            <w:tcW w:w="4203" w:type="dxa"/>
            <w:tcBorders>
              <w:bottom w:val="single" w:color="A8D08D" w:themeColor="accent6" w:themeTint="99" w:sz="4" w:space="0"/>
            </w:tcBorders>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567940" cy="1398270"/>
                  <wp:effectExtent l="0" t="0" r="3810" b="11430"/>
                  <wp:docPr id="241"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tc>
        <w:tc>
          <w:tcPr>
            <w:tcW w:w="3615" w:type="dxa"/>
            <w:tcBorders>
              <w:bottom w:val="single" w:color="A8D08D" w:themeColor="accent6" w:themeTint="99" w:sz="4" w:space="0"/>
            </w:tcBorders>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442210" cy="1398905"/>
                  <wp:effectExtent l="0" t="0" r="15240" b="10795"/>
                  <wp:docPr id="242"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rPr>
          <w:trHeight w:val="339" w:hRule="atLeast"/>
        </w:trPr>
        <w:tc>
          <w:tcPr>
            <w:tcW w:w="13515" w:type="dxa"/>
            <w:gridSpan w:val="4"/>
            <w:tcBorders>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b/>
                <w:sz w:val="20"/>
                <w:szCs w:val="24"/>
                <w:lang w:val="en-IN"/>
              </w:rPr>
              <w:t>Fig. 2.</w:t>
            </w:r>
            <w:r>
              <w:rPr>
                <w:rFonts w:ascii="Times New Roman" w:hAnsi="Times New Roman" w:cs="Times New Roman"/>
                <w:b/>
                <w:sz w:val="20"/>
                <w:szCs w:val="24"/>
              </w:rPr>
              <w:t>66: Regression test results of Bagalkot Site (a) Residual Plot, (b) Line Fit Plot (c) Normal Probability Plot for Iteravive ARIMA, GARCH and Wavelet ARIMA Models</w:t>
            </w:r>
          </w:p>
        </w:tc>
      </w:tr>
    </w:tbl>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Vijayapura Site</w:t>
      </w:r>
    </w:p>
    <w:tbl>
      <w:tblPr>
        <w:tblStyle w:val="5"/>
        <w:tblW w:w="13248" w:type="dxa"/>
        <w:tblInd w:w="0" w:type="dxa"/>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
      <w:tblGrid>
        <w:gridCol w:w="1120"/>
        <w:gridCol w:w="3871"/>
        <w:gridCol w:w="3980"/>
        <w:gridCol w:w="4277"/>
      </w:tblGrid>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rPr>
          <w:trHeight w:val="2259" w:hRule="atLeast"/>
        </w:trPr>
        <w:tc>
          <w:tcPr>
            <w:tcW w:w="1120" w:type="dxa"/>
            <w:tcBorders>
              <w:bottom w:val="single" w:color="A8D08D" w:themeColor="accent6" w:themeTint="99" w:sz="4" w:space="0"/>
            </w:tcBorders>
            <w:vAlign w:val="center"/>
          </w:tcPr>
          <w:p>
            <w:pPr>
              <w:spacing w:after="0" w:line="240" w:lineRule="auto"/>
              <w:rPr>
                <w:rFonts w:ascii="Times New Roman" w:hAnsi="Times New Roman" w:cs="Times New Roman"/>
                <w:sz w:val="20"/>
                <w:szCs w:val="20"/>
              </w:rPr>
            </w:pPr>
            <w:r>
              <w:rPr>
                <w:rFonts w:ascii="Times New Roman" w:hAnsi="Times New Roman" w:cs="Times New Roman"/>
                <w:sz w:val="20"/>
                <w:szCs w:val="20"/>
              </w:rPr>
              <w:t>LMS</w:t>
            </w:r>
          </w:p>
        </w:tc>
        <w:tc>
          <w:tcPr>
            <w:tcW w:w="3871" w:type="dxa"/>
            <w:tcBorders>
              <w:bottom w:val="single" w:color="A8D08D" w:themeColor="accent6" w:themeTint="99" w:sz="4" w:space="0"/>
            </w:tcBorders>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286000" cy="1666875"/>
                  <wp:effectExtent l="0" t="0" r="0" b="9525"/>
                  <wp:docPr id="72"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tc>
        <w:tc>
          <w:tcPr>
            <w:tcW w:w="3980" w:type="dxa"/>
            <w:tcBorders>
              <w:bottom w:val="single" w:color="A8D08D" w:themeColor="accent6" w:themeTint="99" w:sz="4" w:space="0"/>
            </w:tcBorders>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408555" cy="1652905"/>
                  <wp:effectExtent l="0" t="0" r="10795" b="4445"/>
                  <wp:docPr id="73"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tc>
        <w:tc>
          <w:tcPr>
            <w:tcW w:w="4277" w:type="dxa"/>
            <w:tcBorders>
              <w:bottom w:val="single" w:color="A8D08D" w:themeColor="accent6" w:themeTint="99" w:sz="4" w:space="0"/>
            </w:tcBorders>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567305" cy="1652905"/>
                  <wp:effectExtent l="0" t="0" r="4445" b="4445"/>
                  <wp:docPr id="74"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rPr>
          <w:trHeight w:val="119" w:hRule="atLeast"/>
        </w:trPr>
        <w:tc>
          <w:tcPr>
            <w:tcW w:w="1120" w:type="dxa"/>
            <w:tcBorders>
              <w:left w:val="nil"/>
              <w:right w:val="nil"/>
            </w:tcBorders>
            <w:vAlign w:val="center"/>
          </w:tcPr>
          <w:p>
            <w:pPr>
              <w:spacing w:after="0" w:line="240" w:lineRule="auto"/>
              <w:rPr>
                <w:rFonts w:ascii="Times New Roman" w:hAnsi="Times New Roman" w:cs="Times New Roman"/>
                <w:sz w:val="20"/>
                <w:szCs w:val="20"/>
              </w:rPr>
            </w:pPr>
          </w:p>
        </w:tc>
        <w:tc>
          <w:tcPr>
            <w:tcW w:w="3871" w:type="dxa"/>
            <w:tcBorders>
              <w:left w:val="nil"/>
              <w:right w:val="nil"/>
            </w:tcBorders>
          </w:tcPr>
          <w:p>
            <w:pPr>
              <w:spacing w:after="0" w:line="240" w:lineRule="auto"/>
              <w:jc w:val="both"/>
              <w:rPr>
                <w:rFonts w:ascii="Times New Roman" w:hAnsi="Times New Roman" w:cs="Times New Roman"/>
                <w:sz w:val="24"/>
                <w:szCs w:val="24"/>
              </w:rPr>
            </w:pPr>
          </w:p>
        </w:tc>
        <w:tc>
          <w:tcPr>
            <w:tcW w:w="3980" w:type="dxa"/>
            <w:tcBorders>
              <w:left w:val="nil"/>
              <w:right w:val="nil"/>
            </w:tcBorders>
          </w:tcPr>
          <w:p>
            <w:pPr>
              <w:spacing w:after="0" w:line="240" w:lineRule="auto"/>
              <w:jc w:val="both"/>
              <w:rPr>
                <w:rFonts w:ascii="Times New Roman" w:hAnsi="Times New Roman" w:cs="Times New Roman"/>
                <w:sz w:val="24"/>
                <w:szCs w:val="24"/>
              </w:rPr>
            </w:pPr>
          </w:p>
        </w:tc>
        <w:tc>
          <w:tcPr>
            <w:tcW w:w="4277" w:type="dxa"/>
            <w:tcBorders>
              <w:left w:val="nil"/>
              <w:right w:val="nil"/>
            </w:tcBorders>
          </w:tcPr>
          <w:p>
            <w:pPr>
              <w:spacing w:after="0" w:line="240" w:lineRule="auto"/>
              <w:jc w:val="both"/>
              <w:rPr>
                <w:rFonts w:ascii="Times New Roman" w:hAnsi="Times New Roman" w:cs="Times New Roman"/>
                <w:sz w:val="24"/>
                <w:szCs w:val="24"/>
              </w:rPr>
            </w:pP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rPr>
          <w:trHeight w:val="828" w:hRule="atLeast"/>
        </w:trPr>
        <w:tc>
          <w:tcPr>
            <w:tcW w:w="1120" w:type="dxa"/>
            <w:tcBorders>
              <w:bottom w:val="single" w:color="A8D08D" w:themeColor="accent6" w:themeTint="99" w:sz="4" w:space="0"/>
            </w:tcBorders>
            <w:vAlign w:val="center"/>
          </w:tcPr>
          <w:p>
            <w:pPr>
              <w:spacing w:after="0" w:line="240" w:lineRule="auto"/>
              <w:rPr>
                <w:rFonts w:ascii="Times New Roman" w:hAnsi="Times New Roman" w:cs="Times New Roman"/>
                <w:sz w:val="20"/>
                <w:szCs w:val="20"/>
              </w:rPr>
            </w:pPr>
            <w:r>
              <w:rPr>
                <w:rFonts w:ascii="Times New Roman" w:hAnsi="Times New Roman" w:cs="Times New Roman"/>
                <w:sz w:val="20"/>
                <w:szCs w:val="20"/>
              </w:rPr>
              <w:t>Holt Winter</w:t>
            </w:r>
          </w:p>
        </w:tc>
        <w:tc>
          <w:tcPr>
            <w:tcW w:w="3871" w:type="dxa"/>
            <w:tcBorders>
              <w:bottom w:val="single" w:color="A8D08D" w:themeColor="accent6" w:themeTint="99" w:sz="4" w:space="0"/>
            </w:tcBorders>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286000" cy="1543050"/>
                  <wp:effectExtent l="0" t="0" r="0" b="0"/>
                  <wp:docPr id="75"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tc>
        <w:tc>
          <w:tcPr>
            <w:tcW w:w="3980" w:type="dxa"/>
            <w:tcBorders>
              <w:bottom w:val="single" w:color="A8D08D" w:themeColor="accent6" w:themeTint="99" w:sz="4" w:space="0"/>
            </w:tcBorders>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400300" cy="1543050"/>
                  <wp:effectExtent l="0" t="0" r="0" b="0"/>
                  <wp:docPr id="76"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tc>
        <w:tc>
          <w:tcPr>
            <w:tcW w:w="4277" w:type="dxa"/>
            <w:tcBorders>
              <w:bottom w:val="single" w:color="A8D08D" w:themeColor="accent6" w:themeTint="99" w:sz="4" w:space="0"/>
            </w:tcBorders>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607945" cy="1542415"/>
                  <wp:effectExtent l="0" t="0" r="1905" b="635"/>
                  <wp:docPr id="77"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rPr>
          <w:trHeight w:val="224" w:hRule="atLeast"/>
        </w:trPr>
        <w:tc>
          <w:tcPr>
            <w:tcW w:w="1120" w:type="dxa"/>
            <w:tcBorders>
              <w:left w:val="nil"/>
              <w:right w:val="nil"/>
            </w:tcBorders>
            <w:vAlign w:val="center"/>
          </w:tcPr>
          <w:p>
            <w:pPr>
              <w:spacing w:after="0" w:line="240" w:lineRule="auto"/>
              <w:rPr>
                <w:rFonts w:ascii="Times New Roman" w:hAnsi="Times New Roman" w:cs="Times New Roman"/>
                <w:sz w:val="20"/>
                <w:szCs w:val="20"/>
              </w:rPr>
            </w:pPr>
          </w:p>
        </w:tc>
        <w:tc>
          <w:tcPr>
            <w:tcW w:w="3871" w:type="dxa"/>
            <w:tcBorders>
              <w:left w:val="nil"/>
              <w:right w:val="nil"/>
            </w:tcBorders>
          </w:tcPr>
          <w:p>
            <w:pPr>
              <w:spacing w:after="0" w:line="240" w:lineRule="auto"/>
              <w:jc w:val="both"/>
              <w:rPr>
                <w:rFonts w:ascii="Times New Roman" w:hAnsi="Times New Roman" w:cs="Times New Roman"/>
                <w:sz w:val="24"/>
                <w:szCs w:val="24"/>
              </w:rPr>
            </w:pPr>
          </w:p>
        </w:tc>
        <w:tc>
          <w:tcPr>
            <w:tcW w:w="3980" w:type="dxa"/>
            <w:tcBorders>
              <w:left w:val="nil"/>
              <w:right w:val="nil"/>
            </w:tcBorders>
          </w:tcPr>
          <w:p>
            <w:pPr>
              <w:spacing w:after="0" w:line="240" w:lineRule="auto"/>
              <w:jc w:val="both"/>
              <w:rPr>
                <w:rFonts w:ascii="Times New Roman" w:hAnsi="Times New Roman" w:cs="Times New Roman"/>
                <w:sz w:val="24"/>
                <w:szCs w:val="24"/>
              </w:rPr>
            </w:pPr>
          </w:p>
        </w:tc>
        <w:tc>
          <w:tcPr>
            <w:tcW w:w="4277" w:type="dxa"/>
            <w:tcBorders>
              <w:left w:val="nil"/>
              <w:right w:val="nil"/>
            </w:tcBorders>
          </w:tcPr>
          <w:p>
            <w:pPr>
              <w:spacing w:after="0" w:line="240" w:lineRule="auto"/>
              <w:jc w:val="both"/>
              <w:rPr>
                <w:rFonts w:ascii="Times New Roman" w:hAnsi="Times New Roman" w:cs="Times New Roman"/>
                <w:sz w:val="24"/>
                <w:szCs w:val="24"/>
              </w:rPr>
            </w:pP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rPr>
          <w:trHeight w:val="843" w:hRule="atLeast"/>
        </w:trPr>
        <w:tc>
          <w:tcPr>
            <w:tcW w:w="1120" w:type="dxa"/>
            <w:vAlign w:val="center"/>
          </w:tcPr>
          <w:p>
            <w:pPr>
              <w:spacing w:after="0" w:line="240" w:lineRule="auto"/>
              <w:rPr>
                <w:rFonts w:ascii="Times New Roman" w:hAnsi="Times New Roman" w:cs="Times New Roman"/>
                <w:sz w:val="20"/>
                <w:szCs w:val="20"/>
              </w:rPr>
            </w:pPr>
            <w:r>
              <w:rPr>
                <w:rFonts w:ascii="Times New Roman" w:hAnsi="Times New Roman" w:cs="Times New Roman"/>
                <w:sz w:val="20"/>
                <w:szCs w:val="20"/>
              </w:rPr>
              <w:t>Analytical ARIMA</w:t>
            </w:r>
          </w:p>
        </w:tc>
        <w:tc>
          <w:tcPr>
            <w:tcW w:w="3871"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286000" cy="1546860"/>
                  <wp:effectExtent l="0" t="0" r="0" b="15240"/>
                  <wp:docPr id="78"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tc>
        <w:tc>
          <w:tcPr>
            <w:tcW w:w="3980"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408555" cy="1546860"/>
                  <wp:effectExtent l="0" t="0" r="10795" b="15240"/>
                  <wp:docPr id="79"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tc>
        <w:tc>
          <w:tcPr>
            <w:tcW w:w="4277"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606675" cy="1544320"/>
                  <wp:effectExtent l="0" t="0" r="3175" b="17780"/>
                  <wp:docPr id="80"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tc>
      </w:tr>
    </w:tbl>
    <w:p>
      <w:pPr>
        <w:spacing w:after="0" w:line="240" w:lineRule="auto"/>
        <w:jc w:val="center"/>
        <w:rPr>
          <w:rFonts w:ascii="Times New Roman" w:hAnsi="Times New Roman" w:cs="Times New Roman"/>
          <w:sz w:val="24"/>
          <w:szCs w:val="24"/>
        </w:rPr>
      </w:pPr>
      <w:r>
        <w:rPr>
          <w:rFonts w:ascii="Times New Roman" w:hAnsi="Times New Roman" w:cs="Times New Roman"/>
          <w:b/>
          <w:sz w:val="20"/>
          <w:szCs w:val="24"/>
          <w:lang w:val="en-IN"/>
        </w:rPr>
        <w:t>Fig. 2.</w:t>
      </w:r>
      <w:r>
        <w:rPr>
          <w:rFonts w:ascii="Times New Roman" w:hAnsi="Times New Roman" w:cs="Times New Roman"/>
          <w:b/>
          <w:sz w:val="20"/>
          <w:szCs w:val="24"/>
        </w:rPr>
        <w:t>67: Regression test results of Vijayapura Site (a) Residual Plot, (b) Line Fit Plot (c) Normal Probability Plot for LM, HW and Analytical Models</w:t>
      </w:r>
    </w:p>
    <w:tbl>
      <w:tblPr>
        <w:tblStyle w:val="5"/>
        <w:tblW w:w="0" w:type="auto"/>
        <w:tblInd w:w="0" w:type="dxa"/>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
      <w:tblGrid>
        <w:gridCol w:w="1098"/>
        <w:gridCol w:w="3870"/>
        <w:gridCol w:w="4140"/>
        <w:gridCol w:w="4680"/>
      </w:tblGrid>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rPr>
          <w:trHeight w:val="2420" w:hRule="atLeast"/>
        </w:trPr>
        <w:tc>
          <w:tcPr>
            <w:tcW w:w="1098" w:type="dxa"/>
            <w:tcBorders>
              <w:bottom w:val="single" w:color="A8D08D" w:themeColor="accent6" w:themeTint="99" w:sz="4" w:space="0"/>
            </w:tcBorders>
            <w:vAlign w:val="center"/>
          </w:tcPr>
          <w:p>
            <w:pPr>
              <w:spacing w:after="0" w:line="240" w:lineRule="auto"/>
              <w:rPr>
                <w:rFonts w:ascii="Times New Roman" w:hAnsi="Times New Roman" w:cs="Times New Roman"/>
                <w:sz w:val="20"/>
                <w:szCs w:val="20"/>
              </w:rPr>
            </w:pPr>
            <w:r>
              <w:rPr>
                <w:rFonts w:ascii="Times New Roman" w:hAnsi="Times New Roman" w:cs="Times New Roman"/>
                <w:sz w:val="20"/>
                <w:szCs w:val="20"/>
              </w:rPr>
              <w:t>Iterative ARIMA</w:t>
            </w:r>
          </w:p>
        </w:tc>
        <w:tc>
          <w:tcPr>
            <w:tcW w:w="3870" w:type="dxa"/>
            <w:tcBorders>
              <w:bottom w:val="single" w:color="A8D08D" w:themeColor="accent6" w:themeTint="99" w:sz="4" w:space="0"/>
            </w:tcBorders>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2267585" cy="1531620"/>
                  <wp:effectExtent l="0" t="0" r="18415" b="11430"/>
                  <wp:docPr id="81"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tc>
        <w:tc>
          <w:tcPr>
            <w:tcW w:w="4140" w:type="dxa"/>
            <w:tcBorders>
              <w:bottom w:val="single" w:color="A8D08D" w:themeColor="accent6" w:themeTint="99" w:sz="4" w:space="0"/>
            </w:tcBorders>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2508250" cy="1531620"/>
                  <wp:effectExtent l="0" t="0" r="6350" b="11430"/>
                  <wp:docPr id="84"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tc>
        <w:tc>
          <w:tcPr>
            <w:tcW w:w="4680" w:type="dxa"/>
            <w:tcBorders>
              <w:bottom w:val="single" w:color="A8D08D" w:themeColor="accent6" w:themeTint="99" w:sz="4" w:space="0"/>
            </w:tcBorders>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2707640" cy="1529715"/>
                  <wp:effectExtent l="0" t="0" r="16510" b="13335"/>
                  <wp:docPr id="87"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c>
          <w:tcPr>
            <w:tcW w:w="1098" w:type="dxa"/>
            <w:tcBorders>
              <w:left w:val="nil"/>
              <w:right w:val="nil"/>
            </w:tcBorders>
            <w:vAlign w:val="center"/>
          </w:tcPr>
          <w:p>
            <w:pPr>
              <w:spacing w:after="0" w:line="240" w:lineRule="auto"/>
              <w:rPr>
                <w:rFonts w:ascii="Times New Roman" w:hAnsi="Times New Roman" w:cs="Times New Roman"/>
                <w:sz w:val="20"/>
                <w:szCs w:val="20"/>
              </w:rPr>
            </w:pPr>
          </w:p>
        </w:tc>
        <w:tc>
          <w:tcPr>
            <w:tcW w:w="3870" w:type="dxa"/>
            <w:tcBorders>
              <w:left w:val="nil"/>
              <w:right w:val="nil"/>
            </w:tcBorders>
          </w:tcPr>
          <w:p>
            <w:pPr>
              <w:spacing w:after="0" w:line="240" w:lineRule="auto"/>
              <w:rPr>
                <w:rFonts w:ascii="Times New Roman" w:hAnsi="Times New Roman" w:cs="Times New Roman"/>
              </w:rPr>
            </w:pPr>
          </w:p>
        </w:tc>
        <w:tc>
          <w:tcPr>
            <w:tcW w:w="4140" w:type="dxa"/>
            <w:tcBorders>
              <w:left w:val="nil"/>
              <w:right w:val="nil"/>
            </w:tcBorders>
          </w:tcPr>
          <w:p>
            <w:pPr>
              <w:spacing w:after="0" w:line="240" w:lineRule="auto"/>
              <w:rPr>
                <w:rFonts w:ascii="Times New Roman" w:hAnsi="Times New Roman" w:cs="Times New Roman"/>
              </w:rPr>
            </w:pPr>
          </w:p>
        </w:tc>
        <w:tc>
          <w:tcPr>
            <w:tcW w:w="4680" w:type="dxa"/>
            <w:tcBorders>
              <w:left w:val="nil"/>
              <w:right w:val="nil"/>
            </w:tcBorders>
          </w:tcPr>
          <w:p>
            <w:pPr>
              <w:spacing w:after="0" w:line="240" w:lineRule="auto"/>
              <w:rPr>
                <w:rFonts w:ascii="Times New Roman" w:hAnsi="Times New Roman" w:cs="Times New Roman"/>
              </w:rPr>
            </w:pP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c>
          <w:tcPr>
            <w:tcW w:w="1098" w:type="dxa"/>
            <w:tcBorders>
              <w:bottom w:val="single" w:color="A8D08D" w:themeColor="accent6" w:themeTint="99" w:sz="4" w:space="0"/>
            </w:tcBorders>
            <w:vAlign w:val="center"/>
          </w:tcPr>
          <w:p>
            <w:pPr>
              <w:spacing w:after="0" w:line="240" w:lineRule="auto"/>
              <w:rPr>
                <w:rFonts w:ascii="Times New Roman" w:hAnsi="Times New Roman" w:cs="Times New Roman"/>
                <w:sz w:val="20"/>
                <w:szCs w:val="20"/>
              </w:rPr>
            </w:pPr>
            <w:r>
              <w:rPr>
                <w:rFonts w:ascii="Times New Roman" w:hAnsi="Times New Roman" w:cs="Times New Roman"/>
                <w:sz w:val="20"/>
                <w:szCs w:val="20"/>
              </w:rPr>
              <w:t>GARCH</w:t>
            </w:r>
          </w:p>
        </w:tc>
        <w:tc>
          <w:tcPr>
            <w:tcW w:w="3870" w:type="dxa"/>
            <w:tcBorders>
              <w:bottom w:val="single" w:color="A8D08D" w:themeColor="accent6" w:themeTint="99" w:sz="4" w:space="0"/>
            </w:tcBorders>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2223135" cy="1240155"/>
                  <wp:effectExtent l="0" t="0" r="5715" b="17145"/>
                  <wp:docPr id="88"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tc>
        <w:tc>
          <w:tcPr>
            <w:tcW w:w="4140" w:type="dxa"/>
            <w:tcBorders>
              <w:bottom w:val="single" w:color="A8D08D" w:themeColor="accent6" w:themeTint="99" w:sz="4" w:space="0"/>
            </w:tcBorders>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2508250" cy="1655445"/>
                  <wp:effectExtent l="0" t="0" r="6350" b="1905"/>
                  <wp:docPr id="91"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tc>
        <w:tc>
          <w:tcPr>
            <w:tcW w:w="4680" w:type="dxa"/>
            <w:tcBorders>
              <w:bottom w:val="single" w:color="A8D08D" w:themeColor="accent6" w:themeTint="99" w:sz="4" w:space="0"/>
            </w:tcBorders>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2707640" cy="1652905"/>
                  <wp:effectExtent l="0" t="0" r="16510" b="4445"/>
                  <wp:docPr id="92"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c>
          <w:tcPr>
            <w:tcW w:w="1098" w:type="dxa"/>
            <w:tcBorders>
              <w:left w:val="nil"/>
              <w:right w:val="nil"/>
            </w:tcBorders>
            <w:vAlign w:val="center"/>
          </w:tcPr>
          <w:p>
            <w:pPr>
              <w:spacing w:after="0" w:line="240" w:lineRule="auto"/>
              <w:rPr>
                <w:rFonts w:ascii="Times New Roman" w:hAnsi="Times New Roman" w:cs="Times New Roman"/>
                <w:sz w:val="20"/>
                <w:szCs w:val="20"/>
              </w:rPr>
            </w:pPr>
          </w:p>
        </w:tc>
        <w:tc>
          <w:tcPr>
            <w:tcW w:w="3870" w:type="dxa"/>
            <w:tcBorders>
              <w:left w:val="nil"/>
              <w:right w:val="nil"/>
            </w:tcBorders>
          </w:tcPr>
          <w:p>
            <w:pPr>
              <w:spacing w:after="0" w:line="240" w:lineRule="auto"/>
              <w:rPr>
                <w:rFonts w:ascii="Times New Roman" w:hAnsi="Times New Roman" w:cs="Times New Roman"/>
              </w:rPr>
            </w:pPr>
          </w:p>
        </w:tc>
        <w:tc>
          <w:tcPr>
            <w:tcW w:w="4140" w:type="dxa"/>
            <w:tcBorders>
              <w:left w:val="nil"/>
              <w:right w:val="nil"/>
            </w:tcBorders>
          </w:tcPr>
          <w:p>
            <w:pPr>
              <w:spacing w:after="0" w:line="240" w:lineRule="auto"/>
              <w:rPr>
                <w:rFonts w:ascii="Times New Roman" w:hAnsi="Times New Roman" w:cs="Times New Roman"/>
              </w:rPr>
            </w:pPr>
          </w:p>
        </w:tc>
        <w:tc>
          <w:tcPr>
            <w:tcW w:w="4680" w:type="dxa"/>
            <w:tcBorders>
              <w:left w:val="nil"/>
              <w:right w:val="nil"/>
            </w:tcBorders>
          </w:tcPr>
          <w:p>
            <w:pPr>
              <w:spacing w:after="0" w:line="240" w:lineRule="auto"/>
              <w:rPr>
                <w:rFonts w:ascii="Times New Roman" w:hAnsi="Times New Roman" w:cs="Times New Roman"/>
              </w:rPr>
            </w:pP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c>
          <w:tcPr>
            <w:tcW w:w="1098" w:type="dxa"/>
            <w:vAlign w:val="center"/>
          </w:tcPr>
          <w:p>
            <w:pPr>
              <w:spacing w:after="0" w:line="240" w:lineRule="auto"/>
              <w:rPr>
                <w:rFonts w:ascii="Times New Roman" w:hAnsi="Times New Roman" w:cs="Times New Roman"/>
                <w:sz w:val="20"/>
                <w:szCs w:val="20"/>
              </w:rPr>
            </w:pPr>
            <w:r>
              <w:rPr>
                <w:rFonts w:ascii="Times New Roman" w:hAnsi="Times New Roman" w:cs="Times New Roman"/>
                <w:sz w:val="20"/>
                <w:szCs w:val="20"/>
              </w:rPr>
              <w:t>Wavelet ARIMA</w:t>
            </w:r>
          </w:p>
        </w:tc>
        <w:tc>
          <w:tcPr>
            <w:tcW w:w="3870" w:type="dxa"/>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2222500" cy="1597660"/>
                  <wp:effectExtent l="0" t="0" r="6350" b="2540"/>
                  <wp:docPr id="11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tc>
        <w:tc>
          <w:tcPr>
            <w:tcW w:w="4140" w:type="dxa"/>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2508250" cy="1593850"/>
                  <wp:effectExtent l="0" t="0" r="6350" b="6350"/>
                  <wp:docPr id="121"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tc>
        <w:tc>
          <w:tcPr>
            <w:tcW w:w="4680" w:type="dxa"/>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2705735" cy="1593850"/>
                  <wp:effectExtent l="0" t="0" r="18415" b="6350"/>
                  <wp:docPr id="122"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tc>
      </w:tr>
    </w:tbl>
    <w:p>
      <w:pPr>
        <w:jc w:val="center"/>
        <w:rPr>
          <w:rFonts w:ascii="Times New Roman" w:hAnsi="Times New Roman" w:cs="Times New Roman"/>
          <w:b/>
          <w:sz w:val="20"/>
          <w:szCs w:val="24"/>
        </w:rPr>
      </w:pPr>
      <w:r>
        <w:rPr>
          <w:rFonts w:ascii="Times New Roman" w:hAnsi="Times New Roman" w:cs="Times New Roman"/>
          <w:b/>
          <w:sz w:val="20"/>
          <w:szCs w:val="24"/>
          <w:lang w:val="en-IN"/>
        </w:rPr>
        <w:t>Fig. 2.</w:t>
      </w:r>
      <w:r>
        <w:rPr>
          <w:rFonts w:ascii="Times New Roman" w:hAnsi="Times New Roman" w:cs="Times New Roman"/>
          <w:b/>
          <w:sz w:val="20"/>
          <w:szCs w:val="24"/>
        </w:rPr>
        <w:t>68: Regression test results of Vijayapura Site (a) Residual Plot, (b) Line Fit Plot (c) Normal Probability Plot for Iteravive ARIMA, GARCH and Wavelet ARIMA Models</w:t>
      </w:r>
    </w:p>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Bengaluru Site</w:t>
      </w:r>
    </w:p>
    <w:tbl>
      <w:tblPr>
        <w:tblStyle w:val="5"/>
        <w:tblW w:w="13176" w:type="dxa"/>
        <w:tblInd w:w="0" w:type="dxa"/>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
      <w:tblGrid>
        <w:gridCol w:w="1038"/>
        <w:gridCol w:w="3930"/>
        <w:gridCol w:w="3780"/>
        <w:gridCol w:w="4428"/>
      </w:tblGrid>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c>
          <w:tcPr>
            <w:tcW w:w="1038" w:type="dxa"/>
            <w:tcBorders>
              <w:bottom w:val="single" w:color="A8D08D" w:themeColor="accent6" w:themeTint="99" w:sz="4" w:space="0"/>
            </w:tcBorders>
            <w:vAlign w:val="center"/>
          </w:tcPr>
          <w:p>
            <w:pPr>
              <w:spacing w:after="0" w:line="240" w:lineRule="auto"/>
              <w:rPr>
                <w:rFonts w:ascii="Times New Roman" w:hAnsi="Times New Roman" w:cs="Times New Roman"/>
                <w:sz w:val="20"/>
                <w:szCs w:val="20"/>
              </w:rPr>
            </w:pPr>
            <w:r>
              <w:rPr>
                <w:rFonts w:ascii="Times New Roman" w:hAnsi="Times New Roman" w:cs="Times New Roman"/>
                <w:sz w:val="20"/>
                <w:szCs w:val="20"/>
              </w:rPr>
              <w:t>LMS</w:t>
            </w:r>
          </w:p>
        </w:tc>
        <w:tc>
          <w:tcPr>
            <w:tcW w:w="3930" w:type="dxa"/>
            <w:tcBorders>
              <w:bottom w:val="single" w:color="A8D08D" w:themeColor="accent6" w:themeTint="99" w:sz="4" w:space="0"/>
            </w:tcBorders>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2514600" cy="1761490"/>
                  <wp:effectExtent l="0" t="0" r="0" b="10160"/>
                  <wp:docPr id="8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tc>
        <w:tc>
          <w:tcPr>
            <w:tcW w:w="3780" w:type="dxa"/>
            <w:tcBorders>
              <w:bottom w:val="single" w:color="A8D08D" w:themeColor="accent6" w:themeTint="99" w:sz="4" w:space="0"/>
            </w:tcBorders>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2232660" cy="1758315"/>
                  <wp:effectExtent l="0" t="0" r="15240" b="13335"/>
                  <wp:docPr id="9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tc>
        <w:tc>
          <w:tcPr>
            <w:tcW w:w="4428" w:type="dxa"/>
            <w:tcBorders>
              <w:bottom w:val="single" w:color="A8D08D" w:themeColor="accent6" w:themeTint="99" w:sz="4" w:space="0"/>
            </w:tcBorders>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2730500" cy="1766570"/>
                  <wp:effectExtent l="0" t="0" r="12700" b="5080"/>
                  <wp:docPr id="9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c>
          <w:tcPr>
            <w:tcW w:w="1038" w:type="dxa"/>
            <w:tcBorders>
              <w:left w:val="nil"/>
              <w:right w:val="nil"/>
            </w:tcBorders>
            <w:vAlign w:val="center"/>
          </w:tcPr>
          <w:p>
            <w:pPr>
              <w:spacing w:after="0" w:line="240" w:lineRule="auto"/>
              <w:rPr>
                <w:rFonts w:ascii="Times New Roman" w:hAnsi="Times New Roman" w:cs="Times New Roman"/>
                <w:sz w:val="20"/>
                <w:szCs w:val="20"/>
              </w:rPr>
            </w:pPr>
          </w:p>
        </w:tc>
        <w:tc>
          <w:tcPr>
            <w:tcW w:w="3930" w:type="dxa"/>
            <w:tcBorders>
              <w:left w:val="nil"/>
              <w:right w:val="nil"/>
            </w:tcBorders>
          </w:tcPr>
          <w:p>
            <w:pPr>
              <w:spacing w:after="0" w:line="240" w:lineRule="auto"/>
              <w:rPr>
                <w:rFonts w:ascii="Times New Roman" w:hAnsi="Times New Roman" w:cs="Times New Roman"/>
              </w:rPr>
            </w:pPr>
          </w:p>
        </w:tc>
        <w:tc>
          <w:tcPr>
            <w:tcW w:w="3780" w:type="dxa"/>
            <w:tcBorders>
              <w:left w:val="nil"/>
              <w:right w:val="nil"/>
            </w:tcBorders>
          </w:tcPr>
          <w:p>
            <w:pPr>
              <w:spacing w:after="0" w:line="240" w:lineRule="auto"/>
              <w:rPr>
                <w:rFonts w:ascii="Times New Roman" w:hAnsi="Times New Roman" w:cs="Times New Roman"/>
              </w:rPr>
            </w:pPr>
          </w:p>
        </w:tc>
        <w:tc>
          <w:tcPr>
            <w:tcW w:w="4428" w:type="dxa"/>
            <w:tcBorders>
              <w:left w:val="nil"/>
              <w:right w:val="nil"/>
            </w:tcBorders>
          </w:tcPr>
          <w:p>
            <w:pPr>
              <w:spacing w:after="0" w:line="240" w:lineRule="auto"/>
              <w:jc w:val="center"/>
              <w:rPr>
                <w:rFonts w:ascii="Times New Roman" w:hAnsi="Times New Roman" w:cs="Times New Roman"/>
              </w:rPr>
            </w:pP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c>
          <w:tcPr>
            <w:tcW w:w="1038" w:type="dxa"/>
            <w:tcBorders>
              <w:bottom w:val="single" w:color="A8D08D" w:themeColor="accent6" w:themeTint="99" w:sz="4" w:space="0"/>
            </w:tcBorders>
            <w:vAlign w:val="center"/>
          </w:tcPr>
          <w:p>
            <w:pPr>
              <w:spacing w:after="0" w:line="240" w:lineRule="auto"/>
              <w:rPr>
                <w:rFonts w:ascii="Times New Roman" w:hAnsi="Times New Roman" w:cs="Times New Roman"/>
                <w:sz w:val="20"/>
                <w:szCs w:val="20"/>
              </w:rPr>
            </w:pPr>
            <w:r>
              <w:rPr>
                <w:rFonts w:ascii="Times New Roman" w:hAnsi="Times New Roman" w:cs="Times New Roman"/>
                <w:sz w:val="20"/>
                <w:szCs w:val="20"/>
              </w:rPr>
              <w:t>Holt Winter</w:t>
            </w:r>
          </w:p>
        </w:tc>
        <w:tc>
          <w:tcPr>
            <w:tcW w:w="3930" w:type="dxa"/>
            <w:tcBorders>
              <w:bottom w:val="single" w:color="A8D08D" w:themeColor="accent6" w:themeTint="99" w:sz="4" w:space="0"/>
            </w:tcBorders>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2373630" cy="1617345"/>
                  <wp:effectExtent l="0" t="0" r="7620" b="1905"/>
                  <wp:docPr id="95"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tc>
        <w:tc>
          <w:tcPr>
            <w:tcW w:w="3780" w:type="dxa"/>
            <w:tcBorders>
              <w:bottom w:val="single" w:color="A8D08D" w:themeColor="accent6" w:themeTint="99" w:sz="4" w:space="0"/>
            </w:tcBorders>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2215515" cy="1617345"/>
                  <wp:effectExtent l="0" t="0" r="13335" b="1905"/>
                  <wp:docPr id="96"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tc>
        <w:tc>
          <w:tcPr>
            <w:tcW w:w="4428" w:type="dxa"/>
            <w:tcBorders>
              <w:bottom w:val="single" w:color="A8D08D" w:themeColor="accent6" w:themeTint="99" w:sz="4" w:space="0"/>
            </w:tcBorders>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2620010" cy="1617345"/>
                  <wp:effectExtent l="0" t="0" r="8890" b="1905"/>
                  <wp:docPr id="9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c>
          <w:tcPr>
            <w:tcW w:w="1038" w:type="dxa"/>
            <w:tcBorders>
              <w:left w:val="nil"/>
              <w:right w:val="nil"/>
            </w:tcBorders>
            <w:vAlign w:val="center"/>
          </w:tcPr>
          <w:p>
            <w:pPr>
              <w:spacing w:after="0" w:line="240" w:lineRule="auto"/>
              <w:rPr>
                <w:rFonts w:ascii="Times New Roman" w:hAnsi="Times New Roman" w:cs="Times New Roman"/>
                <w:sz w:val="20"/>
                <w:szCs w:val="20"/>
              </w:rPr>
            </w:pPr>
          </w:p>
        </w:tc>
        <w:tc>
          <w:tcPr>
            <w:tcW w:w="3930" w:type="dxa"/>
            <w:tcBorders>
              <w:left w:val="nil"/>
              <w:right w:val="nil"/>
            </w:tcBorders>
          </w:tcPr>
          <w:p>
            <w:pPr>
              <w:spacing w:after="0" w:line="240" w:lineRule="auto"/>
              <w:jc w:val="center"/>
              <w:rPr>
                <w:rFonts w:ascii="Times New Roman" w:hAnsi="Times New Roman" w:cs="Times New Roman"/>
              </w:rPr>
            </w:pPr>
          </w:p>
        </w:tc>
        <w:tc>
          <w:tcPr>
            <w:tcW w:w="3780" w:type="dxa"/>
            <w:tcBorders>
              <w:left w:val="nil"/>
              <w:right w:val="nil"/>
            </w:tcBorders>
          </w:tcPr>
          <w:p>
            <w:pPr>
              <w:spacing w:after="0" w:line="240" w:lineRule="auto"/>
              <w:jc w:val="center"/>
              <w:rPr>
                <w:rFonts w:ascii="Times New Roman" w:hAnsi="Times New Roman" w:cs="Times New Roman"/>
              </w:rPr>
            </w:pPr>
          </w:p>
        </w:tc>
        <w:tc>
          <w:tcPr>
            <w:tcW w:w="4428" w:type="dxa"/>
            <w:tcBorders>
              <w:left w:val="nil"/>
              <w:right w:val="nil"/>
            </w:tcBorders>
          </w:tcPr>
          <w:p>
            <w:pPr>
              <w:spacing w:after="0" w:line="240" w:lineRule="auto"/>
              <w:jc w:val="center"/>
              <w:rPr>
                <w:rFonts w:ascii="Times New Roman" w:hAnsi="Times New Roman" w:cs="Times New Roman"/>
              </w:rPr>
            </w:pP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c>
          <w:tcPr>
            <w:tcW w:w="1038" w:type="dxa"/>
            <w:vAlign w:val="center"/>
          </w:tcPr>
          <w:p>
            <w:pPr>
              <w:spacing w:after="0" w:line="240" w:lineRule="auto"/>
              <w:rPr>
                <w:rFonts w:ascii="Times New Roman" w:hAnsi="Times New Roman" w:cs="Times New Roman"/>
                <w:sz w:val="20"/>
                <w:szCs w:val="20"/>
              </w:rPr>
            </w:pPr>
            <w:r>
              <w:rPr>
                <w:rFonts w:ascii="Times New Roman" w:hAnsi="Times New Roman" w:cs="Times New Roman"/>
                <w:sz w:val="20"/>
                <w:szCs w:val="20"/>
              </w:rPr>
              <w:t>Analytical ARIMA</w:t>
            </w:r>
          </w:p>
        </w:tc>
        <w:tc>
          <w:tcPr>
            <w:tcW w:w="3930"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2461260" cy="1248410"/>
                  <wp:effectExtent l="0" t="0" r="15240" b="8890"/>
                  <wp:docPr id="9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tc>
        <w:tc>
          <w:tcPr>
            <w:tcW w:w="3780"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2219325" cy="1333500"/>
                  <wp:effectExtent l="0" t="0" r="9525" b="0"/>
                  <wp:docPr id="10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tc>
        <w:tc>
          <w:tcPr>
            <w:tcW w:w="4428"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2686050" cy="1381125"/>
                  <wp:effectExtent l="0" t="0" r="0" b="9525"/>
                  <wp:docPr id="10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tc>
      </w:tr>
    </w:tbl>
    <w:p>
      <w:pPr>
        <w:spacing w:line="360" w:lineRule="auto"/>
        <w:jc w:val="center"/>
        <w:rPr>
          <w:rFonts w:ascii="Times New Roman" w:hAnsi="Times New Roman" w:cs="Times New Roman"/>
          <w:sz w:val="24"/>
          <w:szCs w:val="24"/>
        </w:rPr>
      </w:pPr>
      <w:r>
        <w:rPr>
          <w:rFonts w:ascii="Times New Roman" w:hAnsi="Times New Roman" w:cs="Times New Roman"/>
          <w:b/>
          <w:sz w:val="20"/>
          <w:szCs w:val="24"/>
          <w:lang w:val="en-IN"/>
        </w:rPr>
        <w:t>Fig. 2.</w:t>
      </w:r>
      <w:r>
        <w:rPr>
          <w:rFonts w:ascii="Times New Roman" w:hAnsi="Times New Roman" w:cs="Times New Roman"/>
          <w:b/>
          <w:sz w:val="20"/>
          <w:szCs w:val="24"/>
        </w:rPr>
        <w:t>69: Regression test results of Bengaluru Site (a) Residual Plot, (b) Line Fit Plot (c) Normal Probability Plot for LM, HW and Analytical Models</w:t>
      </w:r>
    </w:p>
    <w:tbl>
      <w:tblPr>
        <w:tblStyle w:val="5"/>
        <w:tblW w:w="13176" w:type="dxa"/>
        <w:tblInd w:w="0" w:type="dxa"/>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
      <w:tblGrid>
        <w:gridCol w:w="1008"/>
        <w:gridCol w:w="3960"/>
        <w:gridCol w:w="3780"/>
        <w:gridCol w:w="4428"/>
      </w:tblGrid>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c>
          <w:tcPr>
            <w:tcW w:w="1008" w:type="dxa"/>
            <w:tcBorders>
              <w:bottom w:val="single" w:color="A8D08D" w:themeColor="accent6" w:themeTint="99" w:sz="4" w:space="0"/>
            </w:tcBorders>
            <w:vAlign w:val="center"/>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Iterative ARIMA</w:t>
            </w:r>
          </w:p>
        </w:tc>
        <w:tc>
          <w:tcPr>
            <w:tcW w:w="3960" w:type="dxa"/>
            <w:tcBorders>
              <w:bottom w:val="single" w:color="A8D08D" w:themeColor="accent6" w:themeTint="99" w:sz="4" w:space="0"/>
            </w:tcBorders>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2408555" cy="1722755"/>
                  <wp:effectExtent l="0" t="0" r="10795" b="10795"/>
                  <wp:docPr id="124"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tc>
        <w:tc>
          <w:tcPr>
            <w:tcW w:w="3780" w:type="dxa"/>
            <w:tcBorders>
              <w:bottom w:val="single" w:color="A8D08D" w:themeColor="accent6" w:themeTint="99" w:sz="4" w:space="0"/>
            </w:tcBorders>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2232660" cy="1722755"/>
                  <wp:effectExtent l="0" t="0" r="15240" b="10795"/>
                  <wp:docPr id="132"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tc>
        <w:tc>
          <w:tcPr>
            <w:tcW w:w="4428" w:type="dxa"/>
            <w:tcBorders>
              <w:bottom w:val="single" w:color="A8D08D" w:themeColor="accent6" w:themeTint="99" w:sz="4" w:space="0"/>
            </w:tcBorders>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2594610" cy="1569085"/>
                  <wp:effectExtent l="0" t="0" r="15240" b="12065"/>
                  <wp:docPr id="133"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c>
          <w:tcPr>
            <w:tcW w:w="1008" w:type="dxa"/>
            <w:tcBorders>
              <w:left w:val="nil"/>
              <w:right w:val="nil"/>
            </w:tcBorders>
            <w:vAlign w:val="center"/>
          </w:tcPr>
          <w:p>
            <w:pPr>
              <w:spacing w:after="0" w:line="240" w:lineRule="auto"/>
              <w:jc w:val="center"/>
              <w:rPr>
                <w:rFonts w:ascii="Times New Roman" w:hAnsi="Times New Roman" w:cs="Times New Roman"/>
                <w:sz w:val="20"/>
                <w:szCs w:val="20"/>
              </w:rPr>
            </w:pPr>
          </w:p>
        </w:tc>
        <w:tc>
          <w:tcPr>
            <w:tcW w:w="3960" w:type="dxa"/>
            <w:tcBorders>
              <w:left w:val="nil"/>
              <w:right w:val="nil"/>
            </w:tcBorders>
          </w:tcPr>
          <w:p>
            <w:pPr>
              <w:spacing w:after="0" w:line="240" w:lineRule="auto"/>
              <w:jc w:val="center"/>
              <w:rPr>
                <w:rFonts w:ascii="Times New Roman" w:hAnsi="Times New Roman" w:cs="Times New Roman"/>
              </w:rPr>
            </w:pPr>
          </w:p>
        </w:tc>
        <w:tc>
          <w:tcPr>
            <w:tcW w:w="3780" w:type="dxa"/>
            <w:tcBorders>
              <w:left w:val="nil"/>
              <w:right w:val="nil"/>
            </w:tcBorders>
          </w:tcPr>
          <w:p>
            <w:pPr>
              <w:spacing w:after="0" w:line="240" w:lineRule="auto"/>
              <w:jc w:val="center"/>
              <w:rPr>
                <w:rFonts w:ascii="Times New Roman" w:hAnsi="Times New Roman" w:cs="Times New Roman"/>
              </w:rPr>
            </w:pPr>
          </w:p>
        </w:tc>
        <w:tc>
          <w:tcPr>
            <w:tcW w:w="4428" w:type="dxa"/>
            <w:tcBorders>
              <w:left w:val="nil"/>
              <w:right w:val="nil"/>
            </w:tcBorders>
          </w:tcPr>
          <w:p>
            <w:pPr>
              <w:spacing w:after="0" w:line="240" w:lineRule="auto"/>
              <w:jc w:val="center"/>
              <w:rPr>
                <w:rFonts w:ascii="Times New Roman" w:hAnsi="Times New Roman" w:cs="Times New Roman"/>
              </w:rPr>
            </w:pP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c>
          <w:tcPr>
            <w:tcW w:w="1008" w:type="dxa"/>
            <w:tcBorders>
              <w:bottom w:val="single" w:color="A8D08D" w:themeColor="accent6" w:themeTint="99" w:sz="4" w:space="0"/>
            </w:tcBorders>
            <w:vAlign w:val="center"/>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GARCH</w:t>
            </w:r>
          </w:p>
        </w:tc>
        <w:tc>
          <w:tcPr>
            <w:tcW w:w="3960" w:type="dxa"/>
            <w:tcBorders>
              <w:bottom w:val="single" w:color="A8D08D" w:themeColor="accent6" w:themeTint="99" w:sz="4" w:space="0"/>
            </w:tcBorders>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2408555" cy="1441450"/>
                  <wp:effectExtent l="0" t="0" r="10795" b="6350"/>
                  <wp:docPr id="140"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tc>
        <w:tc>
          <w:tcPr>
            <w:tcW w:w="3780" w:type="dxa"/>
            <w:tcBorders>
              <w:bottom w:val="single" w:color="A8D08D" w:themeColor="accent6" w:themeTint="99" w:sz="4" w:space="0"/>
            </w:tcBorders>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2232025" cy="1438275"/>
                  <wp:effectExtent l="0" t="0" r="15875" b="9525"/>
                  <wp:docPr id="143"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tc>
        <w:tc>
          <w:tcPr>
            <w:tcW w:w="4428" w:type="dxa"/>
            <w:tcBorders>
              <w:bottom w:val="single" w:color="A8D08D" w:themeColor="accent6" w:themeTint="99" w:sz="4" w:space="0"/>
            </w:tcBorders>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2548255" cy="1564640"/>
                  <wp:effectExtent l="0" t="0" r="4445" b="16510"/>
                  <wp:docPr id="144"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c>
          <w:tcPr>
            <w:tcW w:w="1008" w:type="dxa"/>
            <w:tcBorders>
              <w:left w:val="nil"/>
              <w:right w:val="nil"/>
            </w:tcBorders>
            <w:vAlign w:val="center"/>
          </w:tcPr>
          <w:p>
            <w:pPr>
              <w:spacing w:after="0" w:line="240" w:lineRule="auto"/>
              <w:jc w:val="center"/>
              <w:rPr>
                <w:rFonts w:ascii="Times New Roman" w:hAnsi="Times New Roman" w:cs="Times New Roman"/>
                <w:sz w:val="20"/>
                <w:szCs w:val="20"/>
              </w:rPr>
            </w:pPr>
          </w:p>
        </w:tc>
        <w:tc>
          <w:tcPr>
            <w:tcW w:w="3960" w:type="dxa"/>
            <w:tcBorders>
              <w:left w:val="nil"/>
              <w:right w:val="nil"/>
            </w:tcBorders>
          </w:tcPr>
          <w:p>
            <w:pPr>
              <w:spacing w:after="0" w:line="240" w:lineRule="auto"/>
              <w:jc w:val="center"/>
              <w:rPr>
                <w:rFonts w:ascii="Times New Roman" w:hAnsi="Times New Roman" w:cs="Times New Roman"/>
              </w:rPr>
            </w:pPr>
          </w:p>
        </w:tc>
        <w:tc>
          <w:tcPr>
            <w:tcW w:w="3780" w:type="dxa"/>
            <w:tcBorders>
              <w:left w:val="nil"/>
              <w:right w:val="nil"/>
            </w:tcBorders>
          </w:tcPr>
          <w:p>
            <w:pPr>
              <w:spacing w:after="0" w:line="240" w:lineRule="auto"/>
              <w:jc w:val="center"/>
              <w:rPr>
                <w:rFonts w:ascii="Times New Roman" w:hAnsi="Times New Roman" w:cs="Times New Roman"/>
              </w:rPr>
            </w:pPr>
          </w:p>
        </w:tc>
        <w:tc>
          <w:tcPr>
            <w:tcW w:w="4428" w:type="dxa"/>
            <w:tcBorders>
              <w:left w:val="nil"/>
              <w:right w:val="nil"/>
            </w:tcBorders>
          </w:tcPr>
          <w:p>
            <w:pPr>
              <w:spacing w:after="0" w:line="240" w:lineRule="auto"/>
              <w:jc w:val="center"/>
              <w:rPr>
                <w:rFonts w:ascii="Times New Roman" w:hAnsi="Times New Roman" w:cs="Times New Roman"/>
              </w:rPr>
            </w:pP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c>
          <w:tcPr>
            <w:tcW w:w="1008" w:type="dxa"/>
            <w:vAlign w:val="center"/>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Wavelet ARIMA</w:t>
            </w:r>
          </w:p>
        </w:tc>
        <w:tc>
          <w:tcPr>
            <w:tcW w:w="3960"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2409190" cy="1569085"/>
                  <wp:effectExtent l="0" t="0" r="10160" b="12065"/>
                  <wp:docPr id="151"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tc>
        <w:tc>
          <w:tcPr>
            <w:tcW w:w="3780"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2228850" cy="1752600"/>
                  <wp:effectExtent l="0" t="0" r="0" b="0"/>
                  <wp:docPr id="154"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tc>
        <w:tc>
          <w:tcPr>
            <w:tcW w:w="4428"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2676525" cy="1752600"/>
                  <wp:effectExtent l="0" t="0" r="9525" b="0"/>
                  <wp:docPr id="155"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tc>
      </w:tr>
    </w:tbl>
    <w:p>
      <w:pPr>
        <w:spacing w:after="0" w:line="240" w:lineRule="auto"/>
        <w:jc w:val="center"/>
        <w:rPr>
          <w:rFonts w:ascii="Times New Roman" w:hAnsi="Times New Roman" w:cs="Times New Roman"/>
        </w:rPr>
      </w:pPr>
      <w:r>
        <w:rPr>
          <w:rFonts w:ascii="Times New Roman" w:hAnsi="Times New Roman" w:cs="Times New Roman"/>
          <w:b/>
          <w:sz w:val="20"/>
          <w:szCs w:val="24"/>
          <w:lang w:val="en-IN"/>
        </w:rPr>
        <w:t>Fig. 2.</w:t>
      </w:r>
      <w:r>
        <w:rPr>
          <w:rFonts w:ascii="Times New Roman" w:hAnsi="Times New Roman" w:cs="Times New Roman"/>
          <w:b/>
          <w:sz w:val="20"/>
          <w:szCs w:val="24"/>
        </w:rPr>
        <w:t>70: Regression test results of Bengaluru Site (a) Residual Plot, (b) Line Fit Plot (c) Normal Probability Plot for Iteravive ARIMA, GARCH and Wavelet ARIMA Models</w:t>
      </w:r>
    </w:p>
    <w:p>
      <w:pPr>
        <w:jc w:val="center"/>
        <w:rPr>
          <w:rFonts w:ascii="Times New Roman" w:hAnsi="Times New Roman" w:cs="Times New Roman"/>
        </w:rPr>
        <w:sectPr>
          <w:pgSz w:w="16834" w:h="11909" w:orient="landscape"/>
          <w:pgMar w:top="1440" w:right="1440" w:bottom="1440" w:left="1800" w:header="720" w:footer="720" w:gutter="0"/>
          <w:cols w:space="720" w:num="1"/>
          <w:docGrid w:linePitch="360" w:charSpace="0"/>
        </w:sectPr>
      </w:pPr>
    </w:p>
    <w:p>
      <w:pPr>
        <w:spacing w:after="0" w:line="360" w:lineRule="auto"/>
        <w:jc w:val="both"/>
        <w:rPr>
          <w:rFonts w:ascii="Times New Roman" w:hAnsi="Times New Roman" w:cs="Times New Roman"/>
          <w:b/>
          <w:color w:val="000000"/>
          <w:sz w:val="28"/>
          <w:szCs w:val="24"/>
        </w:rPr>
      </w:pPr>
      <w:r>
        <w:rPr>
          <w:rFonts w:hint="default" w:ascii="Times New Roman" w:hAnsi="Times New Roman" w:cs="Times New Roman"/>
          <w:b/>
          <w:color w:val="000000"/>
          <w:sz w:val="28"/>
          <w:szCs w:val="24"/>
          <w:lang w:val="en-IN"/>
        </w:rPr>
        <w:t>2.9</w:t>
      </w:r>
      <w:r>
        <w:rPr>
          <w:rFonts w:ascii="Times New Roman" w:hAnsi="Times New Roman" w:cs="Times New Roman"/>
          <w:b/>
          <w:color w:val="000000"/>
          <w:sz w:val="28"/>
          <w:szCs w:val="24"/>
        </w:rPr>
        <w:t xml:space="preserve"> Salient Outcomes of Statistical Models</w:t>
      </w:r>
    </w:p>
    <w:p>
      <w:pPr>
        <w:tabs>
          <w:tab w:val="left" w:pos="3645"/>
        </w:tabs>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Variant statistical and TS models are critically investigated and tested for three selected sites Bagalkot, Vijayapura and Bengaluru. Following are key features observed in this work:</w:t>
      </w:r>
    </w:p>
    <w:p>
      <w:pPr>
        <w:pStyle w:val="10"/>
        <w:numPr>
          <w:ilvl w:val="0"/>
          <w:numId w:val="3"/>
        </w:numPr>
        <w:spacing w:after="0" w:line="360" w:lineRule="auto"/>
        <w:jc w:val="both"/>
        <w:rPr>
          <w:rFonts w:ascii="Times New Roman" w:hAnsi="Times New Roman"/>
          <w:color w:val="000000"/>
          <w:sz w:val="24"/>
          <w:szCs w:val="24"/>
        </w:rPr>
      </w:pPr>
      <w:r>
        <w:rPr>
          <w:rFonts w:ascii="Times New Roman" w:hAnsi="Times New Roman"/>
          <w:color w:val="000000"/>
          <w:sz w:val="24"/>
          <w:szCs w:val="24"/>
        </w:rPr>
        <w:t>Two persistence models namely Least Mean Square Algorithm and Holt Winters Smoothing methods are investigated. Holt’s Winter smoothing method performed well as compared to LMS method.</w:t>
      </w:r>
    </w:p>
    <w:p>
      <w:pPr>
        <w:pStyle w:val="10"/>
        <w:numPr>
          <w:ilvl w:val="0"/>
          <w:numId w:val="3"/>
        </w:numPr>
        <w:tabs>
          <w:tab w:val="left" w:pos="3645"/>
        </w:tabs>
        <w:spacing w:line="360" w:lineRule="auto"/>
        <w:jc w:val="both"/>
        <w:rPr>
          <w:rFonts w:ascii="Times New Roman" w:hAnsi="Times New Roman"/>
          <w:color w:val="000000"/>
          <w:sz w:val="24"/>
          <w:szCs w:val="24"/>
        </w:rPr>
      </w:pPr>
      <w:r>
        <w:rPr>
          <w:rFonts w:ascii="Times New Roman" w:hAnsi="Times New Roman"/>
          <w:color w:val="000000"/>
          <w:sz w:val="24"/>
          <w:szCs w:val="24"/>
        </w:rPr>
        <w:t>Two novel techniques of identifying ARIMA models are developed using analytical and iterative method. Iterative method of identifying models outperformed analytical method.</w:t>
      </w:r>
    </w:p>
    <w:p>
      <w:pPr>
        <w:pStyle w:val="10"/>
        <w:numPr>
          <w:ilvl w:val="0"/>
          <w:numId w:val="3"/>
        </w:numPr>
        <w:tabs>
          <w:tab w:val="left" w:pos="3645"/>
        </w:tabs>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Transfer function ARIMA, GARCH and Wavelets-ARIMA are developed with a case study to investigate effect of volume of historical wind speed data on model parameters and on forecasting accuracy. </w:t>
      </w:r>
    </w:p>
    <w:p>
      <w:pPr>
        <w:pStyle w:val="10"/>
        <w:numPr>
          <w:ilvl w:val="0"/>
          <w:numId w:val="3"/>
        </w:numPr>
        <w:tabs>
          <w:tab w:val="left" w:pos="3645"/>
        </w:tabs>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Forecasting accuracy decreases with increased horizon as well as decreased data volume and vice versa. It is observed that as stochasticity/ uncertainty of data increases forecasting accuracy decreases. </w:t>
      </w:r>
    </w:p>
    <w:p>
      <w:pPr>
        <w:pStyle w:val="10"/>
        <w:numPr>
          <w:ilvl w:val="0"/>
          <w:numId w:val="3"/>
        </w:numPr>
        <w:tabs>
          <w:tab w:val="left" w:pos="3645"/>
        </w:tabs>
        <w:spacing w:line="360" w:lineRule="auto"/>
        <w:jc w:val="both"/>
        <w:rPr>
          <w:rFonts w:ascii="Times New Roman" w:hAnsi="Times New Roman"/>
          <w:color w:val="000000"/>
          <w:sz w:val="24"/>
          <w:szCs w:val="24"/>
        </w:rPr>
      </w:pPr>
      <w:r>
        <w:rPr>
          <w:rFonts w:ascii="Times New Roman" w:hAnsi="Times New Roman"/>
          <w:sz w:val="24"/>
          <w:szCs w:val="24"/>
        </w:rPr>
        <w:t xml:space="preserve">Pearson correlation for Wavelet-ARIMA model is 0.896 for Bagalkot, 0.846 for Vijayapur and 0.818 for Bengaluru site. </w:t>
      </w:r>
    </w:p>
    <w:p>
      <w:pPr>
        <w:pStyle w:val="10"/>
        <w:numPr>
          <w:ilvl w:val="0"/>
          <w:numId w:val="3"/>
        </w:numPr>
        <w:tabs>
          <w:tab w:val="left" w:pos="3645"/>
        </w:tabs>
        <w:spacing w:line="360" w:lineRule="auto"/>
        <w:jc w:val="both"/>
        <w:rPr>
          <w:rFonts w:ascii="Times New Roman" w:hAnsi="Times New Roman"/>
          <w:color w:val="000000"/>
          <w:sz w:val="24"/>
          <w:szCs w:val="24"/>
        </w:rPr>
      </w:pPr>
      <w:r>
        <w:rPr>
          <w:rFonts w:ascii="Times New Roman" w:hAnsi="Times New Roman"/>
          <w:sz w:val="24"/>
          <w:szCs w:val="24"/>
        </w:rPr>
        <w:t xml:space="preserve">Standard error of ARIMA model for Bagalkot is 0.941, 0.925 for Vijayapur and 0.943 for Bengaluru site. </w:t>
      </w:r>
    </w:p>
    <w:p>
      <w:pPr>
        <w:pStyle w:val="10"/>
        <w:numPr>
          <w:ilvl w:val="0"/>
          <w:numId w:val="3"/>
        </w:numPr>
        <w:tabs>
          <w:tab w:val="left" w:pos="3645"/>
        </w:tabs>
        <w:spacing w:line="360" w:lineRule="auto"/>
        <w:jc w:val="both"/>
        <w:rPr>
          <w:rFonts w:ascii="Times New Roman" w:hAnsi="Times New Roman"/>
          <w:color w:val="000000"/>
          <w:sz w:val="24"/>
          <w:szCs w:val="24"/>
        </w:rPr>
      </w:pPr>
      <w:r>
        <w:rPr>
          <w:rFonts w:ascii="Times New Roman" w:hAnsi="Times New Roman"/>
          <w:sz w:val="24"/>
          <w:szCs w:val="24"/>
        </w:rPr>
        <w:t>The results reveal that Wavelet-ARIMA model outperformed LM, HWES, ARIMA and GARCH models. Regression plots for residual, fit and Normal probability are presented. Residual vs forecasted values indicate line fit plot for forecasted wind speed values. Normal probability plot for forecasted wind speed values obtained. Results reveal that residual, fit and probability of Wavelet-ARIMA model are uniform and consistent. Lower range of residuals for Wavelet-ARIMA model shows superiority of this model.</w:t>
      </w:r>
    </w:p>
    <w:p>
      <w:pPr>
        <w:pStyle w:val="10"/>
        <w:numPr>
          <w:ilvl w:val="0"/>
          <w:numId w:val="3"/>
        </w:numPr>
        <w:tabs>
          <w:tab w:val="left" w:pos="3645"/>
        </w:tabs>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The t-test, h-test and regression tests are conducted on forecasted wind speed data. Following inferences drawn out from tests. </w:t>
      </w:r>
    </w:p>
    <w:p>
      <w:pPr>
        <w:pStyle w:val="10"/>
        <w:numPr>
          <w:ilvl w:val="1"/>
          <w:numId w:val="3"/>
        </w:numPr>
        <w:tabs>
          <w:tab w:val="left" w:pos="3645"/>
        </w:tabs>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Wavelet ARIMA model has highest Pearson correlation factor, lowest critical one tail and two tail values indicating superiority of this model compared to other five models. </w:t>
      </w:r>
    </w:p>
    <w:p>
      <w:pPr>
        <w:pStyle w:val="10"/>
        <w:numPr>
          <w:ilvl w:val="1"/>
          <w:numId w:val="3"/>
        </w:numPr>
        <w:tabs>
          <w:tab w:val="left" w:pos="3645"/>
        </w:tabs>
        <w:spacing w:line="360" w:lineRule="auto"/>
        <w:jc w:val="both"/>
        <w:rPr>
          <w:rFonts w:ascii="Times New Roman" w:hAnsi="Times New Roman"/>
          <w:color w:val="000000"/>
          <w:sz w:val="24"/>
          <w:szCs w:val="24"/>
        </w:rPr>
      </w:pPr>
      <w:r>
        <w:rPr>
          <w:rFonts w:ascii="Times New Roman" w:hAnsi="Times New Roman"/>
          <w:color w:val="000000"/>
          <w:sz w:val="24"/>
          <w:szCs w:val="24"/>
        </w:rPr>
        <w:t>Model with highest regression coefficient has highest accuracy.</w:t>
      </w:r>
    </w:p>
    <w:p>
      <w:pPr>
        <w:pStyle w:val="10"/>
        <w:numPr>
          <w:ilvl w:val="1"/>
          <w:numId w:val="3"/>
        </w:numPr>
        <w:tabs>
          <w:tab w:val="left" w:pos="3645"/>
        </w:tabs>
        <w:spacing w:line="360" w:lineRule="auto"/>
        <w:jc w:val="both"/>
        <w:rPr>
          <w:rFonts w:ascii="Times New Roman" w:hAnsi="Times New Roman"/>
          <w:color w:val="000000"/>
          <w:sz w:val="24"/>
          <w:szCs w:val="24"/>
        </w:rPr>
      </w:pPr>
      <w:r>
        <w:rPr>
          <w:rFonts w:ascii="Times New Roman" w:hAnsi="Times New Roman"/>
          <w:color w:val="000000"/>
          <w:sz w:val="24"/>
          <w:szCs w:val="24"/>
        </w:rPr>
        <w:t>Forecasting accuracy is directly a function of error distribution found from regression tests.</w:t>
      </w:r>
    </w:p>
    <w:p>
      <w:pPr>
        <w:pStyle w:val="10"/>
        <w:numPr>
          <w:ilvl w:val="1"/>
          <w:numId w:val="3"/>
        </w:numPr>
        <w:tabs>
          <w:tab w:val="left" w:pos="3645"/>
        </w:tabs>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Significant improvement in wind speed prediction is found from Wavelet-ARIMA model. </w:t>
      </w:r>
    </w:p>
    <w:p>
      <w:pPr>
        <w:tabs>
          <w:tab w:val="left" w:pos="3645"/>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Forecasted results proved that combination of Wavelet and ARIMA model resulted in smoother forecast curves with lesser MAPE value. Test results reveal that Wavelet-ARIMA model is consistent and can be used for various patterns. </w:t>
      </w:r>
    </w:p>
    <w:p/>
    <w:sectPr>
      <w:pgSz w:w="11906" w:h="16838"/>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58913"/>
      <w:docPartObj>
        <w:docPartGallery w:val="autotext"/>
      </w:docPartObj>
    </w:sdtPr>
    <w:sdtContent>
      <w:p>
        <w:pPr>
          <w:pStyle w:val="8"/>
          <w:jc w:val="right"/>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83</w:t>
        </w:r>
        <w:r>
          <w:rPr>
            <w:rFonts w:ascii="Times New Roman" w:hAnsi="Times New Roman" w:cs="Times New Roman"/>
          </w:rPr>
          <w:fldChar w:fldCharType="end"/>
        </w:r>
      </w:p>
    </w:sdtContent>
  </w:sdt>
  <w:p>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C11D44"/>
    <w:multiLevelType w:val="multilevel"/>
    <w:tmpl w:val="16C11D44"/>
    <w:lvl w:ilvl="0" w:tentative="0">
      <w:start w:val="1"/>
      <w:numFmt w:val="bullet"/>
      <w:lvlText w:val=""/>
      <w:lvlJc w:val="left"/>
      <w:pPr>
        <w:ind w:left="720" w:hanging="360"/>
      </w:pPr>
      <w:rPr>
        <w:rFonts w:hint="default" w:ascii="Symbol" w:hAnsi="Symbo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5030170E"/>
    <w:multiLevelType w:val="multilevel"/>
    <w:tmpl w:val="5030170E"/>
    <w:lvl w:ilvl="0" w:tentative="0">
      <w:start w:val="1"/>
      <w:numFmt w:val="decimal"/>
      <w:lvlText w:val="%1"/>
      <w:lvlJc w:val="left"/>
      <w:pPr>
        <w:tabs>
          <w:tab w:val="left" w:pos="390"/>
        </w:tabs>
        <w:ind w:left="390" w:hanging="390"/>
      </w:pPr>
      <w:rPr>
        <w:rFonts w:hint="default"/>
      </w:rPr>
    </w:lvl>
    <w:lvl w:ilvl="1" w:tentative="0">
      <w:start w:val="1"/>
      <w:numFmt w:val="decimal"/>
      <w:lvlText w:val="%1-%2"/>
      <w:lvlJc w:val="left"/>
      <w:pPr>
        <w:tabs>
          <w:tab w:val="left" w:pos="390"/>
        </w:tabs>
        <w:ind w:left="390" w:hanging="39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2">
    <w:nsid w:val="72131775"/>
    <w:multiLevelType w:val="multilevel"/>
    <w:tmpl w:val="7213177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11D21B6"/>
    <w:rsid w:val="211D21B6"/>
    <w:rsid w:val="5CCC2953"/>
    <w:rsid w:val="6F993A2D"/>
    <w:rsid w:val="716B41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IN" w:eastAsia="en-IN" w:bidi="ar-SA"/>
    </w:rPr>
  </w:style>
  <w:style w:type="paragraph" w:styleId="2">
    <w:name w:val="heading 1"/>
    <w:basedOn w:val="1"/>
    <w:next w:val="1"/>
    <w:qFormat/>
    <w:uiPriority w:val="9"/>
    <w:pPr>
      <w:spacing w:before="100" w:beforeAutospacing="1" w:after="100" w:afterAutospacing="1" w:line="240" w:lineRule="auto"/>
      <w:outlineLvl w:val="0"/>
    </w:pPr>
    <w:rPr>
      <w:rFonts w:ascii="Times New Roman" w:hAnsi="Times New Roman" w:eastAsia="Times New Roman" w:cs="Times New Roman"/>
      <w:b/>
      <w:bCs/>
      <w:kern w:val="36"/>
      <w:sz w:val="48"/>
      <w:szCs w:val="48"/>
    </w:rPr>
  </w:style>
  <w:style w:type="paragraph" w:styleId="3">
    <w:name w:val="heading 2"/>
    <w:basedOn w:val="1"/>
    <w:next w:val="1"/>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rPr>
  </w:style>
  <w:style w:type="character" w:default="1" w:styleId="4">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0"/>
    <w:pPr>
      <w:spacing w:after="0" w:line="240" w:lineRule="auto"/>
      <w:jc w:val="both"/>
    </w:pPr>
    <w:rPr>
      <w:rFonts w:ascii="Times New Roman" w:hAnsi="Times New Roman" w:eastAsia="Times New Roman" w:cs="Times New Roman"/>
      <w:sz w:val="24"/>
      <w:szCs w:val="24"/>
    </w:rPr>
  </w:style>
  <w:style w:type="paragraph" w:styleId="7">
    <w:name w:val="caption"/>
    <w:basedOn w:val="1"/>
    <w:next w:val="1"/>
    <w:unhideWhenUsed/>
    <w:qFormat/>
    <w:uiPriority w:val="0"/>
    <w:pPr>
      <w:spacing w:line="240" w:lineRule="auto"/>
    </w:pPr>
    <w:rPr>
      <w:rFonts w:ascii="Calibri" w:hAnsi="Calibri" w:eastAsia="Times New Roman" w:cs="Times New Roman"/>
      <w:b/>
      <w:bCs/>
      <w:color w:val="4F81BD"/>
      <w:sz w:val="18"/>
      <w:szCs w:val="18"/>
    </w:rPr>
  </w:style>
  <w:style w:type="paragraph" w:styleId="8">
    <w:name w:val="footer"/>
    <w:basedOn w:val="1"/>
    <w:unhideWhenUsed/>
    <w:qFormat/>
    <w:uiPriority w:val="99"/>
    <w:pPr>
      <w:tabs>
        <w:tab w:val="center" w:pos="4680"/>
        <w:tab w:val="right" w:pos="9360"/>
      </w:tabs>
      <w:spacing w:after="0" w:line="240" w:lineRule="auto"/>
    </w:pPr>
  </w:style>
  <w:style w:type="paragraph" w:styleId="9">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paragraph" w:styleId="10">
    <w:name w:val="List Paragraph"/>
    <w:basedOn w:val="1"/>
    <w:qFormat/>
    <w:uiPriority w:val="34"/>
    <w:pPr>
      <w:ind w:left="720"/>
      <w:contextualSpacing/>
    </w:pPr>
    <w:rPr>
      <w:rFonts w:ascii="Calibri" w:hAnsi="Calibri" w:eastAsia="Times New Roman" w:cs="Times New Roman"/>
    </w:rPr>
  </w:style>
  <w:style w:type="character" w:customStyle="1" w:styleId="11">
    <w:name w:val="apple-converted-space"/>
    <w:basedOn w:val="4"/>
    <w:qFormat/>
    <w:uiPriority w:val="0"/>
  </w:style>
  <w:style w:type="paragraph" w:customStyle="1" w:styleId="12">
    <w:name w:val="Default"/>
    <w:qFormat/>
    <w:uiPriority w:val="0"/>
    <w:pPr>
      <w:autoSpaceDE w:val="0"/>
      <w:autoSpaceDN w:val="0"/>
      <w:adjustRightInd w:val="0"/>
      <w:spacing w:after="0" w:line="240" w:lineRule="auto"/>
    </w:pPr>
    <w:rPr>
      <w:rFonts w:ascii="Times New Roman" w:hAnsi="Times New Roman" w:eastAsia="Times New Roman" w:cs="Times New Roman"/>
      <w:color w:val="000000"/>
      <w:sz w:val="24"/>
      <w:szCs w:val="24"/>
      <w:lang w:val="en-IN" w:eastAsia="en-IN" w:bidi="ar-SA"/>
    </w:rPr>
  </w:style>
</w:styles>
</file>

<file path=word/_rels/document.xml.rels><?xml version="1.0" encoding="UTF-8" standalone="yes"?>
<Relationships xmlns="http://schemas.openxmlformats.org/package/2006/relationships"><Relationship Id="rId99" Type="http://schemas.openxmlformats.org/officeDocument/2006/relationships/chart" Target="charts/chart82.xml"/><Relationship Id="rId98" Type="http://schemas.openxmlformats.org/officeDocument/2006/relationships/chart" Target="charts/chart81.xml"/><Relationship Id="rId97" Type="http://schemas.openxmlformats.org/officeDocument/2006/relationships/chart" Target="charts/chart80.xml"/><Relationship Id="rId96" Type="http://schemas.openxmlformats.org/officeDocument/2006/relationships/chart" Target="charts/chart79.xml"/><Relationship Id="rId95" Type="http://schemas.openxmlformats.org/officeDocument/2006/relationships/chart" Target="charts/chart78.xml"/><Relationship Id="rId94" Type="http://schemas.openxmlformats.org/officeDocument/2006/relationships/chart" Target="charts/chart77.xml"/><Relationship Id="rId93" Type="http://schemas.openxmlformats.org/officeDocument/2006/relationships/chart" Target="charts/chart76.xml"/><Relationship Id="rId92" Type="http://schemas.openxmlformats.org/officeDocument/2006/relationships/chart" Target="charts/chart75.xml"/><Relationship Id="rId91" Type="http://schemas.openxmlformats.org/officeDocument/2006/relationships/chart" Target="charts/chart74.xml"/><Relationship Id="rId90" Type="http://schemas.openxmlformats.org/officeDocument/2006/relationships/chart" Target="charts/chart73.xml"/><Relationship Id="rId9" Type="http://schemas.openxmlformats.org/officeDocument/2006/relationships/chart" Target="charts/chart2.xml"/><Relationship Id="rId89" Type="http://schemas.openxmlformats.org/officeDocument/2006/relationships/image" Target="media/image9.wmf"/><Relationship Id="rId88" Type="http://schemas.openxmlformats.org/officeDocument/2006/relationships/oleObject" Target="embeddings/oleObject2.bin"/><Relationship Id="rId87" Type="http://schemas.openxmlformats.org/officeDocument/2006/relationships/image" Target="media/image8.wmf"/><Relationship Id="rId86" Type="http://schemas.openxmlformats.org/officeDocument/2006/relationships/oleObject" Target="embeddings/oleObject1.bin"/><Relationship Id="rId85" Type="http://schemas.openxmlformats.org/officeDocument/2006/relationships/chart" Target="charts/chart72.xml"/><Relationship Id="rId84" Type="http://schemas.openxmlformats.org/officeDocument/2006/relationships/chart" Target="charts/chart71.xml"/><Relationship Id="rId83" Type="http://schemas.openxmlformats.org/officeDocument/2006/relationships/chart" Target="charts/chart70.xml"/><Relationship Id="rId82" Type="http://schemas.openxmlformats.org/officeDocument/2006/relationships/chart" Target="charts/chart69.xml"/><Relationship Id="rId81" Type="http://schemas.openxmlformats.org/officeDocument/2006/relationships/chart" Target="charts/chart68.xml"/><Relationship Id="rId80" Type="http://schemas.openxmlformats.org/officeDocument/2006/relationships/chart" Target="charts/chart67.xml"/><Relationship Id="rId8" Type="http://schemas.openxmlformats.org/officeDocument/2006/relationships/chart" Target="charts/chart1.xml"/><Relationship Id="rId79" Type="http://schemas.openxmlformats.org/officeDocument/2006/relationships/chart" Target="charts/chart66.xml"/><Relationship Id="rId78" Type="http://schemas.openxmlformats.org/officeDocument/2006/relationships/chart" Target="charts/chart65.xml"/><Relationship Id="rId77" Type="http://schemas.openxmlformats.org/officeDocument/2006/relationships/chart" Target="charts/chart64.xml"/><Relationship Id="rId76" Type="http://schemas.openxmlformats.org/officeDocument/2006/relationships/chart" Target="charts/chart63.xml"/><Relationship Id="rId75" Type="http://schemas.openxmlformats.org/officeDocument/2006/relationships/chart" Target="charts/chart62.xml"/><Relationship Id="rId74" Type="http://schemas.openxmlformats.org/officeDocument/2006/relationships/chart" Target="charts/chart61.xml"/><Relationship Id="rId73" Type="http://schemas.openxmlformats.org/officeDocument/2006/relationships/chart" Target="charts/chart60.xml"/><Relationship Id="rId72" Type="http://schemas.openxmlformats.org/officeDocument/2006/relationships/chart" Target="charts/chart59.xml"/><Relationship Id="rId71" Type="http://schemas.openxmlformats.org/officeDocument/2006/relationships/chart" Target="charts/chart58.xml"/><Relationship Id="rId70" Type="http://schemas.openxmlformats.org/officeDocument/2006/relationships/chart" Target="charts/chart57.xml"/><Relationship Id="rId7" Type="http://schemas.openxmlformats.org/officeDocument/2006/relationships/image" Target="media/image1.png"/><Relationship Id="rId69" Type="http://schemas.openxmlformats.org/officeDocument/2006/relationships/chart" Target="charts/chart56.xml"/><Relationship Id="rId68" Type="http://schemas.openxmlformats.org/officeDocument/2006/relationships/chart" Target="charts/chart55.xml"/><Relationship Id="rId67" Type="http://schemas.openxmlformats.org/officeDocument/2006/relationships/chart" Target="charts/chart54.xml"/><Relationship Id="rId66" Type="http://schemas.openxmlformats.org/officeDocument/2006/relationships/chart" Target="charts/chart53.xml"/><Relationship Id="rId65" Type="http://schemas.openxmlformats.org/officeDocument/2006/relationships/chart" Target="charts/chart52.xml"/><Relationship Id="rId64" Type="http://schemas.openxmlformats.org/officeDocument/2006/relationships/chart" Target="charts/chart51.xml"/><Relationship Id="rId63" Type="http://schemas.openxmlformats.org/officeDocument/2006/relationships/chart" Target="charts/chart50.xml"/><Relationship Id="rId62" Type="http://schemas.openxmlformats.org/officeDocument/2006/relationships/chart" Target="charts/chart49.xml"/><Relationship Id="rId61" Type="http://schemas.openxmlformats.org/officeDocument/2006/relationships/chart" Target="charts/chart48.xml"/><Relationship Id="rId60" Type="http://schemas.openxmlformats.org/officeDocument/2006/relationships/chart" Target="charts/chart47.xml"/><Relationship Id="rId6" Type="http://schemas.openxmlformats.org/officeDocument/2006/relationships/theme" Target="theme/theme1.xml"/><Relationship Id="rId59" Type="http://schemas.openxmlformats.org/officeDocument/2006/relationships/chart" Target="charts/chart46.xml"/><Relationship Id="rId58" Type="http://schemas.openxmlformats.org/officeDocument/2006/relationships/chart" Target="charts/chart45.xml"/><Relationship Id="rId57" Type="http://schemas.openxmlformats.org/officeDocument/2006/relationships/chart" Target="charts/chart44.xml"/><Relationship Id="rId56" Type="http://schemas.openxmlformats.org/officeDocument/2006/relationships/chart" Target="charts/chart43.xml"/><Relationship Id="rId55" Type="http://schemas.openxmlformats.org/officeDocument/2006/relationships/chart" Target="charts/chart42.xml"/><Relationship Id="rId54" Type="http://schemas.openxmlformats.org/officeDocument/2006/relationships/chart" Target="charts/chart41.xml"/><Relationship Id="rId53" Type="http://schemas.openxmlformats.org/officeDocument/2006/relationships/chart" Target="charts/chart40.xml"/><Relationship Id="rId52" Type="http://schemas.openxmlformats.org/officeDocument/2006/relationships/chart" Target="charts/chart39.xml"/><Relationship Id="rId51" Type="http://schemas.openxmlformats.org/officeDocument/2006/relationships/chart" Target="charts/chart38.xml"/><Relationship Id="rId50" Type="http://schemas.openxmlformats.org/officeDocument/2006/relationships/chart" Target="charts/chart37.xml"/><Relationship Id="rId5" Type="http://schemas.openxmlformats.org/officeDocument/2006/relationships/footer" Target="footer1.xml"/><Relationship Id="rId49" Type="http://schemas.openxmlformats.org/officeDocument/2006/relationships/image" Target="media/image7.png"/><Relationship Id="rId48" Type="http://schemas.openxmlformats.org/officeDocument/2006/relationships/image" Target="media/image6.png"/><Relationship Id="rId47" Type="http://schemas.openxmlformats.org/officeDocument/2006/relationships/image" Target="media/image5.png"/><Relationship Id="rId46" Type="http://schemas.openxmlformats.org/officeDocument/2006/relationships/image" Target="media/image4.png"/><Relationship Id="rId45" Type="http://schemas.openxmlformats.org/officeDocument/2006/relationships/image" Target="media/image3.png"/><Relationship Id="rId44" Type="http://schemas.openxmlformats.org/officeDocument/2006/relationships/image" Target="media/image2.png"/><Relationship Id="rId43" Type="http://schemas.openxmlformats.org/officeDocument/2006/relationships/chart" Target="charts/chart36.xml"/><Relationship Id="rId42" Type="http://schemas.openxmlformats.org/officeDocument/2006/relationships/chart" Target="charts/chart35.xml"/><Relationship Id="rId41" Type="http://schemas.openxmlformats.org/officeDocument/2006/relationships/chart" Target="charts/chart34.xml"/><Relationship Id="rId40" Type="http://schemas.openxmlformats.org/officeDocument/2006/relationships/chart" Target="charts/chart33.xml"/><Relationship Id="rId4" Type="http://schemas.openxmlformats.org/officeDocument/2006/relationships/endnotes" Target="endnotes.xml"/><Relationship Id="rId39" Type="http://schemas.openxmlformats.org/officeDocument/2006/relationships/chart" Target="charts/chart32.xml"/><Relationship Id="rId38" Type="http://schemas.openxmlformats.org/officeDocument/2006/relationships/chart" Target="charts/chart31.xml"/><Relationship Id="rId37" Type="http://schemas.openxmlformats.org/officeDocument/2006/relationships/chart" Target="charts/chart30.xml"/><Relationship Id="rId36" Type="http://schemas.openxmlformats.org/officeDocument/2006/relationships/chart" Target="charts/chart29.xml"/><Relationship Id="rId35" Type="http://schemas.openxmlformats.org/officeDocument/2006/relationships/chart" Target="charts/chart28.xml"/><Relationship Id="rId34" Type="http://schemas.openxmlformats.org/officeDocument/2006/relationships/chart" Target="charts/chart27.xml"/><Relationship Id="rId33" Type="http://schemas.openxmlformats.org/officeDocument/2006/relationships/chart" Target="charts/chart26.xml"/><Relationship Id="rId32" Type="http://schemas.openxmlformats.org/officeDocument/2006/relationships/chart" Target="charts/chart25.xml"/><Relationship Id="rId31" Type="http://schemas.openxmlformats.org/officeDocument/2006/relationships/chart" Target="charts/chart24.xml"/><Relationship Id="rId30" Type="http://schemas.openxmlformats.org/officeDocument/2006/relationships/chart" Target="charts/chart23.xml"/><Relationship Id="rId3" Type="http://schemas.openxmlformats.org/officeDocument/2006/relationships/footnotes" Target="footnotes.xml"/><Relationship Id="rId29" Type="http://schemas.openxmlformats.org/officeDocument/2006/relationships/chart" Target="charts/chart22.xml"/><Relationship Id="rId28" Type="http://schemas.openxmlformats.org/officeDocument/2006/relationships/chart" Target="charts/chart21.xml"/><Relationship Id="rId27" Type="http://schemas.openxmlformats.org/officeDocument/2006/relationships/chart" Target="charts/chart20.xml"/><Relationship Id="rId26" Type="http://schemas.openxmlformats.org/officeDocument/2006/relationships/chart" Target="charts/chart19.xml"/><Relationship Id="rId25" Type="http://schemas.openxmlformats.org/officeDocument/2006/relationships/chart" Target="charts/chart18.xml"/><Relationship Id="rId24" Type="http://schemas.openxmlformats.org/officeDocument/2006/relationships/chart" Target="charts/chart17.xml"/><Relationship Id="rId23" Type="http://schemas.openxmlformats.org/officeDocument/2006/relationships/chart" Target="charts/chart16.xml"/><Relationship Id="rId22" Type="http://schemas.openxmlformats.org/officeDocument/2006/relationships/chart" Target="charts/chart15.xml"/><Relationship Id="rId219" Type="http://schemas.openxmlformats.org/officeDocument/2006/relationships/fontTable" Target="fontTable.xml"/><Relationship Id="rId218" Type="http://schemas.openxmlformats.org/officeDocument/2006/relationships/numbering" Target="numbering.xml"/><Relationship Id="rId217" Type="http://schemas.openxmlformats.org/officeDocument/2006/relationships/customXml" Target="../customXml/item1.xml"/><Relationship Id="rId216" Type="http://schemas.openxmlformats.org/officeDocument/2006/relationships/chart" Target="charts/chart178.xml"/><Relationship Id="rId215" Type="http://schemas.openxmlformats.org/officeDocument/2006/relationships/chart" Target="charts/chart177.xml"/><Relationship Id="rId214" Type="http://schemas.openxmlformats.org/officeDocument/2006/relationships/chart" Target="charts/chart176.xml"/><Relationship Id="rId213" Type="http://schemas.openxmlformats.org/officeDocument/2006/relationships/chart" Target="charts/chart175.xml"/><Relationship Id="rId212" Type="http://schemas.openxmlformats.org/officeDocument/2006/relationships/chart" Target="charts/chart174.xml"/><Relationship Id="rId211" Type="http://schemas.openxmlformats.org/officeDocument/2006/relationships/chart" Target="charts/chart173.xml"/><Relationship Id="rId210" Type="http://schemas.openxmlformats.org/officeDocument/2006/relationships/chart" Target="charts/chart172.xml"/><Relationship Id="rId21" Type="http://schemas.openxmlformats.org/officeDocument/2006/relationships/chart" Target="charts/chart14.xml"/><Relationship Id="rId209" Type="http://schemas.openxmlformats.org/officeDocument/2006/relationships/chart" Target="charts/chart171.xml"/><Relationship Id="rId208" Type="http://schemas.openxmlformats.org/officeDocument/2006/relationships/chart" Target="charts/chart170.xml"/><Relationship Id="rId207" Type="http://schemas.openxmlformats.org/officeDocument/2006/relationships/chart" Target="charts/chart169.xml"/><Relationship Id="rId206" Type="http://schemas.openxmlformats.org/officeDocument/2006/relationships/chart" Target="charts/chart168.xml"/><Relationship Id="rId205" Type="http://schemas.openxmlformats.org/officeDocument/2006/relationships/chart" Target="charts/chart167.xml"/><Relationship Id="rId204" Type="http://schemas.openxmlformats.org/officeDocument/2006/relationships/chart" Target="charts/chart166.xml"/><Relationship Id="rId203" Type="http://schemas.openxmlformats.org/officeDocument/2006/relationships/chart" Target="charts/chart165.xml"/><Relationship Id="rId202" Type="http://schemas.openxmlformats.org/officeDocument/2006/relationships/chart" Target="charts/chart164.xml"/><Relationship Id="rId201" Type="http://schemas.openxmlformats.org/officeDocument/2006/relationships/chart" Target="charts/chart163.xml"/><Relationship Id="rId200" Type="http://schemas.openxmlformats.org/officeDocument/2006/relationships/chart" Target="charts/chart162.xml"/><Relationship Id="rId20" Type="http://schemas.openxmlformats.org/officeDocument/2006/relationships/chart" Target="charts/chart13.xml"/><Relationship Id="rId2" Type="http://schemas.openxmlformats.org/officeDocument/2006/relationships/settings" Target="settings.xml"/><Relationship Id="rId199" Type="http://schemas.openxmlformats.org/officeDocument/2006/relationships/chart" Target="charts/chart161.xml"/><Relationship Id="rId198" Type="http://schemas.openxmlformats.org/officeDocument/2006/relationships/chart" Target="charts/chart160.xml"/><Relationship Id="rId197" Type="http://schemas.openxmlformats.org/officeDocument/2006/relationships/chart" Target="charts/chart159.xml"/><Relationship Id="rId196" Type="http://schemas.openxmlformats.org/officeDocument/2006/relationships/chart" Target="charts/chart158.xml"/><Relationship Id="rId195" Type="http://schemas.openxmlformats.org/officeDocument/2006/relationships/chart" Target="charts/chart157.xml"/><Relationship Id="rId194" Type="http://schemas.openxmlformats.org/officeDocument/2006/relationships/chart" Target="charts/chart156.xml"/><Relationship Id="rId193" Type="http://schemas.openxmlformats.org/officeDocument/2006/relationships/chart" Target="charts/chart155.xml"/><Relationship Id="rId192" Type="http://schemas.openxmlformats.org/officeDocument/2006/relationships/chart" Target="charts/chart154.xml"/><Relationship Id="rId191" Type="http://schemas.openxmlformats.org/officeDocument/2006/relationships/chart" Target="charts/chart153.xml"/><Relationship Id="rId190" Type="http://schemas.openxmlformats.org/officeDocument/2006/relationships/chart" Target="charts/chart152.xml"/><Relationship Id="rId19" Type="http://schemas.openxmlformats.org/officeDocument/2006/relationships/chart" Target="charts/chart12.xml"/><Relationship Id="rId189" Type="http://schemas.openxmlformats.org/officeDocument/2006/relationships/chart" Target="charts/chart151.xml"/><Relationship Id="rId188" Type="http://schemas.openxmlformats.org/officeDocument/2006/relationships/chart" Target="charts/chart150.xml"/><Relationship Id="rId187" Type="http://schemas.openxmlformats.org/officeDocument/2006/relationships/chart" Target="charts/chart149.xml"/><Relationship Id="rId186" Type="http://schemas.openxmlformats.org/officeDocument/2006/relationships/chart" Target="charts/chart148.xml"/><Relationship Id="rId185" Type="http://schemas.openxmlformats.org/officeDocument/2006/relationships/chart" Target="charts/chart147.xml"/><Relationship Id="rId184" Type="http://schemas.openxmlformats.org/officeDocument/2006/relationships/chart" Target="charts/chart146.xml"/><Relationship Id="rId183" Type="http://schemas.openxmlformats.org/officeDocument/2006/relationships/chart" Target="charts/chart145.xml"/><Relationship Id="rId182" Type="http://schemas.openxmlformats.org/officeDocument/2006/relationships/chart" Target="charts/chart144.xml"/><Relationship Id="rId181" Type="http://schemas.openxmlformats.org/officeDocument/2006/relationships/chart" Target="charts/chart143.xml"/><Relationship Id="rId180" Type="http://schemas.openxmlformats.org/officeDocument/2006/relationships/chart" Target="charts/chart142.xml"/><Relationship Id="rId18" Type="http://schemas.openxmlformats.org/officeDocument/2006/relationships/chart" Target="charts/chart11.xml"/><Relationship Id="rId179" Type="http://schemas.openxmlformats.org/officeDocument/2006/relationships/chart" Target="charts/chart141.xml"/><Relationship Id="rId178" Type="http://schemas.openxmlformats.org/officeDocument/2006/relationships/chart" Target="charts/chart140.xml"/><Relationship Id="rId177" Type="http://schemas.openxmlformats.org/officeDocument/2006/relationships/chart" Target="charts/chart139.xml"/><Relationship Id="rId176" Type="http://schemas.openxmlformats.org/officeDocument/2006/relationships/chart" Target="charts/chart138.xml"/><Relationship Id="rId175" Type="http://schemas.openxmlformats.org/officeDocument/2006/relationships/chart" Target="charts/chart137.xml"/><Relationship Id="rId174" Type="http://schemas.openxmlformats.org/officeDocument/2006/relationships/chart" Target="charts/chart136.xml"/><Relationship Id="rId173" Type="http://schemas.openxmlformats.org/officeDocument/2006/relationships/chart" Target="charts/chart135.xml"/><Relationship Id="rId172" Type="http://schemas.openxmlformats.org/officeDocument/2006/relationships/chart" Target="charts/chart134.xml"/><Relationship Id="rId171" Type="http://schemas.openxmlformats.org/officeDocument/2006/relationships/chart" Target="charts/chart133.xml"/><Relationship Id="rId170" Type="http://schemas.openxmlformats.org/officeDocument/2006/relationships/chart" Target="charts/chart132.xml"/><Relationship Id="rId17" Type="http://schemas.openxmlformats.org/officeDocument/2006/relationships/chart" Target="charts/chart10.xml"/><Relationship Id="rId169" Type="http://schemas.openxmlformats.org/officeDocument/2006/relationships/chart" Target="charts/chart131.xml"/><Relationship Id="rId168" Type="http://schemas.openxmlformats.org/officeDocument/2006/relationships/chart" Target="charts/chart130.xml"/><Relationship Id="rId167" Type="http://schemas.openxmlformats.org/officeDocument/2006/relationships/chart" Target="charts/chart129.xml"/><Relationship Id="rId166" Type="http://schemas.openxmlformats.org/officeDocument/2006/relationships/chart" Target="charts/chart128.xml"/><Relationship Id="rId165" Type="http://schemas.openxmlformats.org/officeDocument/2006/relationships/chart" Target="charts/chart127.xml"/><Relationship Id="rId164" Type="http://schemas.openxmlformats.org/officeDocument/2006/relationships/chart" Target="charts/chart126.xml"/><Relationship Id="rId163" Type="http://schemas.openxmlformats.org/officeDocument/2006/relationships/chart" Target="charts/chart125.xml"/><Relationship Id="rId162" Type="http://schemas.openxmlformats.org/officeDocument/2006/relationships/chart" Target="charts/chart124.xml"/><Relationship Id="rId161" Type="http://schemas.openxmlformats.org/officeDocument/2006/relationships/chart" Target="charts/chart123.xml"/><Relationship Id="rId160" Type="http://schemas.openxmlformats.org/officeDocument/2006/relationships/chart" Target="charts/chart122.xml"/><Relationship Id="rId16" Type="http://schemas.openxmlformats.org/officeDocument/2006/relationships/chart" Target="charts/chart9.xml"/><Relationship Id="rId159" Type="http://schemas.openxmlformats.org/officeDocument/2006/relationships/chart" Target="charts/chart121.xml"/><Relationship Id="rId158" Type="http://schemas.openxmlformats.org/officeDocument/2006/relationships/chart" Target="charts/chart120.xml"/><Relationship Id="rId157" Type="http://schemas.openxmlformats.org/officeDocument/2006/relationships/chart" Target="charts/chart119.xml"/><Relationship Id="rId156" Type="http://schemas.openxmlformats.org/officeDocument/2006/relationships/chart" Target="charts/chart118.xml"/><Relationship Id="rId155" Type="http://schemas.openxmlformats.org/officeDocument/2006/relationships/chart" Target="charts/chart117.xml"/><Relationship Id="rId154" Type="http://schemas.openxmlformats.org/officeDocument/2006/relationships/chart" Target="charts/chart116.xml"/><Relationship Id="rId153" Type="http://schemas.openxmlformats.org/officeDocument/2006/relationships/chart" Target="charts/chart115.xml"/><Relationship Id="rId152" Type="http://schemas.openxmlformats.org/officeDocument/2006/relationships/chart" Target="charts/chart114.xml"/><Relationship Id="rId151" Type="http://schemas.openxmlformats.org/officeDocument/2006/relationships/chart" Target="charts/chart113.xml"/><Relationship Id="rId150" Type="http://schemas.openxmlformats.org/officeDocument/2006/relationships/chart" Target="charts/chart112.xml"/><Relationship Id="rId15" Type="http://schemas.openxmlformats.org/officeDocument/2006/relationships/chart" Target="charts/chart8.xml"/><Relationship Id="rId149" Type="http://schemas.openxmlformats.org/officeDocument/2006/relationships/chart" Target="charts/chart111.xml"/><Relationship Id="rId148" Type="http://schemas.openxmlformats.org/officeDocument/2006/relationships/chart" Target="charts/chart110.xml"/><Relationship Id="rId147" Type="http://schemas.openxmlformats.org/officeDocument/2006/relationships/chart" Target="charts/chart109.xml"/><Relationship Id="rId146" Type="http://schemas.openxmlformats.org/officeDocument/2006/relationships/chart" Target="charts/chart108.xml"/><Relationship Id="rId145" Type="http://schemas.openxmlformats.org/officeDocument/2006/relationships/chart" Target="charts/chart107.xml"/><Relationship Id="rId144" Type="http://schemas.openxmlformats.org/officeDocument/2006/relationships/chart" Target="charts/chart106.xml"/><Relationship Id="rId143" Type="http://schemas.openxmlformats.org/officeDocument/2006/relationships/chart" Target="charts/chart105.xml"/><Relationship Id="rId142" Type="http://schemas.openxmlformats.org/officeDocument/2006/relationships/chart" Target="charts/chart104.xml"/><Relationship Id="rId141" Type="http://schemas.openxmlformats.org/officeDocument/2006/relationships/chart" Target="charts/chart103.xml"/><Relationship Id="rId140" Type="http://schemas.openxmlformats.org/officeDocument/2006/relationships/chart" Target="charts/chart102.xml"/><Relationship Id="rId14" Type="http://schemas.openxmlformats.org/officeDocument/2006/relationships/chart" Target="charts/chart7.xml"/><Relationship Id="rId139" Type="http://schemas.openxmlformats.org/officeDocument/2006/relationships/chart" Target="charts/chart101.xml"/><Relationship Id="rId138" Type="http://schemas.openxmlformats.org/officeDocument/2006/relationships/chart" Target="charts/chart100.xml"/><Relationship Id="rId137" Type="http://schemas.openxmlformats.org/officeDocument/2006/relationships/image" Target="media/image21.png"/><Relationship Id="rId136" Type="http://schemas.openxmlformats.org/officeDocument/2006/relationships/image" Target="media/image20.png"/><Relationship Id="rId135" Type="http://schemas.openxmlformats.org/officeDocument/2006/relationships/image" Target="media/image19.png"/><Relationship Id="rId134" Type="http://schemas.openxmlformats.org/officeDocument/2006/relationships/image" Target="media/image18.png"/><Relationship Id="rId133" Type="http://schemas.openxmlformats.org/officeDocument/2006/relationships/image" Target="media/image17.wmf"/><Relationship Id="rId132" Type="http://schemas.openxmlformats.org/officeDocument/2006/relationships/oleObject" Target="embeddings/oleObject11.bin"/><Relationship Id="rId131" Type="http://schemas.openxmlformats.org/officeDocument/2006/relationships/image" Target="media/image16.wmf"/><Relationship Id="rId130" Type="http://schemas.openxmlformats.org/officeDocument/2006/relationships/oleObject" Target="embeddings/oleObject10.bin"/><Relationship Id="rId13" Type="http://schemas.openxmlformats.org/officeDocument/2006/relationships/chart" Target="charts/chart6.xml"/><Relationship Id="rId129" Type="http://schemas.openxmlformats.org/officeDocument/2006/relationships/image" Target="media/image15.wmf"/><Relationship Id="rId128" Type="http://schemas.openxmlformats.org/officeDocument/2006/relationships/oleObject" Target="embeddings/oleObject9.bin"/><Relationship Id="rId127" Type="http://schemas.openxmlformats.org/officeDocument/2006/relationships/oleObject" Target="embeddings/oleObject8.bin"/><Relationship Id="rId126" Type="http://schemas.openxmlformats.org/officeDocument/2006/relationships/oleObject" Target="embeddings/oleObject7.bin"/><Relationship Id="rId125" Type="http://schemas.openxmlformats.org/officeDocument/2006/relationships/oleObject" Target="embeddings/oleObject6.bin"/><Relationship Id="rId124" Type="http://schemas.openxmlformats.org/officeDocument/2006/relationships/image" Target="media/image14.wmf"/><Relationship Id="rId123" Type="http://schemas.openxmlformats.org/officeDocument/2006/relationships/oleObject" Target="embeddings/oleObject5.bin"/><Relationship Id="rId122" Type="http://schemas.openxmlformats.org/officeDocument/2006/relationships/image" Target="media/image13.wmf"/><Relationship Id="rId121" Type="http://schemas.openxmlformats.org/officeDocument/2006/relationships/oleObject" Target="embeddings/oleObject4.bin"/><Relationship Id="rId120" Type="http://schemas.openxmlformats.org/officeDocument/2006/relationships/chart" Target="charts/chart99.xml"/><Relationship Id="rId12" Type="http://schemas.openxmlformats.org/officeDocument/2006/relationships/chart" Target="charts/chart5.xml"/><Relationship Id="rId119" Type="http://schemas.openxmlformats.org/officeDocument/2006/relationships/chart" Target="charts/chart98.xml"/><Relationship Id="rId118" Type="http://schemas.openxmlformats.org/officeDocument/2006/relationships/chart" Target="charts/chart97.xml"/><Relationship Id="rId117" Type="http://schemas.openxmlformats.org/officeDocument/2006/relationships/chart" Target="charts/chart96.xml"/><Relationship Id="rId116" Type="http://schemas.openxmlformats.org/officeDocument/2006/relationships/chart" Target="charts/chart95.xml"/><Relationship Id="rId115" Type="http://schemas.openxmlformats.org/officeDocument/2006/relationships/chart" Target="charts/chart94.xml"/><Relationship Id="rId114" Type="http://schemas.openxmlformats.org/officeDocument/2006/relationships/chart" Target="charts/chart93.xml"/><Relationship Id="rId113" Type="http://schemas.openxmlformats.org/officeDocument/2006/relationships/chart" Target="charts/chart92.xml"/><Relationship Id="rId112" Type="http://schemas.openxmlformats.org/officeDocument/2006/relationships/chart" Target="charts/chart91.xml"/><Relationship Id="rId111" Type="http://schemas.openxmlformats.org/officeDocument/2006/relationships/image" Target="media/image12.emf"/><Relationship Id="rId110" Type="http://schemas.openxmlformats.org/officeDocument/2006/relationships/image" Target="media/image11.emf"/><Relationship Id="rId11" Type="http://schemas.openxmlformats.org/officeDocument/2006/relationships/chart" Target="charts/chart4.xml"/><Relationship Id="rId109" Type="http://schemas.openxmlformats.org/officeDocument/2006/relationships/image" Target="media/image10.wmf"/><Relationship Id="rId108" Type="http://schemas.openxmlformats.org/officeDocument/2006/relationships/oleObject" Target="embeddings/oleObject3.bin"/><Relationship Id="rId107" Type="http://schemas.openxmlformats.org/officeDocument/2006/relationships/chart" Target="charts/chart90.xml"/><Relationship Id="rId106" Type="http://schemas.openxmlformats.org/officeDocument/2006/relationships/chart" Target="charts/chart89.xml"/><Relationship Id="rId105" Type="http://schemas.openxmlformats.org/officeDocument/2006/relationships/chart" Target="charts/chart88.xml"/><Relationship Id="rId104" Type="http://schemas.openxmlformats.org/officeDocument/2006/relationships/chart" Target="charts/chart87.xml"/><Relationship Id="rId103" Type="http://schemas.openxmlformats.org/officeDocument/2006/relationships/chart" Target="charts/chart86.xml"/><Relationship Id="rId102" Type="http://schemas.openxmlformats.org/officeDocument/2006/relationships/chart" Target="charts/chart85.xml"/><Relationship Id="rId101" Type="http://schemas.openxmlformats.org/officeDocument/2006/relationships/chart" Target="charts/chart84.xml"/><Relationship Id="rId100" Type="http://schemas.openxmlformats.org/officeDocument/2006/relationships/chart" Target="charts/chart83.xml"/><Relationship Id="rId10" Type="http://schemas.openxmlformats.org/officeDocument/2006/relationships/chart" Target="charts/chart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00.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01.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02.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03.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04.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05.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06.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07.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08.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09.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10.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11.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12.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13.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14.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15.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16.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17.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18.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19.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20.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21.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22.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23.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24.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oleObject" Target="file:///F:\Phd%20Drive\Ph.D%20Phase%204.2%20Thesis%20Work\Thesis%20Rough%207\Result.xlsx" TargetMode="External"/></Relationships>
</file>

<file path=word/charts/_rels/chart125.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26.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27.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28.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29.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30.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31.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32.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33.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34.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35.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36.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37.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38.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39.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40.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41.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42.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43.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44.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45.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46.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47.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48.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49.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50.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51.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52.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53.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54.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55.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56.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57.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58.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59.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60.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61.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62.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63.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64.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65.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66.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67.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68.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69.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70.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71.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72.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73.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74.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75.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76.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77.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78.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76.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82.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83.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84.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85.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86.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87.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88.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89.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90.xml.rels><?xml version="1.0" encoding="UTF-8" standalone="yes"?>
<Relationships xmlns="http://schemas.openxmlformats.org/package/2006/relationships"><Relationship Id="rId1" Type="http://schemas.openxmlformats.org/officeDocument/2006/relationships/oleObject" Target="file:///F:\Phd%20Drive\Ph.D%20Phase%204.2%20Thesis%20Work\Results%20of%20LMS%2011-03-2018%20new.xlsx" TargetMode="External"/></Relationships>
</file>

<file path=word/charts/_rels/chart91.xml.rels><?xml version="1.0" encoding="UTF-8" standalone="yes"?>
<Relationships xmlns="http://schemas.openxmlformats.org/package/2006/relationships"><Relationship Id="rId1" Type="http://schemas.openxmlformats.org/officeDocument/2006/relationships/oleObject" Target="file:///F:\Publications\ICARE-2010\Forecast%20ICARE%20reasult.xls" TargetMode="External"/></Relationships>
</file>

<file path=word/charts/_rels/chart92.xml.rels><?xml version="1.0" encoding="UTF-8" standalone="yes"?>
<Relationships xmlns="http://schemas.openxmlformats.org/package/2006/relationships"><Relationship Id="rId4" Type="http://schemas.openxmlformats.org/officeDocument/2006/relationships/image" Target="../media/image24.jpeg"/><Relationship Id="rId3" Type="http://schemas.openxmlformats.org/officeDocument/2006/relationships/image" Target="../media/image23.jpeg"/><Relationship Id="rId2" Type="http://schemas.openxmlformats.org/officeDocument/2006/relationships/image" Target="../media/image22.jpeg"/><Relationship Id="rId1" Type="http://schemas.openxmlformats.org/officeDocument/2006/relationships/package" Target="../embeddings/Workbook2.xlsx"/></Relationships>
</file>

<file path=word/charts/_rels/chart93.xml.rels><?xml version="1.0" encoding="UTF-8" standalone="yes"?>
<Relationships xmlns="http://schemas.openxmlformats.org/package/2006/relationships"><Relationship Id="rId1" Type="http://schemas.openxmlformats.org/officeDocument/2006/relationships/oleObject" Target="file:///F:\PUKETH%20PAPER%20PRESENTATION\Results.xls" TargetMode="External"/></Relationships>
</file>

<file path=word/charts/_rels/chart94.xml.rels><?xml version="1.0" encoding="UTF-8" standalone="yes"?>
<Relationships xmlns="http://schemas.openxmlformats.org/package/2006/relationships"><Relationship Id="rId1" Type="http://schemas.openxmlformats.org/officeDocument/2006/relationships/oleObject" Target="file:///F:\PUKETH%20PAPER%20PRESENTATION\Results.xls" TargetMode="External"/></Relationships>
</file>

<file path=word/charts/_rels/chart95.xml.rels><?xml version="1.0" encoding="UTF-8" standalone="yes"?>
<Relationships xmlns="http://schemas.openxmlformats.org/package/2006/relationships"><Relationship Id="rId1" Type="http://schemas.openxmlformats.org/officeDocument/2006/relationships/oleObject" Target="file:///F:\PUKETH%20PAPER%20PRESENTATION\Results.xls" TargetMode="External"/></Relationships>
</file>

<file path=word/charts/_rels/chart96.xml.rels><?xml version="1.0" encoding="UTF-8" standalone="yes"?>
<Relationships xmlns="http://schemas.openxmlformats.org/package/2006/relationships"><Relationship Id="rId1" Type="http://schemas.openxmlformats.org/officeDocument/2006/relationships/oleObject" Target="file:///F:\PUKETH%20PAPER%20PRESENTATION\Results.xls" TargetMode="External"/></Relationships>
</file>

<file path=word/charts/_rels/chart97.xml.rels><?xml version="1.0" encoding="UTF-8" standalone="yes"?>
<Relationships xmlns="http://schemas.openxmlformats.org/package/2006/relationships"><Relationship Id="rId1" Type="http://schemas.openxmlformats.org/officeDocument/2006/relationships/oleObject" Target="file:///F:\PUKETH%20PAPER%20PRESENTATION\Results.xls" TargetMode="External"/></Relationships>
</file>

<file path=word/charts/_rels/chart98.xml.rels><?xml version="1.0" encoding="UTF-8" standalone="yes"?>
<Relationships xmlns="http://schemas.openxmlformats.org/package/2006/relationships"><Relationship Id="rId1" Type="http://schemas.openxmlformats.org/officeDocument/2006/relationships/oleObject" Target="file:///F:\PUKETH%20PAPER%20PRESENTATION\Results.xls" TargetMode="External"/></Relationships>
</file>

<file path=word/charts/_rels/chart99.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overlay val="0"/>
    </c:title>
    <c:autoTitleDeleted val="0"/>
    <c:plotArea>
      <c:layout>
        <c:manualLayout>
          <c:layoutTarget val="inner"/>
          <c:xMode val="edge"/>
          <c:yMode val="edge"/>
          <c:x val="0.111701919970225"/>
          <c:y val="0.0172679741292285"/>
          <c:w val="0.877641143556519"/>
          <c:h val="0.72276582306924"/>
        </c:manualLayout>
      </c:layout>
      <c:lineChart>
        <c:grouping val="standard"/>
        <c:varyColors val="0"/>
        <c:ser>
          <c:idx val="0"/>
          <c:order val="0"/>
          <c:tx>
            <c:strRef>
              <c:f>'LMS BGK'!$B$1</c:f>
              <c:strCache>
                <c:ptCount val="1"/>
                <c:pt idx="0">
                  <c:v>Act</c:v>
                </c:pt>
              </c:strCache>
            </c:strRef>
          </c:tx>
          <c:marker>
            <c:symbol val="none"/>
          </c:marker>
          <c:dLbls>
            <c:delete val="1"/>
          </c:dLbls>
          <c:val>
            <c:numRef>
              <c:f>'LMS BGK'!$B$2:$B$25</c:f>
              <c:numCache>
                <c:formatCode>General</c:formatCode>
                <c:ptCount val="24"/>
                <c:pt idx="0">
                  <c:v>5.43333333300013</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numCache>
            </c:numRef>
          </c:val>
          <c:smooth val="0"/>
        </c:ser>
        <c:ser>
          <c:idx val="1"/>
          <c:order val="1"/>
          <c:tx>
            <c:strRef>
              <c:f>'LMS BGK'!$C$1</c:f>
              <c:strCache>
                <c:ptCount val="1"/>
                <c:pt idx="0">
                  <c:v>Fore</c:v>
                </c:pt>
              </c:strCache>
            </c:strRef>
          </c:tx>
          <c:spPr>
            <a:ln w="25400" cap="rnd" cmpd="sng" algn="ctr">
              <a:solidFill>
                <a:srgbClr val="FF0000"/>
              </a:solidFill>
              <a:prstDash val="dash"/>
              <a:round/>
            </a:ln>
          </c:spPr>
          <c:marker>
            <c:symbol val="square"/>
            <c:size val="2"/>
            <c:spPr>
              <a:gradFill>
                <a:gsLst>
                  <a:gs pos="0">
                    <a:srgbClr val="5E9EFF"/>
                  </a:gs>
                  <a:gs pos="39999">
                    <a:srgbClr val="85C2FF"/>
                  </a:gs>
                  <a:gs pos="70000">
                    <a:srgbClr val="C4D6EB"/>
                  </a:gs>
                  <a:gs pos="100000">
                    <a:srgbClr val="FFEBFA"/>
                  </a:gs>
                </a:gsLst>
                <a:lin ang="5400000" scaled="0"/>
              </a:gradFill>
              <a:ln w="3175" cap="flat" cmpd="sng" algn="ctr">
                <a:solidFill>
                  <a:schemeClr val="accent2">
                    <a:shade val="95000"/>
                    <a:satMod val="105000"/>
                  </a:schemeClr>
                </a:solidFill>
                <a:prstDash val="solid"/>
                <a:round/>
              </a:ln>
            </c:spPr>
          </c:marker>
          <c:dLbls>
            <c:delete val="1"/>
          </c:dLbls>
          <c:val>
            <c:numRef>
              <c:f>'LMS BGK'!$C$2:$C$25</c:f>
              <c:numCache>
                <c:formatCode>General</c:formatCode>
                <c:ptCount val="24"/>
                <c:pt idx="0">
                  <c:v>7.35314843024864</c:v>
                </c:pt>
                <c:pt idx="1">
                  <c:v>4.13994194282594</c:v>
                </c:pt>
                <c:pt idx="2">
                  <c:v>7.75654630073236</c:v>
                </c:pt>
                <c:pt idx="3">
                  <c:v>7.92671790798074</c:v>
                </c:pt>
                <c:pt idx="4">
                  <c:v>8.15415879820224</c:v>
                </c:pt>
                <c:pt idx="5">
                  <c:v>4.29341887508797</c:v>
                </c:pt>
                <c:pt idx="6">
                  <c:v>4.22310184143093</c:v>
                </c:pt>
                <c:pt idx="7">
                  <c:v>4.69968286313113</c:v>
                </c:pt>
                <c:pt idx="8">
                  <c:v>4.28902108597674</c:v>
                </c:pt>
                <c:pt idx="9">
                  <c:v>5.9037861906529</c:v>
                </c:pt>
                <c:pt idx="10">
                  <c:v>6.37784048413001</c:v>
                </c:pt>
                <c:pt idx="11">
                  <c:v>7.8351565119897</c:v>
                </c:pt>
                <c:pt idx="12">
                  <c:v>11.9799361359562</c:v>
                </c:pt>
                <c:pt idx="13">
                  <c:v>8.23680954052013</c:v>
                </c:pt>
                <c:pt idx="14">
                  <c:v>12.5473271628643</c:v>
                </c:pt>
                <c:pt idx="15">
                  <c:v>12.4065501108061</c:v>
                </c:pt>
                <c:pt idx="16">
                  <c:v>16.1858747250269</c:v>
                </c:pt>
                <c:pt idx="17">
                  <c:v>10.4815644918776</c:v>
                </c:pt>
                <c:pt idx="18">
                  <c:v>8.45101455992353</c:v>
                </c:pt>
                <c:pt idx="19">
                  <c:v>11.4346194336797</c:v>
                </c:pt>
                <c:pt idx="20">
                  <c:v>8.91413662998507</c:v>
                </c:pt>
                <c:pt idx="21">
                  <c:v>7.44960348782391</c:v>
                </c:pt>
                <c:pt idx="22">
                  <c:v>10.1571187143829</c:v>
                </c:pt>
                <c:pt idx="23">
                  <c:v>11.1475476072174</c:v>
                </c:pt>
              </c:numCache>
            </c:numRef>
          </c:val>
          <c:smooth val="0"/>
        </c:ser>
        <c:ser>
          <c:idx val="2"/>
          <c:order val="2"/>
          <c:tx>
            <c:strRef>
              <c:f>'LMS BGK'!$D$1</c:f>
              <c:strCache>
                <c:ptCount val="1"/>
                <c:pt idx="0">
                  <c:v>Err</c:v>
                </c:pt>
              </c:strCache>
            </c:strRef>
          </c:tx>
          <c:spPr>
            <a:ln w="3175" cap="rnd" cmpd="sng" algn="ctr">
              <a:solidFill>
                <a:srgbClr val="00B050"/>
              </a:solidFill>
              <a:prstDash val="solid"/>
              <a:round/>
            </a:ln>
          </c:spPr>
          <c:dLbls>
            <c:delete val="1"/>
          </c:dLbls>
          <c:val>
            <c:numRef>
              <c:f>'LMS BGK'!$D$2:$D$25</c:f>
              <c:numCache>
                <c:formatCode>General</c:formatCode>
                <c:ptCount val="24"/>
                <c:pt idx="0">
                  <c:v>-1.91981509724864</c:v>
                </c:pt>
                <c:pt idx="1">
                  <c:v>1.76005805717406</c:v>
                </c:pt>
                <c:pt idx="2">
                  <c:v>-1.73987963373233</c:v>
                </c:pt>
                <c:pt idx="3">
                  <c:v>-1.17671790798079</c:v>
                </c:pt>
                <c:pt idx="4">
                  <c:v>-1.48749213120224</c:v>
                </c:pt>
                <c:pt idx="5">
                  <c:v>2.07324779191203</c:v>
                </c:pt>
                <c:pt idx="6">
                  <c:v>0.410231491569069</c:v>
                </c:pt>
                <c:pt idx="7">
                  <c:v>0.0503171368688709</c:v>
                </c:pt>
                <c:pt idx="8">
                  <c:v>1.37764558102344</c:v>
                </c:pt>
                <c:pt idx="9">
                  <c:v>0.596213809347116</c:v>
                </c:pt>
                <c:pt idx="10">
                  <c:v>-0.0611738171300109</c:v>
                </c:pt>
                <c:pt idx="11">
                  <c:v>0.5481768210103</c:v>
                </c:pt>
                <c:pt idx="12">
                  <c:v>-2.59660280295605</c:v>
                </c:pt>
                <c:pt idx="13">
                  <c:v>2.16319045947987</c:v>
                </c:pt>
                <c:pt idx="14">
                  <c:v>-0.547327162864558</c:v>
                </c:pt>
                <c:pt idx="15">
                  <c:v>-0.589883440805994</c:v>
                </c:pt>
                <c:pt idx="16">
                  <c:v>-4.36920805502685</c:v>
                </c:pt>
                <c:pt idx="17">
                  <c:v>3.36843550812249</c:v>
                </c:pt>
                <c:pt idx="18">
                  <c:v>3.39898544007678</c:v>
                </c:pt>
                <c:pt idx="19">
                  <c:v>-2.30128610067972</c:v>
                </c:pt>
                <c:pt idx="20">
                  <c:v>1.48586337001489</c:v>
                </c:pt>
                <c:pt idx="21">
                  <c:v>2.25039651217645</c:v>
                </c:pt>
                <c:pt idx="22">
                  <c:v>-2.45711871438287</c:v>
                </c:pt>
                <c:pt idx="23">
                  <c:v>-2.96421427421743</c:v>
                </c:pt>
              </c:numCache>
            </c:numRef>
          </c:val>
          <c:smooth val="0"/>
        </c:ser>
        <c:dLbls>
          <c:showLegendKey val="0"/>
          <c:showVal val="0"/>
          <c:showCatName val="0"/>
          <c:showSerName val="0"/>
          <c:showPercent val="0"/>
          <c:showBubbleSize val="0"/>
        </c:dLbls>
        <c:marker val="1"/>
        <c:smooth val="0"/>
        <c:axId val="135525888"/>
        <c:axId val="135527808"/>
      </c:lineChart>
      <c:catAx>
        <c:axId val="13552588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39497509811596"/>
              <c:y val="0.899549909976796"/>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135527808"/>
        <c:crosses val="autoZero"/>
        <c:auto val="1"/>
        <c:lblAlgn val="ctr"/>
        <c:lblOffset val="100"/>
        <c:tickLblSkip val="2"/>
        <c:noMultiLvlLbl val="0"/>
      </c:catAx>
      <c:valAx>
        <c:axId val="13552780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135525888"/>
        <c:crosses val="autoZero"/>
        <c:crossBetween val="between"/>
      </c:valAx>
    </c:plotArea>
    <c:legend>
      <c:legendPos val="r"/>
      <c:layout>
        <c:manualLayout>
          <c:xMode val="edge"/>
          <c:yMode val="edge"/>
          <c:x val="0.497147016995196"/>
          <c:y val="0.00446298643049366"/>
          <c:w val="0.501090784647225"/>
          <c:h val="0.155652447460198"/>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overlay val="0"/>
    </c:title>
    <c:autoTitleDeleted val="0"/>
    <c:plotArea>
      <c:layout>
        <c:manualLayout>
          <c:layoutTarget val="inner"/>
          <c:xMode val="edge"/>
          <c:yMode val="edge"/>
          <c:x val="0.103019984299601"/>
          <c:y val="0.0172679741292285"/>
          <c:w val="0.886323169972228"/>
          <c:h val="0.700533097066221"/>
        </c:manualLayout>
      </c:layout>
      <c:lineChart>
        <c:grouping val="standard"/>
        <c:varyColors val="0"/>
        <c:ser>
          <c:idx val="0"/>
          <c:order val="0"/>
          <c:tx>
            <c:strRef>
              <c:f>'LMS BGK'!$B$1</c:f>
              <c:strCache>
                <c:ptCount val="1"/>
                <c:pt idx="0">
                  <c:v>Act</c:v>
                </c:pt>
              </c:strCache>
            </c:strRef>
          </c:tx>
          <c:marker>
            <c:symbol val="none"/>
          </c:marker>
          <c:dLbls>
            <c:delete val="1"/>
          </c:dLbls>
          <c:val>
            <c:numRef>
              <c:f>'LMS BGK'!$B$2:$B$170</c:f>
              <c:numCache>
                <c:formatCode>General</c:formatCode>
                <c:ptCount val="169"/>
                <c:pt idx="0">
                  <c:v>5.43333333300013</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pt idx="24">
                  <c:v>8.533333333</c:v>
                </c:pt>
                <c:pt idx="25">
                  <c:v>8.45</c:v>
                </c:pt>
                <c:pt idx="26">
                  <c:v>9.266666667</c:v>
                </c:pt>
                <c:pt idx="27">
                  <c:v>9.96666666700003</c:v>
                </c:pt>
                <c:pt idx="28">
                  <c:v>10.76666667</c:v>
                </c:pt>
                <c:pt idx="29">
                  <c:v>11.48333333</c:v>
                </c:pt>
                <c:pt idx="30">
                  <c:v>11.35</c:v>
                </c:pt>
                <c:pt idx="31">
                  <c:v>10.93333333</c:v>
                </c:pt>
                <c:pt idx="32">
                  <c:v>7.55</c:v>
                </c:pt>
                <c:pt idx="33">
                  <c:v>6.283333333</c:v>
                </c:pt>
                <c:pt idx="34">
                  <c:v>6.31666666699999</c:v>
                </c:pt>
                <c:pt idx="35">
                  <c:v>8.116666667</c:v>
                </c:pt>
                <c:pt idx="36">
                  <c:v>8.96666666700003</c:v>
                </c:pt>
                <c:pt idx="37">
                  <c:v>10.41666667</c:v>
                </c:pt>
                <c:pt idx="38">
                  <c:v>10</c:v>
                </c:pt>
                <c:pt idx="39">
                  <c:v>9.3</c:v>
                </c:pt>
                <c:pt idx="40">
                  <c:v>9.5</c:v>
                </c:pt>
                <c:pt idx="41">
                  <c:v>10.2</c:v>
                </c:pt>
                <c:pt idx="42">
                  <c:v>10.21666667</c:v>
                </c:pt>
                <c:pt idx="43">
                  <c:v>10.61666667</c:v>
                </c:pt>
                <c:pt idx="44">
                  <c:v>10.26666667</c:v>
                </c:pt>
                <c:pt idx="45">
                  <c:v>8.4</c:v>
                </c:pt>
                <c:pt idx="46">
                  <c:v>7.416666667</c:v>
                </c:pt>
                <c:pt idx="47">
                  <c:v>7.416666667</c:v>
                </c:pt>
                <c:pt idx="48">
                  <c:v>8.116666667</c:v>
                </c:pt>
                <c:pt idx="49">
                  <c:v>8.4</c:v>
                </c:pt>
                <c:pt idx="50">
                  <c:v>8.883333333</c:v>
                </c:pt>
                <c:pt idx="51">
                  <c:v>9.6</c:v>
                </c:pt>
                <c:pt idx="52">
                  <c:v>9.4</c:v>
                </c:pt>
                <c:pt idx="53">
                  <c:v>9.183333333</c:v>
                </c:pt>
                <c:pt idx="54">
                  <c:v>9</c:v>
                </c:pt>
                <c:pt idx="55">
                  <c:v>7.683333333</c:v>
                </c:pt>
                <c:pt idx="56">
                  <c:v>5.23333333300001</c:v>
                </c:pt>
                <c:pt idx="57">
                  <c:v>5.05</c:v>
                </c:pt>
                <c:pt idx="58">
                  <c:v>5.06666666699999</c:v>
                </c:pt>
                <c:pt idx="59">
                  <c:v>5.81666666699999</c:v>
                </c:pt>
                <c:pt idx="60">
                  <c:v>5.85</c:v>
                </c:pt>
                <c:pt idx="61">
                  <c:v>4.916666667</c:v>
                </c:pt>
                <c:pt idx="62">
                  <c:v>4.23333333300001</c:v>
                </c:pt>
                <c:pt idx="63">
                  <c:v>4.583333333</c:v>
                </c:pt>
                <c:pt idx="64">
                  <c:v>4.466666667</c:v>
                </c:pt>
                <c:pt idx="65">
                  <c:v>4.916666667</c:v>
                </c:pt>
                <c:pt idx="66">
                  <c:v>6.05</c:v>
                </c:pt>
                <c:pt idx="67">
                  <c:v>6.65</c:v>
                </c:pt>
                <c:pt idx="68">
                  <c:v>10.05</c:v>
                </c:pt>
                <c:pt idx="69">
                  <c:v>10.85</c:v>
                </c:pt>
                <c:pt idx="70">
                  <c:v>9.233333333</c:v>
                </c:pt>
                <c:pt idx="71">
                  <c:v>9.483333333</c:v>
                </c:pt>
                <c:pt idx="72">
                  <c:v>7.266666667</c:v>
                </c:pt>
                <c:pt idx="73">
                  <c:v>6.73333333300001</c:v>
                </c:pt>
                <c:pt idx="74">
                  <c:v>7.016666667</c:v>
                </c:pt>
                <c:pt idx="75">
                  <c:v>7.633333333</c:v>
                </c:pt>
                <c:pt idx="76">
                  <c:v>8.06666666700002</c:v>
                </c:pt>
                <c:pt idx="77">
                  <c:v>9.583333333</c:v>
                </c:pt>
                <c:pt idx="78">
                  <c:v>9.65</c:v>
                </c:pt>
                <c:pt idx="79">
                  <c:v>8.05</c:v>
                </c:pt>
                <c:pt idx="80">
                  <c:v>7.716666667</c:v>
                </c:pt>
                <c:pt idx="81">
                  <c:v>7.2</c:v>
                </c:pt>
                <c:pt idx="82">
                  <c:v>6.73333333300001</c:v>
                </c:pt>
                <c:pt idx="83">
                  <c:v>5.416666667</c:v>
                </c:pt>
                <c:pt idx="84">
                  <c:v>5.06666666699999</c:v>
                </c:pt>
                <c:pt idx="85">
                  <c:v>4.8</c:v>
                </c:pt>
                <c:pt idx="86">
                  <c:v>4.916666667</c:v>
                </c:pt>
                <c:pt idx="87">
                  <c:v>5.333333333</c:v>
                </c:pt>
                <c:pt idx="88">
                  <c:v>5.25</c:v>
                </c:pt>
                <c:pt idx="89">
                  <c:v>5.65</c:v>
                </c:pt>
                <c:pt idx="90">
                  <c:v>6.216666667</c:v>
                </c:pt>
                <c:pt idx="91">
                  <c:v>9.133333333</c:v>
                </c:pt>
                <c:pt idx="92">
                  <c:v>9.31666666700002</c:v>
                </c:pt>
                <c:pt idx="93">
                  <c:v>9.383333333</c:v>
                </c:pt>
                <c:pt idx="94">
                  <c:v>8.85000000000001</c:v>
                </c:pt>
                <c:pt idx="95">
                  <c:v>8.6</c:v>
                </c:pt>
                <c:pt idx="96">
                  <c:v>9.516666667</c:v>
                </c:pt>
                <c:pt idx="97">
                  <c:v>12.21666667</c:v>
                </c:pt>
                <c:pt idx="98">
                  <c:v>12.43333333</c:v>
                </c:pt>
                <c:pt idx="99">
                  <c:v>11.98333333</c:v>
                </c:pt>
                <c:pt idx="100">
                  <c:v>10.41666667</c:v>
                </c:pt>
                <c:pt idx="101">
                  <c:v>9.716666667</c:v>
                </c:pt>
                <c:pt idx="102">
                  <c:v>7.86666666699998</c:v>
                </c:pt>
                <c:pt idx="103">
                  <c:v>7.8</c:v>
                </c:pt>
                <c:pt idx="104">
                  <c:v>6.766666667</c:v>
                </c:pt>
                <c:pt idx="105">
                  <c:v>6.9</c:v>
                </c:pt>
                <c:pt idx="106">
                  <c:v>7.216666667</c:v>
                </c:pt>
                <c:pt idx="107">
                  <c:v>5.783333333</c:v>
                </c:pt>
                <c:pt idx="108">
                  <c:v>5.95</c:v>
                </c:pt>
                <c:pt idx="109">
                  <c:v>5.9</c:v>
                </c:pt>
                <c:pt idx="110">
                  <c:v>7.016666667</c:v>
                </c:pt>
                <c:pt idx="111">
                  <c:v>6.85</c:v>
                </c:pt>
                <c:pt idx="112">
                  <c:v>6.65</c:v>
                </c:pt>
                <c:pt idx="113">
                  <c:v>6.93333333300013</c:v>
                </c:pt>
                <c:pt idx="114">
                  <c:v>7.633333333</c:v>
                </c:pt>
                <c:pt idx="115">
                  <c:v>9.45</c:v>
                </c:pt>
                <c:pt idx="116">
                  <c:v>8.46666666700003</c:v>
                </c:pt>
                <c:pt idx="117">
                  <c:v>6.716666667</c:v>
                </c:pt>
                <c:pt idx="118">
                  <c:v>6.95</c:v>
                </c:pt>
                <c:pt idx="119">
                  <c:v>7.6</c:v>
                </c:pt>
                <c:pt idx="120">
                  <c:v>7.66666666699998</c:v>
                </c:pt>
                <c:pt idx="121">
                  <c:v>7.98333333300001</c:v>
                </c:pt>
                <c:pt idx="122">
                  <c:v>7.43333333300013</c:v>
                </c:pt>
                <c:pt idx="123">
                  <c:v>8.9</c:v>
                </c:pt>
                <c:pt idx="124">
                  <c:v>8.583333333</c:v>
                </c:pt>
                <c:pt idx="125">
                  <c:v>6.81666666699999</c:v>
                </c:pt>
                <c:pt idx="126">
                  <c:v>4.93333333300013</c:v>
                </c:pt>
                <c:pt idx="127">
                  <c:v>5.75</c:v>
                </c:pt>
                <c:pt idx="128">
                  <c:v>4.5</c:v>
                </c:pt>
                <c:pt idx="129">
                  <c:v>4.033333333</c:v>
                </c:pt>
                <c:pt idx="130">
                  <c:v>4.216666667</c:v>
                </c:pt>
                <c:pt idx="131">
                  <c:v>3.166666667</c:v>
                </c:pt>
                <c:pt idx="132">
                  <c:v>3.616666667</c:v>
                </c:pt>
                <c:pt idx="133">
                  <c:v>3.75</c:v>
                </c:pt>
                <c:pt idx="134">
                  <c:v>4.61666666699998</c:v>
                </c:pt>
                <c:pt idx="135">
                  <c:v>4.683333333</c:v>
                </c:pt>
                <c:pt idx="136">
                  <c:v>3.883333333</c:v>
                </c:pt>
                <c:pt idx="137">
                  <c:v>3.6</c:v>
                </c:pt>
                <c:pt idx="138">
                  <c:v>2.8</c:v>
                </c:pt>
                <c:pt idx="139">
                  <c:v>4.333333333</c:v>
                </c:pt>
                <c:pt idx="140">
                  <c:v>8.05</c:v>
                </c:pt>
                <c:pt idx="141">
                  <c:v>7.86666666699998</c:v>
                </c:pt>
                <c:pt idx="142">
                  <c:v>7.73333333300001</c:v>
                </c:pt>
                <c:pt idx="143">
                  <c:v>7.56666666699999</c:v>
                </c:pt>
                <c:pt idx="144">
                  <c:v>8.216666667</c:v>
                </c:pt>
                <c:pt idx="145">
                  <c:v>5.93333333300013</c:v>
                </c:pt>
                <c:pt idx="146">
                  <c:v>5.56666666699999</c:v>
                </c:pt>
                <c:pt idx="147">
                  <c:v>6.8</c:v>
                </c:pt>
                <c:pt idx="148">
                  <c:v>6.583333333</c:v>
                </c:pt>
                <c:pt idx="149">
                  <c:v>5.283333333</c:v>
                </c:pt>
                <c:pt idx="150">
                  <c:v>3.65</c:v>
                </c:pt>
                <c:pt idx="151">
                  <c:v>4.23333333300001</c:v>
                </c:pt>
                <c:pt idx="152">
                  <c:v>3.716666667</c:v>
                </c:pt>
                <c:pt idx="153">
                  <c:v>4.033333333</c:v>
                </c:pt>
                <c:pt idx="154">
                  <c:v>4.083333333</c:v>
                </c:pt>
                <c:pt idx="155">
                  <c:v>6.6</c:v>
                </c:pt>
                <c:pt idx="156">
                  <c:v>5.683333333</c:v>
                </c:pt>
                <c:pt idx="157">
                  <c:v>4.2</c:v>
                </c:pt>
                <c:pt idx="158">
                  <c:v>4.81666666699999</c:v>
                </c:pt>
                <c:pt idx="159">
                  <c:v>4.266666667</c:v>
                </c:pt>
                <c:pt idx="160">
                  <c:v>3.933333333</c:v>
                </c:pt>
                <c:pt idx="161">
                  <c:v>4.15</c:v>
                </c:pt>
                <c:pt idx="162">
                  <c:v>2.916666667</c:v>
                </c:pt>
                <c:pt idx="163">
                  <c:v>3.3</c:v>
                </c:pt>
                <c:pt idx="164">
                  <c:v>6.36666666699998</c:v>
                </c:pt>
                <c:pt idx="165">
                  <c:v>8.716666667</c:v>
                </c:pt>
                <c:pt idx="166">
                  <c:v>7.966666667</c:v>
                </c:pt>
                <c:pt idx="167">
                  <c:v>7.81666666699999</c:v>
                </c:pt>
                <c:pt idx="168">
                  <c:v>7.30773809535714</c:v>
                </c:pt>
              </c:numCache>
            </c:numRef>
          </c:val>
          <c:smooth val="0"/>
        </c:ser>
        <c:ser>
          <c:idx val="1"/>
          <c:order val="1"/>
          <c:tx>
            <c:strRef>
              <c:f>'LMS BGK'!$C$1</c:f>
              <c:strCache>
                <c:ptCount val="1"/>
                <c:pt idx="0">
                  <c:v>Fore</c:v>
                </c:pt>
              </c:strCache>
            </c:strRef>
          </c:tx>
          <c:spPr>
            <a:ln w="15875" cap="rnd" cmpd="sng" algn="ctr">
              <a:solidFill>
                <a:srgbClr val="FF0000"/>
              </a:solidFill>
              <a:prstDash val="dash"/>
              <a:round/>
            </a:ln>
          </c:spPr>
          <c:marker>
            <c:symbol val="square"/>
            <c:size val="2"/>
            <c:spPr>
              <a:gradFill>
                <a:gsLst>
                  <a:gs pos="0">
                    <a:srgbClr val="5E9EFF"/>
                  </a:gs>
                  <a:gs pos="39999">
                    <a:srgbClr val="85C2FF"/>
                  </a:gs>
                  <a:gs pos="70000">
                    <a:srgbClr val="C4D6EB"/>
                  </a:gs>
                  <a:gs pos="100000">
                    <a:srgbClr val="FFEBFA"/>
                  </a:gs>
                </a:gsLst>
                <a:lin ang="5400000" scaled="0"/>
              </a:gradFill>
              <a:ln w="3175" cap="flat" cmpd="sng" algn="ctr">
                <a:solidFill>
                  <a:schemeClr val="accent2">
                    <a:shade val="95000"/>
                    <a:satMod val="105000"/>
                  </a:schemeClr>
                </a:solidFill>
                <a:prstDash val="solid"/>
                <a:round/>
              </a:ln>
            </c:spPr>
          </c:marker>
          <c:dPt>
            <c:idx val="92"/>
            <c:marker>
              <c:symbol val="square"/>
              <c:size val="2"/>
              <c:spPr>
                <a:solidFill>
                  <a:schemeClr val="tx2"/>
                </a:solidFill>
                <a:ln w="3175" cap="flat" cmpd="sng" algn="ctr">
                  <a:solidFill>
                    <a:schemeClr val="accent2">
                      <a:shade val="95000"/>
                      <a:satMod val="105000"/>
                    </a:schemeClr>
                  </a:solidFill>
                  <a:prstDash val="solid"/>
                  <a:round/>
                </a:ln>
              </c:spPr>
            </c:marker>
            <c:bubble3D val="0"/>
          </c:dPt>
          <c:dLbls>
            <c:delete val="1"/>
          </c:dLbls>
          <c:val>
            <c:numRef>
              <c:f>'LMS BGK'!$C$2:$C$170</c:f>
              <c:numCache>
                <c:formatCode>General</c:formatCode>
                <c:ptCount val="169"/>
                <c:pt idx="0">
                  <c:v>7.35314843024864</c:v>
                </c:pt>
                <c:pt idx="1">
                  <c:v>4.13994194282594</c:v>
                </c:pt>
                <c:pt idx="2">
                  <c:v>7.75654630073236</c:v>
                </c:pt>
                <c:pt idx="3">
                  <c:v>7.92671790798074</c:v>
                </c:pt>
                <c:pt idx="4">
                  <c:v>8.15415879820224</c:v>
                </c:pt>
                <c:pt idx="5">
                  <c:v>4.29341887508797</c:v>
                </c:pt>
                <c:pt idx="6">
                  <c:v>4.22310184143093</c:v>
                </c:pt>
                <c:pt idx="7">
                  <c:v>4.69968286313113</c:v>
                </c:pt>
                <c:pt idx="8">
                  <c:v>4.28902108597675</c:v>
                </c:pt>
                <c:pt idx="9">
                  <c:v>5.9037861906529</c:v>
                </c:pt>
                <c:pt idx="10">
                  <c:v>6.37784048413001</c:v>
                </c:pt>
                <c:pt idx="11">
                  <c:v>7.8351565119897</c:v>
                </c:pt>
                <c:pt idx="12">
                  <c:v>11.9799361359562</c:v>
                </c:pt>
                <c:pt idx="13">
                  <c:v>8.23680954052013</c:v>
                </c:pt>
                <c:pt idx="14">
                  <c:v>12.5473271628643</c:v>
                </c:pt>
                <c:pt idx="15">
                  <c:v>12.4065501108061</c:v>
                </c:pt>
                <c:pt idx="16">
                  <c:v>16.1858747250269</c:v>
                </c:pt>
                <c:pt idx="17">
                  <c:v>10.4815644918776</c:v>
                </c:pt>
                <c:pt idx="18">
                  <c:v>8.45101455992354</c:v>
                </c:pt>
                <c:pt idx="19">
                  <c:v>11.4346194336797</c:v>
                </c:pt>
                <c:pt idx="20">
                  <c:v>8.91413662998507</c:v>
                </c:pt>
                <c:pt idx="21">
                  <c:v>7.44960348782391</c:v>
                </c:pt>
                <c:pt idx="22">
                  <c:v>10.1571187143829</c:v>
                </c:pt>
                <c:pt idx="23">
                  <c:v>11.1475476072174</c:v>
                </c:pt>
                <c:pt idx="24">
                  <c:v>8.72435566388169</c:v>
                </c:pt>
                <c:pt idx="25">
                  <c:v>8.54341393139787</c:v>
                </c:pt>
                <c:pt idx="26">
                  <c:v>12.2294441755702</c:v>
                </c:pt>
                <c:pt idx="27">
                  <c:v>9.61962780558775</c:v>
                </c:pt>
                <c:pt idx="28">
                  <c:v>9.82610268686856</c:v>
                </c:pt>
                <c:pt idx="29">
                  <c:v>12.0564562234485</c:v>
                </c:pt>
                <c:pt idx="30">
                  <c:v>8.84555708654807</c:v>
                </c:pt>
                <c:pt idx="31">
                  <c:v>6.78957658843337</c:v>
                </c:pt>
                <c:pt idx="32">
                  <c:v>6.80049841807431</c:v>
                </c:pt>
                <c:pt idx="33">
                  <c:v>4.0912598882682</c:v>
                </c:pt>
                <c:pt idx="34">
                  <c:v>7.81638766908019</c:v>
                </c:pt>
                <c:pt idx="35">
                  <c:v>10.1192110123208</c:v>
                </c:pt>
                <c:pt idx="36">
                  <c:v>9.35317347872212</c:v>
                </c:pt>
                <c:pt idx="37">
                  <c:v>10.3627919354334</c:v>
                </c:pt>
                <c:pt idx="38">
                  <c:v>11.5104204478351</c:v>
                </c:pt>
                <c:pt idx="39">
                  <c:v>12.7679737256826</c:v>
                </c:pt>
                <c:pt idx="40">
                  <c:v>10.8870237886815</c:v>
                </c:pt>
                <c:pt idx="41">
                  <c:v>11.4067223813847</c:v>
                </c:pt>
                <c:pt idx="42">
                  <c:v>9.63069760900615</c:v>
                </c:pt>
                <c:pt idx="43">
                  <c:v>12.0588809407853</c:v>
                </c:pt>
                <c:pt idx="44">
                  <c:v>13.7500069942861</c:v>
                </c:pt>
                <c:pt idx="45">
                  <c:v>8.96656505494513</c:v>
                </c:pt>
                <c:pt idx="46">
                  <c:v>5.33295136035315</c:v>
                </c:pt>
                <c:pt idx="47">
                  <c:v>5.79911510778125</c:v>
                </c:pt>
                <c:pt idx="48">
                  <c:v>8.84033497043247</c:v>
                </c:pt>
                <c:pt idx="49">
                  <c:v>5.96404110543459</c:v>
                </c:pt>
                <c:pt idx="50">
                  <c:v>10.6125352461042</c:v>
                </c:pt>
                <c:pt idx="51">
                  <c:v>9.71206946998185</c:v>
                </c:pt>
                <c:pt idx="52">
                  <c:v>8.4837879003134</c:v>
                </c:pt>
                <c:pt idx="53">
                  <c:v>5.94817605519834</c:v>
                </c:pt>
                <c:pt idx="54">
                  <c:v>12.3626383367581</c:v>
                </c:pt>
                <c:pt idx="55">
                  <c:v>4.92276790625578</c:v>
                </c:pt>
                <c:pt idx="56">
                  <c:v>7.08673203309178</c:v>
                </c:pt>
                <c:pt idx="57">
                  <c:v>3.71476316115104</c:v>
                </c:pt>
                <c:pt idx="58">
                  <c:v>7.0949759798155</c:v>
                </c:pt>
                <c:pt idx="59">
                  <c:v>3.98910012687806</c:v>
                </c:pt>
                <c:pt idx="60">
                  <c:v>7.38420009847083</c:v>
                </c:pt>
                <c:pt idx="61">
                  <c:v>5.66496411483836</c:v>
                </c:pt>
                <c:pt idx="62">
                  <c:v>5.79855579640389</c:v>
                </c:pt>
                <c:pt idx="63">
                  <c:v>4.54604089245835</c:v>
                </c:pt>
                <c:pt idx="64">
                  <c:v>5.50865722497014</c:v>
                </c:pt>
                <c:pt idx="65">
                  <c:v>5.93455882905904</c:v>
                </c:pt>
                <c:pt idx="66">
                  <c:v>7.14733039268238</c:v>
                </c:pt>
                <c:pt idx="67">
                  <c:v>5.42858157957781</c:v>
                </c:pt>
                <c:pt idx="68">
                  <c:v>11.5971998934596</c:v>
                </c:pt>
                <c:pt idx="69">
                  <c:v>14.6288655420522</c:v>
                </c:pt>
                <c:pt idx="70">
                  <c:v>6.25469496154515</c:v>
                </c:pt>
                <c:pt idx="71">
                  <c:v>10.0659330864351</c:v>
                </c:pt>
                <c:pt idx="72">
                  <c:v>7.75200089885177</c:v>
                </c:pt>
                <c:pt idx="73">
                  <c:v>8.5042361249634</c:v>
                </c:pt>
                <c:pt idx="74">
                  <c:v>6.11128533942518</c:v>
                </c:pt>
                <c:pt idx="75">
                  <c:v>4.66045641264007</c:v>
                </c:pt>
                <c:pt idx="76">
                  <c:v>9.19818863696293</c:v>
                </c:pt>
                <c:pt idx="77">
                  <c:v>7.63138448098944</c:v>
                </c:pt>
                <c:pt idx="78">
                  <c:v>12.507369704296</c:v>
                </c:pt>
                <c:pt idx="79">
                  <c:v>10.3320157052116</c:v>
                </c:pt>
                <c:pt idx="80">
                  <c:v>10.6880952297207</c:v>
                </c:pt>
                <c:pt idx="81">
                  <c:v>9.08776937655511</c:v>
                </c:pt>
                <c:pt idx="82">
                  <c:v>4.34158119711761</c:v>
                </c:pt>
                <c:pt idx="83">
                  <c:v>7.12446676798606</c:v>
                </c:pt>
                <c:pt idx="84">
                  <c:v>4.46055705022268</c:v>
                </c:pt>
                <c:pt idx="85">
                  <c:v>3.24934936878584</c:v>
                </c:pt>
                <c:pt idx="86">
                  <c:v>6.60702373101552</c:v>
                </c:pt>
                <c:pt idx="87">
                  <c:v>6.86243958090219</c:v>
                </c:pt>
                <c:pt idx="88">
                  <c:v>6.62985403612237</c:v>
                </c:pt>
                <c:pt idx="89">
                  <c:v>4.61532192526304</c:v>
                </c:pt>
                <c:pt idx="90">
                  <c:v>7.55506690786501</c:v>
                </c:pt>
                <c:pt idx="91">
                  <c:v>6.83630716023729</c:v>
                </c:pt>
                <c:pt idx="92">
                  <c:v>9.65349203001168</c:v>
                </c:pt>
                <c:pt idx="93">
                  <c:v>11.9673957788724</c:v>
                </c:pt>
                <c:pt idx="94">
                  <c:v>6.67032540801569</c:v>
                </c:pt>
                <c:pt idx="95">
                  <c:v>11.957328590855</c:v>
                </c:pt>
                <c:pt idx="96">
                  <c:v>12.1031398631508</c:v>
                </c:pt>
                <c:pt idx="97">
                  <c:v>12.6889127068191</c:v>
                </c:pt>
                <c:pt idx="98">
                  <c:v>15.5192803913316</c:v>
                </c:pt>
                <c:pt idx="99">
                  <c:v>10.8130193000877</c:v>
                </c:pt>
                <c:pt idx="100">
                  <c:v>9.83633118644726</c:v>
                </c:pt>
                <c:pt idx="101">
                  <c:v>11.4167677765848</c:v>
                </c:pt>
                <c:pt idx="102">
                  <c:v>5.74800631355449</c:v>
                </c:pt>
                <c:pt idx="103">
                  <c:v>8.07196440978837</c:v>
                </c:pt>
                <c:pt idx="104">
                  <c:v>7.12296277909567</c:v>
                </c:pt>
                <c:pt idx="105">
                  <c:v>7.02082714976933</c:v>
                </c:pt>
                <c:pt idx="106">
                  <c:v>9.95762449032849</c:v>
                </c:pt>
                <c:pt idx="107">
                  <c:v>4.52602071165307</c:v>
                </c:pt>
                <c:pt idx="108">
                  <c:v>4.57583775322967</c:v>
                </c:pt>
                <c:pt idx="109">
                  <c:v>4.47602291365744</c:v>
                </c:pt>
                <c:pt idx="110">
                  <c:v>6.27862777168051</c:v>
                </c:pt>
                <c:pt idx="111">
                  <c:v>6.80504843043531</c:v>
                </c:pt>
                <c:pt idx="112">
                  <c:v>7.1939922036842</c:v>
                </c:pt>
                <c:pt idx="113">
                  <c:v>9.181111610702</c:v>
                </c:pt>
                <c:pt idx="114">
                  <c:v>5.1462074510099</c:v>
                </c:pt>
                <c:pt idx="115">
                  <c:v>11.8418534199566</c:v>
                </c:pt>
                <c:pt idx="116">
                  <c:v>8.23857184115832</c:v>
                </c:pt>
                <c:pt idx="117">
                  <c:v>4.57904118931329</c:v>
                </c:pt>
                <c:pt idx="118">
                  <c:v>4.95681226790769</c:v>
                </c:pt>
                <c:pt idx="119">
                  <c:v>5.89214453320434</c:v>
                </c:pt>
                <c:pt idx="120">
                  <c:v>6.15300201870547</c:v>
                </c:pt>
                <c:pt idx="121">
                  <c:v>6.39654555703133</c:v>
                </c:pt>
                <c:pt idx="122">
                  <c:v>7.34692632291247</c:v>
                </c:pt>
                <c:pt idx="123">
                  <c:v>5.65312849629427</c:v>
                </c:pt>
                <c:pt idx="124">
                  <c:v>10.1420170497409</c:v>
                </c:pt>
                <c:pt idx="125">
                  <c:v>8.83043124919612</c:v>
                </c:pt>
                <c:pt idx="126">
                  <c:v>3.69430304064002</c:v>
                </c:pt>
                <c:pt idx="127">
                  <c:v>7.95601449070982</c:v>
                </c:pt>
                <c:pt idx="128">
                  <c:v>3.91703832853952</c:v>
                </c:pt>
                <c:pt idx="129">
                  <c:v>2.51733056084663</c:v>
                </c:pt>
                <c:pt idx="130">
                  <c:v>4.34916542259285</c:v>
                </c:pt>
                <c:pt idx="131">
                  <c:v>2.74953929098712</c:v>
                </c:pt>
                <c:pt idx="132">
                  <c:v>2.91484753288077</c:v>
                </c:pt>
                <c:pt idx="133">
                  <c:v>2.48270834606189</c:v>
                </c:pt>
                <c:pt idx="134">
                  <c:v>3.11028906060906</c:v>
                </c:pt>
                <c:pt idx="135">
                  <c:v>4.75343560853039</c:v>
                </c:pt>
                <c:pt idx="136">
                  <c:v>4.17930529902907</c:v>
                </c:pt>
                <c:pt idx="137">
                  <c:v>4.3384167638527</c:v>
                </c:pt>
                <c:pt idx="138">
                  <c:v>2.83425472927153</c:v>
                </c:pt>
                <c:pt idx="139">
                  <c:v>4.54399848389941</c:v>
                </c:pt>
                <c:pt idx="140">
                  <c:v>6.67982213767161</c:v>
                </c:pt>
                <c:pt idx="141">
                  <c:v>9.65633799538749</c:v>
                </c:pt>
                <c:pt idx="142">
                  <c:v>7.41462777732093</c:v>
                </c:pt>
                <c:pt idx="143">
                  <c:v>9.74828665652474</c:v>
                </c:pt>
                <c:pt idx="144">
                  <c:v>9.4492958373737</c:v>
                </c:pt>
                <c:pt idx="145">
                  <c:v>6.10907996111172</c:v>
                </c:pt>
                <c:pt idx="146">
                  <c:v>3.47957972381893</c:v>
                </c:pt>
                <c:pt idx="147">
                  <c:v>7.97054040173341</c:v>
                </c:pt>
                <c:pt idx="148">
                  <c:v>8.97126333711449</c:v>
                </c:pt>
                <c:pt idx="149">
                  <c:v>4.21446145475707</c:v>
                </c:pt>
                <c:pt idx="150">
                  <c:v>2.53426587892938</c:v>
                </c:pt>
                <c:pt idx="151">
                  <c:v>2.69024474567368</c:v>
                </c:pt>
                <c:pt idx="152">
                  <c:v>2.63191466844849</c:v>
                </c:pt>
                <c:pt idx="153">
                  <c:v>5.55244866893792</c:v>
                </c:pt>
                <c:pt idx="154">
                  <c:v>4.15312079721115</c:v>
                </c:pt>
                <c:pt idx="155">
                  <c:v>7.1116084082472</c:v>
                </c:pt>
                <c:pt idx="156">
                  <c:v>6.7705620219219</c:v>
                </c:pt>
                <c:pt idx="157">
                  <c:v>4.32106322911612</c:v>
                </c:pt>
                <c:pt idx="158">
                  <c:v>6.55501817914806</c:v>
                </c:pt>
                <c:pt idx="159">
                  <c:v>3.87937320288038</c:v>
                </c:pt>
                <c:pt idx="160">
                  <c:v>4.15321882421122</c:v>
                </c:pt>
                <c:pt idx="161">
                  <c:v>2.86016348880244</c:v>
                </c:pt>
                <c:pt idx="162">
                  <c:v>3.23079230765414</c:v>
                </c:pt>
                <c:pt idx="163">
                  <c:v>2.96823901417459</c:v>
                </c:pt>
                <c:pt idx="164">
                  <c:v>7.4567283085509</c:v>
                </c:pt>
                <c:pt idx="165">
                  <c:v>10.2614463024491</c:v>
                </c:pt>
                <c:pt idx="166">
                  <c:v>5.19677321009995</c:v>
                </c:pt>
                <c:pt idx="167">
                  <c:v>10.2956401738346</c:v>
                </c:pt>
                <c:pt idx="168">
                  <c:v>7.45533569513733</c:v>
                </c:pt>
              </c:numCache>
            </c:numRef>
          </c:val>
          <c:smooth val="0"/>
        </c:ser>
        <c:ser>
          <c:idx val="2"/>
          <c:order val="2"/>
          <c:tx>
            <c:strRef>
              <c:f>'LMS BGK'!$D$1</c:f>
              <c:strCache>
                <c:ptCount val="1"/>
                <c:pt idx="0">
                  <c:v>Err</c:v>
                </c:pt>
              </c:strCache>
            </c:strRef>
          </c:tx>
          <c:spPr>
            <a:ln w="3175" cap="rnd" cmpd="sng" algn="ctr">
              <a:solidFill>
                <a:srgbClr val="00B050"/>
              </a:solidFill>
              <a:prstDash val="solid"/>
              <a:round/>
            </a:ln>
          </c:spPr>
          <c:dLbls>
            <c:delete val="1"/>
          </c:dLbls>
          <c:val>
            <c:numRef>
              <c:f>'LMS BGK'!$D$2:$D$170</c:f>
              <c:numCache>
                <c:formatCode>General</c:formatCode>
                <c:ptCount val="169"/>
                <c:pt idx="0">
                  <c:v>-1.91981509724864</c:v>
                </c:pt>
                <c:pt idx="1">
                  <c:v>1.76005805717406</c:v>
                </c:pt>
                <c:pt idx="2">
                  <c:v>-1.73987963373233</c:v>
                </c:pt>
                <c:pt idx="3">
                  <c:v>-1.17671790798079</c:v>
                </c:pt>
                <c:pt idx="4">
                  <c:v>-1.48749213120224</c:v>
                </c:pt>
                <c:pt idx="5">
                  <c:v>2.07324779191203</c:v>
                </c:pt>
                <c:pt idx="6">
                  <c:v>0.410231491569069</c:v>
                </c:pt>
                <c:pt idx="7">
                  <c:v>0.0503171368688709</c:v>
                </c:pt>
                <c:pt idx="8">
                  <c:v>1.37764558102344</c:v>
                </c:pt>
                <c:pt idx="9">
                  <c:v>0.596213809347116</c:v>
                </c:pt>
                <c:pt idx="10">
                  <c:v>-0.0611738171300109</c:v>
                </c:pt>
                <c:pt idx="11">
                  <c:v>0.5481768210103</c:v>
                </c:pt>
                <c:pt idx="12">
                  <c:v>-2.59660280295605</c:v>
                </c:pt>
                <c:pt idx="13">
                  <c:v>2.16319045947987</c:v>
                </c:pt>
                <c:pt idx="14">
                  <c:v>-0.547327162864558</c:v>
                </c:pt>
                <c:pt idx="15">
                  <c:v>-0.589883440805994</c:v>
                </c:pt>
                <c:pt idx="16">
                  <c:v>-4.36920805502685</c:v>
                </c:pt>
                <c:pt idx="17">
                  <c:v>3.36843550812249</c:v>
                </c:pt>
                <c:pt idx="18">
                  <c:v>3.39898544007678</c:v>
                </c:pt>
                <c:pt idx="19">
                  <c:v>-2.30128610067972</c:v>
                </c:pt>
                <c:pt idx="20">
                  <c:v>1.48586337001489</c:v>
                </c:pt>
                <c:pt idx="21">
                  <c:v>2.25039651217646</c:v>
                </c:pt>
                <c:pt idx="22">
                  <c:v>-2.45711871438287</c:v>
                </c:pt>
                <c:pt idx="23">
                  <c:v>-2.96421427421743</c:v>
                </c:pt>
                <c:pt idx="24">
                  <c:v>-0.191022330881843</c:v>
                </c:pt>
                <c:pt idx="25">
                  <c:v>-0.0934139313978832</c:v>
                </c:pt>
                <c:pt idx="26">
                  <c:v>-2.96277750857018</c:v>
                </c:pt>
                <c:pt idx="27">
                  <c:v>0.347038861412262</c:v>
                </c:pt>
                <c:pt idx="28">
                  <c:v>0.940563983131425</c:v>
                </c:pt>
                <c:pt idx="29">
                  <c:v>-0.573122893448079</c:v>
                </c:pt>
                <c:pt idx="30">
                  <c:v>2.50444291345202</c:v>
                </c:pt>
                <c:pt idx="31">
                  <c:v>4.14375674156664</c:v>
                </c:pt>
                <c:pt idx="32">
                  <c:v>0.749501581925686</c:v>
                </c:pt>
                <c:pt idx="33">
                  <c:v>2.1920734447318</c:v>
                </c:pt>
                <c:pt idx="34">
                  <c:v>-1.49972100208013</c:v>
                </c:pt>
                <c:pt idx="35">
                  <c:v>-2.00254434532084</c:v>
                </c:pt>
                <c:pt idx="36">
                  <c:v>-0.386506811722126</c:v>
                </c:pt>
                <c:pt idx="37">
                  <c:v>0.0538747345667812</c:v>
                </c:pt>
                <c:pt idx="38">
                  <c:v>-1.5104204478351</c:v>
                </c:pt>
                <c:pt idx="39">
                  <c:v>-3.46797372568269</c:v>
                </c:pt>
                <c:pt idx="40">
                  <c:v>-1.38702378868153</c:v>
                </c:pt>
                <c:pt idx="41">
                  <c:v>-1.20672238138471</c:v>
                </c:pt>
                <c:pt idx="42">
                  <c:v>0.585969060993851</c:v>
                </c:pt>
                <c:pt idx="43">
                  <c:v>-1.44221427078524</c:v>
                </c:pt>
                <c:pt idx="44">
                  <c:v>-3.48334032428595</c:v>
                </c:pt>
                <c:pt idx="45">
                  <c:v>-0.566565054944951</c:v>
                </c:pt>
                <c:pt idx="46">
                  <c:v>2.08371530664686</c:v>
                </c:pt>
                <c:pt idx="47">
                  <c:v>1.61755155921876</c:v>
                </c:pt>
                <c:pt idx="48">
                  <c:v>-0.723668303432485</c:v>
                </c:pt>
                <c:pt idx="49">
                  <c:v>2.43595889456548</c:v>
                </c:pt>
                <c:pt idx="50">
                  <c:v>-1.7292019131039</c:v>
                </c:pt>
                <c:pt idx="51">
                  <c:v>-0.112069469981854</c:v>
                </c:pt>
                <c:pt idx="52">
                  <c:v>0.916212099686598</c:v>
                </c:pt>
                <c:pt idx="53">
                  <c:v>3.23515727780171</c:v>
                </c:pt>
                <c:pt idx="54">
                  <c:v>-3.36263833675772</c:v>
                </c:pt>
                <c:pt idx="55">
                  <c:v>2.76056542674421</c:v>
                </c:pt>
                <c:pt idx="56">
                  <c:v>-1.85339870009178</c:v>
                </c:pt>
                <c:pt idx="57">
                  <c:v>1.33523683884896</c:v>
                </c:pt>
                <c:pt idx="58">
                  <c:v>-2.02830931281572</c:v>
                </c:pt>
                <c:pt idx="59">
                  <c:v>1.82756654012193</c:v>
                </c:pt>
                <c:pt idx="60">
                  <c:v>-1.53420009847083</c:v>
                </c:pt>
                <c:pt idx="61">
                  <c:v>-0.748297447838362</c:v>
                </c:pt>
                <c:pt idx="62">
                  <c:v>-1.56522246340389</c:v>
                </c:pt>
                <c:pt idx="63">
                  <c:v>0.0372924405416528</c:v>
                </c:pt>
                <c:pt idx="64">
                  <c:v>-1.0419905579701</c:v>
                </c:pt>
                <c:pt idx="65">
                  <c:v>-1.01789216205905</c:v>
                </c:pt>
                <c:pt idx="66">
                  <c:v>-1.09733039268234</c:v>
                </c:pt>
                <c:pt idx="67">
                  <c:v>1.22141842042202</c:v>
                </c:pt>
                <c:pt idx="68">
                  <c:v>-1.54719989345953</c:v>
                </c:pt>
                <c:pt idx="69">
                  <c:v>-3.77886554205252</c:v>
                </c:pt>
                <c:pt idx="70">
                  <c:v>2.97863837145484</c:v>
                </c:pt>
                <c:pt idx="71">
                  <c:v>-0.582599753435055</c:v>
                </c:pt>
                <c:pt idx="72">
                  <c:v>-0.485334231851766</c:v>
                </c:pt>
                <c:pt idx="73">
                  <c:v>-1.7709027919634</c:v>
                </c:pt>
                <c:pt idx="74">
                  <c:v>0.90538132757481</c:v>
                </c:pt>
                <c:pt idx="75">
                  <c:v>2.97287692035983</c:v>
                </c:pt>
                <c:pt idx="76">
                  <c:v>-1.13152196996293</c:v>
                </c:pt>
                <c:pt idx="77">
                  <c:v>1.95194885201056</c:v>
                </c:pt>
                <c:pt idx="78">
                  <c:v>-2.85736970429597</c:v>
                </c:pt>
                <c:pt idx="79">
                  <c:v>-2.28201570521162</c:v>
                </c:pt>
                <c:pt idx="80">
                  <c:v>-2.97142856272074</c:v>
                </c:pt>
                <c:pt idx="81">
                  <c:v>-1.88776937655511</c:v>
                </c:pt>
                <c:pt idx="82">
                  <c:v>2.39175213588238</c:v>
                </c:pt>
                <c:pt idx="83">
                  <c:v>-1.70780010098621</c:v>
                </c:pt>
                <c:pt idx="84">
                  <c:v>0.606109616777338</c:v>
                </c:pt>
                <c:pt idx="85">
                  <c:v>1.55065063121417</c:v>
                </c:pt>
                <c:pt idx="86">
                  <c:v>-1.69035706401558</c:v>
                </c:pt>
                <c:pt idx="87">
                  <c:v>-1.52910624790214</c:v>
                </c:pt>
                <c:pt idx="88">
                  <c:v>-1.37985403612245</c:v>
                </c:pt>
                <c:pt idx="89">
                  <c:v>1.03467807473698</c:v>
                </c:pt>
                <c:pt idx="90">
                  <c:v>-1.33840024086501</c:v>
                </c:pt>
                <c:pt idx="91">
                  <c:v>2.29702617276273</c:v>
                </c:pt>
                <c:pt idx="92">
                  <c:v>-0.336825363011635</c:v>
                </c:pt>
                <c:pt idx="93">
                  <c:v>-2.58406244587237</c:v>
                </c:pt>
                <c:pt idx="94">
                  <c:v>2.17967459198432</c:v>
                </c:pt>
                <c:pt idx="95">
                  <c:v>-3.35732859085495</c:v>
                </c:pt>
                <c:pt idx="96">
                  <c:v>-2.58647319615076</c:v>
                </c:pt>
                <c:pt idx="97">
                  <c:v>-0.472246036819172</c:v>
                </c:pt>
                <c:pt idx="98">
                  <c:v>-3.0859470613316</c:v>
                </c:pt>
                <c:pt idx="99">
                  <c:v>1.17031402991237</c:v>
                </c:pt>
                <c:pt idx="100">
                  <c:v>0.580335483552739</c:v>
                </c:pt>
                <c:pt idx="101">
                  <c:v>-1.70010110958474</c:v>
                </c:pt>
                <c:pt idx="102">
                  <c:v>2.11866035344551</c:v>
                </c:pt>
                <c:pt idx="103">
                  <c:v>-0.271964409788373</c:v>
                </c:pt>
                <c:pt idx="104">
                  <c:v>-0.356296112095759</c:v>
                </c:pt>
                <c:pt idx="105">
                  <c:v>-0.120827149769332</c:v>
                </c:pt>
                <c:pt idx="106">
                  <c:v>-2.74095782332849</c:v>
                </c:pt>
                <c:pt idx="107">
                  <c:v>1.25731262134694</c:v>
                </c:pt>
                <c:pt idx="108">
                  <c:v>1.37416224677033</c:v>
                </c:pt>
                <c:pt idx="109">
                  <c:v>1.42397708634256</c:v>
                </c:pt>
                <c:pt idx="110">
                  <c:v>0.738038895319512</c:v>
                </c:pt>
                <c:pt idx="111">
                  <c:v>0.0449515695646916</c:v>
                </c:pt>
                <c:pt idx="112">
                  <c:v>-0.543992203684203</c:v>
                </c:pt>
                <c:pt idx="113">
                  <c:v>-2.24777827770211</c:v>
                </c:pt>
                <c:pt idx="114">
                  <c:v>2.4871258819901</c:v>
                </c:pt>
                <c:pt idx="115">
                  <c:v>-2.39185341995652</c:v>
                </c:pt>
                <c:pt idx="116">
                  <c:v>0.228094825841303</c:v>
                </c:pt>
                <c:pt idx="117">
                  <c:v>2.13762547768694</c:v>
                </c:pt>
                <c:pt idx="118">
                  <c:v>1.99318773209231</c:v>
                </c:pt>
                <c:pt idx="119">
                  <c:v>1.70785546679566</c:v>
                </c:pt>
                <c:pt idx="120">
                  <c:v>1.51366464829445</c:v>
                </c:pt>
                <c:pt idx="121">
                  <c:v>1.58678777596867</c:v>
                </c:pt>
                <c:pt idx="122">
                  <c:v>0.0864070100875284</c:v>
                </c:pt>
                <c:pt idx="123">
                  <c:v>3.24687150370573</c:v>
                </c:pt>
                <c:pt idx="124">
                  <c:v>-1.55868371674093</c:v>
                </c:pt>
                <c:pt idx="125">
                  <c:v>-2.01376458219613</c:v>
                </c:pt>
                <c:pt idx="126">
                  <c:v>1.23903029235997</c:v>
                </c:pt>
                <c:pt idx="127">
                  <c:v>-2.20601449070982</c:v>
                </c:pt>
                <c:pt idx="128">
                  <c:v>0.582961671460481</c:v>
                </c:pt>
                <c:pt idx="129">
                  <c:v>1.51600277215344</c:v>
                </c:pt>
                <c:pt idx="130">
                  <c:v>-0.132498755592849</c:v>
                </c:pt>
                <c:pt idx="131">
                  <c:v>0.417127376012972</c:v>
                </c:pt>
                <c:pt idx="132">
                  <c:v>0.701819134119226</c:v>
                </c:pt>
                <c:pt idx="133">
                  <c:v>1.26729165393807</c:v>
                </c:pt>
                <c:pt idx="134">
                  <c:v>1.50637760639094</c:v>
                </c:pt>
                <c:pt idx="135">
                  <c:v>-0.0701022755303918</c:v>
                </c:pt>
                <c:pt idx="136">
                  <c:v>-0.295971966029085</c:v>
                </c:pt>
                <c:pt idx="137">
                  <c:v>-0.738416763852679</c:v>
                </c:pt>
                <c:pt idx="138">
                  <c:v>-0.0342547292715318</c:v>
                </c:pt>
                <c:pt idx="139">
                  <c:v>-0.210665150899413</c:v>
                </c:pt>
                <c:pt idx="140">
                  <c:v>1.37017786232842</c:v>
                </c:pt>
                <c:pt idx="141">
                  <c:v>-1.78967132838746</c:v>
                </c:pt>
                <c:pt idx="142">
                  <c:v>0.31870555567907</c:v>
                </c:pt>
                <c:pt idx="143">
                  <c:v>-2.18161998952474</c:v>
                </c:pt>
                <c:pt idx="144">
                  <c:v>-1.2326291703737</c:v>
                </c:pt>
                <c:pt idx="145">
                  <c:v>-0.175746628111717</c:v>
                </c:pt>
                <c:pt idx="146">
                  <c:v>2.08708694318108</c:v>
                </c:pt>
                <c:pt idx="147">
                  <c:v>-1.17054040173344</c:v>
                </c:pt>
                <c:pt idx="148">
                  <c:v>-2.3879300041145</c:v>
                </c:pt>
                <c:pt idx="149">
                  <c:v>1.06887187824293</c:v>
                </c:pt>
                <c:pt idx="150">
                  <c:v>1.11573412107062</c:v>
                </c:pt>
                <c:pt idx="151">
                  <c:v>1.54308858732632</c:v>
                </c:pt>
                <c:pt idx="152">
                  <c:v>1.08475199855153</c:v>
                </c:pt>
                <c:pt idx="153">
                  <c:v>-1.51911533593792</c:v>
                </c:pt>
                <c:pt idx="154">
                  <c:v>-0.069787464211152</c:v>
                </c:pt>
                <c:pt idx="155">
                  <c:v>-0.5116084082472</c:v>
                </c:pt>
                <c:pt idx="156">
                  <c:v>-1.08722868892189</c:v>
                </c:pt>
                <c:pt idx="157">
                  <c:v>-0.121063229116119</c:v>
                </c:pt>
                <c:pt idx="158">
                  <c:v>-1.73835151214807</c:v>
                </c:pt>
                <c:pt idx="159">
                  <c:v>0.38729346411963</c:v>
                </c:pt>
                <c:pt idx="160">
                  <c:v>-0.21988549121122</c:v>
                </c:pt>
                <c:pt idx="161">
                  <c:v>1.28983651119757</c:v>
                </c:pt>
                <c:pt idx="162">
                  <c:v>-0.314125640654148</c:v>
                </c:pt>
                <c:pt idx="163">
                  <c:v>0.331760985825425</c:v>
                </c:pt>
                <c:pt idx="164">
                  <c:v>-1.0900616415509</c:v>
                </c:pt>
                <c:pt idx="165">
                  <c:v>-1.54477963544909</c:v>
                </c:pt>
                <c:pt idx="166">
                  <c:v>2.76989345690006</c:v>
                </c:pt>
                <c:pt idx="167">
                  <c:v>-2.47897350683462</c:v>
                </c:pt>
                <c:pt idx="168">
                  <c:v>-0.147597599780185</c:v>
                </c:pt>
              </c:numCache>
            </c:numRef>
          </c:val>
          <c:smooth val="0"/>
        </c:ser>
        <c:dLbls>
          <c:showLegendKey val="0"/>
          <c:showVal val="0"/>
          <c:showCatName val="0"/>
          <c:showSerName val="0"/>
          <c:showPercent val="0"/>
          <c:showBubbleSize val="0"/>
        </c:dLbls>
        <c:marker val="1"/>
        <c:smooth val="0"/>
        <c:axId val="205080448"/>
        <c:axId val="205086720"/>
      </c:lineChart>
      <c:catAx>
        <c:axId val="20508044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49073339528699"/>
              <c:y val="0.91790157480315"/>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05086720"/>
        <c:crosses val="autoZero"/>
        <c:auto val="1"/>
        <c:lblAlgn val="ctr"/>
        <c:lblOffset val="100"/>
        <c:tickLblSkip val="10"/>
        <c:noMultiLvlLbl val="0"/>
      </c:catAx>
      <c:valAx>
        <c:axId val="20508672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05080448"/>
        <c:crosses val="autoZero"/>
        <c:crossBetween val="between"/>
      </c:valAx>
    </c:plotArea>
    <c:legend>
      <c:legendPos val="r"/>
      <c:layout>
        <c:manualLayout>
          <c:xMode val="edge"/>
          <c:yMode val="edge"/>
          <c:x val="0.526094118042936"/>
          <c:y val="0.0559311672160167"/>
          <c:w val="0.471188673531193"/>
          <c:h val="0.126884965797571"/>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overlay val="0"/>
    </c:title>
    <c:autoTitleDeleted val="0"/>
    <c:plotArea>
      <c:layout>
        <c:manualLayout>
          <c:layoutTarget val="inner"/>
          <c:xMode val="edge"/>
          <c:yMode val="edge"/>
          <c:x val="0.104860224095928"/>
          <c:y val="0.0172679741292285"/>
          <c:w val="0.884483017686176"/>
          <c:h val="0.723544996833201"/>
        </c:manualLayout>
      </c:layout>
      <c:lineChart>
        <c:grouping val="standard"/>
        <c:varyColors val="0"/>
        <c:ser>
          <c:idx val="0"/>
          <c:order val="0"/>
          <c:tx>
            <c:strRef>
              <c:f>' BGK Wavelet'!$B$1</c:f>
              <c:strCache>
                <c:ptCount val="1"/>
                <c:pt idx="0">
                  <c:v>Act</c:v>
                </c:pt>
              </c:strCache>
            </c:strRef>
          </c:tx>
          <c:marker>
            <c:symbol val="none"/>
          </c:marker>
          <c:dLbls>
            <c:delete val="1"/>
          </c:dLbls>
          <c:val>
            <c:numRef>
              <c:f>' BGK Wavelet'!$B$2:$B$25</c:f>
              <c:numCache>
                <c:formatCode>General</c:formatCode>
                <c:ptCount val="24"/>
                <c:pt idx="0">
                  <c:v>5.43333333300013</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numCache>
            </c:numRef>
          </c:val>
          <c:smooth val="0"/>
        </c:ser>
        <c:ser>
          <c:idx val="1"/>
          <c:order val="1"/>
          <c:tx>
            <c:strRef>
              <c:f>' BGK Wavelet'!$C$1</c:f>
              <c:strCache>
                <c:ptCount val="1"/>
                <c:pt idx="0">
                  <c:v>Fore</c:v>
                </c:pt>
              </c:strCache>
            </c:strRef>
          </c:tx>
          <c:spPr>
            <a:ln w="3175" cap="rnd" cmpd="sng" algn="ctr">
              <a:solidFill>
                <a:srgbClr val="FF0000"/>
              </a:solidFill>
              <a:prstDash val="dash"/>
              <a:round/>
            </a:ln>
          </c:spPr>
          <c:marker>
            <c:spPr>
              <a:gradFill>
                <a:gsLst>
                  <a:gs pos="0">
                    <a:srgbClr val="5E9EFF"/>
                  </a:gs>
                  <a:gs pos="39999">
                    <a:srgbClr val="85C2FF"/>
                  </a:gs>
                  <a:gs pos="70000">
                    <a:srgbClr val="C4D6EB"/>
                  </a:gs>
                  <a:gs pos="100000">
                    <a:srgbClr val="FFEBFA"/>
                  </a:gs>
                </a:gsLst>
                <a:lin ang="5400000" scaled="0"/>
              </a:gradFill>
              <a:ln w="3175" cap="flat" cmpd="sng" algn="ctr">
                <a:solidFill>
                  <a:schemeClr val="accent2">
                    <a:shade val="95000"/>
                    <a:satMod val="105000"/>
                  </a:schemeClr>
                </a:solidFill>
                <a:prstDash val="solid"/>
                <a:round/>
              </a:ln>
            </c:spPr>
          </c:marker>
          <c:dLbls>
            <c:delete val="1"/>
          </c:dLbls>
          <c:val>
            <c:numRef>
              <c:f>' BGK Wavelet'!$C$2:$C$25</c:f>
            </c:numRef>
          </c:val>
          <c:smooth val="0"/>
        </c:ser>
        <c:ser>
          <c:idx val="2"/>
          <c:order val="2"/>
          <c:tx>
            <c:strRef>
              <c:f>' BGK Wavelet'!$D$1</c:f>
              <c:strCache>
                <c:ptCount val="1"/>
                <c:pt idx="0">
                  <c:v>Forec</c:v>
                </c:pt>
              </c:strCache>
            </c:strRef>
          </c:tx>
          <c:spPr>
            <a:ln w="3175" cap="rnd" cmpd="sng" algn="ctr">
              <a:solidFill>
                <a:srgbClr val="FF0000"/>
              </a:solidFill>
              <a:prstDash val="sysDash"/>
              <a:round/>
            </a:ln>
          </c:spPr>
          <c:marker>
            <c:symbol val="triangle"/>
            <c:size val="4"/>
            <c:spPr>
              <a:solidFill>
                <a:srgbClr val="FF0000"/>
              </a:solidFill>
              <a:ln w="9525" cap="flat" cmpd="sng" algn="ctr">
                <a:solidFill>
                  <a:srgbClr val="FF0000"/>
                </a:solidFill>
                <a:prstDash val="solid"/>
                <a:round/>
              </a:ln>
            </c:spPr>
          </c:marker>
          <c:dLbls>
            <c:delete val="1"/>
          </c:dLbls>
          <c:val>
            <c:numRef>
              <c:f>' BGK Wavelet'!$D$2:$D$25</c:f>
              <c:numCache>
                <c:formatCode>General</c:formatCode>
                <c:ptCount val="24"/>
                <c:pt idx="0">
                  <c:v>6.51474624983087</c:v>
                </c:pt>
                <c:pt idx="1">
                  <c:v>5.64774329026143</c:v>
                </c:pt>
                <c:pt idx="2">
                  <c:v>7.3365773004742</c:v>
                </c:pt>
                <c:pt idx="3">
                  <c:v>5.66320603767889</c:v>
                </c:pt>
                <c:pt idx="4">
                  <c:v>7.04750122181938</c:v>
                </c:pt>
                <c:pt idx="5">
                  <c:v>6.18927760842334</c:v>
                </c:pt>
                <c:pt idx="6">
                  <c:v>5.66413047891662</c:v>
                </c:pt>
                <c:pt idx="7">
                  <c:v>5.49296688826612</c:v>
                </c:pt>
                <c:pt idx="8">
                  <c:v>6.77201114058329</c:v>
                </c:pt>
                <c:pt idx="9">
                  <c:v>8.02088791919668</c:v>
                </c:pt>
                <c:pt idx="10">
                  <c:v>8.12484325779118</c:v>
                </c:pt>
                <c:pt idx="11">
                  <c:v>8.22204666049567</c:v>
                </c:pt>
                <c:pt idx="12">
                  <c:v>11.6579709968103</c:v>
                </c:pt>
                <c:pt idx="13">
                  <c:v>12.6188127374393</c:v>
                </c:pt>
                <c:pt idx="14">
                  <c:v>13.2200839527101</c:v>
                </c:pt>
                <c:pt idx="15">
                  <c:v>12.3005570843966</c:v>
                </c:pt>
                <c:pt idx="16">
                  <c:v>13.7518473773312</c:v>
                </c:pt>
                <c:pt idx="17">
                  <c:v>18.2563003605826</c:v>
                </c:pt>
                <c:pt idx="18">
                  <c:v>15.3463311664198</c:v>
                </c:pt>
                <c:pt idx="19">
                  <c:v>11.2683062228663</c:v>
                </c:pt>
                <c:pt idx="20">
                  <c:v>12.2569513754739</c:v>
                </c:pt>
                <c:pt idx="21">
                  <c:v>9.05753874286412</c:v>
                </c:pt>
                <c:pt idx="22">
                  <c:v>9.42784989241195</c:v>
                </c:pt>
                <c:pt idx="23">
                  <c:v>7.33585937794007</c:v>
                </c:pt>
              </c:numCache>
            </c:numRef>
          </c:val>
          <c:smooth val="0"/>
        </c:ser>
        <c:ser>
          <c:idx val="3"/>
          <c:order val="3"/>
          <c:tx>
            <c:strRef>
              <c:f>' BGK Wavelet'!$E$1</c:f>
              <c:strCache>
                <c:ptCount val="1"/>
                <c:pt idx="0">
                  <c:v>Err</c:v>
                </c:pt>
              </c:strCache>
            </c:strRef>
          </c:tx>
          <c:spPr>
            <a:ln w="28575" cap="rnd" cmpd="sng" algn="ctr">
              <a:solidFill>
                <a:srgbClr val="00B050"/>
              </a:solidFill>
              <a:prstDash val="solid"/>
              <a:round/>
            </a:ln>
          </c:spPr>
          <c:marker>
            <c:symbol val="square"/>
            <c:size val="4"/>
            <c:spPr>
              <a:ln w="9525" cap="flat" cmpd="sng" algn="ctr">
                <a:solidFill>
                  <a:srgbClr val="00B050"/>
                </a:solidFill>
                <a:prstDash val="solid"/>
                <a:round/>
              </a:ln>
            </c:spPr>
          </c:marker>
          <c:dLbls>
            <c:delete val="1"/>
          </c:dLbls>
          <c:val>
            <c:numRef>
              <c:f>' BGK Wavelet'!$E$2:$E$25</c:f>
              <c:numCache>
                <c:formatCode>General</c:formatCode>
                <c:ptCount val="24"/>
                <c:pt idx="0">
                  <c:v>-1.08141291683088</c:v>
                </c:pt>
                <c:pt idx="1">
                  <c:v>0.25225670973857</c:v>
                </c:pt>
                <c:pt idx="2">
                  <c:v>-1.3199106334742</c:v>
                </c:pt>
                <c:pt idx="3">
                  <c:v>1.08679396232108</c:v>
                </c:pt>
                <c:pt idx="4">
                  <c:v>-0.380834554819382</c:v>
                </c:pt>
                <c:pt idx="5">
                  <c:v>0.177389058576672</c:v>
                </c:pt>
                <c:pt idx="6">
                  <c:v>-1.03079714591686</c:v>
                </c:pt>
                <c:pt idx="7">
                  <c:v>-0.742966888266119</c:v>
                </c:pt>
                <c:pt idx="8">
                  <c:v>-1.10534447358328</c:v>
                </c:pt>
                <c:pt idx="9">
                  <c:v>-1.52088791919671</c:v>
                </c:pt>
                <c:pt idx="10">
                  <c:v>-1.80817659079118</c:v>
                </c:pt>
                <c:pt idx="11">
                  <c:v>0.161286672504326</c:v>
                </c:pt>
                <c:pt idx="12">
                  <c:v>-2.27463766381036</c:v>
                </c:pt>
                <c:pt idx="13">
                  <c:v>-2.21881273743935</c:v>
                </c:pt>
                <c:pt idx="14">
                  <c:v>-1.22008395271011</c:v>
                </c:pt>
                <c:pt idx="15">
                  <c:v>-0.483890414396575</c:v>
                </c:pt>
                <c:pt idx="16">
                  <c:v>-1.93518070733115</c:v>
                </c:pt>
                <c:pt idx="17">
                  <c:v>-4.40630036058265</c:v>
                </c:pt>
                <c:pt idx="18">
                  <c:v>-3.49633116641987</c:v>
                </c:pt>
                <c:pt idx="19">
                  <c:v>-2.13497288986631</c:v>
                </c:pt>
                <c:pt idx="20">
                  <c:v>-1.85695137547393</c:v>
                </c:pt>
                <c:pt idx="21">
                  <c:v>0.642461257135899</c:v>
                </c:pt>
                <c:pt idx="22">
                  <c:v>-1.72784989241191</c:v>
                </c:pt>
                <c:pt idx="23">
                  <c:v>0.847473955059935</c:v>
                </c:pt>
              </c:numCache>
            </c:numRef>
          </c:val>
          <c:smooth val="0"/>
        </c:ser>
        <c:dLbls>
          <c:showLegendKey val="0"/>
          <c:showVal val="0"/>
          <c:showCatName val="0"/>
          <c:showSerName val="0"/>
          <c:showPercent val="0"/>
          <c:showBubbleSize val="0"/>
        </c:dLbls>
        <c:marker val="1"/>
        <c:smooth val="0"/>
        <c:axId val="244206208"/>
        <c:axId val="244212864"/>
      </c:lineChart>
      <c:catAx>
        <c:axId val="24420620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37791295593356"/>
              <c:y val="0.914655193039622"/>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4212864"/>
        <c:crosses val="autoZero"/>
        <c:auto val="1"/>
        <c:lblAlgn val="ctr"/>
        <c:lblOffset val="100"/>
        <c:tickLblSkip val="2"/>
        <c:noMultiLvlLbl val="0"/>
      </c:catAx>
      <c:valAx>
        <c:axId val="24421286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4206208"/>
        <c:crosses val="autoZero"/>
        <c:crossBetween val="between"/>
      </c:valAx>
    </c:plotArea>
    <c:legend>
      <c:legendPos val="r"/>
      <c:layout>
        <c:manualLayout>
          <c:xMode val="edge"/>
          <c:yMode val="edge"/>
          <c:x val="0.0719887357927509"/>
          <c:y val="0.135674195218686"/>
          <c:w val="0.463227674183822"/>
          <c:h val="0.11102023981796"/>
        </c:manualLayout>
      </c:layout>
      <c:overlay val="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50" b="1" i="0" u="none" strike="noStrike" kern="1200" baseline="0">
                <a:solidFill>
                  <a:schemeClr val="tx1"/>
                </a:solidFill>
                <a:latin typeface="Times New Roman" panose="02020603050405020304" charset="0"/>
                <a:ea typeface="+mn-ea"/>
                <a:cs typeface="Times New Roman" panose="02020603050405020304" charset="0"/>
              </a:defRPr>
            </a:pPr>
            <a:r>
              <a:rPr lang="en-US" sz="1050"/>
              <a:t>(b)</a:t>
            </a:r>
            <a:endParaRPr lang="en-US" sz="1050"/>
          </a:p>
        </c:rich>
      </c:tx>
      <c:layout>
        <c:manualLayout>
          <c:xMode val="edge"/>
          <c:yMode val="edge"/>
          <c:x val="0.449338061673493"/>
          <c:y val="0.00569373945766119"/>
        </c:manualLayout>
      </c:layout>
      <c:overlay val="0"/>
    </c:title>
    <c:autoTitleDeleted val="0"/>
    <c:plotArea>
      <c:layout>
        <c:manualLayout>
          <c:layoutTarget val="inner"/>
          <c:xMode val="edge"/>
          <c:yMode val="edge"/>
          <c:x val="0.200846507670898"/>
          <c:y val="0.146459756507653"/>
          <c:w val="0.73463083757982"/>
          <c:h val="0.628354168046341"/>
        </c:manualLayout>
      </c:layout>
      <c:scatterChart>
        <c:scatterStyle val="lineMarker"/>
        <c:varyColors val="0"/>
        <c:ser>
          <c:idx val="0"/>
          <c:order val="0"/>
          <c:tx>
            <c:strRef>
              <c:f>' BGK Wavelet'!$C$1</c:f>
              <c:strCache>
                <c:ptCount val="1"/>
                <c:pt idx="0">
                  <c:v>Fore</c:v>
                </c:pt>
              </c:strCache>
            </c:strRef>
          </c:tx>
          <c:spPr>
            <a:ln w="28575" cap="rnd" cmpd="sng" algn="ctr">
              <a:noFill/>
              <a:prstDash val="solid"/>
              <a:round/>
            </a:ln>
          </c:spPr>
          <c:marker>
            <c:spPr>
              <a:gradFill>
                <a:gsLst>
                  <a:gs pos="0">
                    <a:schemeClr val="accent3">
                      <a:lumMod val="60000"/>
                      <a:lumOff val="40000"/>
                    </a:schemeClr>
                  </a:gs>
                  <a:gs pos="45000">
                    <a:srgbClr val="FF7A00"/>
                  </a:gs>
                  <a:gs pos="70000">
                    <a:srgbClr val="FF0300"/>
                  </a:gs>
                  <a:gs pos="100000">
                    <a:srgbClr val="4D0808"/>
                  </a:gs>
                </a:gsLst>
                <a:lin ang="5400000" scaled="0"/>
              </a:gradFill>
            </c:spPr>
          </c:marker>
          <c:dLbls>
            <c:delete val="1"/>
          </c:dLbls>
          <c:trendline>
            <c:spPr>
              <a:ln w="25400" cap="rnd" cmpd="sng" algn="ctr">
                <a:solidFill>
                  <a:srgbClr val="002060"/>
                </a:solidFill>
                <a:prstDash val="solid"/>
                <a:round/>
              </a:ln>
            </c:spPr>
            <c:trendlineType val="poly"/>
            <c:order val="2"/>
            <c:dispRSqr val="1"/>
            <c:dispEq val="1"/>
            <c:trendlineLbl>
              <c:layout>
                <c:manualLayout>
                  <c:x val="-0.283214798381837"/>
                  <c:y val="-0.0250898776206977"/>
                </c:manualLayout>
              </c:layout>
              <c:numFmt formatCode="General" sourceLinked="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 BGK Wavelet'!$B$2:$B$25</c:f>
            </c:numRef>
          </c:xVal>
          <c:yVal>
            <c:numRef>
              <c:f>' BGK Wavelet'!$C$2:$C$25</c:f>
            </c:numRef>
          </c:yVal>
          <c:smooth val="0"/>
        </c:ser>
        <c:ser>
          <c:idx val="1"/>
          <c:order val="1"/>
          <c:tx>
            <c:strRef>
              <c:f>' BGK Wavelet'!$D$1</c:f>
              <c:strCache>
                <c:ptCount val="1"/>
                <c:pt idx="0">
                  <c:v>Forec</c:v>
                </c:pt>
              </c:strCache>
            </c:strRef>
          </c:tx>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trendlineType val="linear"/>
            <c:dispRSqr val="1"/>
            <c:dispEq val="1"/>
            <c:trendlineLbl>
              <c:layout>
                <c:manualLayout>
                  <c:x val="-0.183581963400829"/>
                  <c:y val="-0.0347062349790188"/>
                </c:manualLayout>
              </c:layout>
              <c:numFmt formatCode="General" sourceLinked="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 BGK Wavelet'!$B$2:$B$25</c:f>
              <c:numCache>
                <c:formatCode>General</c:formatCode>
                <c:ptCount val="24"/>
                <c:pt idx="0">
                  <c:v>5.43333333300013</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numCache>
            </c:numRef>
          </c:xVal>
          <c:yVal>
            <c:numRef>
              <c:f>' BGK Wavelet'!$D$2:$D$25</c:f>
              <c:numCache>
                <c:formatCode>General</c:formatCode>
                <c:ptCount val="24"/>
                <c:pt idx="0">
                  <c:v>6.51474624983087</c:v>
                </c:pt>
                <c:pt idx="1">
                  <c:v>5.64774329026143</c:v>
                </c:pt>
                <c:pt idx="2">
                  <c:v>7.3365773004742</c:v>
                </c:pt>
                <c:pt idx="3">
                  <c:v>5.66320603767889</c:v>
                </c:pt>
                <c:pt idx="4">
                  <c:v>7.04750122181938</c:v>
                </c:pt>
                <c:pt idx="5">
                  <c:v>6.18927760842334</c:v>
                </c:pt>
                <c:pt idx="6">
                  <c:v>5.66413047891662</c:v>
                </c:pt>
                <c:pt idx="7">
                  <c:v>5.49296688826612</c:v>
                </c:pt>
                <c:pt idx="8">
                  <c:v>6.77201114058329</c:v>
                </c:pt>
                <c:pt idx="9">
                  <c:v>8.02088791919668</c:v>
                </c:pt>
                <c:pt idx="10">
                  <c:v>8.12484325779118</c:v>
                </c:pt>
                <c:pt idx="11">
                  <c:v>8.22204666049567</c:v>
                </c:pt>
                <c:pt idx="12">
                  <c:v>11.6579709968103</c:v>
                </c:pt>
                <c:pt idx="13">
                  <c:v>12.6188127374393</c:v>
                </c:pt>
                <c:pt idx="14">
                  <c:v>13.2200839527101</c:v>
                </c:pt>
                <c:pt idx="15">
                  <c:v>12.3005570843966</c:v>
                </c:pt>
                <c:pt idx="16">
                  <c:v>13.7518473773312</c:v>
                </c:pt>
                <c:pt idx="17">
                  <c:v>18.2563003605826</c:v>
                </c:pt>
                <c:pt idx="18">
                  <c:v>15.3463311664198</c:v>
                </c:pt>
                <c:pt idx="19">
                  <c:v>11.2683062228663</c:v>
                </c:pt>
                <c:pt idx="20">
                  <c:v>12.2569513754739</c:v>
                </c:pt>
                <c:pt idx="21">
                  <c:v>9.05753874286412</c:v>
                </c:pt>
                <c:pt idx="22">
                  <c:v>9.42784989241195</c:v>
                </c:pt>
                <c:pt idx="23">
                  <c:v>7.33585937794007</c:v>
                </c:pt>
              </c:numCache>
            </c:numRef>
          </c:yVal>
          <c:smooth val="0"/>
        </c:ser>
        <c:dLbls>
          <c:showLegendKey val="0"/>
          <c:showVal val="0"/>
          <c:showCatName val="0"/>
          <c:showSerName val="0"/>
          <c:showPercent val="0"/>
          <c:showBubbleSize val="0"/>
        </c:dLbls>
        <c:axId val="244245632"/>
        <c:axId val="244123520"/>
      </c:scatterChart>
      <c:valAx>
        <c:axId val="24424563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4123520"/>
        <c:crosses val="autoZero"/>
        <c:crossBetween val="midCat"/>
      </c:valAx>
      <c:valAx>
        <c:axId val="24412352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4245632"/>
        <c:crosses val="autoZero"/>
        <c:crossBetween val="midCat"/>
      </c:valAx>
      <c:spPr>
        <a:noFill/>
      </c:spPr>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overlay val="0"/>
    </c:title>
    <c:autoTitleDeleted val="0"/>
    <c:plotArea>
      <c:layout>
        <c:manualLayout>
          <c:layoutTarget val="inner"/>
          <c:xMode val="edge"/>
          <c:yMode val="edge"/>
          <c:x val="0.151921112162775"/>
          <c:y val="0.0603826211614225"/>
          <c:w val="0.79627068355586"/>
          <c:h val="0.631233760415733"/>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strRef>
              <c:f>' BGK Wavelet'!$J$26:$J$47</c:f>
              <c:strCach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pt idx="21">
                  <c:v>More</c:v>
                </c:pt>
              </c:strCache>
            </c:strRef>
          </c:cat>
          <c:val>
            <c:numRef>
              <c:f>' BGK Wavelet'!$K$26:$K$47</c:f>
              <c:numCache>
                <c:formatCode>General</c:formatCode>
                <c:ptCount val="22"/>
                <c:pt idx="0">
                  <c:v>0</c:v>
                </c:pt>
                <c:pt idx="1">
                  <c:v>0</c:v>
                </c:pt>
                <c:pt idx="2">
                  <c:v>1</c:v>
                </c:pt>
                <c:pt idx="3">
                  <c:v>0</c:v>
                </c:pt>
                <c:pt idx="4">
                  <c:v>1</c:v>
                </c:pt>
                <c:pt idx="5">
                  <c:v>0</c:v>
                </c:pt>
                <c:pt idx="6">
                  <c:v>3</c:v>
                </c:pt>
                <c:pt idx="7">
                  <c:v>5</c:v>
                </c:pt>
                <c:pt idx="8">
                  <c:v>5</c:v>
                </c:pt>
                <c:pt idx="9">
                  <c:v>1</c:v>
                </c:pt>
                <c:pt idx="10">
                  <c:v>2</c:v>
                </c:pt>
                <c:pt idx="11">
                  <c:v>3</c:v>
                </c:pt>
                <c:pt idx="12">
                  <c:v>2</c:v>
                </c:pt>
                <c:pt idx="13">
                  <c:v>1</c:v>
                </c:pt>
                <c:pt idx="14">
                  <c:v>0</c:v>
                </c:pt>
                <c:pt idx="15">
                  <c:v>0</c:v>
                </c:pt>
                <c:pt idx="16">
                  <c:v>0</c:v>
                </c:pt>
                <c:pt idx="17">
                  <c:v>0</c:v>
                </c:pt>
                <c:pt idx="18">
                  <c:v>0</c:v>
                </c:pt>
                <c:pt idx="19">
                  <c:v>0</c:v>
                </c:pt>
                <c:pt idx="20">
                  <c:v>0</c:v>
                </c:pt>
                <c:pt idx="21">
                  <c:v>0</c:v>
                </c:pt>
              </c:numCache>
            </c:numRef>
          </c:val>
        </c:ser>
        <c:dLbls>
          <c:showLegendKey val="0"/>
          <c:showVal val="0"/>
          <c:showCatName val="0"/>
          <c:showSerName val="0"/>
          <c:showPercent val="0"/>
          <c:showBubbleSize val="0"/>
        </c:dLbls>
        <c:gapWidth val="150"/>
        <c:axId val="244152192"/>
        <c:axId val="244162560"/>
      </c:barChart>
      <c:catAx>
        <c:axId val="24415219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4162560"/>
        <c:crosses val="autoZero"/>
        <c:auto val="1"/>
        <c:lblAlgn val="ctr"/>
        <c:lblOffset val="100"/>
        <c:noMultiLvlLbl val="0"/>
      </c:catAx>
      <c:valAx>
        <c:axId val="24416256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4152192"/>
        <c:crosses val="autoZero"/>
        <c:crossBetween val="between"/>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overlay val="0"/>
    </c:title>
    <c:autoTitleDeleted val="0"/>
    <c:plotArea>
      <c:layout>
        <c:manualLayout>
          <c:layoutTarget val="inner"/>
          <c:xMode val="edge"/>
          <c:yMode val="edge"/>
          <c:x val="0.0998230500456537"/>
          <c:y val="0.0172679741292285"/>
          <c:w val="0.889520186134456"/>
          <c:h val="0.689343782727847"/>
        </c:manualLayout>
      </c:layout>
      <c:lineChart>
        <c:grouping val="standard"/>
        <c:varyColors val="0"/>
        <c:ser>
          <c:idx val="0"/>
          <c:order val="0"/>
          <c:tx>
            <c:strRef>
              <c:f>' BJP Wavelet'!$B$1</c:f>
              <c:strCache>
                <c:ptCount val="1"/>
                <c:pt idx="0">
                  <c:v>Act</c:v>
                </c:pt>
              </c:strCache>
            </c:strRef>
          </c:tx>
          <c:marker>
            <c:symbol val="none"/>
          </c:marker>
          <c:dLbls>
            <c:delete val="1"/>
          </c:dLbls>
          <c:val>
            <c:numRef>
              <c:f>' BJP Wavelet'!$B$2:$B$25</c:f>
              <c:numCache>
                <c:formatCode>General</c:formatCode>
                <c:ptCount val="24"/>
                <c:pt idx="0">
                  <c:v>6.60444245979047</c:v>
                </c:pt>
                <c:pt idx="1">
                  <c:v>6.57483661267397</c:v>
                </c:pt>
                <c:pt idx="2">
                  <c:v>6.40508611492696</c:v>
                </c:pt>
                <c:pt idx="3">
                  <c:v>6.17033091425907</c:v>
                </c:pt>
                <c:pt idx="4">
                  <c:v>5.88350074313981</c:v>
                </c:pt>
                <c:pt idx="5">
                  <c:v>6.21245547947718</c:v>
                </c:pt>
                <c:pt idx="6">
                  <c:v>6.2938575997307</c:v>
                </c:pt>
                <c:pt idx="7">
                  <c:v>5.92892890258305</c:v>
                </c:pt>
                <c:pt idx="8">
                  <c:v>4.93266222763328</c:v>
                </c:pt>
                <c:pt idx="9">
                  <c:v>4.68683444969568</c:v>
                </c:pt>
                <c:pt idx="10">
                  <c:v>4.70253964182366</c:v>
                </c:pt>
                <c:pt idx="11">
                  <c:v>4.85290805424878</c:v>
                </c:pt>
                <c:pt idx="12">
                  <c:v>4.95002100721998</c:v>
                </c:pt>
                <c:pt idx="13">
                  <c:v>5.26274336757905</c:v>
                </c:pt>
                <c:pt idx="14">
                  <c:v>5.57638106662249</c:v>
                </c:pt>
                <c:pt idx="15">
                  <c:v>5.2529108448258</c:v>
                </c:pt>
                <c:pt idx="16">
                  <c:v>5.3215502844514</c:v>
                </c:pt>
                <c:pt idx="17">
                  <c:v>5.26969717070024</c:v>
                </c:pt>
                <c:pt idx="18">
                  <c:v>5.50726219329541</c:v>
                </c:pt>
                <c:pt idx="19">
                  <c:v>6.53418574286206</c:v>
                </c:pt>
                <c:pt idx="20">
                  <c:v>6.77226126157147</c:v>
                </c:pt>
                <c:pt idx="21">
                  <c:v>6.44652765814112</c:v>
                </c:pt>
                <c:pt idx="22">
                  <c:v>6.32767355804456</c:v>
                </c:pt>
                <c:pt idx="23">
                  <c:v>6.22042024882202</c:v>
                </c:pt>
              </c:numCache>
            </c:numRef>
          </c:val>
          <c:smooth val="0"/>
        </c:ser>
        <c:ser>
          <c:idx val="2"/>
          <c:order val="1"/>
          <c:tx>
            <c:strRef>
              <c:f>' BJP Wavelet'!$D$1</c:f>
              <c:strCache>
                <c:ptCount val="1"/>
                <c:pt idx="0">
                  <c:v/>
                </c:pt>
              </c:strCache>
            </c:strRef>
          </c:tx>
          <c:spPr>
            <a:ln w="3175" cap="rnd" cmpd="sng" algn="ctr">
              <a:solidFill>
                <a:srgbClr val="FF0000"/>
              </a:solidFill>
              <a:prstDash val="dash"/>
              <a:round/>
            </a:ln>
          </c:spPr>
          <c:marker>
            <c:symbol val="triangle"/>
            <c:size val="3"/>
            <c:spPr>
              <a:solidFill>
                <a:srgbClr val="FF0000"/>
              </a:solidFill>
              <a:ln w="9525" cap="flat" cmpd="sng" algn="ctr">
                <a:solidFill>
                  <a:srgbClr val="FF0000"/>
                </a:solidFill>
                <a:prstDash val="dash"/>
                <a:round/>
              </a:ln>
            </c:spPr>
          </c:marker>
          <c:dLbls>
            <c:delete val="1"/>
          </c:dLbls>
          <c:val>
            <c:numRef>
              <c:f>' BJP Wavelet'!$D$2:$D$25</c:f>
              <c:numCache>
                <c:formatCode>General</c:formatCode>
                <c:ptCount val="24"/>
                <c:pt idx="0">
                  <c:v>5.61098231100706</c:v>
                </c:pt>
                <c:pt idx="1">
                  <c:v>6.77480393515661</c:v>
                </c:pt>
                <c:pt idx="2">
                  <c:v>7.29920021182586</c:v>
                </c:pt>
                <c:pt idx="3">
                  <c:v>5.59694762244599</c:v>
                </c:pt>
                <c:pt idx="4">
                  <c:v>5.11126607215701</c:v>
                </c:pt>
                <c:pt idx="5">
                  <c:v>4.77160999016247</c:v>
                </c:pt>
                <c:pt idx="6">
                  <c:v>5.02206769697151</c:v>
                </c:pt>
                <c:pt idx="7">
                  <c:v>5.97597623331418</c:v>
                </c:pt>
                <c:pt idx="8">
                  <c:v>5.82709791073714</c:v>
                </c:pt>
                <c:pt idx="9">
                  <c:v>4.36089833062847</c:v>
                </c:pt>
                <c:pt idx="10">
                  <c:v>3.99484928124616</c:v>
                </c:pt>
                <c:pt idx="11">
                  <c:v>5.42602137199813</c:v>
                </c:pt>
                <c:pt idx="12">
                  <c:v>4.79710786867473</c:v>
                </c:pt>
                <c:pt idx="13">
                  <c:v>4.93678913168921</c:v>
                </c:pt>
                <c:pt idx="14">
                  <c:v>5.26811789893187</c:v>
                </c:pt>
                <c:pt idx="15">
                  <c:v>3.93242416001162</c:v>
                </c:pt>
                <c:pt idx="16">
                  <c:v>6.10336858107344</c:v>
                </c:pt>
                <c:pt idx="17">
                  <c:v>3.82669940324882</c:v>
                </c:pt>
                <c:pt idx="18">
                  <c:v>6.35654493915919</c:v>
                </c:pt>
                <c:pt idx="19">
                  <c:v>6.25315648122961</c:v>
                </c:pt>
                <c:pt idx="20">
                  <c:v>7.22891912505293</c:v>
                </c:pt>
                <c:pt idx="21">
                  <c:v>5.83121030171702</c:v>
                </c:pt>
                <c:pt idx="22">
                  <c:v>4.31356824163639</c:v>
                </c:pt>
                <c:pt idx="23">
                  <c:v>5.41824947989341</c:v>
                </c:pt>
              </c:numCache>
            </c:numRef>
          </c:val>
          <c:smooth val="0"/>
        </c:ser>
        <c:ser>
          <c:idx val="3"/>
          <c:order val="2"/>
          <c:tx>
            <c:strRef>
              <c:f>' BJP Wavelet'!$E$1</c:f>
              <c:strCache>
                <c:ptCount val="1"/>
                <c:pt idx="0">
                  <c:v>Err</c:v>
                </c:pt>
              </c:strCache>
            </c:strRef>
          </c:tx>
          <c:spPr>
            <a:ln w="28575" cap="rnd" cmpd="sng" algn="ctr">
              <a:solidFill>
                <a:srgbClr val="00B050"/>
              </a:solidFill>
              <a:prstDash val="solid"/>
              <a:round/>
            </a:ln>
          </c:spPr>
          <c:marker>
            <c:symbol val="square"/>
            <c:size val="4"/>
            <c:spPr>
              <a:solidFill>
                <a:srgbClr val="00B050"/>
              </a:solidFill>
              <a:ln w="9525" cap="flat" cmpd="sng" algn="ctr">
                <a:solidFill>
                  <a:srgbClr val="00B050"/>
                </a:solidFill>
                <a:prstDash val="solid"/>
                <a:round/>
              </a:ln>
            </c:spPr>
          </c:marker>
          <c:dLbls>
            <c:delete val="1"/>
          </c:dLbls>
          <c:val>
            <c:numRef>
              <c:f>' BJP Wavelet'!$E$2:$E$25</c:f>
              <c:numCache>
                <c:formatCode>General</c:formatCode>
                <c:ptCount val="24"/>
                <c:pt idx="0">
                  <c:v>0.993460148783391</c:v>
                </c:pt>
                <c:pt idx="1">
                  <c:v>-0.19996732248264</c:v>
                </c:pt>
                <c:pt idx="2">
                  <c:v>-0.8941140968989</c:v>
                </c:pt>
                <c:pt idx="3">
                  <c:v>0.573383291813075</c:v>
                </c:pt>
                <c:pt idx="4">
                  <c:v>0.772234670982795</c:v>
                </c:pt>
                <c:pt idx="5">
                  <c:v>1.44084548931501</c:v>
                </c:pt>
                <c:pt idx="6">
                  <c:v>1.27178990275916</c:v>
                </c:pt>
                <c:pt idx="7">
                  <c:v>-0.0470473307311173</c:v>
                </c:pt>
                <c:pt idx="8">
                  <c:v>-0.894435683103889</c:v>
                </c:pt>
                <c:pt idx="9">
                  <c:v>0.325936119067334</c:v>
                </c:pt>
                <c:pt idx="10">
                  <c:v>0.707690360577513</c:v>
                </c:pt>
                <c:pt idx="11">
                  <c:v>-0.573113317749344</c:v>
                </c:pt>
                <c:pt idx="12">
                  <c:v>0.152913138545255</c:v>
                </c:pt>
                <c:pt idx="13">
                  <c:v>0.32595423589</c:v>
                </c:pt>
                <c:pt idx="14">
                  <c:v>0.308263167690624</c:v>
                </c:pt>
                <c:pt idx="15">
                  <c:v>1.32048668481433</c:v>
                </c:pt>
                <c:pt idx="16">
                  <c:v>-0.78181829662203</c:v>
                </c:pt>
                <c:pt idx="17">
                  <c:v>1.44299776745131</c:v>
                </c:pt>
                <c:pt idx="18">
                  <c:v>-0.849282745863852</c:v>
                </c:pt>
                <c:pt idx="19">
                  <c:v>0.281029261632466</c:v>
                </c:pt>
                <c:pt idx="20">
                  <c:v>-0.456657863481462</c:v>
                </c:pt>
                <c:pt idx="21">
                  <c:v>0.615317356424117</c:v>
                </c:pt>
                <c:pt idx="22">
                  <c:v>2.01410531640816</c:v>
                </c:pt>
                <c:pt idx="23">
                  <c:v>0.802170768928707</c:v>
                </c:pt>
              </c:numCache>
            </c:numRef>
          </c:val>
          <c:smooth val="0"/>
        </c:ser>
        <c:dLbls>
          <c:showLegendKey val="0"/>
          <c:showVal val="0"/>
          <c:showCatName val="0"/>
          <c:showSerName val="0"/>
          <c:showPercent val="0"/>
          <c:showBubbleSize val="0"/>
        </c:dLbls>
        <c:marker val="1"/>
        <c:smooth val="0"/>
        <c:axId val="244402048"/>
        <c:axId val="244412800"/>
      </c:lineChart>
      <c:catAx>
        <c:axId val="24440204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40531805825017"/>
              <c:y val="0.886467442140512"/>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4412800"/>
        <c:crosses val="autoZero"/>
        <c:auto val="1"/>
        <c:lblAlgn val="ctr"/>
        <c:lblOffset val="100"/>
        <c:tickLblSkip val="2"/>
        <c:noMultiLvlLbl val="0"/>
      </c:catAx>
      <c:valAx>
        <c:axId val="24441280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4402048"/>
        <c:crosses val="autoZero"/>
        <c:crossBetween val="between"/>
      </c:valAx>
    </c:plotArea>
    <c:legend>
      <c:legendPos val="r"/>
      <c:layout>
        <c:manualLayout>
          <c:xMode val="edge"/>
          <c:yMode val="edge"/>
          <c:x val="0.534283984107233"/>
          <c:y val="0.00459482241665154"/>
          <c:w val="0.458158647199607"/>
          <c:h val="0.14435892040223"/>
        </c:manualLayout>
      </c:layout>
      <c:overlay val="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overlay val="0"/>
    </c:title>
    <c:autoTitleDeleted val="0"/>
    <c:plotArea>
      <c:layout>
        <c:manualLayout>
          <c:layoutTarget val="inner"/>
          <c:xMode val="edge"/>
          <c:yMode val="edge"/>
          <c:x val="0.169229108908555"/>
          <c:y val="0.0524699256342957"/>
          <c:w val="0.76742401776071"/>
          <c:h val="0.763710629921259"/>
        </c:manualLayout>
      </c:layout>
      <c:scatterChart>
        <c:scatterStyle val="lineMarker"/>
        <c:varyColors val="0"/>
        <c:ser>
          <c:idx val="0"/>
          <c:order val="0"/>
          <c:tx>
            <c:strRef>
              <c:f>' BJP Wavelet'!$C$1</c:f>
              <c:strCache>
                <c:ptCount val="1"/>
                <c:pt idx="0">
                  <c:v>Fore</c:v>
                </c:pt>
              </c:strCache>
            </c:strRef>
          </c:tx>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trendlineType val="linear"/>
            <c:dispRSqr val="1"/>
            <c:dispEq val="1"/>
            <c:trendlineLbl>
              <c:layout>
                <c:manualLayout>
                  <c:x val="0.0901026518624525"/>
                  <c:y val="0.369555446194226"/>
                </c:manualLayout>
              </c:layout>
              <c:numFmt formatCode="General" sourceLinked="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 BJP Wavelet'!$B$2:$B$25</c:f>
              <c:numCache>
                <c:formatCode>General</c:formatCode>
                <c:ptCount val="24"/>
                <c:pt idx="0">
                  <c:v>6.60444245979047</c:v>
                </c:pt>
                <c:pt idx="1">
                  <c:v>6.57483661267397</c:v>
                </c:pt>
                <c:pt idx="2">
                  <c:v>6.40508611492696</c:v>
                </c:pt>
                <c:pt idx="3">
                  <c:v>6.17033091425907</c:v>
                </c:pt>
                <c:pt idx="4">
                  <c:v>5.88350074313981</c:v>
                </c:pt>
                <c:pt idx="5">
                  <c:v>6.21245547947718</c:v>
                </c:pt>
                <c:pt idx="6">
                  <c:v>6.2938575997307</c:v>
                </c:pt>
                <c:pt idx="7">
                  <c:v>5.92892890258305</c:v>
                </c:pt>
                <c:pt idx="8">
                  <c:v>4.93266222763328</c:v>
                </c:pt>
                <c:pt idx="9">
                  <c:v>4.68683444969568</c:v>
                </c:pt>
                <c:pt idx="10">
                  <c:v>4.70253964182366</c:v>
                </c:pt>
                <c:pt idx="11">
                  <c:v>4.85290805424878</c:v>
                </c:pt>
                <c:pt idx="12">
                  <c:v>4.95002100721998</c:v>
                </c:pt>
                <c:pt idx="13">
                  <c:v>5.26274336757905</c:v>
                </c:pt>
                <c:pt idx="14">
                  <c:v>5.57638106662249</c:v>
                </c:pt>
                <c:pt idx="15">
                  <c:v>5.2529108448258</c:v>
                </c:pt>
                <c:pt idx="16">
                  <c:v>5.3215502844514</c:v>
                </c:pt>
                <c:pt idx="17">
                  <c:v>5.26969717070024</c:v>
                </c:pt>
                <c:pt idx="18">
                  <c:v>5.50726219329541</c:v>
                </c:pt>
                <c:pt idx="19">
                  <c:v>6.53418574286206</c:v>
                </c:pt>
                <c:pt idx="20">
                  <c:v>6.77226126157147</c:v>
                </c:pt>
                <c:pt idx="21">
                  <c:v>6.44652765814112</c:v>
                </c:pt>
                <c:pt idx="22">
                  <c:v>6.32767355804456</c:v>
                </c:pt>
                <c:pt idx="23">
                  <c:v>6.22042024882202</c:v>
                </c:pt>
              </c:numCache>
            </c:numRef>
          </c:xVal>
          <c:yVal>
            <c:numRef>
              <c:f>' BJP Wavelet'!$C$2:$C$25</c:f>
              <c:numCache>
                <c:formatCode>General</c:formatCode>
                <c:ptCount val="24"/>
                <c:pt idx="0">
                  <c:v>5.90629716948121</c:v>
                </c:pt>
                <c:pt idx="1">
                  <c:v>7.13137256332274</c:v>
                </c:pt>
                <c:pt idx="2">
                  <c:v>7.68336864402723</c:v>
                </c:pt>
                <c:pt idx="3">
                  <c:v>5.89152381310105</c:v>
                </c:pt>
                <c:pt idx="4">
                  <c:v>5.38028007595475</c:v>
                </c:pt>
                <c:pt idx="5">
                  <c:v>5.02274735806553</c:v>
                </c:pt>
                <c:pt idx="6">
                  <c:v>5.2863870494437</c:v>
                </c:pt>
                <c:pt idx="7">
                  <c:v>6.29050129822543</c:v>
                </c:pt>
                <c:pt idx="8">
                  <c:v>6.13378727446016</c:v>
                </c:pt>
                <c:pt idx="9">
                  <c:v>4.59041929539839</c:v>
                </c:pt>
                <c:pt idx="10">
                  <c:v>4.20510450657489</c:v>
                </c:pt>
                <c:pt idx="11">
                  <c:v>5.71160144420859</c:v>
                </c:pt>
                <c:pt idx="12">
                  <c:v>5.04958723018393</c:v>
                </c:pt>
                <c:pt idx="13">
                  <c:v>5.19662013862007</c:v>
                </c:pt>
                <c:pt idx="14">
                  <c:v>5.54538726203355</c:v>
                </c:pt>
                <c:pt idx="15">
                  <c:v>4.13939385264385</c:v>
                </c:pt>
                <c:pt idx="16">
                  <c:v>6.42459850639308</c:v>
                </c:pt>
                <c:pt idx="17">
                  <c:v>4.02810463499887</c:v>
                </c:pt>
                <c:pt idx="18">
                  <c:v>6.69109993595706</c:v>
                </c:pt>
                <c:pt idx="19">
                  <c:v>6.58226998024185</c:v>
                </c:pt>
                <c:pt idx="20">
                  <c:v>7.60938855268728</c:v>
                </c:pt>
                <c:pt idx="21">
                  <c:v>6.13811610707054</c:v>
                </c:pt>
                <c:pt idx="22">
                  <c:v>4.54059814909094</c:v>
                </c:pt>
                <c:pt idx="23">
                  <c:v>5.70342050515086</c:v>
                </c:pt>
              </c:numCache>
            </c:numRef>
          </c:yVal>
          <c:smooth val="0"/>
        </c:ser>
        <c:dLbls>
          <c:showLegendKey val="0"/>
          <c:showVal val="0"/>
          <c:showCatName val="0"/>
          <c:showSerName val="0"/>
          <c:showPercent val="0"/>
          <c:showBubbleSize val="0"/>
        </c:dLbls>
        <c:axId val="244425856"/>
        <c:axId val="244427776"/>
      </c:scatterChart>
      <c:valAx>
        <c:axId val="24442585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4427776"/>
        <c:crosses val="autoZero"/>
        <c:crossBetween val="midCat"/>
      </c:valAx>
      <c:valAx>
        <c:axId val="24442777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4425856"/>
        <c:crosses val="autoZero"/>
        <c:crossBetween val="midCat"/>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overlay val="0"/>
    </c:title>
    <c:autoTitleDeleted val="0"/>
    <c:plotArea>
      <c:layout>
        <c:manualLayout>
          <c:layoutTarget val="inner"/>
          <c:xMode val="edge"/>
          <c:yMode val="edge"/>
          <c:x val="0.211017789442989"/>
          <c:y val="0.133404768156824"/>
          <c:w val="0.74275979391465"/>
          <c:h val="0.580044178532471"/>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strRef>
              <c:f>' BJP Wavelet'!$J$29:$J$50</c:f>
              <c:strCach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pt idx="21">
                  <c:v>More</c:v>
                </c:pt>
              </c:strCache>
            </c:strRef>
          </c:cat>
          <c:val>
            <c:numRef>
              <c:f>' BJP Wavelet'!$K$29:$K$50</c:f>
              <c:numCache>
                <c:formatCode>General</c:formatCode>
                <c:ptCount val="22"/>
                <c:pt idx="0">
                  <c:v>0</c:v>
                </c:pt>
                <c:pt idx="1">
                  <c:v>0</c:v>
                </c:pt>
                <c:pt idx="2">
                  <c:v>0</c:v>
                </c:pt>
                <c:pt idx="3">
                  <c:v>0</c:v>
                </c:pt>
                <c:pt idx="4">
                  <c:v>0</c:v>
                </c:pt>
                <c:pt idx="5">
                  <c:v>0</c:v>
                </c:pt>
                <c:pt idx="6">
                  <c:v>0</c:v>
                </c:pt>
                <c:pt idx="7">
                  <c:v>0</c:v>
                </c:pt>
                <c:pt idx="8">
                  <c:v>0</c:v>
                </c:pt>
                <c:pt idx="9">
                  <c:v>5</c:v>
                </c:pt>
                <c:pt idx="10">
                  <c:v>3</c:v>
                </c:pt>
                <c:pt idx="11">
                  <c:v>5</c:v>
                </c:pt>
                <c:pt idx="12">
                  <c:v>6</c:v>
                </c:pt>
                <c:pt idx="13">
                  <c:v>4</c:v>
                </c:pt>
                <c:pt idx="14">
                  <c:v>0</c:v>
                </c:pt>
                <c:pt idx="15">
                  <c:v>1</c:v>
                </c:pt>
                <c:pt idx="16">
                  <c:v>0</c:v>
                </c:pt>
                <c:pt idx="17">
                  <c:v>0</c:v>
                </c:pt>
                <c:pt idx="18">
                  <c:v>0</c:v>
                </c:pt>
                <c:pt idx="19">
                  <c:v>0</c:v>
                </c:pt>
                <c:pt idx="20">
                  <c:v>0</c:v>
                </c:pt>
                <c:pt idx="21">
                  <c:v>0</c:v>
                </c:pt>
              </c:numCache>
            </c:numRef>
          </c:val>
        </c:ser>
        <c:dLbls>
          <c:showLegendKey val="0"/>
          <c:showVal val="0"/>
          <c:showCatName val="0"/>
          <c:showSerName val="0"/>
          <c:showPercent val="0"/>
          <c:showBubbleSize val="0"/>
        </c:dLbls>
        <c:gapWidth val="150"/>
        <c:axId val="244460928"/>
        <c:axId val="244471296"/>
      </c:barChart>
      <c:catAx>
        <c:axId val="24446092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4471296"/>
        <c:crosses val="autoZero"/>
        <c:auto val="1"/>
        <c:lblAlgn val="ctr"/>
        <c:lblOffset val="100"/>
        <c:noMultiLvlLbl val="0"/>
      </c:catAx>
      <c:valAx>
        <c:axId val="24447129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4460928"/>
        <c:crosses val="autoZero"/>
        <c:crossBetween val="between"/>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overlay val="0"/>
    </c:title>
    <c:autoTitleDeleted val="0"/>
    <c:plotArea>
      <c:layout>
        <c:manualLayout>
          <c:layoutTarget val="inner"/>
          <c:xMode val="edge"/>
          <c:yMode val="edge"/>
          <c:x val="0.103107820862197"/>
          <c:y val="0.0172679741292285"/>
          <c:w val="0.886235389950576"/>
          <c:h val="0.67019641552883"/>
        </c:manualLayout>
      </c:layout>
      <c:lineChart>
        <c:grouping val="standard"/>
        <c:varyColors val="0"/>
        <c:ser>
          <c:idx val="0"/>
          <c:order val="0"/>
          <c:tx>
            <c:strRef>
              <c:f>' BNG Wavelet'!$B$1</c:f>
              <c:strCache>
                <c:ptCount val="1"/>
                <c:pt idx="0">
                  <c:v>Act</c:v>
                </c:pt>
              </c:strCache>
            </c:strRef>
          </c:tx>
          <c:marker>
            <c:symbol val="none"/>
          </c:marker>
          <c:dLbls>
            <c:delete val="1"/>
          </c:dLbls>
          <c:val>
            <c:numRef>
              <c:f>' BNG Wavelet'!$B$2:$B$25</c:f>
              <c:numCache>
                <c:formatCode>General</c:formatCode>
                <c:ptCount val="24"/>
                <c:pt idx="0">
                  <c:v>4.4801554495347</c:v>
                </c:pt>
                <c:pt idx="1">
                  <c:v>4.59975839369921</c:v>
                </c:pt>
                <c:pt idx="2">
                  <c:v>3.22444334309658</c:v>
                </c:pt>
                <c:pt idx="3">
                  <c:v>4.95557256597752</c:v>
                </c:pt>
                <c:pt idx="4">
                  <c:v>6.26644225329015</c:v>
                </c:pt>
                <c:pt idx="5">
                  <c:v>6.4979726496094</c:v>
                </c:pt>
                <c:pt idx="6">
                  <c:v>5.88022095768563</c:v>
                </c:pt>
                <c:pt idx="7">
                  <c:v>6.29322756658736</c:v>
                </c:pt>
                <c:pt idx="8">
                  <c:v>5.07473965373133</c:v>
                </c:pt>
                <c:pt idx="9">
                  <c:v>3.96404171750143</c:v>
                </c:pt>
                <c:pt idx="10">
                  <c:v>3.92516087217287</c:v>
                </c:pt>
                <c:pt idx="11">
                  <c:v>2.52663965730123</c:v>
                </c:pt>
                <c:pt idx="12">
                  <c:v>2.99371283483862</c:v>
                </c:pt>
                <c:pt idx="13">
                  <c:v>2.60628372722181</c:v>
                </c:pt>
                <c:pt idx="14">
                  <c:v>3.60563900500694</c:v>
                </c:pt>
                <c:pt idx="15">
                  <c:v>3.52969122723377</c:v>
                </c:pt>
                <c:pt idx="16">
                  <c:v>4.23821785933187</c:v>
                </c:pt>
                <c:pt idx="17">
                  <c:v>4.82880384897304</c:v>
                </c:pt>
                <c:pt idx="18">
                  <c:v>5.05565780000871</c:v>
                </c:pt>
                <c:pt idx="19">
                  <c:v>7.40437840243501</c:v>
                </c:pt>
                <c:pt idx="20">
                  <c:v>6.89411290618182</c:v>
                </c:pt>
                <c:pt idx="21">
                  <c:v>4.18878615474779</c:v>
                </c:pt>
                <c:pt idx="22">
                  <c:v>4.09086479770812</c:v>
                </c:pt>
                <c:pt idx="23">
                  <c:v>4.31383504377808</c:v>
                </c:pt>
              </c:numCache>
            </c:numRef>
          </c:val>
          <c:smooth val="0"/>
        </c:ser>
        <c:ser>
          <c:idx val="1"/>
          <c:order val="1"/>
          <c:tx>
            <c:strRef>
              <c:f>' BNG Wavelet'!$C$1</c:f>
              <c:strCache>
                <c:ptCount val="1"/>
                <c:pt idx="0">
                  <c:v>Fore</c:v>
                </c:pt>
              </c:strCache>
            </c:strRef>
          </c:tx>
          <c:spPr>
            <a:ln w="3175" cap="rnd" cmpd="sng" algn="ctr">
              <a:solidFill>
                <a:srgbClr val="FF0000"/>
              </a:solidFill>
              <a:prstDash val="dash"/>
              <a:round/>
            </a:ln>
          </c:spPr>
          <c:marker>
            <c:spPr>
              <a:gradFill>
                <a:gsLst>
                  <a:gs pos="0">
                    <a:srgbClr val="5E9EFF"/>
                  </a:gs>
                  <a:gs pos="39999">
                    <a:srgbClr val="85C2FF"/>
                  </a:gs>
                  <a:gs pos="70000">
                    <a:srgbClr val="C4D6EB"/>
                  </a:gs>
                  <a:gs pos="100000">
                    <a:srgbClr val="FFEBFA"/>
                  </a:gs>
                </a:gsLst>
                <a:lin ang="5400000" scaled="0"/>
              </a:gradFill>
              <a:ln w="3175" cap="flat" cmpd="sng" algn="ctr">
                <a:solidFill>
                  <a:schemeClr val="accent2">
                    <a:shade val="95000"/>
                    <a:satMod val="105000"/>
                  </a:schemeClr>
                </a:solidFill>
                <a:prstDash val="solid"/>
                <a:round/>
              </a:ln>
            </c:spPr>
          </c:marker>
          <c:dLbls>
            <c:delete val="1"/>
          </c:dLbls>
          <c:val>
            <c:numRef>
              <c:f>' BNG Wavelet'!$C$2:$C$25</c:f>
              <c:numCache>
                <c:formatCode>General</c:formatCode>
                <c:ptCount val="24"/>
                <c:pt idx="0">
                  <c:v>4.67771237991448</c:v>
                </c:pt>
                <c:pt idx="1">
                  <c:v>3.05333614307268</c:v>
                </c:pt>
                <c:pt idx="2">
                  <c:v>3.03867150799881</c:v>
                </c:pt>
                <c:pt idx="3">
                  <c:v>5.82142498085834</c:v>
                </c:pt>
                <c:pt idx="4">
                  <c:v>7.8682029310615</c:v>
                </c:pt>
                <c:pt idx="5">
                  <c:v>7.62149359663848</c:v>
                </c:pt>
                <c:pt idx="6">
                  <c:v>4.84387915199664</c:v>
                </c:pt>
                <c:pt idx="7">
                  <c:v>7.53114435372694</c:v>
                </c:pt>
                <c:pt idx="8">
                  <c:v>3.37368486025148</c:v>
                </c:pt>
                <c:pt idx="9">
                  <c:v>3.25789998504184</c:v>
                </c:pt>
                <c:pt idx="10">
                  <c:v>4.03602462732561</c:v>
                </c:pt>
                <c:pt idx="11">
                  <c:v>3.31078455368257</c:v>
                </c:pt>
                <c:pt idx="12">
                  <c:v>3.15775084359546</c:v>
                </c:pt>
                <c:pt idx="13">
                  <c:v>1.9711366213408</c:v>
                </c:pt>
                <c:pt idx="14">
                  <c:v>4.09662580185159</c:v>
                </c:pt>
                <c:pt idx="15">
                  <c:v>2.90636692302223</c:v>
                </c:pt>
                <c:pt idx="16">
                  <c:v>3.46148376075018</c:v>
                </c:pt>
                <c:pt idx="17">
                  <c:v>4.55671651054154</c:v>
                </c:pt>
                <c:pt idx="18">
                  <c:v>4.27991001844918</c:v>
                </c:pt>
                <c:pt idx="19">
                  <c:v>9.76005724592097</c:v>
                </c:pt>
                <c:pt idx="20">
                  <c:v>6.24132955530848</c:v>
                </c:pt>
                <c:pt idx="21">
                  <c:v>5.56115008601832</c:v>
                </c:pt>
                <c:pt idx="22">
                  <c:v>4.97454780304275</c:v>
                </c:pt>
                <c:pt idx="23">
                  <c:v>5.28042486258284</c:v>
                </c:pt>
              </c:numCache>
            </c:numRef>
          </c:val>
          <c:smooth val="0"/>
        </c:ser>
        <c:ser>
          <c:idx val="2"/>
          <c:order val="2"/>
          <c:tx>
            <c:strRef>
              <c:f>' BNG Wavelet'!$E$1</c:f>
              <c:strCache>
                <c:ptCount val="1"/>
                <c:pt idx="0">
                  <c:v>Err</c:v>
                </c:pt>
              </c:strCache>
            </c:strRef>
          </c:tx>
          <c:spPr>
            <a:ln w="3175" cap="rnd" cmpd="sng" algn="ctr">
              <a:solidFill>
                <a:srgbClr val="00B050"/>
              </a:solidFill>
              <a:prstDash val="solid"/>
              <a:round/>
            </a:ln>
          </c:spPr>
          <c:dLbls>
            <c:delete val="1"/>
          </c:dLbls>
          <c:val>
            <c:numRef>
              <c:f>' BNG Wavelet'!$E$2:$E$25</c:f>
              <c:numCache>
                <c:formatCode>General</c:formatCode>
                <c:ptCount val="24"/>
                <c:pt idx="0">
                  <c:v>-0.244334054178928</c:v>
                </c:pt>
                <c:pt idx="1">
                  <c:v>1.51588888919571</c:v>
                </c:pt>
                <c:pt idx="2">
                  <c:v>0.155385120017779</c:v>
                </c:pt>
                <c:pt idx="3">
                  <c:v>-0.924066664689398</c:v>
                </c:pt>
                <c:pt idx="4">
                  <c:v>-1.68044270708197</c:v>
                </c:pt>
                <c:pt idx="5">
                  <c:v>-1.19973588299548</c:v>
                </c:pt>
                <c:pt idx="6">
                  <c:v>0.987903014169023</c:v>
                </c:pt>
                <c:pt idx="7">
                  <c:v>-1.31322823067685</c:v>
                </c:pt>
                <c:pt idx="8">
                  <c:v>1.66731794487737</c:v>
                </c:pt>
                <c:pt idx="9">
                  <c:v>0.673562732609122</c:v>
                </c:pt>
                <c:pt idx="10">
                  <c:v>-0.151224001425997</c:v>
                </c:pt>
                <c:pt idx="11">
                  <c:v>-0.817252741918157</c:v>
                </c:pt>
                <c:pt idx="12">
                  <c:v>-0.195615517192792</c:v>
                </c:pt>
                <c:pt idx="13">
                  <c:v>0.615435739667606</c:v>
                </c:pt>
                <c:pt idx="14">
                  <c:v>-0.531953054863186</c:v>
                </c:pt>
                <c:pt idx="15">
                  <c:v>0.594260634981241</c:v>
                </c:pt>
                <c:pt idx="16">
                  <c:v>0.7421192609742</c:v>
                </c:pt>
                <c:pt idx="17">
                  <c:v>0.22652017332608</c:v>
                </c:pt>
                <c:pt idx="18">
                  <c:v>0.732948681375043</c:v>
                </c:pt>
                <c:pt idx="19">
                  <c:v>-2.45327941594516</c:v>
                </c:pt>
                <c:pt idx="20">
                  <c:v>0.590370055320278</c:v>
                </c:pt>
                <c:pt idx="21">
                  <c:v>-1.42797543213071</c:v>
                </c:pt>
                <c:pt idx="22">
                  <c:v>-0.93342848336506</c:v>
                </c:pt>
                <c:pt idx="23">
                  <c:v>-1.01939406743055</c:v>
                </c:pt>
              </c:numCache>
            </c:numRef>
          </c:val>
          <c:smooth val="0"/>
        </c:ser>
        <c:dLbls>
          <c:showLegendKey val="0"/>
          <c:showVal val="0"/>
          <c:showCatName val="0"/>
          <c:showSerName val="0"/>
          <c:showPercent val="0"/>
          <c:showBubbleSize val="0"/>
        </c:dLbls>
        <c:marker val="1"/>
        <c:smooth val="0"/>
        <c:axId val="244510720"/>
        <c:axId val="244512640"/>
      </c:lineChart>
      <c:catAx>
        <c:axId val="24451072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59710097946141"/>
              <c:y val="0.883307468305706"/>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4512640"/>
        <c:crosses val="autoZero"/>
        <c:auto val="1"/>
        <c:lblAlgn val="ctr"/>
        <c:lblOffset val="100"/>
        <c:tickLblSkip val="2"/>
        <c:noMultiLvlLbl val="0"/>
      </c:catAx>
      <c:valAx>
        <c:axId val="24451264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4510720"/>
        <c:crosses val="autoZero"/>
        <c:crossBetween val="between"/>
      </c:valAx>
    </c:plotArea>
    <c:legend>
      <c:legendPos val="r"/>
      <c:layout>
        <c:manualLayout>
          <c:xMode val="edge"/>
          <c:yMode val="edge"/>
          <c:x val="0.526120574033141"/>
          <c:y val="0.0045945647453309"/>
          <c:w val="0.461433729167075"/>
          <c:h val="0.186337031536653"/>
        </c:manualLayout>
      </c:layout>
      <c:overlay val="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overlay val="0"/>
    </c:title>
    <c:autoTitleDeleted val="0"/>
    <c:plotArea>
      <c:layout>
        <c:manualLayout>
          <c:layoutTarget val="inner"/>
          <c:xMode val="edge"/>
          <c:yMode val="edge"/>
          <c:x val="0.190727272727273"/>
          <c:y val="0.146459756507653"/>
          <c:w val="0.742606060606061"/>
          <c:h val="0.540451267522012"/>
        </c:manualLayout>
      </c:layout>
      <c:scatterChart>
        <c:scatterStyle val="lineMarker"/>
        <c:varyColors val="0"/>
        <c:ser>
          <c:idx val="0"/>
          <c:order val="0"/>
          <c:tx>
            <c:strRef>
              <c:f>' BNG Wavelet'!$C$1</c:f>
              <c:strCache>
                <c:ptCount val="1"/>
                <c:pt idx="0">
                  <c:v>Fore</c:v>
                </c:pt>
              </c:strCache>
            </c:strRef>
          </c:tx>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1"/>
            <c:dispEq val="1"/>
            <c:trendlineLbl>
              <c:layout>
                <c:manualLayout>
                  <c:x val="0.16969696969697"/>
                  <c:y val="-0.0642609035572681"/>
                </c:manualLayout>
              </c:layout>
              <c:numFmt formatCode="General" sourceLinked="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 BNG Wavelet'!$B$2:$B$25</c:f>
              <c:numCache>
                <c:formatCode>General</c:formatCode>
                <c:ptCount val="24"/>
                <c:pt idx="0">
                  <c:v>4.4801554495347</c:v>
                </c:pt>
                <c:pt idx="1">
                  <c:v>4.59975839369921</c:v>
                </c:pt>
                <c:pt idx="2">
                  <c:v>3.22444334309658</c:v>
                </c:pt>
                <c:pt idx="3">
                  <c:v>4.95557256597752</c:v>
                </c:pt>
                <c:pt idx="4">
                  <c:v>6.26644225329015</c:v>
                </c:pt>
                <c:pt idx="5">
                  <c:v>6.4979726496094</c:v>
                </c:pt>
                <c:pt idx="6">
                  <c:v>5.88022095768563</c:v>
                </c:pt>
                <c:pt idx="7">
                  <c:v>6.29322756658736</c:v>
                </c:pt>
                <c:pt idx="8">
                  <c:v>5.07473965373133</c:v>
                </c:pt>
                <c:pt idx="9">
                  <c:v>3.96404171750143</c:v>
                </c:pt>
                <c:pt idx="10">
                  <c:v>3.92516087217287</c:v>
                </c:pt>
                <c:pt idx="11">
                  <c:v>2.52663965730123</c:v>
                </c:pt>
                <c:pt idx="12">
                  <c:v>2.99371283483862</c:v>
                </c:pt>
                <c:pt idx="13">
                  <c:v>2.60628372722181</c:v>
                </c:pt>
                <c:pt idx="14">
                  <c:v>3.60563900500694</c:v>
                </c:pt>
                <c:pt idx="15">
                  <c:v>3.52969122723377</c:v>
                </c:pt>
                <c:pt idx="16">
                  <c:v>4.23821785933187</c:v>
                </c:pt>
                <c:pt idx="17">
                  <c:v>4.82880384897304</c:v>
                </c:pt>
                <c:pt idx="18">
                  <c:v>5.05565780000871</c:v>
                </c:pt>
                <c:pt idx="19">
                  <c:v>7.40437840243501</c:v>
                </c:pt>
                <c:pt idx="20">
                  <c:v>6.89411290618182</c:v>
                </c:pt>
                <c:pt idx="21">
                  <c:v>4.18878615474779</c:v>
                </c:pt>
                <c:pt idx="22">
                  <c:v>4.09086479770812</c:v>
                </c:pt>
                <c:pt idx="23">
                  <c:v>4.31383504377808</c:v>
                </c:pt>
              </c:numCache>
            </c:numRef>
          </c:xVal>
          <c:yVal>
            <c:numRef>
              <c:f>' BNG Wavelet'!$C$2:$C$25</c:f>
              <c:numCache>
                <c:formatCode>General</c:formatCode>
                <c:ptCount val="24"/>
                <c:pt idx="0">
                  <c:v>4.67771237991448</c:v>
                </c:pt>
                <c:pt idx="1">
                  <c:v>3.05333614307268</c:v>
                </c:pt>
                <c:pt idx="2">
                  <c:v>3.03867150799881</c:v>
                </c:pt>
                <c:pt idx="3">
                  <c:v>5.82142498085834</c:v>
                </c:pt>
                <c:pt idx="4">
                  <c:v>7.8682029310615</c:v>
                </c:pt>
                <c:pt idx="5">
                  <c:v>7.62149359663848</c:v>
                </c:pt>
                <c:pt idx="6">
                  <c:v>4.84387915199664</c:v>
                </c:pt>
                <c:pt idx="7">
                  <c:v>7.53114435372694</c:v>
                </c:pt>
                <c:pt idx="8">
                  <c:v>3.37368486025148</c:v>
                </c:pt>
                <c:pt idx="9">
                  <c:v>3.25789998504184</c:v>
                </c:pt>
                <c:pt idx="10">
                  <c:v>4.03602462732561</c:v>
                </c:pt>
                <c:pt idx="11">
                  <c:v>3.31078455368257</c:v>
                </c:pt>
                <c:pt idx="12">
                  <c:v>3.15775084359546</c:v>
                </c:pt>
                <c:pt idx="13">
                  <c:v>1.9711366213408</c:v>
                </c:pt>
                <c:pt idx="14">
                  <c:v>4.09662580185159</c:v>
                </c:pt>
                <c:pt idx="15">
                  <c:v>2.90636692302223</c:v>
                </c:pt>
                <c:pt idx="16">
                  <c:v>3.46148376075018</c:v>
                </c:pt>
                <c:pt idx="17">
                  <c:v>4.55671651054154</c:v>
                </c:pt>
                <c:pt idx="18">
                  <c:v>4.27991001844918</c:v>
                </c:pt>
                <c:pt idx="19">
                  <c:v>9.76005724592097</c:v>
                </c:pt>
                <c:pt idx="20">
                  <c:v>6.24132955530848</c:v>
                </c:pt>
                <c:pt idx="21">
                  <c:v>5.56115008601832</c:v>
                </c:pt>
                <c:pt idx="22">
                  <c:v>4.97454780304275</c:v>
                </c:pt>
                <c:pt idx="23">
                  <c:v>5.28042486258284</c:v>
                </c:pt>
              </c:numCache>
            </c:numRef>
          </c:yVal>
          <c:smooth val="0"/>
        </c:ser>
        <c:dLbls>
          <c:showLegendKey val="0"/>
          <c:showVal val="0"/>
          <c:showCatName val="0"/>
          <c:showSerName val="0"/>
          <c:showPercent val="0"/>
          <c:showBubbleSize val="0"/>
        </c:dLbls>
        <c:axId val="244333184"/>
        <c:axId val="244368128"/>
      </c:scatterChart>
      <c:valAx>
        <c:axId val="24433318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manualLayout>
              <c:xMode val="edge"/>
              <c:yMode val="edge"/>
              <c:x val="0.397393939393945"/>
              <c:y val="0.8966739263975"/>
            </c:manualLayout>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4368128"/>
        <c:crosses val="autoZero"/>
        <c:crossBetween val="midCat"/>
      </c:valAx>
      <c:valAx>
        <c:axId val="24436812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4333184"/>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overlay val="0"/>
    </c:title>
    <c:autoTitleDeleted val="0"/>
    <c:plotArea>
      <c:layout>
        <c:manualLayout>
          <c:layoutTarget val="inner"/>
          <c:xMode val="edge"/>
          <c:yMode val="edge"/>
          <c:x val="0.170054721296582"/>
          <c:y val="0.0670756514108743"/>
          <c:w val="0.779054987488072"/>
          <c:h val="0.65271738931455"/>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strRef>
              <c:f>' BNG Wavelet'!$J$27:$J$48</c:f>
              <c:strCach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pt idx="21">
                  <c:v>More</c:v>
                </c:pt>
              </c:strCache>
            </c:strRef>
          </c:cat>
          <c:val>
            <c:numRef>
              <c:f>' BNG Wavelet'!$K$27:$K$48</c:f>
              <c:numCache>
                <c:formatCode>General</c:formatCode>
                <c:ptCount val="22"/>
                <c:pt idx="0">
                  <c:v>0</c:v>
                </c:pt>
                <c:pt idx="1">
                  <c:v>0</c:v>
                </c:pt>
                <c:pt idx="2">
                  <c:v>0</c:v>
                </c:pt>
                <c:pt idx="3">
                  <c:v>0</c:v>
                </c:pt>
                <c:pt idx="4">
                  <c:v>0</c:v>
                </c:pt>
                <c:pt idx="5">
                  <c:v>0</c:v>
                </c:pt>
                <c:pt idx="6">
                  <c:v>1</c:v>
                </c:pt>
                <c:pt idx="7">
                  <c:v>1</c:v>
                </c:pt>
                <c:pt idx="8">
                  <c:v>4</c:v>
                </c:pt>
                <c:pt idx="9">
                  <c:v>4</c:v>
                </c:pt>
                <c:pt idx="10">
                  <c:v>3</c:v>
                </c:pt>
                <c:pt idx="11">
                  <c:v>2</c:v>
                </c:pt>
                <c:pt idx="12">
                  <c:v>7</c:v>
                </c:pt>
                <c:pt idx="13">
                  <c:v>0</c:v>
                </c:pt>
                <c:pt idx="14">
                  <c:v>2</c:v>
                </c:pt>
                <c:pt idx="15">
                  <c:v>0</c:v>
                </c:pt>
                <c:pt idx="16">
                  <c:v>0</c:v>
                </c:pt>
                <c:pt idx="17">
                  <c:v>0</c:v>
                </c:pt>
                <c:pt idx="18">
                  <c:v>0</c:v>
                </c:pt>
                <c:pt idx="19">
                  <c:v>0</c:v>
                </c:pt>
                <c:pt idx="20">
                  <c:v>0</c:v>
                </c:pt>
                <c:pt idx="21">
                  <c:v>0</c:v>
                </c:pt>
              </c:numCache>
            </c:numRef>
          </c:val>
        </c:ser>
        <c:dLbls>
          <c:showLegendKey val="0"/>
          <c:showVal val="0"/>
          <c:showCatName val="0"/>
          <c:showSerName val="0"/>
          <c:showPercent val="0"/>
          <c:showBubbleSize val="0"/>
        </c:dLbls>
        <c:gapWidth val="150"/>
        <c:axId val="244532352"/>
        <c:axId val="244534272"/>
      </c:barChart>
      <c:catAx>
        <c:axId val="24453235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Errro in m/s</a:t>
                </a:r>
                <a:endParaRPr lang="en-US"/>
              </a:p>
            </c:rich>
          </c:tx>
          <c:layout>
            <c:manualLayout>
              <c:xMode val="edge"/>
              <c:yMode val="edge"/>
              <c:x val="0.377390284899744"/>
              <c:y val="0.859562106712222"/>
            </c:manualLayout>
          </c:layout>
          <c:overlay val="0"/>
        </c:title>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4534272"/>
        <c:crosses val="autoZero"/>
        <c:auto val="1"/>
        <c:lblAlgn val="ctr"/>
        <c:lblOffset val="100"/>
        <c:noMultiLvlLbl val="0"/>
      </c:catAx>
      <c:valAx>
        <c:axId val="24453427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4532352"/>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manualLayout>
          <c:xMode val="edge"/>
          <c:yMode val="edge"/>
          <c:x val="0.340836580548673"/>
          <c:y val="0"/>
        </c:manualLayout>
      </c:layout>
      <c:overlay val="0"/>
    </c:title>
    <c:autoTitleDeleted val="0"/>
    <c:plotArea>
      <c:layout>
        <c:manualLayout>
          <c:layoutTarget val="inner"/>
          <c:xMode val="edge"/>
          <c:yMode val="edge"/>
          <c:x val="0.0937141207348872"/>
          <c:y val="0.0172679741292285"/>
          <c:w val="0.895629039854889"/>
          <c:h val="0.680827891144201"/>
        </c:manualLayout>
      </c:layout>
      <c:lineChart>
        <c:grouping val="standard"/>
        <c:varyColors val="0"/>
        <c:ser>
          <c:idx val="0"/>
          <c:order val="0"/>
          <c:tx>
            <c:strRef>
              <c:f>' BGK Wavelet'!$B$1</c:f>
              <c:strCache>
                <c:ptCount val="1"/>
                <c:pt idx="0">
                  <c:v>Act</c:v>
                </c:pt>
              </c:strCache>
            </c:strRef>
          </c:tx>
          <c:marker>
            <c:symbol val="none"/>
          </c:marker>
          <c:dLbls>
            <c:delete val="1"/>
          </c:dLbls>
          <c:val>
            <c:numRef>
              <c:f>' BGK Wavelet'!$B$2:$B$170</c:f>
              <c:numCache>
                <c:formatCode>General</c:formatCode>
                <c:ptCount val="169"/>
                <c:pt idx="0">
                  <c:v>5.43333333300014</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pt idx="24">
                  <c:v>8.533333333</c:v>
                </c:pt>
                <c:pt idx="25">
                  <c:v>8.45</c:v>
                </c:pt>
                <c:pt idx="26">
                  <c:v>9.266666667</c:v>
                </c:pt>
                <c:pt idx="27">
                  <c:v>9.96666666700003</c:v>
                </c:pt>
                <c:pt idx="28">
                  <c:v>10.76666667</c:v>
                </c:pt>
                <c:pt idx="29">
                  <c:v>11.48333333</c:v>
                </c:pt>
                <c:pt idx="30">
                  <c:v>11.35</c:v>
                </c:pt>
                <c:pt idx="31">
                  <c:v>10.93333333</c:v>
                </c:pt>
                <c:pt idx="32">
                  <c:v>7.55</c:v>
                </c:pt>
                <c:pt idx="33">
                  <c:v>6.283333333</c:v>
                </c:pt>
                <c:pt idx="34">
                  <c:v>6.31666666699999</c:v>
                </c:pt>
                <c:pt idx="35">
                  <c:v>8.116666667</c:v>
                </c:pt>
                <c:pt idx="36">
                  <c:v>8.96666666700003</c:v>
                </c:pt>
                <c:pt idx="37">
                  <c:v>10.41666667</c:v>
                </c:pt>
                <c:pt idx="38">
                  <c:v>10</c:v>
                </c:pt>
                <c:pt idx="39">
                  <c:v>9.3</c:v>
                </c:pt>
                <c:pt idx="40">
                  <c:v>9.5</c:v>
                </c:pt>
                <c:pt idx="41">
                  <c:v>10.2</c:v>
                </c:pt>
                <c:pt idx="42">
                  <c:v>10.21666667</c:v>
                </c:pt>
                <c:pt idx="43">
                  <c:v>10.61666667</c:v>
                </c:pt>
                <c:pt idx="44">
                  <c:v>10.26666667</c:v>
                </c:pt>
                <c:pt idx="45">
                  <c:v>8.4</c:v>
                </c:pt>
                <c:pt idx="46">
                  <c:v>7.416666667</c:v>
                </c:pt>
                <c:pt idx="47">
                  <c:v>7.416666667</c:v>
                </c:pt>
                <c:pt idx="48">
                  <c:v>8.116666667</c:v>
                </c:pt>
                <c:pt idx="49">
                  <c:v>8.4</c:v>
                </c:pt>
                <c:pt idx="50">
                  <c:v>8.883333333</c:v>
                </c:pt>
                <c:pt idx="51">
                  <c:v>9.6</c:v>
                </c:pt>
                <c:pt idx="52">
                  <c:v>9.4</c:v>
                </c:pt>
                <c:pt idx="53">
                  <c:v>9.183333333</c:v>
                </c:pt>
                <c:pt idx="54">
                  <c:v>9</c:v>
                </c:pt>
                <c:pt idx="55">
                  <c:v>7.683333333</c:v>
                </c:pt>
                <c:pt idx="56">
                  <c:v>5.23333333300001</c:v>
                </c:pt>
                <c:pt idx="57">
                  <c:v>5.05</c:v>
                </c:pt>
                <c:pt idx="58">
                  <c:v>5.06666666699999</c:v>
                </c:pt>
                <c:pt idx="59">
                  <c:v>5.81666666699999</c:v>
                </c:pt>
                <c:pt idx="60">
                  <c:v>5.85</c:v>
                </c:pt>
                <c:pt idx="61">
                  <c:v>4.916666667</c:v>
                </c:pt>
                <c:pt idx="62">
                  <c:v>4.23333333300001</c:v>
                </c:pt>
                <c:pt idx="63">
                  <c:v>4.583333333</c:v>
                </c:pt>
                <c:pt idx="64">
                  <c:v>4.466666667</c:v>
                </c:pt>
                <c:pt idx="65">
                  <c:v>4.916666667</c:v>
                </c:pt>
                <c:pt idx="66">
                  <c:v>6.05</c:v>
                </c:pt>
                <c:pt idx="67">
                  <c:v>6.65</c:v>
                </c:pt>
                <c:pt idx="68">
                  <c:v>10.05</c:v>
                </c:pt>
                <c:pt idx="69">
                  <c:v>10.85</c:v>
                </c:pt>
                <c:pt idx="70">
                  <c:v>9.233333333</c:v>
                </c:pt>
                <c:pt idx="71">
                  <c:v>9.483333333</c:v>
                </c:pt>
                <c:pt idx="72">
                  <c:v>7.266666667</c:v>
                </c:pt>
                <c:pt idx="73">
                  <c:v>6.73333333300001</c:v>
                </c:pt>
                <c:pt idx="74">
                  <c:v>7.016666667</c:v>
                </c:pt>
                <c:pt idx="75">
                  <c:v>7.633333333</c:v>
                </c:pt>
                <c:pt idx="76">
                  <c:v>8.06666666700002</c:v>
                </c:pt>
                <c:pt idx="77">
                  <c:v>9.583333333</c:v>
                </c:pt>
                <c:pt idx="78">
                  <c:v>9.65</c:v>
                </c:pt>
                <c:pt idx="79">
                  <c:v>8.05</c:v>
                </c:pt>
                <c:pt idx="80">
                  <c:v>7.716666667</c:v>
                </c:pt>
                <c:pt idx="81">
                  <c:v>7.2</c:v>
                </c:pt>
                <c:pt idx="82">
                  <c:v>6.73333333300001</c:v>
                </c:pt>
                <c:pt idx="83">
                  <c:v>5.416666667</c:v>
                </c:pt>
                <c:pt idx="84">
                  <c:v>5.06666666699999</c:v>
                </c:pt>
                <c:pt idx="85">
                  <c:v>4.8</c:v>
                </c:pt>
                <c:pt idx="86">
                  <c:v>4.916666667</c:v>
                </c:pt>
                <c:pt idx="87">
                  <c:v>5.333333333</c:v>
                </c:pt>
                <c:pt idx="88">
                  <c:v>5.25</c:v>
                </c:pt>
                <c:pt idx="89">
                  <c:v>5.65</c:v>
                </c:pt>
                <c:pt idx="90">
                  <c:v>6.216666667</c:v>
                </c:pt>
                <c:pt idx="91">
                  <c:v>9.133333333</c:v>
                </c:pt>
                <c:pt idx="92">
                  <c:v>9.31666666700002</c:v>
                </c:pt>
                <c:pt idx="93">
                  <c:v>9.383333333</c:v>
                </c:pt>
                <c:pt idx="94">
                  <c:v>8.85000000000001</c:v>
                </c:pt>
                <c:pt idx="95">
                  <c:v>8.6</c:v>
                </c:pt>
                <c:pt idx="96">
                  <c:v>9.516666667</c:v>
                </c:pt>
                <c:pt idx="97">
                  <c:v>12.21666667</c:v>
                </c:pt>
                <c:pt idx="98">
                  <c:v>12.43333333</c:v>
                </c:pt>
                <c:pt idx="99">
                  <c:v>11.98333333</c:v>
                </c:pt>
                <c:pt idx="100">
                  <c:v>10.41666667</c:v>
                </c:pt>
                <c:pt idx="101">
                  <c:v>9.716666667</c:v>
                </c:pt>
                <c:pt idx="102">
                  <c:v>7.86666666699998</c:v>
                </c:pt>
                <c:pt idx="103">
                  <c:v>7.8</c:v>
                </c:pt>
                <c:pt idx="104">
                  <c:v>6.766666667</c:v>
                </c:pt>
                <c:pt idx="105">
                  <c:v>6.9</c:v>
                </c:pt>
                <c:pt idx="106">
                  <c:v>7.216666667</c:v>
                </c:pt>
                <c:pt idx="107">
                  <c:v>5.783333333</c:v>
                </c:pt>
                <c:pt idx="108">
                  <c:v>5.95</c:v>
                </c:pt>
                <c:pt idx="109">
                  <c:v>5.9</c:v>
                </c:pt>
                <c:pt idx="110">
                  <c:v>7.016666667</c:v>
                </c:pt>
                <c:pt idx="111">
                  <c:v>6.85</c:v>
                </c:pt>
                <c:pt idx="112">
                  <c:v>6.65</c:v>
                </c:pt>
                <c:pt idx="113">
                  <c:v>6.93333333300014</c:v>
                </c:pt>
                <c:pt idx="114">
                  <c:v>7.633333333</c:v>
                </c:pt>
                <c:pt idx="115">
                  <c:v>9.45</c:v>
                </c:pt>
                <c:pt idx="116">
                  <c:v>8.46666666700003</c:v>
                </c:pt>
                <c:pt idx="117">
                  <c:v>6.716666667</c:v>
                </c:pt>
                <c:pt idx="118">
                  <c:v>6.95</c:v>
                </c:pt>
                <c:pt idx="119">
                  <c:v>7.6</c:v>
                </c:pt>
                <c:pt idx="120">
                  <c:v>7.66666666699998</c:v>
                </c:pt>
                <c:pt idx="121">
                  <c:v>7.98333333300001</c:v>
                </c:pt>
                <c:pt idx="122">
                  <c:v>7.43333333300014</c:v>
                </c:pt>
                <c:pt idx="123">
                  <c:v>8.9</c:v>
                </c:pt>
                <c:pt idx="124">
                  <c:v>8.583333333</c:v>
                </c:pt>
                <c:pt idx="125">
                  <c:v>6.81666666699999</c:v>
                </c:pt>
                <c:pt idx="126">
                  <c:v>4.93333333300014</c:v>
                </c:pt>
                <c:pt idx="127">
                  <c:v>5.75</c:v>
                </c:pt>
                <c:pt idx="128">
                  <c:v>4.5</c:v>
                </c:pt>
                <c:pt idx="129">
                  <c:v>4.033333333</c:v>
                </c:pt>
                <c:pt idx="130">
                  <c:v>4.216666667</c:v>
                </c:pt>
                <c:pt idx="131">
                  <c:v>3.166666667</c:v>
                </c:pt>
                <c:pt idx="132">
                  <c:v>3.616666667</c:v>
                </c:pt>
                <c:pt idx="133">
                  <c:v>3.75</c:v>
                </c:pt>
                <c:pt idx="134">
                  <c:v>4.61666666699998</c:v>
                </c:pt>
                <c:pt idx="135">
                  <c:v>4.683333333</c:v>
                </c:pt>
                <c:pt idx="136">
                  <c:v>3.883333333</c:v>
                </c:pt>
                <c:pt idx="137">
                  <c:v>3.6</c:v>
                </c:pt>
                <c:pt idx="138">
                  <c:v>2.8</c:v>
                </c:pt>
                <c:pt idx="139">
                  <c:v>4.333333333</c:v>
                </c:pt>
                <c:pt idx="140">
                  <c:v>8.05</c:v>
                </c:pt>
                <c:pt idx="141">
                  <c:v>7.86666666699998</c:v>
                </c:pt>
                <c:pt idx="142">
                  <c:v>7.73333333300001</c:v>
                </c:pt>
                <c:pt idx="143">
                  <c:v>7.56666666699999</c:v>
                </c:pt>
                <c:pt idx="144">
                  <c:v>8.216666667</c:v>
                </c:pt>
                <c:pt idx="145">
                  <c:v>5.93333333300014</c:v>
                </c:pt>
                <c:pt idx="146">
                  <c:v>5.56666666699999</c:v>
                </c:pt>
                <c:pt idx="147">
                  <c:v>6.8</c:v>
                </c:pt>
                <c:pt idx="148">
                  <c:v>6.583333333</c:v>
                </c:pt>
                <c:pt idx="149">
                  <c:v>5.283333333</c:v>
                </c:pt>
                <c:pt idx="150">
                  <c:v>3.65</c:v>
                </c:pt>
                <c:pt idx="151">
                  <c:v>4.23333333300001</c:v>
                </c:pt>
                <c:pt idx="152">
                  <c:v>3.716666667</c:v>
                </c:pt>
                <c:pt idx="153">
                  <c:v>4.033333333</c:v>
                </c:pt>
                <c:pt idx="154">
                  <c:v>4.083333333</c:v>
                </c:pt>
                <c:pt idx="155">
                  <c:v>6.6</c:v>
                </c:pt>
                <c:pt idx="156">
                  <c:v>5.683333333</c:v>
                </c:pt>
                <c:pt idx="157">
                  <c:v>4.2</c:v>
                </c:pt>
                <c:pt idx="158">
                  <c:v>4.81666666699999</c:v>
                </c:pt>
                <c:pt idx="159">
                  <c:v>4.266666667</c:v>
                </c:pt>
                <c:pt idx="160">
                  <c:v>3.933333333</c:v>
                </c:pt>
                <c:pt idx="161">
                  <c:v>4.15</c:v>
                </c:pt>
                <c:pt idx="162">
                  <c:v>2.916666667</c:v>
                </c:pt>
                <c:pt idx="163">
                  <c:v>3.3</c:v>
                </c:pt>
                <c:pt idx="164">
                  <c:v>6.36666666699998</c:v>
                </c:pt>
                <c:pt idx="165">
                  <c:v>8.716666667</c:v>
                </c:pt>
                <c:pt idx="166">
                  <c:v>7.966666667</c:v>
                </c:pt>
                <c:pt idx="167">
                  <c:v>7.81666666699999</c:v>
                </c:pt>
                <c:pt idx="168">
                  <c:v>7.30773809535714</c:v>
                </c:pt>
              </c:numCache>
            </c:numRef>
          </c:val>
          <c:smooth val="0"/>
        </c:ser>
        <c:ser>
          <c:idx val="1"/>
          <c:order val="1"/>
          <c:tx>
            <c:strRef>
              <c:f>' BGK Wavelet'!$C$1</c:f>
              <c:strCache>
                <c:ptCount val="1"/>
                <c:pt idx="0">
                  <c:v>Fore</c:v>
                </c:pt>
              </c:strCache>
            </c:strRef>
          </c:tx>
          <c:spPr>
            <a:ln w="3175" cap="rnd" cmpd="sng" algn="ctr">
              <a:solidFill>
                <a:srgbClr val="FF0000"/>
              </a:solidFill>
              <a:prstDash val="dash"/>
              <a:round/>
            </a:ln>
          </c:spPr>
          <c:marker>
            <c:spPr>
              <a:gradFill>
                <a:gsLst>
                  <a:gs pos="0">
                    <a:srgbClr val="5E9EFF"/>
                  </a:gs>
                  <a:gs pos="39999">
                    <a:srgbClr val="85C2FF"/>
                  </a:gs>
                  <a:gs pos="70000">
                    <a:srgbClr val="C4D6EB"/>
                  </a:gs>
                  <a:gs pos="100000">
                    <a:srgbClr val="FFEBFA"/>
                  </a:gs>
                </a:gsLst>
                <a:lin ang="5400000" scaled="0"/>
              </a:gradFill>
              <a:ln w="3175" cap="flat" cmpd="sng" algn="ctr">
                <a:solidFill>
                  <a:schemeClr val="accent2">
                    <a:shade val="95000"/>
                    <a:satMod val="105000"/>
                  </a:schemeClr>
                </a:solidFill>
                <a:prstDash val="solid"/>
                <a:round/>
              </a:ln>
            </c:spPr>
          </c:marker>
          <c:dLbls>
            <c:delete val="1"/>
          </c:dLbls>
          <c:val>
            <c:numRef>
              <c:f>' BGK Wavelet'!$C$2:$C$170</c:f>
            </c:numRef>
          </c:val>
          <c:smooth val="0"/>
        </c:ser>
        <c:ser>
          <c:idx val="2"/>
          <c:order val="2"/>
          <c:tx>
            <c:strRef>
              <c:f>' BGK Wavelet'!$D$1</c:f>
              <c:strCache>
                <c:ptCount val="1"/>
                <c:pt idx="0">
                  <c:v>Forec</c:v>
                </c:pt>
              </c:strCache>
            </c:strRef>
          </c:tx>
          <c:spPr>
            <a:ln w="3175" cap="rnd" cmpd="sng" algn="ctr">
              <a:solidFill>
                <a:srgbClr val="FF0000"/>
              </a:solidFill>
              <a:prstDash val="sysDash"/>
              <a:round/>
            </a:ln>
          </c:spPr>
          <c:marker>
            <c:symbol val="triangle"/>
            <c:size val="3"/>
            <c:spPr>
              <a:solidFill>
                <a:srgbClr val="FF0000"/>
              </a:solidFill>
              <a:ln w="9525" cap="flat" cmpd="sng" algn="ctr">
                <a:solidFill>
                  <a:srgbClr val="FF0000"/>
                </a:solidFill>
                <a:prstDash val="solid"/>
                <a:round/>
              </a:ln>
            </c:spPr>
          </c:marker>
          <c:dLbls>
            <c:delete val="1"/>
          </c:dLbls>
          <c:val>
            <c:numRef>
              <c:f>' BGK Wavelet'!$D$2:$D$170</c:f>
              <c:numCache>
                <c:formatCode>General</c:formatCode>
                <c:ptCount val="169"/>
                <c:pt idx="0">
                  <c:v>6.51474624983087</c:v>
                </c:pt>
                <c:pt idx="1">
                  <c:v>5.64774329026143</c:v>
                </c:pt>
                <c:pt idx="2">
                  <c:v>7.3365773004742</c:v>
                </c:pt>
                <c:pt idx="3">
                  <c:v>5.66320603767889</c:v>
                </c:pt>
                <c:pt idx="4">
                  <c:v>7.04750122181938</c:v>
                </c:pt>
                <c:pt idx="5">
                  <c:v>6.18927760842334</c:v>
                </c:pt>
                <c:pt idx="6">
                  <c:v>5.66413047891661</c:v>
                </c:pt>
                <c:pt idx="7">
                  <c:v>5.49296688826612</c:v>
                </c:pt>
                <c:pt idx="8">
                  <c:v>6.77201114058329</c:v>
                </c:pt>
                <c:pt idx="9">
                  <c:v>8.02088791919668</c:v>
                </c:pt>
                <c:pt idx="10">
                  <c:v>8.12484325779118</c:v>
                </c:pt>
                <c:pt idx="11">
                  <c:v>8.22204666049567</c:v>
                </c:pt>
                <c:pt idx="12">
                  <c:v>11.6579709968103</c:v>
                </c:pt>
                <c:pt idx="13">
                  <c:v>12.6188127374393</c:v>
                </c:pt>
                <c:pt idx="14">
                  <c:v>13.2200839527101</c:v>
                </c:pt>
                <c:pt idx="15">
                  <c:v>12.3005570843966</c:v>
                </c:pt>
                <c:pt idx="16">
                  <c:v>13.7518473773312</c:v>
                </c:pt>
                <c:pt idx="17">
                  <c:v>18.2563003605826</c:v>
                </c:pt>
                <c:pt idx="18">
                  <c:v>15.3463311664198</c:v>
                </c:pt>
                <c:pt idx="19">
                  <c:v>11.2683062228663</c:v>
                </c:pt>
                <c:pt idx="20">
                  <c:v>12.2569513754739</c:v>
                </c:pt>
                <c:pt idx="21">
                  <c:v>9.05753874286412</c:v>
                </c:pt>
                <c:pt idx="22">
                  <c:v>9.42784989241195</c:v>
                </c:pt>
                <c:pt idx="23">
                  <c:v>7.33585937794007</c:v>
                </c:pt>
                <c:pt idx="24">
                  <c:v>11.0045244967106</c:v>
                </c:pt>
                <c:pt idx="25">
                  <c:v>8.11473121523104</c:v>
                </c:pt>
                <c:pt idx="26">
                  <c:v>7.8260386287124</c:v>
                </c:pt>
                <c:pt idx="27">
                  <c:v>11.8793973312682</c:v>
                </c:pt>
                <c:pt idx="28">
                  <c:v>8.67457554838157</c:v>
                </c:pt>
                <c:pt idx="29">
                  <c:v>12.5742838998515</c:v>
                </c:pt>
                <c:pt idx="30">
                  <c:v>12.6512521361124</c:v>
                </c:pt>
                <c:pt idx="31">
                  <c:v>9.29838721824927</c:v>
                </c:pt>
                <c:pt idx="32">
                  <c:v>8.30226565974982</c:v>
                </c:pt>
                <c:pt idx="33">
                  <c:v>8.41881785167464</c:v>
                </c:pt>
                <c:pt idx="34">
                  <c:v>5.23798094955119</c:v>
                </c:pt>
                <c:pt idx="35">
                  <c:v>6.41261320376097</c:v>
                </c:pt>
                <c:pt idx="36">
                  <c:v>6.91672010716255</c:v>
                </c:pt>
                <c:pt idx="37">
                  <c:v>9.82672559635263</c:v>
                </c:pt>
                <c:pt idx="38">
                  <c:v>11.1610603146768</c:v>
                </c:pt>
                <c:pt idx="39">
                  <c:v>12.2683628202196</c:v>
                </c:pt>
                <c:pt idx="40">
                  <c:v>8.5751497650614</c:v>
                </c:pt>
                <c:pt idx="41">
                  <c:v>11.1916430514569</c:v>
                </c:pt>
                <c:pt idx="42">
                  <c:v>10.7280867472457</c:v>
                </c:pt>
                <c:pt idx="43">
                  <c:v>11.1167952895525</c:v>
                </c:pt>
                <c:pt idx="44">
                  <c:v>8.75930988476692</c:v>
                </c:pt>
                <c:pt idx="45">
                  <c:v>7.40536786119639</c:v>
                </c:pt>
                <c:pt idx="46">
                  <c:v>7.68639484708567</c:v>
                </c:pt>
                <c:pt idx="47">
                  <c:v>7.39963740660598</c:v>
                </c:pt>
                <c:pt idx="48">
                  <c:v>8.21810438413976</c:v>
                </c:pt>
                <c:pt idx="49">
                  <c:v>10.1199229516901</c:v>
                </c:pt>
                <c:pt idx="50">
                  <c:v>8.90645334831397</c:v>
                </c:pt>
                <c:pt idx="51">
                  <c:v>10.5972341934646</c:v>
                </c:pt>
                <c:pt idx="52">
                  <c:v>11.413074138612</c:v>
                </c:pt>
                <c:pt idx="53">
                  <c:v>8.81410025324236</c:v>
                </c:pt>
                <c:pt idx="54">
                  <c:v>9.52424739280423</c:v>
                </c:pt>
                <c:pt idx="55">
                  <c:v>10.0433606848824</c:v>
                </c:pt>
                <c:pt idx="56">
                  <c:v>4.26904200222702</c:v>
                </c:pt>
                <c:pt idx="57">
                  <c:v>5.44915056411607</c:v>
                </c:pt>
                <c:pt idx="58">
                  <c:v>6.43304167745038</c:v>
                </c:pt>
                <c:pt idx="59">
                  <c:v>6.26976079764171</c:v>
                </c:pt>
                <c:pt idx="60">
                  <c:v>6.1343643189932</c:v>
                </c:pt>
                <c:pt idx="61">
                  <c:v>6.44891434430251</c:v>
                </c:pt>
                <c:pt idx="62">
                  <c:v>4.96953623296758</c:v>
                </c:pt>
                <c:pt idx="63">
                  <c:v>4.10576283586703</c:v>
                </c:pt>
                <c:pt idx="64">
                  <c:v>3.57318890313758</c:v>
                </c:pt>
                <c:pt idx="65">
                  <c:v>5.5299588642492</c:v>
                </c:pt>
                <c:pt idx="66">
                  <c:v>5.44565237207165</c:v>
                </c:pt>
                <c:pt idx="67">
                  <c:v>6.93963132065569</c:v>
                </c:pt>
                <c:pt idx="68">
                  <c:v>7.91390863905797</c:v>
                </c:pt>
                <c:pt idx="69">
                  <c:v>13.8168010680017</c:v>
                </c:pt>
                <c:pt idx="70">
                  <c:v>11.0067280880179</c:v>
                </c:pt>
                <c:pt idx="71">
                  <c:v>11.9567833204997</c:v>
                </c:pt>
                <c:pt idx="72">
                  <c:v>5.57134692825295</c:v>
                </c:pt>
                <c:pt idx="73">
                  <c:v>7.97621636029053</c:v>
                </c:pt>
                <c:pt idx="74">
                  <c:v>8.28936811375565</c:v>
                </c:pt>
                <c:pt idx="75">
                  <c:v>10.0050707854904</c:v>
                </c:pt>
                <c:pt idx="76">
                  <c:v>7.94921304068071</c:v>
                </c:pt>
                <c:pt idx="77">
                  <c:v>10.7102691823092</c:v>
                </c:pt>
                <c:pt idx="78">
                  <c:v>12.8774169508136</c:v>
                </c:pt>
                <c:pt idx="79">
                  <c:v>8.05401242326392</c:v>
                </c:pt>
                <c:pt idx="80">
                  <c:v>10.214855391325</c:v>
                </c:pt>
                <c:pt idx="81">
                  <c:v>6.66579437515411</c:v>
                </c:pt>
                <c:pt idx="82">
                  <c:v>5.82971814104327</c:v>
                </c:pt>
                <c:pt idx="83">
                  <c:v>4.66702048600443</c:v>
                </c:pt>
                <c:pt idx="84">
                  <c:v>4.6844713119607</c:v>
                </c:pt>
                <c:pt idx="85">
                  <c:v>3.9416859959923</c:v>
                </c:pt>
                <c:pt idx="86">
                  <c:v>4.42886784114209</c:v>
                </c:pt>
                <c:pt idx="87">
                  <c:v>4.17380337048973</c:v>
                </c:pt>
                <c:pt idx="88">
                  <c:v>6.80568503328566</c:v>
                </c:pt>
                <c:pt idx="89">
                  <c:v>6.89082483220104</c:v>
                </c:pt>
                <c:pt idx="90">
                  <c:v>6.62272338046058</c:v>
                </c:pt>
                <c:pt idx="91">
                  <c:v>12.0057186374637</c:v>
                </c:pt>
                <c:pt idx="92">
                  <c:v>7.41478525229868</c:v>
                </c:pt>
                <c:pt idx="93">
                  <c:v>11.3173397894116</c:v>
                </c:pt>
                <c:pt idx="94">
                  <c:v>7.89050355864146</c:v>
                </c:pt>
                <c:pt idx="95">
                  <c:v>7.49344211730697</c:v>
                </c:pt>
                <c:pt idx="96">
                  <c:v>10.8743043387479</c:v>
                </c:pt>
                <c:pt idx="97">
                  <c:v>15.6423532088404</c:v>
                </c:pt>
                <c:pt idx="98">
                  <c:v>14.9103319497353</c:v>
                </c:pt>
                <c:pt idx="99">
                  <c:v>15.5288064357799</c:v>
                </c:pt>
                <c:pt idx="100">
                  <c:v>8.17973380920107</c:v>
                </c:pt>
                <c:pt idx="101">
                  <c:v>11.2342443858063</c:v>
                </c:pt>
                <c:pt idx="102">
                  <c:v>10.2825570178908</c:v>
                </c:pt>
                <c:pt idx="103">
                  <c:v>10.2319237983141</c:v>
                </c:pt>
                <c:pt idx="104">
                  <c:v>5.61492401014491</c:v>
                </c:pt>
                <c:pt idx="105">
                  <c:v>5.60007169923076</c:v>
                </c:pt>
                <c:pt idx="106">
                  <c:v>5.77382599124128</c:v>
                </c:pt>
                <c:pt idx="107">
                  <c:v>5.60418629707938</c:v>
                </c:pt>
                <c:pt idx="108">
                  <c:v>4.89590082760761</c:v>
                </c:pt>
                <c:pt idx="109">
                  <c:v>5.37011774416686</c:v>
                </c:pt>
                <c:pt idx="110">
                  <c:v>9.07290106150962</c:v>
                </c:pt>
                <c:pt idx="111">
                  <c:v>5.78001425700363</c:v>
                </c:pt>
                <c:pt idx="112">
                  <c:v>8.2434099112677</c:v>
                </c:pt>
                <c:pt idx="113">
                  <c:v>7.8900768549368</c:v>
                </c:pt>
                <c:pt idx="114">
                  <c:v>7.18433210868987</c:v>
                </c:pt>
                <c:pt idx="115">
                  <c:v>12.0135786021092</c:v>
                </c:pt>
                <c:pt idx="116">
                  <c:v>7.89974660754174</c:v>
                </c:pt>
                <c:pt idx="117">
                  <c:v>6.11773854703286</c:v>
                </c:pt>
                <c:pt idx="118">
                  <c:v>7.73047794654086</c:v>
                </c:pt>
                <c:pt idx="119">
                  <c:v>8.55291156499812</c:v>
                </c:pt>
                <c:pt idx="120">
                  <c:v>9.47267668958547</c:v>
                </c:pt>
                <c:pt idx="121">
                  <c:v>6.43911489333179</c:v>
                </c:pt>
                <c:pt idx="122">
                  <c:v>6.10834366151115</c:v>
                </c:pt>
                <c:pt idx="123">
                  <c:v>11.6484493197826</c:v>
                </c:pt>
                <c:pt idx="124">
                  <c:v>9.7627243846484</c:v>
                </c:pt>
                <c:pt idx="125">
                  <c:v>7.25646032065738</c:v>
                </c:pt>
                <c:pt idx="126">
                  <c:v>5.87496851111889</c:v>
                </c:pt>
                <c:pt idx="127">
                  <c:v>6.94148545959887</c:v>
                </c:pt>
                <c:pt idx="128">
                  <c:v>4.71804042273239</c:v>
                </c:pt>
                <c:pt idx="129">
                  <c:v>3.10421897941516</c:v>
                </c:pt>
                <c:pt idx="130">
                  <c:v>5.22263483442278</c:v>
                </c:pt>
                <c:pt idx="131">
                  <c:v>4.19913176492341</c:v>
                </c:pt>
                <c:pt idx="132">
                  <c:v>3.17214930538516</c:v>
                </c:pt>
                <c:pt idx="133">
                  <c:v>4.32924221722856</c:v>
                </c:pt>
                <c:pt idx="134">
                  <c:v>4.04438298428028</c:v>
                </c:pt>
                <c:pt idx="135">
                  <c:v>6.10792479775882</c:v>
                </c:pt>
                <c:pt idx="136">
                  <c:v>5.04320734449479</c:v>
                </c:pt>
                <c:pt idx="137">
                  <c:v>3.36731225132706</c:v>
                </c:pt>
                <c:pt idx="138">
                  <c:v>2.9781929667925</c:v>
                </c:pt>
                <c:pt idx="139">
                  <c:v>3.63444311914052</c:v>
                </c:pt>
                <c:pt idx="140">
                  <c:v>6.63316252220025</c:v>
                </c:pt>
                <c:pt idx="141">
                  <c:v>8.59909332795385</c:v>
                </c:pt>
                <c:pt idx="142">
                  <c:v>8.75112704328395</c:v>
                </c:pt>
                <c:pt idx="143">
                  <c:v>6.45392257064438</c:v>
                </c:pt>
                <c:pt idx="144">
                  <c:v>6.46841827343877</c:v>
                </c:pt>
                <c:pt idx="145">
                  <c:v>7.65209317467379</c:v>
                </c:pt>
                <c:pt idx="146">
                  <c:v>4.99870897248183</c:v>
                </c:pt>
                <c:pt idx="147">
                  <c:v>7.04679843035601</c:v>
                </c:pt>
                <c:pt idx="148">
                  <c:v>6.73738983136127</c:v>
                </c:pt>
                <c:pt idx="149">
                  <c:v>7.07818545926807</c:v>
                </c:pt>
                <c:pt idx="150">
                  <c:v>3.26869414824182</c:v>
                </c:pt>
                <c:pt idx="151">
                  <c:v>3.56618008931256</c:v>
                </c:pt>
                <c:pt idx="152">
                  <c:v>3.59112981973188</c:v>
                </c:pt>
                <c:pt idx="153">
                  <c:v>4.37286979040509</c:v>
                </c:pt>
                <c:pt idx="154">
                  <c:v>5.21565509764027</c:v>
                </c:pt>
                <c:pt idx="155">
                  <c:v>5.51962695251626</c:v>
                </c:pt>
                <c:pt idx="156">
                  <c:v>5.49494684406638</c:v>
                </c:pt>
                <c:pt idx="157">
                  <c:v>3.61484548214214</c:v>
                </c:pt>
                <c:pt idx="158">
                  <c:v>6.42675893493196</c:v>
                </c:pt>
                <c:pt idx="159">
                  <c:v>5.58717439003106</c:v>
                </c:pt>
                <c:pt idx="160">
                  <c:v>3.71144151182916</c:v>
                </c:pt>
                <c:pt idx="161">
                  <c:v>3.22776020595405</c:v>
                </c:pt>
                <c:pt idx="162">
                  <c:v>3.5220512169562</c:v>
                </c:pt>
                <c:pt idx="163">
                  <c:v>2.61804411549816</c:v>
                </c:pt>
                <c:pt idx="164">
                  <c:v>7.88597788481489</c:v>
                </c:pt>
                <c:pt idx="165">
                  <c:v>7.58070016090974</c:v>
                </c:pt>
                <c:pt idx="166">
                  <c:v>7.8308477998034</c:v>
                </c:pt>
                <c:pt idx="167">
                  <c:v>8.00648904970558</c:v>
                </c:pt>
                <c:pt idx="168">
                  <c:v>7.82810247974996</c:v>
                </c:pt>
              </c:numCache>
            </c:numRef>
          </c:val>
          <c:smooth val="0"/>
        </c:ser>
        <c:ser>
          <c:idx val="3"/>
          <c:order val="3"/>
          <c:tx>
            <c:strRef>
              <c:f>' BGK Wavelet'!$E$1</c:f>
              <c:strCache>
                <c:ptCount val="1"/>
                <c:pt idx="0">
                  <c:v>Err</c:v>
                </c:pt>
              </c:strCache>
            </c:strRef>
          </c:tx>
          <c:spPr>
            <a:ln w="19050" cap="rnd" cmpd="sng" algn="ctr">
              <a:solidFill>
                <a:srgbClr val="00B050"/>
              </a:solidFill>
              <a:prstDash val="solid"/>
              <a:round/>
            </a:ln>
          </c:spPr>
          <c:marker>
            <c:symbol val="none"/>
          </c:marker>
          <c:dLbls>
            <c:delete val="1"/>
          </c:dLbls>
          <c:val>
            <c:numRef>
              <c:f>' BGK Wavelet'!$E$2:$E$170</c:f>
              <c:numCache>
                <c:formatCode>General</c:formatCode>
                <c:ptCount val="169"/>
                <c:pt idx="0">
                  <c:v>-1.08141291683088</c:v>
                </c:pt>
                <c:pt idx="1">
                  <c:v>0.25225670973857</c:v>
                </c:pt>
                <c:pt idx="2">
                  <c:v>-1.3199106334742</c:v>
                </c:pt>
                <c:pt idx="3">
                  <c:v>1.08679396232108</c:v>
                </c:pt>
                <c:pt idx="4">
                  <c:v>-0.380834554819382</c:v>
                </c:pt>
                <c:pt idx="5">
                  <c:v>0.177389058576673</c:v>
                </c:pt>
                <c:pt idx="6">
                  <c:v>-1.03079714591686</c:v>
                </c:pt>
                <c:pt idx="7">
                  <c:v>-0.742966888266119</c:v>
                </c:pt>
                <c:pt idx="8">
                  <c:v>-1.10534447358328</c:v>
                </c:pt>
                <c:pt idx="9">
                  <c:v>-1.52088791919671</c:v>
                </c:pt>
                <c:pt idx="10">
                  <c:v>-1.80817659079118</c:v>
                </c:pt>
                <c:pt idx="11">
                  <c:v>0.161286672504326</c:v>
                </c:pt>
                <c:pt idx="12">
                  <c:v>-2.27463766381036</c:v>
                </c:pt>
                <c:pt idx="13">
                  <c:v>-2.21881273743935</c:v>
                </c:pt>
                <c:pt idx="14">
                  <c:v>-1.22008395271011</c:v>
                </c:pt>
                <c:pt idx="15">
                  <c:v>-0.483890414396575</c:v>
                </c:pt>
                <c:pt idx="16">
                  <c:v>-1.93518070733115</c:v>
                </c:pt>
                <c:pt idx="17">
                  <c:v>-4.40630036058265</c:v>
                </c:pt>
                <c:pt idx="18">
                  <c:v>-3.49633116641987</c:v>
                </c:pt>
                <c:pt idx="19">
                  <c:v>-2.13497288986631</c:v>
                </c:pt>
                <c:pt idx="20">
                  <c:v>-1.85695137547393</c:v>
                </c:pt>
                <c:pt idx="21">
                  <c:v>0.6424612571359</c:v>
                </c:pt>
                <c:pt idx="22">
                  <c:v>-1.72784989241191</c:v>
                </c:pt>
                <c:pt idx="23">
                  <c:v>0.847473955059935</c:v>
                </c:pt>
                <c:pt idx="24">
                  <c:v>-2.47119116371057</c:v>
                </c:pt>
                <c:pt idx="25">
                  <c:v>0.335268784768969</c:v>
                </c:pt>
                <c:pt idx="26">
                  <c:v>1.44062803828758</c:v>
                </c:pt>
                <c:pt idx="27">
                  <c:v>-1.91273066426805</c:v>
                </c:pt>
                <c:pt idx="28">
                  <c:v>2.09209112161842</c:v>
                </c:pt>
                <c:pt idx="29">
                  <c:v>-1.09095056985158</c:v>
                </c:pt>
                <c:pt idx="30">
                  <c:v>-1.30125213611241</c:v>
                </c:pt>
                <c:pt idx="31">
                  <c:v>1.63494611175077</c:v>
                </c:pt>
                <c:pt idx="32">
                  <c:v>-0.752265659749794</c:v>
                </c:pt>
                <c:pt idx="33">
                  <c:v>-2.13548451867464</c:v>
                </c:pt>
                <c:pt idx="34">
                  <c:v>1.0786857174488</c:v>
                </c:pt>
                <c:pt idx="35">
                  <c:v>1.70405346323903</c:v>
                </c:pt>
                <c:pt idx="36">
                  <c:v>2.04994655983748</c:v>
                </c:pt>
                <c:pt idx="37">
                  <c:v>0.589941073647367</c:v>
                </c:pt>
                <c:pt idx="38">
                  <c:v>-1.16106031467678</c:v>
                </c:pt>
                <c:pt idx="39">
                  <c:v>-2.96836282021961</c:v>
                </c:pt>
                <c:pt idx="40">
                  <c:v>0.924850234938605</c:v>
                </c:pt>
                <c:pt idx="41">
                  <c:v>-0.991643051456888</c:v>
                </c:pt>
                <c:pt idx="42">
                  <c:v>-0.511420077245658</c:v>
                </c:pt>
                <c:pt idx="43">
                  <c:v>-0.500128619552458</c:v>
                </c:pt>
                <c:pt idx="44">
                  <c:v>1.50735678523307</c:v>
                </c:pt>
                <c:pt idx="45">
                  <c:v>0.994632138803607</c:v>
                </c:pt>
                <c:pt idx="46">
                  <c:v>-0.269728180085782</c:v>
                </c:pt>
                <c:pt idx="47">
                  <c:v>0.0170292603940219</c:v>
                </c:pt>
                <c:pt idx="48">
                  <c:v>-0.101437717139816</c:v>
                </c:pt>
                <c:pt idx="49">
                  <c:v>-1.7199229516901</c:v>
                </c:pt>
                <c:pt idx="50">
                  <c:v>-0.0231200153139657</c:v>
                </c:pt>
                <c:pt idx="51">
                  <c:v>-0.997234193464564</c:v>
                </c:pt>
                <c:pt idx="52">
                  <c:v>-2.01307413861202</c:v>
                </c:pt>
                <c:pt idx="53">
                  <c:v>0.369233079757662</c:v>
                </c:pt>
                <c:pt idx="54">
                  <c:v>-0.524247392804225</c:v>
                </c:pt>
                <c:pt idx="55">
                  <c:v>-2.36002735188264</c:v>
                </c:pt>
                <c:pt idx="56">
                  <c:v>0.964291330772982</c:v>
                </c:pt>
                <c:pt idx="57">
                  <c:v>-0.399150564116082</c:v>
                </c:pt>
                <c:pt idx="58">
                  <c:v>-1.36637501045038</c:v>
                </c:pt>
                <c:pt idx="59">
                  <c:v>-0.453094130641614</c:v>
                </c:pt>
                <c:pt idx="60">
                  <c:v>-0.284364318993195</c:v>
                </c:pt>
                <c:pt idx="61">
                  <c:v>-1.53224767730251</c:v>
                </c:pt>
                <c:pt idx="62">
                  <c:v>-0.736202899967591</c:v>
                </c:pt>
                <c:pt idx="63">
                  <c:v>0.47757049713298</c:v>
                </c:pt>
                <c:pt idx="64">
                  <c:v>0.893477763862406</c:v>
                </c:pt>
                <c:pt idx="65">
                  <c:v>-0.613292197249202</c:v>
                </c:pt>
                <c:pt idx="66">
                  <c:v>0.604347627928353</c:v>
                </c:pt>
                <c:pt idx="67">
                  <c:v>-0.289631320655645</c:v>
                </c:pt>
                <c:pt idx="68">
                  <c:v>2.13609136094203</c:v>
                </c:pt>
                <c:pt idx="69">
                  <c:v>-2.96680106800166</c:v>
                </c:pt>
                <c:pt idx="70">
                  <c:v>-1.77339475501782</c:v>
                </c:pt>
                <c:pt idx="71">
                  <c:v>-2.47344998749964</c:v>
                </c:pt>
                <c:pt idx="72">
                  <c:v>1.69531973874706</c:v>
                </c:pt>
                <c:pt idx="73">
                  <c:v>-1.24288302729052</c:v>
                </c:pt>
                <c:pt idx="74">
                  <c:v>-1.27270144675569</c:v>
                </c:pt>
                <c:pt idx="75">
                  <c:v>-2.3717374524905</c:v>
                </c:pt>
                <c:pt idx="76">
                  <c:v>0.117453626319325</c:v>
                </c:pt>
                <c:pt idx="77">
                  <c:v>-1.12693584930923</c:v>
                </c:pt>
                <c:pt idx="78">
                  <c:v>-3.22741695081359</c:v>
                </c:pt>
                <c:pt idx="79">
                  <c:v>-0.0040124232639176</c:v>
                </c:pt>
                <c:pt idx="80">
                  <c:v>-2.498188724325</c:v>
                </c:pt>
                <c:pt idx="81">
                  <c:v>0.534205624845895</c:v>
                </c:pt>
                <c:pt idx="82">
                  <c:v>0.903615191956734</c:v>
                </c:pt>
                <c:pt idx="83">
                  <c:v>0.749646180995588</c:v>
                </c:pt>
                <c:pt idx="84">
                  <c:v>0.382195355039296</c:v>
                </c:pt>
                <c:pt idx="85">
                  <c:v>0.8583140040077</c:v>
                </c:pt>
                <c:pt idx="86">
                  <c:v>0.487798825857918</c:v>
                </c:pt>
                <c:pt idx="87">
                  <c:v>1.15952996251027</c:v>
                </c:pt>
                <c:pt idx="88">
                  <c:v>-1.55568503328566</c:v>
                </c:pt>
                <c:pt idx="89">
                  <c:v>-1.24082483220104</c:v>
                </c:pt>
                <c:pt idx="90">
                  <c:v>-0.406056713460579</c:v>
                </c:pt>
                <c:pt idx="91">
                  <c:v>-2.87238530446362</c:v>
                </c:pt>
                <c:pt idx="92">
                  <c:v>1.90188141470125</c:v>
                </c:pt>
                <c:pt idx="93">
                  <c:v>-1.9340064564116</c:v>
                </c:pt>
                <c:pt idx="94">
                  <c:v>0.959496441358506</c:v>
                </c:pt>
                <c:pt idx="95">
                  <c:v>1.10655788269306</c:v>
                </c:pt>
                <c:pt idx="96">
                  <c:v>-1.35763767174778</c:v>
                </c:pt>
                <c:pt idx="97">
                  <c:v>-3.42568653884036</c:v>
                </c:pt>
                <c:pt idx="98">
                  <c:v>-2.47699861973518</c:v>
                </c:pt>
                <c:pt idx="99">
                  <c:v>-3.54547310577988</c:v>
                </c:pt>
                <c:pt idx="100">
                  <c:v>2.23693286079893</c:v>
                </c:pt>
                <c:pt idx="101">
                  <c:v>-1.5175777188063</c:v>
                </c:pt>
                <c:pt idx="102">
                  <c:v>-2.41589035089074</c:v>
                </c:pt>
                <c:pt idx="103">
                  <c:v>-2.43192379831446</c:v>
                </c:pt>
                <c:pt idx="104">
                  <c:v>1.1517426568549</c:v>
                </c:pt>
                <c:pt idx="105">
                  <c:v>1.29992830076922</c:v>
                </c:pt>
                <c:pt idx="106">
                  <c:v>1.44284067575874</c:v>
                </c:pt>
                <c:pt idx="107">
                  <c:v>0.179147035920407</c:v>
                </c:pt>
                <c:pt idx="108">
                  <c:v>1.05409917239221</c:v>
                </c:pt>
                <c:pt idx="109">
                  <c:v>0.529882255833141</c:v>
                </c:pt>
                <c:pt idx="110">
                  <c:v>-2.05623439450961</c:v>
                </c:pt>
                <c:pt idx="111">
                  <c:v>1.06998574299637</c:v>
                </c:pt>
                <c:pt idx="112">
                  <c:v>-1.59340991126768</c:v>
                </c:pt>
                <c:pt idx="113">
                  <c:v>-0.956743521936816</c:v>
                </c:pt>
                <c:pt idx="114">
                  <c:v>0.449001224310126</c:v>
                </c:pt>
                <c:pt idx="115">
                  <c:v>-2.5635786021092</c:v>
                </c:pt>
                <c:pt idx="116">
                  <c:v>0.566920059458263</c:v>
                </c:pt>
                <c:pt idx="117">
                  <c:v>0.598928119967084</c:v>
                </c:pt>
                <c:pt idx="118">
                  <c:v>-0.780477946540856</c:v>
                </c:pt>
                <c:pt idx="119">
                  <c:v>-0.952911564998125</c:v>
                </c:pt>
                <c:pt idx="120">
                  <c:v>-1.80601002258528</c:v>
                </c:pt>
                <c:pt idx="121">
                  <c:v>1.54421843966826</c:v>
                </c:pt>
                <c:pt idx="122">
                  <c:v>1.32498967148885</c:v>
                </c:pt>
                <c:pt idx="123">
                  <c:v>-2.74844931978258</c:v>
                </c:pt>
                <c:pt idx="124">
                  <c:v>-1.1793910516484</c:v>
                </c:pt>
                <c:pt idx="125">
                  <c:v>-0.439793653657381</c:v>
                </c:pt>
                <c:pt idx="126">
                  <c:v>-0.941635178118901</c:v>
                </c:pt>
                <c:pt idx="127">
                  <c:v>-1.1914854595989</c:v>
                </c:pt>
                <c:pt idx="128">
                  <c:v>-0.218040422732381</c:v>
                </c:pt>
                <c:pt idx="129">
                  <c:v>0.929114353584841</c:v>
                </c:pt>
                <c:pt idx="130">
                  <c:v>-1.00596816742278</c:v>
                </c:pt>
                <c:pt idx="131">
                  <c:v>-1.03246509792341</c:v>
                </c:pt>
                <c:pt idx="132">
                  <c:v>0.444517361614838</c:v>
                </c:pt>
                <c:pt idx="133">
                  <c:v>-0.579242217228587</c:v>
                </c:pt>
                <c:pt idx="134">
                  <c:v>0.572283682719716</c:v>
                </c:pt>
                <c:pt idx="135">
                  <c:v>-1.42459146475882</c:v>
                </c:pt>
                <c:pt idx="136">
                  <c:v>-1.15987401149479</c:v>
                </c:pt>
                <c:pt idx="137">
                  <c:v>0.232687748673022</c:v>
                </c:pt>
                <c:pt idx="138">
                  <c:v>-0.178192966792498</c:v>
                </c:pt>
                <c:pt idx="139">
                  <c:v>0.698890213859455</c:v>
                </c:pt>
                <c:pt idx="140">
                  <c:v>1.41683747779975</c:v>
                </c:pt>
                <c:pt idx="141">
                  <c:v>-0.732426660953853</c:v>
                </c:pt>
                <c:pt idx="142">
                  <c:v>-1.01779371028392</c:v>
                </c:pt>
                <c:pt idx="143">
                  <c:v>1.11274409635562</c:v>
                </c:pt>
                <c:pt idx="144">
                  <c:v>1.74824839356122</c:v>
                </c:pt>
                <c:pt idx="145">
                  <c:v>-1.71875984167379</c:v>
                </c:pt>
                <c:pt idx="146">
                  <c:v>0.567957694518202</c:v>
                </c:pt>
                <c:pt idx="147">
                  <c:v>-0.246798430356013</c:v>
                </c:pt>
                <c:pt idx="148">
                  <c:v>-0.154056498361272</c:v>
                </c:pt>
                <c:pt idx="149">
                  <c:v>-1.79485212626811</c:v>
                </c:pt>
                <c:pt idx="150">
                  <c:v>0.381305851758272</c:v>
                </c:pt>
                <c:pt idx="151">
                  <c:v>0.667153243687456</c:v>
                </c:pt>
                <c:pt idx="152">
                  <c:v>0.125536847268118</c:v>
                </c:pt>
                <c:pt idx="153">
                  <c:v>-0.33953645740509</c:v>
                </c:pt>
                <c:pt idx="154">
                  <c:v>-1.13232176464027</c:v>
                </c:pt>
                <c:pt idx="155">
                  <c:v>1.08037304748374</c:v>
                </c:pt>
                <c:pt idx="156">
                  <c:v>0.1883864889336</c:v>
                </c:pt>
                <c:pt idx="157">
                  <c:v>0.585154517857849</c:v>
                </c:pt>
                <c:pt idx="158">
                  <c:v>-1.61009226793196</c:v>
                </c:pt>
                <c:pt idx="159">
                  <c:v>-1.32050772303109</c:v>
                </c:pt>
                <c:pt idx="160">
                  <c:v>0.221891821170839</c:v>
                </c:pt>
                <c:pt idx="161">
                  <c:v>0.922239794046018</c:v>
                </c:pt>
                <c:pt idx="162">
                  <c:v>-0.605384549956198</c:v>
                </c:pt>
                <c:pt idx="163">
                  <c:v>0.681955884501787</c:v>
                </c:pt>
                <c:pt idx="164">
                  <c:v>-1.51931121781484</c:v>
                </c:pt>
                <c:pt idx="165">
                  <c:v>1.13596650609026</c:v>
                </c:pt>
                <c:pt idx="166">
                  <c:v>0.135818867196617</c:v>
                </c:pt>
                <c:pt idx="167">
                  <c:v>-0.189822382705359</c:v>
                </c:pt>
                <c:pt idx="168">
                  <c:v>-0.52036438439284</c:v>
                </c:pt>
              </c:numCache>
            </c:numRef>
          </c:val>
          <c:smooth val="0"/>
        </c:ser>
        <c:dLbls>
          <c:showLegendKey val="0"/>
          <c:showVal val="0"/>
          <c:showCatName val="0"/>
          <c:showSerName val="0"/>
          <c:showPercent val="0"/>
          <c:showBubbleSize val="0"/>
        </c:dLbls>
        <c:marker val="1"/>
        <c:smooth val="0"/>
        <c:axId val="244577792"/>
        <c:axId val="244579712"/>
      </c:lineChart>
      <c:catAx>
        <c:axId val="24457779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46966845574372"/>
              <c:y val="0.891817556460481"/>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4579712"/>
        <c:crosses val="autoZero"/>
        <c:auto val="1"/>
        <c:lblAlgn val="ctr"/>
        <c:lblOffset val="100"/>
        <c:tickLblSkip val="10"/>
        <c:noMultiLvlLbl val="0"/>
      </c:catAx>
      <c:valAx>
        <c:axId val="24457971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4577792"/>
        <c:crosses val="autoZero"/>
        <c:crossBetween val="between"/>
      </c:valAx>
    </c:plotArea>
    <c:legend>
      <c:legendPos val="r"/>
      <c:layout>
        <c:manualLayout>
          <c:xMode val="edge"/>
          <c:yMode val="edge"/>
          <c:x val="0.506456178041096"/>
          <c:y val="0.00173436386793609"/>
          <c:w val="0.466991436984968"/>
          <c:h val="0.122018231793937"/>
        </c:manualLayout>
      </c:layout>
      <c:overlay val="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overlay val="0"/>
    </c:title>
    <c:autoTitleDeleted val="0"/>
    <c:plotArea>
      <c:layout>
        <c:manualLayout>
          <c:layoutTarget val="inner"/>
          <c:xMode val="edge"/>
          <c:yMode val="edge"/>
          <c:x val="0.21841466880302"/>
          <c:y val="0.159914027059887"/>
          <c:w val="0.722943319139413"/>
          <c:h val="0.669716736292045"/>
        </c:manualLayout>
      </c:layout>
      <c:scatterChart>
        <c:scatterStyle val="lineMarker"/>
        <c:varyColors val="0"/>
        <c:ser>
          <c:idx val="0"/>
          <c:order val="0"/>
          <c:tx>
            <c:strRef>
              <c:f>'LMS BGK'!$C$1</c:f>
              <c:strCache>
                <c:ptCount val="1"/>
                <c:pt idx="0">
                  <c:v>Fore</c:v>
                </c:pt>
              </c:strCache>
            </c:strRef>
          </c:tx>
          <c:spPr>
            <a:ln w="28575" cap="rnd" cmpd="sng" algn="ctr">
              <a:noFill/>
              <a:prstDash val="solid"/>
              <a:round/>
            </a:ln>
          </c:spPr>
          <c:marker>
            <c:symbol val="diamond"/>
            <c:size val="2"/>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1"/>
            <c:dispEq val="1"/>
            <c:trendlineLbl>
              <c:layout>
                <c:manualLayout>
                  <c:x val="0.0388250114492458"/>
                  <c:y val="-0.119929474819638"/>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'LMS BGK'!$B$2:$B$170</c:f>
              <c:numCache>
                <c:formatCode>General</c:formatCode>
                <c:ptCount val="169"/>
                <c:pt idx="0">
                  <c:v>5.43333333300013</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pt idx="24">
                  <c:v>8.533333333</c:v>
                </c:pt>
                <c:pt idx="25">
                  <c:v>8.45</c:v>
                </c:pt>
                <c:pt idx="26">
                  <c:v>9.266666667</c:v>
                </c:pt>
                <c:pt idx="27">
                  <c:v>9.96666666700003</c:v>
                </c:pt>
                <c:pt idx="28">
                  <c:v>10.76666667</c:v>
                </c:pt>
                <c:pt idx="29">
                  <c:v>11.48333333</c:v>
                </c:pt>
                <c:pt idx="30">
                  <c:v>11.35</c:v>
                </c:pt>
                <c:pt idx="31">
                  <c:v>10.93333333</c:v>
                </c:pt>
                <c:pt idx="32">
                  <c:v>7.55</c:v>
                </c:pt>
                <c:pt idx="33">
                  <c:v>6.283333333</c:v>
                </c:pt>
                <c:pt idx="34">
                  <c:v>6.31666666699999</c:v>
                </c:pt>
                <c:pt idx="35">
                  <c:v>8.116666667</c:v>
                </c:pt>
                <c:pt idx="36">
                  <c:v>8.96666666700003</c:v>
                </c:pt>
                <c:pt idx="37">
                  <c:v>10.41666667</c:v>
                </c:pt>
                <c:pt idx="38">
                  <c:v>10</c:v>
                </c:pt>
                <c:pt idx="39">
                  <c:v>9.3</c:v>
                </c:pt>
                <c:pt idx="40">
                  <c:v>9.5</c:v>
                </c:pt>
                <c:pt idx="41">
                  <c:v>10.2</c:v>
                </c:pt>
                <c:pt idx="42">
                  <c:v>10.21666667</c:v>
                </c:pt>
                <c:pt idx="43">
                  <c:v>10.61666667</c:v>
                </c:pt>
                <c:pt idx="44">
                  <c:v>10.26666667</c:v>
                </c:pt>
                <c:pt idx="45">
                  <c:v>8.4</c:v>
                </c:pt>
                <c:pt idx="46">
                  <c:v>7.416666667</c:v>
                </c:pt>
                <c:pt idx="47">
                  <c:v>7.416666667</c:v>
                </c:pt>
                <c:pt idx="48">
                  <c:v>8.116666667</c:v>
                </c:pt>
                <c:pt idx="49">
                  <c:v>8.4</c:v>
                </c:pt>
                <c:pt idx="50">
                  <c:v>8.883333333</c:v>
                </c:pt>
                <c:pt idx="51">
                  <c:v>9.6</c:v>
                </c:pt>
                <c:pt idx="52">
                  <c:v>9.4</c:v>
                </c:pt>
                <c:pt idx="53">
                  <c:v>9.183333333</c:v>
                </c:pt>
                <c:pt idx="54">
                  <c:v>9</c:v>
                </c:pt>
                <c:pt idx="55">
                  <c:v>7.683333333</c:v>
                </c:pt>
                <c:pt idx="56">
                  <c:v>5.23333333300001</c:v>
                </c:pt>
                <c:pt idx="57">
                  <c:v>5.05</c:v>
                </c:pt>
                <c:pt idx="58">
                  <c:v>5.06666666699999</c:v>
                </c:pt>
                <c:pt idx="59">
                  <c:v>5.81666666699999</c:v>
                </c:pt>
                <c:pt idx="60">
                  <c:v>5.85</c:v>
                </c:pt>
                <c:pt idx="61">
                  <c:v>4.916666667</c:v>
                </c:pt>
                <c:pt idx="62">
                  <c:v>4.23333333300001</c:v>
                </c:pt>
                <c:pt idx="63">
                  <c:v>4.583333333</c:v>
                </c:pt>
                <c:pt idx="64">
                  <c:v>4.466666667</c:v>
                </c:pt>
                <c:pt idx="65">
                  <c:v>4.916666667</c:v>
                </c:pt>
                <c:pt idx="66">
                  <c:v>6.05</c:v>
                </c:pt>
                <c:pt idx="67">
                  <c:v>6.65</c:v>
                </c:pt>
                <c:pt idx="68">
                  <c:v>10.05</c:v>
                </c:pt>
                <c:pt idx="69">
                  <c:v>10.85</c:v>
                </c:pt>
                <c:pt idx="70">
                  <c:v>9.233333333</c:v>
                </c:pt>
                <c:pt idx="71">
                  <c:v>9.483333333</c:v>
                </c:pt>
                <c:pt idx="72">
                  <c:v>7.266666667</c:v>
                </c:pt>
                <c:pt idx="73">
                  <c:v>6.73333333300001</c:v>
                </c:pt>
                <c:pt idx="74">
                  <c:v>7.016666667</c:v>
                </c:pt>
                <c:pt idx="75">
                  <c:v>7.633333333</c:v>
                </c:pt>
                <c:pt idx="76">
                  <c:v>8.06666666700002</c:v>
                </c:pt>
                <c:pt idx="77">
                  <c:v>9.583333333</c:v>
                </c:pt>
                <c:pt idx="78">
                  <c:v>9.65</c:v>
                </c:pt>
                <c:pt idx="79">
                  <c:v>8.05</c:v>
                </c:pt>
                <c:pt idx="80">
                  <c:v>7.716666667</c:v>
                </c:pt>
                <c:pt idx="81">
                  <c:v>7.2</c:v>
                </c:pt>
                <c:pt idx="82">
                  <c:v>6.73333333300001</c:v>
                </c:pt>
                <c:pt idx="83">
                  <c:v>5.416666667</c:v>
                </c:pt>
                <c:pt idx="84">
                  <c:v>5.06666666699999</c:v>
                </c:pt>
                <c:pt idx="85">
                  <c:v>4.8</c:v>
                </c:pt>
                <c:pt idx="86">
                  <c:v>4.916666667</c:v>
                </c:pt>
                <c:pt idx="87">
                  <c:v>5.333333333</c:v>
                </c:pt>
                <c:pt idx="88">
                  <c:v>5.25</c:v>
                </c:pt>
                <c:pt idx="89">
                  <c:v>5.65</c:v>
                </c:pt>
                <c:pt idx="90">
                  <c:v>6.216666667</c:v>
                </c:pt>
                <c:pt idx="91">
                  <c:v>9.133333333</c:v>
                </c:pt>
                <c:pt idx="92">
                  <c:v>9.31666666700002</c:v>
                </c:pt>
                <c:pt idx="93">
                  <c:v>9.383333333</c:v>
                </c:pt>
                <c:pt idx="94">
                  <c:v>8.85000000000001</c:v>
                </c:pt>
                <c:pt idx="95">
                  <c:v>8.6</c:v>
                </c:pt>
                <c:pt idx="96">
                  <c:v>9.516666667</c:v>
                </c:pt>
                <c:pt idx="97">
                  <c:v>12.21666667</c:v>
                </c:pt>
                <c:pt idx="98">
                  <c:v>12.43333333</c:v>
                </c:pt>
                <c:pt idx="99">
                  <c:v>11.98333333</c:v>
                </c:pt>
                <c:pt idx="100">
                  <c:v>10.41666667</c:v>
                </c:pt>
                <c:pt idx="101">
                  <c:v>9.716666667</c:v>
                </c:pt>
                <c:pt idx="102">
                  <c:v>7.86666666699998</c:v>
                </c:pt>
                <c:pt idx="103">
                  <c:v>7.8</c:v>
                </c:pt>
                <c:pt idx="104">
                  <c:v>6.766666667</c:v>
                </c:pt>
                <c:pt idx="105">
                  <c:v>6.9</c:v>
                </c:pt>
                <c:pt idx="106">
                  <c:v>7.216666667</c:v>
                </c:pt>
                <c:pt idx="107">
                  <c:v>5.783333333</c:v>
                </c:pt>
                <c:pt idx="108">
                  <c:v>5.95</c:v>
                </c:pt>
                <c:pt idx="109">
                  <c:v>5.9</c:v>
                </c:pt>
                <c:pt idx="110">
                  <c:v>7.016666667</c:v>
                </c:pt>
                <c:pt idx="111">
                  <c:v>6.85</c:v>
                </c:pt>
                <c:pt idx="112">
                  <c:v>6.65</c:v>
                </c:pt>
                <c:pt idx="113">
                  <c:v>6.93333333300013</c:v>
                </c:pt>
                <c:pt idx="114">
                  <c:v>7.633333333</c:v>
                </c:pt>
                <c:pt idx="115">
                  <c:v>9.45</c:v>
                </c:pt>
                <c:pt idx="116">
                  <c:v>8.46666666700003</c:v>
                </c:pt>
                <c:pt idx="117">
                  <c:v>6.716666667</c:v>
                </c:pt>
                <c:pt idx="118">
                  <c:v>6.95</c:v>
                </c:pt>
                <c:pt idx="119">
                  <c:v>7.6</c:v>
                </c:pt>
                <c:pt idx="120">
                  <c:v>7.66666666699998</c:v>
                </c:pt>
                <c:pt idx="121">
                  <c:v>7.98333333300001</c:v>
                </c:pt>
                <c:pt idx="122">
                  <c:v>7.43333333300013</c:v>
                </c:pt>
                <c:pt idx="123">
                  <c:v>8.9</c:v>
                </c:pt>
                <c:pt idx="124">
                  <c:v>8.583333333</c:v>
                </c:pt>
                <c:pt idx="125">
                  <c:v>6.81666666699999</c:v>
                </c:pt>
                <c:pt idx="126">
                  <c:v>4.93333333300013</c:v>
                </c:pt>
                <c:pt idx="127">
                  <c:v>5.75</c:v>
                </c:pt>
                <c:pt idx="128">
                  <c:v>4.5</c:v>
                </c:pt>
                <c:pt idx="129">
                  <c:v>4.033333333</c:v>
                </c:pt>
                <c:pt idx="130">
                  <c:v>4.216666667</c:v>
                </c:pt>
                <c:pt idx="131">
                  <c:v>3.166666667</c:v>
                </c:pt>
                <c:pt idx="132">
                  <c:v>3.616666667</c:v>
                </c:pt>
                <c:pt idx="133">
                  <c:v>3.75</c:v>
                </c:pt>
                <c:pt idx="134">
                  <c:v>4.61666666699998</c:v>
                </c:pt>
                <c:pt idx="135">
                  <c:v>4.683333333</c:v>
                </c:pt>
                <c:pt idx="136">
                  <c:v>3.883333333</c:v>
                </c:pt>
                <c:pt idx="137">
                  <c:v>3.6</c:v>
                </c:pt>
                <c:pt idx="138">
                  <c:v>2.8</c:v>
                </c:pt>
                <c:pt idx="139">
                  <c:v>4.333333333</c:v>
                </c:pt>
                <c:pt idx="140">
                  <c:v>8.05</c:v>
                </c:pt>
                <c:pt idx="141">
                  <c:v>7.86666666699998</c:v>
                </c:pt>
                <c:pt idx="142">
                  <c:v>7.73333333300001</c:v>
                </c:pt>
                <c:pt idx="143">
                  <c:v>7.56666666699999</c:v>
                </c:pt>
                <c:pt idx="144">
                  <c:v>8.216666667</c:v>
                </c:pt>
                <c:pt idx="145">
                  <c:v>5.93333333300013</c:v>
                </c:pt>
                <c:pt idx="146">
                  <c:v>5.56666666699999</c:v>
                </c:pt>
                <c:pt idx="147">
                  <c:v>6.8</c:v>
                </c:pt>
                <c:pt idx="148">
                  <c:v>6.583333333</c:v>
                </c:pt>
                <c:pt idx="149">
                  <c:v>5.283333333</c:v>
                </c:pt>
                <c:pt idx="150">
                  <c:v>3.65</c:v>
                </c:pt>
                <c:pt idx="151">
                  <c:v>4.23333333300001</c:v>
                </c:pt>
                <c:pt idx="152">
                  <c:v>3.716666667</c:v>
                </c:pt>
                <c:pt idx="153">
                  <c:v>4.033333333</c:v>
                </c:pt>
                <c:pt idx="154">
                  <c:v>4.083333333</c:v>
                </c:pt>
                <c:pt idx="155">
                  <c:v>6.6</c:v>
                </c:pt>
                <c:pt idx="156">
                  <c:v>5.683333333</c:v>
                </c:pt>
                <c:pt idx="157">
                  <c:v>4.2</c:v>
                </c:pt>
                <c:pt idx="158">
                  <c:v>4.81666666699999</c:v>
                </c:pt>
                <c:pt idx="159">
                  <c:v>4.266666667</c:v>
                </c:pt>
                <c:pt idx="160">
                  <c:v>3.933333333</c:v>
                </c:pt>
                <c:pt idx="161">
                  <c:v>4.15</c:v>
                </c:pt>
                <c:pt idx="162">
                  <c:v>2.916666667</c:v>
                </c:pt>
                <c:pt idx="163">
                  <c:v>3.3</c:v>
                </c:pt>
                <c:pt idx="164">
                  <c:v>6.36666666699998</c:v>
                </c:pt>
                <c:pt idx="165">
                  <c:v>8.716666667</c:v>
                </c:pt>
                <c:pt idx="166">
                  <c:v>7.966666667</c:v>
                </c:pt>
                <c:pt idx="167">
                  <c:v>7.81666666699999</c:v>
                </c:pt>
                <c:pt idx="168">
                  <c:v>7.30773809535714</c:v>
                </c:pt>
              </c:numCache>
            </c:numRef>
          </c:xVal>
          <c:yVal>
            <c:numRef>
              <c:f>'LMS BGK'!$C$2:$C$170</c:f>
              <c:numCache>
                <c:formatCode>General</c:formatCode>
                <c:ptCount val="169"/>
                <c:pt idx="0">
                  <c:v>7.35314843024864</c:v>
                </c:pt>
                <c:pt idx="1">
                  <c:v>4.13994194282594</c:v>
                </c:pt>
                <c:pt idx="2">
                  <c:v>7.75654630073236</c:v>
                </c:pt>
                <c:pt idx="3">
                  <c:v>7.92671790798074</c:v>
                </c:pt>
                <c:pt idx="4">
                  <c:v>8.15415879820224</c:v>
                </c:pt>
                <c:pt idx="5">
                  <c:v>4.29341887508797</c:v>
                </c:pt>
                <c:pt idx="6">
                  <c:v>4.22310184143093</c:v>
                </c:pt>
                <c:pt idx="7">
                  <c:v>4.69968286313113</c:v>
                </c:pt>
                <c:pt idx="8">
                  <c:v>4.28902108597675</c:v>
                </c:pt>
                <c:pt idx="9">
                  <c:v>5.9037861906529</c:v>
                </c:pt>
                <c:pt idx="10">
                  <c:v>6.37784048413001</c:v>
                </c:pt>
                <c:pt idx="11">
                  <c:v>7.8351565119897</c:v>
                </c:pt>
                <c:pt idx="12">
                  <c:v>11.9799361359562</c:v>
                </c:pt>
                <c:pt idx="13">
                  <c:v>8.23680954052013</c:v>
                </c:pt>
                <c:pt idx="14">
                  <c:v>12.5473271628643</c:v>
                </c:pt>
                <c:pt idx="15">
                  <c:v>12.4065501108061</c:v>
                </c:pt>
                <c:pt idx="16">
                  <c:v>16.1858747250269</c:v>
                </c:pt>
                <c:pt idx="17">
                  <c:v>10.4815644918776</c:v>
                </c:pt>
                <c:pt idx="18">
                  <c:v>8.45101455992354</c:v>
                </c:pt>
                <c:pt idx="19">
                  <c:v>11.4346194336797</c:v>
                </c:pt>
                <c:pt idx="20">
                  <c:v>8.91413662998507</c:v>
                </c:pt>
                <c:pt idx="21">
                  <c:v>7.44960348782391</c:v>
                </c:pt>
                <c:pt idx="22">
                  <c:v>10.1571187143829</c:v>
                </c:pt>
                <c:pt idx="23">
                  <c:v>11.1475476072174</c:v>
                </c:pt>
                <c:pt idx="24">
                  <c:v>8.72435566388169</c:v>
                </c:pt>
                <c:pt idx="25">
                  <c:v>8.54341393139787</c:v>
                </c:pt>
                <c:pt idx="26">
                  <c:v>12.2294441755702</c:v>
                </c:pt>
                <c:pt idx="27">
                  <c:v>9.61962780558775</c:v>
                </c:pt>
                <c:pt idx="28">
                  <c:v>9.82610268686856</c:v>
                </c:pt>
                <c:pt idx="29">
                  <c:v>12.0564562234485</c:v>
                </c:pt>
                <c:pt idx="30">
                  <c:v>8.84555708654807</c:v>
                </c:pt>
                <c:pt idx="31">
                  <c:v>6.78957658843337</c:v>
                </c:pt>
                <c:pt idx="32">
                  <c:v>6.80049841807431</c:v>
                </c:pt>
                <c:pt idx="33">
                  <c:v>4.0912598882682</c:v>
                </c:pt>
                <c:pt idx="34">
                  <c:v>7.81638766908019</c:v>
                </c:pt>
                <c:pt idx="35">
                  <c:v>10.1192110123208</c:v>
                </c:pt>
                <c:pt idx="36">
                  <c:v>9.35317347872212</c:v>
                </c:pt>
                <c:pt idx="37">
                  <c:v>10.3627919354334</c:v>
                </c:pt>
                <c:pt idx="38">
                  <c:v>11.5104204478351</c:v>
                </c:pt>
                <c:pt idx="39">
                  <c:v>12.7679737256826</c:v>
                </c:pt>
                <c:pt idx="40">
                  <c:v>10.8870237886815</c:v>
                </c:pt>
                <c:pt idx="41">
                  <c:v>11.4067223813847</c:v>
                </c:pt>
                <c:pt idx="42">
                  <c:v>9.63069760900615</c:v>
                </c:pt>
                <c:pt idx="43">
                  <c:v>12.0588809407853</c:v>
                </c:pt>
                <c:pt idx="44">
                  <c:v>13.7500069942861</c:v>
                </c:pt>
                <c:pt idx="45">
                  <c:v>8.96656505494513</c:v>
                </c:pt>
                <c:pt idx="46">
                  <c:v>5.33295136035315</c:v>
                </c:pt>
                <c:pt idx="47">
                  <c:v>5.79911510778125</c:v>
                </c:pt>
                <c:pt idx="48">
                  <c:v>8.84033497043247</c:v>
                </c:pt>
                <c:pt idx="49">
                  <c:v>5.96404110543459</c:v>
                </c:pt>
                <c:pt idx="50">
                  <c:v>10.6125352461042</c:v>
                </c:pt>
                <c:pt idx="51">
                  <c:v>9.71206946998185</c:v>
                </c:pt>
                <c:pt idx="52">
                  <c:v>8.4837879003134</c:v>
                </c:pt>
                <c:pt idx="53">
                  <c:v>5.94817605519834</c:v>
                </c:pt>
                <c:pt idx="54">
                  <c:v>12.3626383367581</c:v>
                </c:pt>
                <c:pt idx="55">
                  <c:v>4.92276790625578</c:v>
                </c:pt>
                <c:pt idx="56">
                  <c:v>7.08673203309178</c:v>
                </c:pt>
                <c:pt idx="57">
                  <c:v>3.71476316115104</c:v>
                </c:pt>
                <c:pt idx="58">
                  <c:v>7.0949759798155</c:v>
                </c:pt>
                <c:pt idx="59">
                  <c:v>3.98910012687806</c:v>
                </c:pt>
                <c:pt idx="60">
                  <c:v>7.38420009847083</c:v>
                </c:pt>
                <c:pt idx="61">
                  <c:v>5.66496411483836</c:v>
                </c:pt>
                <c:pt idx="62">
                  <c:v>5.79855579640389</c:v>
                </c:pt>
                <c:pt idx="63">
                  <c:v>4.54604089245835</c:v>
                </c:pt>
                <c:pt idx="64">
                  <c:v>5.50865722497014</c:v>
                </c:pt>
                <c:pt idx="65">
                  <c:v>5.93455882905904</c:v>
                </c:pt>
                <c:pt idx="66">
                  <c:v>7.14733039268238</c:v>
                </c:pt>
                <c:pt idx="67">
                  <c:v>5.42858157957781</c:v>
                </c:pt>
                <c:pt idx="68">
                  <c:v>11.5971998934596</c:v>
                </c:pt>
                <c:pt idx="69">
                  <c:v>14.6288655420522</c:v>
                </c:pt>
                <c:pt idx="70">
                  <c:v>6.25469496154515</c:v>
                </c:pt>
                <c:pt idx="71">
                  <c:v>10.0659330864351</c:v>
                </c:pt>
                <c:pt idx="72">
                  <c:v>7.75200089885177</c:v>
                </c:pt>
                <c:pt idx="73">
                  <c:v>8.5042361249634</c:v>
                </c:pt>
                <c:pt idx="74">
                  <c:v>6.11128533942518</c:v>
                </c:pt>
                <c:pt idx="75">
                  <c:v>4.66045641264007</c:v>
                </c:pt>
                <c:pt idx="76">
                  <c:v>9.19818863696293</c:v>
                </c:pt>
                <c:pt idx="77">
                  <c:v>7.63138448098944</c:v>
                </c:pt>
                <c:pt idx="78">
                  <c:v>12.507369704296</c:v>
                </c:pt>
                <c:pt idx="79">
                  <c:v>10.3320157052116</c:v>
                </c:pt>
                <c:pt idx="80">
                  <c:v>10.6880952297207</c:v>
                </c:pt>
                <c:pt idx="81">
                  <c:v>9.08776937655511</c:v>
                </c:pt>
                <c:pt idx="82">
                  <c:v>4.34158119711761</c:v>
                </c:pt>
                <c:pt idx="83">
                  <c:v>7.12446676798606</c:v>
                </c:pt>
                <c:pt idx="84">
                  <c:v>4.46055705022268</c:v>
                </c:pt>
                <c:pt idx="85">
                  <c:v>3.24934936878584</c:v>
                </c:pt>
                <c:pt idx="86">
                  <c:v>6.60702373101552</c:v>
                </c:pt>
                <c:pt idx="87">
                  <c:v>6.86243958090219</c:v>
                </c:pt>
                <c:pt idx="88">
                  <c:v>6.62985403612237</c:v>
                </c:pt>
                <c:pt idx="89">
                  <c:v>4.61532192526304</c:v>
                </c:pt>
                <c:pt idx="90">
                  <c:v>7.55506690786501</c:v>
                </c:pt>
                <c:pt idx="91">
                  <c:v>6.83630716023729</c:v>
                </c:pt>
                <c:pt idx="92">
                  <c:v>9.65349203001168</c:v>
                </c:pt>
                <c:pt idx="93">
                  <c:v>11.9673957788724</c:v>
                </c:pt>
                <c:pt idx="94">
                  <c:v>6.67032540801569</c:v>
                </c:pt>
                <c:pt idx="95">
                  <c:v>11.957328590855</c:v>
                </c:pt>
                <c:pt idx="96">
                  <c:v>12.1031398631508</c:v>
                </c:pt>
                <c:pt idx="97">
                  <c:v>12.6889127068191</c:v>
                </c:pt>
                <c:pt idx="98">
                  <c:v>15.5192803913316</c:v>
                </c:pt>
                <c:pt idx="99">
                  <c:v>10.8130193000877</c:v>
                </c:pt>
                <c:pt idx="100">
                  <c:v>9.83633118644726</c:v>
                </c:pt>
                <c:pt idx="101">
                  <c:v>11.4167677765848</c:v>
                </c:pt>
                <c:pt idx="102">
                  <c:v>5.74800631355449</c:v>
                </c:pt>
                <c:pt idx="103">
                  <c:v>8.07196440978837</c:v>
                </c:pt>
                <c:pt idx="104">
                  <c:v>7.12296277909567</c:v>
                </c:pt>
                <c:pt idx="105">
                  <c:v>7.02082714976933</c:v>
                </c:pt>
                <c:pt idx="106">
                  <c:v>9.95762449032849</c:v>
                </c:pt>
                <c:pt idx="107">
                  <c:v>4.52602071165307</c:v>
                </c:pt>
                <c:pt idx="108">
                  <c:v>4.57583775322967</c:v>
                </c:pt>
                <c:pt idx="109">
                  <c:v>4.47602291365744</c:v>
                </c:pt>
                <c:pt idx="110">
                  <c:v>6.27862777168051</c:v>
                </c:pt>
                <c:pt idx="111">
                  <c:v>6.80504843043531</c:v>
                </c:pt>
                <c:pt idx="112">
                  <c:v>7.1939922036842</c:v>
                </c:pt>
                <c:pt idx="113">
                  <c:v>9.181111610702</c:v>
                </c:pt>
                <c:pt idx="114">
                  <c:v>5.1462074510099</c:v>
                </c:pt>
                <c:pt idx="115">
                  <c:v>11.8418534199566</c:v>
                </c:pt>
                <c:pt idx="116">
                  <c:v>8.23857184115832</c:v>
                </c:pt>
                <c:pt idx="117">
                  <c:v>4.57904118931329</c:v>
                </c:pt>
                <c:pt idx="118">
                  <c:v>4.95681226790769</c:v>
                </c:pt>
                <c:pt idx="119">
                  <c:v>5.89214453320434</c:v>
                </c:pt>
                <c:pt idx="120">
                  <c:v>6.15300201870547</c:v>
                </c:pt>
                <c:pt idx="121">
                  <c:v>6.39654555703133</c:v>
                </c:pt>
                <c:pt idx="122">
                  <c:v>7.34692632291247</c:v>
                </c:pt>
                <c:pt idx="123">
                  <c:v>5.65312849629427</c:v>
                </c:pt>
                <c:pt idx="124">
                  <c:v>10.1420170497409</c:v>
                </c:pt>
                <c:pt idx="125">
                  <c:v>8.83043124919612</c:v>
                </c:pt>
                <c:pt idx="126">
                  <c:v>3.69430304064002</c:v>
                </c:pt>
                <c:pt idx="127">
                  <c:v>7.95601449070982</c:v>
                </c:pt>
                <c:pt idx="128">
                  <c:v>3.91703832853952</c:v>
                </c:pt>
                <c:pt idx="129">
                  <c:v>2.51733056084663</c:v>
                </c:pt>
                <c:pt idx="130">
                  <c:v>4.34916542259285</c:v>
                </c:pt>
                <c:pt idx="131">
                  <c:v>2.74953929098712</c:v>
                </c:pt>
                <c:pt idx="132">
                  <c:v>2.91484753288077</c:v>
                </c:pt>
                <c:pt idx="133">
                  <c:v>2.48270834606189</c:v>
                </c:pt>
                <c:pt idx="134">
                  <c:v>3.11028906060906</c:v>
                </c:pt>
                <c:pt idx="135">
                  <c:v>4.75343560853039</c:v>
                </c:pt>
                <c:pt idx="136">
                  <c:v>4.17930529902907</c:v>
                </c:pt>
                <c:pt idx="137">
                  <c:v>4.3384167638527</c:v>
                </c:pt>
                <c:pt idx="138">
                  <c:v>2.83425472927153</c:v>
                </c:pt>
                <c:pt idx="139">
                  <c:v>4.54399848389941</c:v>
                </c:pt>
                <c:pt idx="140">
                  <c:v>6.67982213767161</c:v>
                </c:pt>
                <c:pt idx="141">
                  <c:v>9.65633799538749</c:v>
                </c:pt>
                <c:pt idx="142">
                  <c:v>7.41462777732093</c:v>
                </c:pt>
                <c:pt idx="143">
                  <c:v>9.74828665652474</c:v>
                </c:pt>
                <c:pt idx="144">
                  <c:v>9.4492958373737</c:v>
                </c:pt>
                <c:pt idx="145">
                  <c:v>6.10907996111172</c:v>
                </c:pt>
                <c:pt idx="146">
                  <c:v>3.47957972381893</c:v>
                </c:pt>
                <c:pt idx="147">
                  <c:v>7.97054040173341</c:v>
                </c:pt>
                <c:pt idx="148">
                  <c:v>8.97126333711449</c:v>
                </c:pt>
                <c:pt idx="149">
                  <c:v>4.21446145475707</c:v>
                </c:pt>
                <c:pt idx="150">
                  <c:v>2.53426587892938</c:v>
                </c:pt>
                <c:pt idx="151">
                  <c:v>2.69024474567368</c:v>
                </c:pt>
                <c:pt idx="152">
                  <c:v>2.63191466844849</c:v>
                </c:pt>
                <c:pt idx="153">
                  <c:v>5.55244866893792</c:v>
                </c:pt>
                <c:pt idx="154">
                  <c:v>4.15312079721115</c:v>
                </c:pt>
                <c:pt idx="155">
                  <c:v>7.1116084082472</c:v>
                </c:pt>
                <c:pt idx="156">
                  <c:v>6.7705620219219</c:v>
                </c:pt>
                <c:pt idx="157">
                  <c:v>4.32106322911612</c:v>
                </c:pt>
                <c:pt idx="158">
                  <c:v>6.55501817914806</c:v>
                </c:pt>
                <c:pt idx="159">
                  <c:v>3.87937320288038</c:v>
                </c:pt>
                <c:pt idx="160">
                  <c:v>4.15321882421122</c:v>
                </c:pt>
                <c:pt idx="161">
                  <c:v>2.86016348880244</c:v>
                </c:pt>
                <c:pt idx="162">
                  <c:v>3.23079230765414</c:v>
                </c:pt>
                <c:pt idx="163">
                  <c:v>2.96823901417459</c:v>
                </c:pt>
                <c:pt idx="164">
                  <c:v>7.4567283085509</c:v>
                </c:pt>
                <c:pt idx="165">
                  <c:v>10.2614463024491</c:v>
                </c:pt>
                <c:pt idx="166">
                  <c:v>5.19677321009995</c:v>
                </c:pt>
                <c:pt idx="167">
                  <c:v>10.2956401738346</c:v>
                </c:pt>
                <c:pt idx="168">
                  <c:v>7.45533569513733</c:v>
                </c:pt>
              </c:numCache>
            </c:numRef>
          </c:yVal>
          <c:smooth val="0"/>
        </c:ser>
        <c:dLbls>
          <c:showLegendKey val="0"/>
          <c:showVal val="0"/>
          <c:showCatName val="0"/>
          <c:showSerName val="0"/>
          <c:showPercent val="0"/>
          <c:showBubbleSize val="0"/>
        </c:dLbls>
        <c:axId val="205116544"/>
        <c:axId val="205118464"/>
      </c:scatterChart>
      <c:valAx>
        <c:axId val="20511654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05118464"/>
        <c:crosses val="autoZero"/>
        <c:crossBetween val="midCat"/>
      </c:valAx>
      <c:valAx>
        <c:axId val="20511846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05116544"/>
        <c:crosses val="autoZero"/>
        <c:crossBetween val="midCat"/>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manualLayout>
          <c:xMode val="edge"/>
          <c:yMode val="edge"/>
          <c:x val="0.455777129501931"/>
          <c:y val="0.00778511844194419"/>
        </c:manualLayout>
      </c:layout>
      <c:overlay val="0"/>
    </c:title>
    <c:autoTitleDeleted val="0"/>
    <c:plotArea>
      <c:layout>
        <c:manualLayout>
          <c:layoutTarget val="inner"/>
          <c:xMode val="edge"/>
          <c:yMode val="edge"/>
          <c:x val="0.218904684430146"/>
          <c:y val="0.146459756507653"/>
          <c:w val="0.717678103857147"/>
          <c:h val="0.639091863168737"/>
        </c:manualLayout>
      </c:layout>
      <c:scatterChart>
        <c:scatterStyle val="lineMarker"/>
        <c:varyColors val="0"/>
        <c:ser>
          <c:idx val="0"/>
          <c:order val="0"/>
          <c:tx>
            <c:strRef>
              <c:f>' BGK Wavelet'!$C$1</c:f>
              <c:strCache>
                <c:ptCount val="1"/>
                <c:pt idx="0">
                  <c:v>Fore</c:v>
                </c:pt>
              </c:strCache>
            </c:strRef>
          </c:tx>
          <c:spPr>
            <a:ln w="28575" cap="rnd" cmpd="sng" algn="ctr">
              <a:noFill/>
              <a:prstDash val="solid"/>
              <a:round/>
            </a:ln>
          </c:spPr>
          <c:marker>
            <c:spPr>
              <a:gradFill>
                <a:gsLst>
                  <a:gs pos="0">
                    <a:schemeClr val="accent3">
                      <a:lumMod val="60000"/>
                      <a:lumOff val="40000"/>
                    </a:schemeClr>
                  </a:gs>
                  <a:gs pos="45000">
                    <a:srgbClr val="FF7A00"/>
                  </a:gs>
                  <a:gs pos="70000">
                    <a:srgbClr val="FF0300"/>
                  </a:gs>
                  <a:gs pos="100000">
                    <a:srgbClr val="4D0808"/>
                  </a:gs>
                </a:gsLst>
                <a:lin ang="5400000" scaled="0"/>
              </a:gradFill>
            </c:spPr>
          </c:marker>
          <c:dLbls>
            <c:delete val="1"/>
          </c:dLbls>
          <c:trendline>
            <c:spPr>
              <a:ln w="25400" cap="rnd" cmpd="sng" algn="ctr">
                <a:solidFill>
                  <a:srgbClr val="002060"/>
                </a:solidFill>
                <a:prstDash val="solid"/>
                <a:round/>
              </a:ln>
            </c:spPr>
            <c:trendlineType val="poly"/>
            <c:order val="2"/>
            <c:dispRSqr val="1"/>
            <c:dispEq val="1"/>
            <c:trendlineLbl>
              <c:layout>
                <c:manualLayout>
                  <c:x val="-0.283214798381837"/>
                  <c:y val="-0.0250898776206978"/>
                </c:manualLayout>
              </c:layout>
              <c:numFmt formatCode="General" sourceLinked="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 BGK Wavelet'!$B$2:$B$170</c:f>
            </c:numRef>
          </c:xVal>
          <c:yVal>
            <c:numRef>
              <c:f>' BGK Wavelet'!$C$2:$C$170</c:f>
            </c:numRef>
          </c:yVal>
          <c:smooth val="0"/>
        </c:ser>
        <c:ser>
          <c:idx val="1"/>
          <c:order val="1"/>
          <c:tx>
            <c:strRef>
              <c:f>' BGK Wavelet'!$D$1</c:f>
              <c:strCache>
                <c:ptCount val="1"/>
                <c:pt idx="0">
                  <c:v>Forec</c:v>
                </c:pt>
              </c:strCache>
            </c:strRef>
          </c:tx>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trendlineType val="linear"/>
            <c:dispRSqr val="1"/>
            <c:dispEq val="1"/>
            <c:trendlineLbl>
              <c:layout>
                <c:manualLayout>
                  <c:x val="-0.172633271474693"/>
                  <c:y val="-0.0301971274202922"/>
                </c:manualLayout>
              </c:layout>
              <c:numFmt formatCode="General" sourceLinked="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 BGK Wavelet'!$B$2:$B$170</c:f>
              <c:numCache>
                <c:formatCode>General</c:formatCode>
                <c:ptCount val="169"/>
                <c:pt idx="0">
                  <c:v>5.43333333300013</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pt idx="24">
                  <c:v>8.533333333</c:v>
                </c:pt>
                <c:pt idx="25">
                  <c:v>8.45</c:v>
                </c:pt>
                <c:pt idx="26">
                  <c:v>9.266666667</c:v>
                </c:pt>
                <c:pt idx="27">
                  <c:v>9.96666666700003</c:v>
                </c:pt>
                <c:pt idx="28">
                  <c:v>10.76666667</c:v>
                </c:pt>
                <c:pt idx="29">
                  <c:v>11.48333333</c:v>
                </c:pt>
                <c:pt idx="30">
                  <c:v>11.35</c:v>
                </c:pt>
                <c:pt idx="31">
                  <c:v>10.93333333</c:v>
                </c:pt>
                <c:pt idx="32">
                  <c:v>7.55</c:v>
                </c:pt>
                <c:pt idx="33">
                  <c:v>6.283333333</c:v>
                </c:pt>
                <c:pt idx="34">
                  <c:v>6.31666666699999</c:v>
                </c:pt>
                <c:pt idx="35">
                  <c:v>8.116666667</c:v>
                </c:pt>
                <c:pt idx="36">
                  <c:v>8.96666666700003</c:v>
                </c:pt>
                <c:pt idx="37">
                  <c:v>10.41666667</c:v>
                </c:pt>
                <c:pt idx="38">
                  <c:v>10</c:v>
                </c:pt>
                <c:pt idx="39">
                  <c:v>9.3</c:v>
                </c:pt>
                <c:pt idx="40">
                  <c:v>9.5</c:v>
                </c:pt>
                <c:pt idx="41">
                  <c:v>10.2</c:v>
                </c:pt>
                <c:pt idx="42">
                  <c:v>10.21666667</c:v>
                </c:pt>
                <c:pt idx="43">
                  <c:v>10.61666667</c:v>
                </c:pt>
                <c:pt idx="44">
                  <c:v>10.26666667</c:v>
                </c:pt>
                <c:pt idx="45">
                  <c:v>8.4</c:v>
                </c:pt>
                <c:pt idx="46">
                  <c:v>7.416666667</c:v>
                </c:pt>
                <c:pt idx="47">
                  <c:v>7.416666667</c:v>
                </c:pt>
                <c:pt idx="48">
                  <c:v>8.116666667</c:v>
                </c:pt>
                <c:pt idx="49">
                  <c:v>8.4</c:v>
                </c:pt>
                <c:pt idx="50">
                  <c:v>8.883333333</c:v>
                </c:pt>
                <c:pt idx="51">
                  <c:v>9.6</c:v>
                </c:pt>
                <c:pt idx="52">
                  <c:v>9.4</c:v>
                </c:pt>
                <c:pt idx="53">
                  <c:v>9.183333333</c:v>
                </c:pt>
                <c:pt idx="54">
                  <c:v>9</c:v>
                </c:pt>
                <c:pt idx="55">
                  <c:v>7.683333333</c:v>
                </c:pt>
                <c:pt idx="56">
                  <c:v>5.23333333300001</c:v>
                </c:pt>
                <c:pt idx="57">
                  <c:v>5.05</c:v>
                </c:pt>
                <c:pt idx="58">
                  <c:v>5.06666666699999</c:v>
                </c:pt>
                <c:pt idx="59">
                  <c:v>5.81666666699999</c:v>
                </c:pt>
                <c:pt idx="60">
                  <c:v>5.85</c:v>
                </c:pt>
                <c:pt idx="61">
                  <c:v>4.916666667</c:v>
                </c:pt>
                <c:pt idx="62">
                  <c:v>4.23333333300001</c:v>
                </c:pt>
                <c:pt idx="63">
                  <c:v>4.583333333</c:v>
                </c:pt>
                <c:pt idx="64">
                  <c:v>4.466666667</c:v>
                </c:pt>
                <c:pt idx="65">
                  <c:v>4.916666667</c:v>
                </c:pt>
                <c:pt idx="66">
                  <c:v>6.05</c:v>
                </c:pt>
                <c:pt idx="67">
                  <c:v>6.65</c:v>
                </c:pt>
                <c:pt idx="68">
                  <c:v>10.05</c:v>
                </c:pt>
                <c:pt idx="69">
                  <c:v>10.85</c:v>
                </c:pt>
                <c:pt idx="70">
                  <c:v>9.233333333</c:v>
                </c:pt>
                <c:pt idx="71">
                  <c:v>9.483333333</c:v>
                </c:pt>
                <c:pt idx="72">
                  <c:v>7.266666667</c:v>
                </c:pt>
                <c:pt idx="73">
                  <c:v>6.73333333300001</c:v>
                </c:pt>
                <c:pt idx="74">
                  <c:v>7.016666667</c:v>
                </c:pt>
                <c:pt idx="75">
                  <c:v>7.633333333</c:v>
                </c:pt>
                <c:pt idx="76">
                  <c:v>8.06666666700002</c:v>
                </c:pt>
                <c:pt idx="77">
                  <c:v>9.583333333</c:v>
                </c:pt>
                <c:pt idx="78">
                  <c:v>9.65</c:v>
                </c:pt>
                <c:pt idx="79">
                  <c:v>8.05</c:v>
                </c:pt>
                <c:pt idx="80">
                  <c:v>7.716666667</c:v>
                </c:pt>
                <c:pt idx="81">
                  <c:v>7.2</c:v>
                </c:pt>
                <c:pt idx="82">
                  <c:v>6.73333333300001</c:v>
                </c:pt>
                <c:pt idx="83">
                  <c:v>5.416666667</c:v>
                </c:pt>
                <c:pt idx="84">
                  <c:v>5.06666666699999</c:v>
                </c:pt>
                <c:pt idx="85">
                  <c:v>4.8</c:v>
                </c:pt>
                <c:pt idx="86">
                  <c:v>4.916666667</c:v>
                </c:pt>
                <c:pt idx="87">
                  <c:v>5.333333333</c:v>
                </c:pt>
                <c:pt idx="88">
                  <c:v>5.25</c:v>
                </c:pt>
                <c:pt idx="89">
                  <c:v>5.65</c:v>
                </c:pt>
                <c:pt idx="90">
                  <c:v>6.216666667</c:v>
                </c:pt>
                <c:pt idx="91">
                  <c:v>9.133333333</c:v>
                </c:pt>
                <c:pt idx="92">
                  <c:v>9.31666666700002</c:v>
                </c:pt>
                <c:pt idx="93">
                  <c:v>9.383333333</c:v>
                </c:pt>
                <c:pt idx="94">
                  <c:v>8.85000000000001</c:v>
                </c:pt>
                <c:pt idx="95">
                  <c:v>8.6</c:v>
                </c:pt>
                <c:pt idx="96">
                  <c:v>9.516666667</c:v>
                </c:pt>
                <c:pt idx="97">
                  <c:v>12.21666667</c:v>
                </c:pt>
                <c:pt idx="98">
                  <c:v>12.43333333</c:v>
                </c:pt>
                <c:pt idx="99">
                  <c:v>11.98333333</c:v>
                </c:pt>
                <c:pt idx="100">
                  <c:v>10.41666667</c:v>
                </c:pt>
                <c:pt idx="101">
                  <c:v>9.716666667</c:v>
                </c:pt>
                <c:pt idx="102">
                  <c:v>7.86666666699998</c:v>
                </c:pt>
                <c:pt idx="103">
                  <c:v>7.8</c:v>
                </c:pt>
                <c:pt idx="104">
                  <c:v>6.766666667</c:v>
                </c:pt>
                <c:pt idx="105">
                  <c:v>6.9</c:v>
                </c:pt>
                <c:pt idx="106">
                  <c:v>7.216666667</c:v>
                </c:pt>
                <c:pt idx="107">
                  <c:v>5.783333333</c:v>
                </c:pt>
                <c:pt idx="108">
                  <c:v>5.95</c:v>
                </c:pt>
                <c:pt idx="109">
                  <c:v>5.9</c:v>
                </c:pt>
                <c:pt idx="110">
                  <c:v>7.016666667</c:v>
                </c:pt>
                <c:pt idx="111">
                  <c:v>6.85</c:v>
                </c:pt>
                <c:pt idx="112">
                  <c:v>6.65</c:v>
                </c:pt>
                <c:pt idx="113">
                  <c:v>6.93333333300013</c:v>
                </c:pt>
                <c:pt idx="114">
                  <c:v>7.633333333</c:v>
                </c:pt>
                <c:pt idx="115">
                  <c:v>9.45</c:v>
                </c:pt>
                <c:pt idx="116">
                  <c:v>8.46666666700003</c:v>
                </c:pt>
                <c:pt idx="117">
                  <c:v>6.716666667</c:v>
                </c:pt>
                <c:pt idx="118">
                  <c:v>6.95</c:v>
                </c:pt>
                <c:pt idx="119">
                  <c:v>7.6</c:v>
                </c:pt>
                <c:pt idx="120">
                  <c:v>7.66666666699998</c:v>
                </c:pt>
                <c:pt idx="121">
                  <c:v>7.98333333300001</c:v>
                </c:pt>
                <c:pt idx="122">
                  <c:v>7.43333333300013</c:v>
                </c:pt>
                <c:pt idx="123">
                  <c:v>8.9</c:v>
                </c:pt>
                <c:pt idx="124">
                  <c:v>8.583333333</c:v>
                </c:pt>
                <c:pt idx="125">
                  <c:v>6.81666666699999</c:v>
                </c:pt>
                <c:pt idx="126">
                  <c:v>4.93333333300013</c:v>
                </c:pt>
                <c:pt idx="127">
                  <c:v>5.75</c:v>
                </c:pt>
                <c:pt idx="128">
                  <c:v>4.5</c:v>
                </c:pt>
                <c:pt idx="129">
                  <c:v>4.033333333</c:v>
                </c:pt>
                <c:pt idx="130">
                  <c:v>4.216666667</c:v>
                </c:pt>
                <c:pt idx="131">
                  <c:v>3.166666667</c:v>
                </c:pt>
                <c:pt idx="132">
                  <c:v>3.616666667</c:v>
                </c:pt>
                <c:pt idx="133">
                  <c:v>3.75</c:v>
                </c:pt>
                <c:pt idx="134">
                  <c:v>4.61666666699998</c:v>
                </c:pt>
                <c:pt idx="135">
                  <c:v>4.683333333</c:v>
                </c:pt>
                <c:pt idx="136">
                  <c:v>3.883333333</c:v>
                </c:pt>
                <c:pt idx="137">
                  <c:v>3.6</c:v>
                </c:pt>
                <c:pt idx="138">
                  <c:v>2.8</c:v>
                </c:pt>
                <c:pt idx="139">
                  <c:v>4.333333333</c:v>
                </c:pt>
                <c:pt idx="140">
                  <c:v>8.05</c:v>
                </c:pt>
                <c:pt idx="141">
                  <c:v>7.86666666699998</c:v>
                </c:pt>
                <c:pt idx="142">
                  <c:v>7.73333333300001</c:v>
                </c:pt>
                <c:pt idx="143">
                  <c:v>7.56666666699999</c:v>
                </c:pt>
                <c:pt idx="144">
                  <c:v>8.216666667</c:v>
                </c:pt>
                <c:pt idx="145">
                  <c:v>5.93333333300013</c:v>
                </c:pt>
                <c:pt idx="146">
                  <c:v>5.56666666699999</c:v>
                </c:pt>
                <c:pt idx="147">
                  <c:v>6.8</c:v>
                </c:pt>
                <c:pt idx="148">
                  <c:v>6.583333333</c:v>
                </c:pt>
                <c:pt idx="149">
                  <c:v>5.283333333</c:v>
                </c:pt>
                <c:pt idx="150">
                  <c:v>3.65</c:v>
                </c:pt>
                <c:pt idx="151">
                  <c:v>4.23333333300001</c:v>
                </c:pt>
                <c:pt idx="152">
                  <c:v>3.716666667</c:v>
                </c:pt>
                <c:pt idx="153">
                  <c:v>4.033333333</c:v>
                </c:pt>
                <c:pt idx="154">
                  <c:v>4.083333333</c:v>
                </c:pt>
                <c:pt idx="155">
                  <c:v>6.6</c:v>
                </c:pt>
                <c:pt idx="156">
                  <c:v>5.683333333</c:v>
                </c:pt>
                <c:pt idx="157">
                  <c:v>4.2</c:v>
                </c:pt>
                <c:pt idx="158">
                  <c:v>4.81666666699999</c:v>
                </c:pt>
                <c:pt idx="159">
                  <c:v>4.266666667</c:v>
                </c:pt>
                <c:pt idx="160">
                  <c:v>3.933333333</c:v>
                </c:pt>
                <c:pt idx="161">
                  <c:v>4.15</c:v>
                </c:pt>
                <c:pt idx="162">
                  <c:v>2.916666667</c:v>
                </c:pt>
                <c:pt idx="163">
                  <c:v>3.3</c:v>
                </c:pt>
                <c:pt idx="164">
                  <c:v>6.36666666699998</c:v>
                </c:pt>
                <c:pt idx="165">
                  <c:v>8.716666667</c:v>
                </c:pt>
                <c:pt idx="166">
                  <c:v>7.966666667</c:v>
                </c:pt>
                <c:pt idx="167">
                  <c:v>7.81666666699999</c:v>
                </c:pt>
                <c:pt idx="168">
                  <c:v>7.30773809535714</c:v>
                </c:pt>
              </c:numCache>
            </c:numRef>
          </c:xVal>
          <c:yVal>
            <c:numRef>
              <c:f>' BGK Wavelet'!$D$2:$D$170</c:f>
              <c:numCache>
                <c:formatCode>General</c:formatCode>
                <c:ptCount val="169"/>
                <c:pt idx="0">
                  <c:v>6.51474624983087</c:v>
                </c:pt>
                <c:pt idx="1">
                  <c:v>5.64774329026143</c:v>
                </c:pt>
                <c:pt idx="2">
                  <c:v>7.3365773004742</c:v>
                </c:pt>
                <c:pt idx="3">
                  <c:v>5.66320603767889</c:v>
                </c:pt>
                <c:pt idx="4">
                  <c:v>7.04750122181938</c:v>
                </c:pt>
                <c:pt idx="5">
                  <c:v>6.18927760842334</c:v>
                </c:pt>
                <c:pt idx="6">
                  <c:v>5.66413047891662</c:v>
                </c:pt>
                <c:pt idx="7">
                  <c:v>5.49296688826612</c:v>
                </c:pt>
                <c:pt idx="8">
                  <c:v>6.77201114058329</c:v>
                </c:pt>
                <c:pt idx="9">
                  <c:v>8.02088791919668</c:v>
                </c:pt>
                <c:pt idx="10">
                  <c:v>8.12484325779118</c:v>
                </c:pt>
                <c:pt idx="11">
                  <c:v>8.22204666049567</c:v>
                </c:pt>
                <c:pt idx="12">
                  <c:v>11.6579709968103</c:v>
                </c:pt>
                <c:pt idx="13">
                  <c:v>12.6188127374393</c:v>
                </c:pt>
                <c:pt idx="14">
                  <c:v>13.2200839527101</c:v>
                </c:pt>
                <c:pt idx="15">
                  <c:v>12.3005570843966</c:v>
                </c:pt>
                <c:pt idx="16">
                  <c:v>13.7518473773312</c:v>
                </c:pt>
                <c:pt idx="17">
                  <c:v>18.2563003605826</c:v>
                </c:pt>
                <c:pt idx="18">
                  <c:v>15.3463311664198</c:v>
                </c:pt>
                <c:pt idx="19">
                  <c:v>11.2683062228663</c:v>
                </c:pt>
                <c:pt idx="20">
                  <c:v>12.2569513754739</c:v>
                </c:pt>
                <c:pt idx="21">
                  <c:v>9.05753874286412</c:v>
                </c:pt>
                <c:pt idx="22">
                  <c:v>9.42784989241195</c:v>
                </c:pt>
                <c:pt idx="23">
                  <c:v>7.33585937794007</c:v>
                </c:pt>
                <c:pt idx="24">
                  <c:v>11.0045244967106</c:v>
                </c:pt>
                <c:pt idx="25">
                  <c:v>8.11473121523104</c:v>
                </c:pt>
                <c:pt idx="26">
                  <c:v>7.8260386287124</c:v>
                </c:pt>
                <c:pt idx="27">
                  <c:v>11.8793973312682</c:v>
                </c:pt>
                <c:pt idx="28">
                  <c:v>8.67457554838157</c:v>
                </c:pt>
                <c:pt idx="29">
                  <c:v>12.5742838998515</c:v>
                </c:pt>
                <c:pt idx="30">
                  <c:v>12.6512521361124</c:v>
                </c:pt>
                <c:pt idx="31">
                  <c:v>9.29838721824927</c:v>
                </c:pt>
                <c:pt idx="32">
                  <c:v>8.30226565974982</c:v>
                </c:pt>
                <c:pt idx="33">
                  <c:v>8.41881785167464</c:v>
                </c:pt>
                <c:pt idx="34">
                  <c:v>5.23798094955119</c:v>
                </c:pt>
                <c:pt idx="35">
                  <c:v>6.41261320376097</c:v>
                </c:pt>
                <c:pt idx="36">
                  <c:v>6.91672010716255</c:v>
                </c:pt>
                <c:pt idx="37">
                  <c:v>9.82672559635263</c:v>
                </c:pt>
                <c:pt idx="38">
                  <c:v>11.1610603146768</c:v>
                </c:pt>
                <c:pt idx="39">
                  <c:v>12.2683628202196</c:v>
                </c:pt>
                <c:pt idx="40">
                  <c:v>8.5751497650614</c:v>
                </c:pt>
                <c:pt idx="41">
                  <c:v>11.1916430514569</c:v>
                </c:pt>
                <c:pt idx="42">
                  <c:v>10.7280867472457</c:v>
                </c:pt>
                <c:pt idx="43">
                  <c:v>11.1167952895525</c:v>
                </c:pt>
                <c:pt idx="44">
                  <c:v>8.75930988476692</c:v>
                </c:pt>
                <c:pt idx="45">
                  <c:v>7.40536786119639</c:v>
                </c:pt>
                <c:pt idx="46">
                  <c:v>7.68639484708567</c:v>
                </c:pt>
                <c:pt idx="47">
                  <c:v>7.39963740660598</c:v>
                </c:pt>
                <c:pt idx="48">
                  <c:v>8.21810438413976</c:v>
                </c:pt>
                <c:pt idx="49">
                  <c:v>10.1199229516901</c:v>
                </c:pt>
                <c:pt idx="50">
                  <c:v>8.90645334831397</c:v>
                </c:pt>
                <c:pt idx="51">
                  <c:v>10.5972341934646</c:v>
                </c:pt>
                <c:pt idx="52">
                  <c:v>11.413074138612</c:v>
                </c:pt>
                <c:pt idx="53">
                  <c:v>8.81410025324236</c:v>
                </c:pt>
                <c:pt idx="54">
                  <c:v>9.52424739280423</c:v>
                </c:pt>
                <c:pt idx="55">
                  <c:v>10.0433606848824</c:v>
                </c:pt>
                <c:pt idx="56">
                  <c:v>4.26904200222702</c:v>
                </c:pt>
                <c:pt idx="57">
                  <c:v>5.44915056411607</c:v>
                </c:pt>
                <c:pt idx="58">
                  <c:v>6.43304167745038</c:v>
                </c:pt>
                <c:pt idx="59">
                  <c:v>6.26976079764171</c:v>
                </c:pt>
                <c:pt idx="60">
                  <c:v>6.1343643189932</c:v>
                </c:pt>
                <c:pt idx="61">
                  <c:v>6.44891434430251</c:v>
                </c:pt>
                <c:pt idx="62">
                  <c:v>4.96953623296758</c:v>
                </c:pt>
                <c:pt idx="63">
                  <c:v>4.10576283586703</c:v>
                </c:pt>
                <c:pt idx="64">
                  <c:v>3.57318890313758</c:v>
                </c:pt>
                <c:pt idx="65">
                  <c:v>5.5299588642492</c:v>
                </c:pt>
                <c:pt idx="66">
                  <c:v>5.44565237207165</c:v>
                </c:pt>
                <c:pt idx="67">
                  <c:v>6.93963132065569</c:v>
                </c:pt>
                <c:pt idx="68">
                  <c:v>7.91390863905797</c:v>
                </c:pt>
                <c:pt idx="69">
                  <c:v>13.8168010680017</c:v>
                </c:pt>
                <c:pt idx="70">
                  <c:v>11.0067280880179</c:v>
                </c:pt>
                <c:pt idx="71">
                  <c:v>11.9567833204997</c:v>
                </c:pt>
                <c:pt idx="72">
                  <c:v>5.57134692825295</c:v>
                </c:pt>
                <c:pt idx="73">
                  <c:v>7.97621636029053</c:v>
                </c:pt>
                <c:pt idx="74">
                  <c:v>8.28936811375565</c:v>
                </c:pt>
                <c:pt idx="75">
                  <c:v>10.0050707854904</c:v>
                </c:pt>
                <c:pt idx="76">
                  <c:v>7.94921304068071</c:v>
                </c:pt>
                <c:pt idx="77">
                  <c:v>10.7102691823092</c:v>
                </c:pt>
                <c:pt idx="78">
                  <c:v>12.8774169508136</c:v>
                </c:pt>
                <c:pt idx="79">
                  <c:v>8.05401242326392</c:v>
                </c:pt>
                <c:pt idx="80">
                  <c:v>10.214855391325</c:v>
                </c:pt>
                <c:pt idx="81">
                  <c:v>6.66579437515411</c:v>
                </c:pt>
                <c:pt idx="82">
                  <c:v>5.82971814104327</c:v>
                </c:pt>
                <c:pt idx="83">
                  <c:v>4.66702048600443</c:v>
                </c:pt>
                <c:pt idx="84">
                  <c:v>4.6844713119607</c:v>
                </c:pt>
                <c:pt idx="85">
                  <c:v>3.9416859959923</c:v>
                </c:pt>
                <c:pt idx="86">
                  <c:v>4.42886784114209</c:v>
                </c:pt>
                <c:pt idx="87">
                  <c:v>4.17380337048973</c:v>
                </c:pt>
                <c:pt idx="88">
                  <c:v>6.80568503328566</c:v>
                </c:pt>
                <c:pt idx="89">
                  <c:v>6.89082483220104</c:v>
                </c:pt>
                <c:pt idx="90">
                  <c:v>6.62272338046058</c:v>
                </c:pt>
                <c:pt idx="91">
                  <c:v>12.0057186374637</c:v>
                </c:pt>
                <c:pt idx="92">
                  <c:v>7.41478525229868</c:v>
                </c:pt>
                <c:pt idx="93">
                  <c:v>11.3173397894116</c:v>
                </c:pt>
                <c:pt idx="94">
                  <c:v>7.89050355864146</c:v>
                </c:pt>
                <c:pt idx="95">
                  <c:v>7.49344211730697</c:v>
                </c:pt>
                <c:pt idx="96">
                  <c:v>10.8743043387479</c:v>
                </c:pt>
                <c:pt idx="97">
                  <c:v>15.6423532088404</c:v>
                </c:pt>
                <c:pt idx="98">
                  <c:v>14.9103319497353</c:v>
                </c:pt>
                <c:pt idx="99">
                  <c:v>15.5288064357799</c:v>
                </c:pt>
                <c:pt idx="100">
                  <c:v>8.17973380920107</c:v>
                </c:pt>
                <c:pt idx="101">
                  <c:v>11.2342443858063</c:v>
                </c:pt>
                <c:pt idx="102">
                  <c:v>10.2825570178908</c:v>
                </c:pt>
                <c:pt idx="103">
                  <c:v>10.2319237983141</c:v>
                </c:pt>
                <c:pt idx="104">
                  <c:v>5.61492401014492</c:v>
                </c:pt>
                <c:pt idx="105">
                  <c:v>5.60007169923076</c:v>
                </c:pt>
                <c:pt idx="106">
                  <c:v>5.77382599124128</c:v>
                </c:pt>
                <c:pt idx="107">
                  <c:v>5.60418629707939</c:v>
                </c:pt>
                <c:pt idx="108">
                  <c:v>4.89590082760762</c:v>
                </c:pt>
                <c:pt idx="109">
                  <c:v>5.37011774416686</c:v>
                </c:pt>
                <c:pt idx="110">
                  <c:v>9.07290106150962</c:v>
                </c:pt>
                <c:pt idx="111">
                  <c:v>5.78001425700363</c:v>
                </c:pt>
                <c:pt idx="112">
                  <c:v>8.2434099112677</c:v>
                </c:pt>
                <c:pt idx="113">
                  <c:v>7.8900768549368</c:v>
                </c:pt>
                <c:pt idx="114">
                  <c:v>7.18433210868987</c:v>
                </c:pt>
                <c:pt idx="115">
                  <c:v>12.0135786021092</c:v>
                </c:pt>
                <c:pt idx="116">
                  <c:v>7.89974660754174</c:v>
                </c:pt>
                <c:pt idx="117">
                  <c:v>6.11773854703286</c:v>
                </c:pt>
                <c:pt idx="118">
                  <c:v>7.73047794654086</c:v>
                </c:pt>
                <c:pt idx="119">
                  <c:v>8.55291156499812</c:v>
                </c:pt>
                <c:pt idx="120">
                  <c:v>9.47267668958547</c:v>
                </c:pt>
                <c:pt idx="121">
                  <c:v>6.43911489333179</c:v>
                </c:pt>
                <c:pt idx="122">
                  <c:v>6.10834366151115</c:v>
                </c:pt>
                <c:pt idx="123">
                  <c:v>11.6484493197826</c:v>
                </c:pt>
                <c:pt idx="124">
                  <c:v>9.7627243846484</c:v>
                </c:pt>
                <c:pt idx="125">
                  <c:v>7.25646032065738</c:v>
                </c:pt>
                <c:pt idx="126">
                  <c:v>5.87496851111889</c:v>
                </c:pt>
                <c:pt idx="127">
                  <c:v>6.94148545959887</c:v>
                </c:pt>
                <c:pt idx="128">
                  <c:v>4.71804042273239</c:v>
                </c:pt>
                <c:pt idx="129">
                  <c:v>3.10421897941516</c:v>
                </c:pt>
                <c:pt idx="130">
                  <c:v>5.22263483442278</c:v>
                </c:pt>
                <c:pt idx="131">
                  <c:v>4.19913176492341</c:v>
                </c:pt>
                <c:pt idx="132">
                  <c:v>3.17214930538516</c:v>
                </c:pt>
                <c:pt idx="133">
                  <c:v>4.32924221722856</c:v>
                </c:pt>
                <c:pt idx="134">
                  <c:v>4.04438298428028</c:v>
                </c:pt>
                <c:pt idx="135">
                  <c:v>6.10792479775882</c:v>
                </c:pt>
                <c:pt idx="136">
                  <c:v>5.04320734449479</c:v>
                </c:pt>
                <c:pt idx="137">
                  <c:v>3.36731225132706</c:v>
                </c:pt>
                <c:pt idx="138">
                  <c:v>2.9781929667925</c:v>
                </c:pt>
                <c:pt idx="139">
                  <c:v>3.63444311914052</c:v>
                </c:pt>
                <c:pt idx="140">
                  <c:v>6.63316252220025</c:v>
                </c:pt>
                <c:pt idx="141">
                  <c:v>8.59909332795385</c:v>
                </c:pt>
                <c:pt idx="142">
                  <c:v>8.75112704328395</c:v>
                </c:pt>
                <c:pt idx="143">
                  <c:v>6.45392257064438</c:v>
                </c:pt>
                <c:pt idx="144">
                  <c:v>6.46841827343877</c:v>
                </c:pt>
                <c:pt idx="145">
                  <c:v>7.65209317467379</c:v>
                </c:pt>
                <c:pt idx="146">
                  <c:v>4.99870897248183</c:v>
                </c:pt>
                <c:pt idx="147">
                  <c:v>7.04679843035601</c:v>
                </c:pt>
                <c:pt idx="148">
                  <c:v>6.73738983136127</c:v>
                </c:pt>
                <c:pt idx="149">
                  <c:v>7.07818545926807</c:v>
                </c:pt>
                <c:pt idx="150">
                  <c:v>3.26869414824182</c:v>
                </c:pt>
                <c:pt idx="151">
                  <c:v>3.56618008931256</c:v>
                </c:pt>
                <c:pt idx="152">
                  <c:v>3.59112981973188</c:v>
                </c:pt>
                <c:pt idx="153">
                  <c:v>4.37286979040509</c:v>
                </c:pt>
                <c:pt idx="154">
                  <c:v>5.21565509764027</c:v>
                </c:pt>
                <c:pt idx="155">
                  <c:v>5.51962695251626</c:v>
                </c:pt>
                <c:pt idx="156">
                  <c:v>5.49494684406638</c:v>
                </c:pt>
                <c:pt idx="157">
                  <c:v>3.61484548214214</c:v>
                </c:pt>
                <c:pt idx="158">
                  <c:v>6.42675893493196</c:v>
                </c:pt>
                <c:pt idx="159">
                  <c:v>5.58717439003106</c:v>
                </c:pt>
                <c:pt idx="160">
                  <c:v>3.71144151182916</c:v>
                </c:pt>
                <c:pt idx="161">
                  <c:v>3.22776020595405</c:v>
                </c:pt>
                <c:pt idx="162">
                  <c:v>3.5220512169562</c:v>
                </c:pt>
                <c:pt idx="163">
                  <c:v>2.61804411549816</c:v>
                </c:pt>
                <c:pt idx="164">
                  <c:v>7.88597788481489</c:v>
                </c:pt>
                <c:pt idx="165">
                  <c:v>7.58070016090974</c:v>
                </c:pt>
                <c:pt idx="166">
                  <c:v>7.8308477998034</c:v>
                </c:pt>
                <c:pt idx="167">
                  <c:v>8.00648904970558</c:v>
                </c:pt>
                <c:pt idx="168">
                  <c:v>7.82810247974996</c:v>
                </c:pt>
              </c:numCache>
            </c:numRef>
          </c:yVal>
          <c:smooth val="0"/>
        </c:ser>
        <c:dLbls>
          <c:showLegendKey val="0"/>
          <c:showVal val="0"/>
          <c:showCatName val="0"/>
          <c:showSerName val="0"/>
          <c:showPercent val="0"/>
          <c:showBubbleSize val="0"/>
        </c:dLbls>
        <c:axId val="244623616"/>
        <c:axId val="244633984"/>
      </c:scatterChart>
      <c:valAx>
        <c:axId val="24462361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4633984"/>
        <c:crosses val="autoZero"/>
        <c:crossBetween val="midCat"/>
      </c:valAx>
      <c:valAx>
        <c:axId val="24463398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4623616"/>
        <c:crosses val="autoZero"/>
        <c:crossBetween val="midCat"/>
      </c:valAx>
      <c:spPr>
        <a:noFill/>
      </c:spPr>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overlay val="0"/>
    </c:title>
    <c:autoTitleDeleted val="0"/>
    <c:plotArea>
      <c:layout>
        <c:manualLayout>
          <c:layoutTarget val="inner"/>
          <c:xMode val="edge"/>
          <c:yMode val="edge"/>
          <c:x val="0.22348581205278"/>
          <c:y val="0.0769666657242914"/>
          <c:w val="0.725039798463868"/>
          <c:h val="0.637124222693965"/>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strRef>
              <c:f>' BGK Wavelet'!$J$2:$J$23</c:f>
              <c:strCach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pt idx="21">
                  <c:v>More</c:v>
                </c:pt>
              </c:strCache>
            </c:strRef>
          </c:cat>
          <c:val>
            <c:numRef>
              <c:f>' BGK Wavelet'!$K$2:$K$23</c:f>
              <c:numCache>
                <c:formatCode>General</c:formatCode>
                <c:ptCount val="22"/>
                <c:pt idx="0">
                  <c:v>0</c:v>
                </c:pt>
                <c:pt idx="1">
                  <c:v>0</c:v>
                </c:pt>
                <c:pt idx="2">
                  <c:v>1</c:v>
                </c:pt>
                <c:pt idx="3">
                  <c:v>1</c:v>
                </c:pt>
                <c:pt idx="4">
                  <c:v>3</c:v>
                </c:pt>
                <c:pt idx="5">
                  <c:v>5</c:v>
                </c:pt>
                <c:pt idx="6">
                  <c:v>14</c:v>
                </c:pt>
                <c:pt idx="7">
                  <c:v>18</c:v>
                </c:pt>
                <c:pt idx="8">
                  <c:v>23</c:v>
                </c:pt>
                <c:pt idx="9">
                  <c:v>17</c:v>
                </c:pt>
                <c:pt idx="10">
                  <c:v>18</c:v>
                </c:pt>
                <c:pt idx="11">
                  <c:v>19</c:v>
                </c:pt>
                <c:pt idx="12">
                  <c:v>24</c:v>
                </c:pt>
                <c:pt idx="13">
                  <c:v>15</c:v>
                </c:pt>
                <c:pt idx="14">
                  <c:v>7</c:v>
                </c:pt>
                <c:pt idx="15">
                  <c:v>4</c:v>
                </c:pt>
                <c:pt idx="16">
                  <c:v>0</c:v>
                </c:pt>
                <c:pt idx="17">
                  <c:v>0</c:v>
                </c:pt>
                <c:pt idx="18">
                  <c:v>0</c:v>
                </c:pt>
                <c:pt idx="19">
                  <c:v>0</c:v>
                </c:pt>
                <c:pt idx="20">
                  <c:v>0</c:v>
                </c:pt>
                <c:pt idx="21">
                  <c:v>0</c:v>
                </c:pt>
              </c:numCache>
            </c:numRef>
          </c:val>
        </c:ser>
        <c:dLbls>
          <c:showLegendKey val="0"/>
          <c:showVal val="0"/>
          <c:showCatName val="0"/>
          <c:showSerName val="0"/>
          <c:showPercent val="0"/>
          <c:showBubbleSize val="0"/>
        </c:dLbls>
        <c:gapWidth val="150"/>
        <c:axId val="244721152"/>
        <c:axId val="244723072"/>
      </c:barChart>
      <c:catAx>
        <c:axId val="24472115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4723072"/>
        <c:crosses val="autoZero"/>
        <c:auto val="1"/>
        <c:lblAlgn val="ctr"/>
        <c:lblOffset val="100"/>
        <c:noMultiLvlLbl val="0"/>
      </c:catAx>
      <c:valAx>
        <c:axId val="24472307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4721152"/>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overlay val="0"/>
    </c:title>
    <c:autoTitleDeleted val="0"/>
    <c:plotArea>
      <c:layout>
        <c:manualLayout>
          <c:layoutTarget val="inner"/>
          <c:xMode val="edge"/>
          <c:yMode val="edge"/>
          <c:x val="0.0905462405434617"/>
          <c:y val="0.0172679741292285"/>
          <c:w val="0.898796768051052"/>
          <c:h val="0.654588314491434"/>
        </c:manualLayout>
      </c:layout>
      <c:lineChart>
        <c:grouping val="standard"/>
        <c:varyColors val="0"/>
        <c:ser>
          <c:idx val="0"/>
          <c:order val="0"/>
          <c:tx>
            <c:strRef>
              <c:f>' BJP Wavelet'!$B$1</c:f>
              <c:strCache>
                <c:ptCount val="1"/>
                <c:pt idx="0">
                  <c:v>Act</c:v>
                </c:pt>
              </c:strCache>
            </c:strRef>
          </c:tx>
          <c:marker>
            <c:symbol val="none"/>
          </c:marker>
          <c:dLbls>
            <c:delete val="1"/>
          </c:dLbls>
          <c:val>
            <c:numRef>
              <c:f>' BJP Wavelet'!$B$2:$B$170</c:f>
              <c:numCache>
                <c:formatCode>General</c:formatCode>
                <c:ptCount val="169"/>
                <c:pt idx="0">
                  <c:v>6.60444245979047</c:v>
                </c:pt>
                <c:pt idx="1">
                  <c:v>6.57483661267397</c:v>
                </c:pt>
                <c:pt idx="2">
                  <c:v>6.40508611492696</c:v>
                </c:pt>
                <c:pt idx="3">
                  <c:v>6.17033091425907</c:v>
                </c:pt>
                <c:pt idx="4">
                  <c:v>5.88350074313981</c:v>
                </c:pt>
                <c:pt idx="5">
                  <c:v>6.21245547947718</c:v>
                </c:pt>
                <c:pt idx="6">
                  <c:v>6.2938575997307</c:v>
                </c:pt>
                <c:pt idx="7">
                  <c:v>5.92892890258305</c:v>
                </c:pt>
                <c:pt idx="8">
                  <c:v>4.93266222763328</c:v>
                </c:pt>
                <c:pt idx="9">
                  <c:v>4.68683444969568</c:v>
                </c:pt>
                <c:pt idx="10">
                  <c:v>4.70253964182366</c:v>
                </c:pt>
                <c:pt idx="11">
                  <c:v>4.85290805424878</c:v>
                </c:pt>
                <c:pt idx="12">
                  <c:v>4.95002100721998</c:v>
                </c:pt>
                <c:pt idx="13">
                  <c:v>5.26274336757905</c:v>
                </c:pt>
                <c:pt idx="14">
                  <c:v>5.57638106662249</c:v>
                </c:pt>
                <c:pt idx="15">
                  <c:v>5.2529108448258</c:v>
                </c:pt>
                <c:pt idx="16">
                  <c:v>5.3215502844514</c:v>
                </c:pt>
                <c:pt idx="17">
                  <c:v>5.26969717070024</c:v>
                </c:pt>
                <c:pt idx="18">
                  <c:v>5.50726219329541</c:v>
                </c:pt>
                <c:pt idx="19">
                  <c:v>6.53418574286206</c:v>
                </c:pt>
                <c:pt idx="20">
                  <c:v>6.77226126157147</c:v>
                </c:pt>
                <c:pt idx="21">
                  <c:v>6.44652765814112</c:v>
                </c:pt>
                <c:pt idx="22">
                  <c:v>6.32767355804456</c:v>
                </c:pt>
                <c:pt idx="23">
                  <c:v>6.22042024882202</c:v>
                </c:pt>
                <c:pt idx="24">
                  <c:v>6.15602703202333</c:v>
                </c:pt>
                <c:pt idx="25">
                  <c:v>6.11248839362012</c:v>
                </c:pt>
                <c:pt idx="26">
                  <c:v>6.0241380842682</c:v>
                </c:pt>
                <c:pt idx="27">
                  <c:v>6.16443280798281</c:v>
                </c:pt>
                <c:pt idx="28">
                  <c:v>5.88311875218343</c:v>
                </c:pt>
                <c:pt idx="29">
                  <c:v>5.55006802330459</c:v>
                </c:pt>
                <c:pt idx="30">
                  <c:v>5.33583479828387</c:v>
                </c:pt>
                <c:pt idx="31">
                  <c:v>5.08868333929407</c:v>
                </c:pt>
                <c:pt idx="32">
                  <c:v>4.26319503656916</c:v>
                </c:pt>
                <c:pt idx="33">
                  <c:v>4.21660189333711</c:v>
                </c:pt>
                <c:pt idx="34">
                  <c:v>4.72864897201833</c:v>
                </c:pt>
                <c:pt idx="35">
                  <c:v>5.36528545558337</c:v>
                </c:pt>
                <c:pt idx="36">
                  <c:v>5.21884807543872</c:v>
                </c:pt>
                <c:pt idx="37">
                  <c:v>5.17600667664638</c:v>
                </c:pt>
                <c:pt idx="38">
                  <c:v>5.21648334842435</c:v>
                </c:pt>
                <c:pt idx="39">
                  <c:v>5.31939844647088</c:v>
                </c:pt>
                <c:pt idx="40">
                  <c:v>5.03946746972255</c:v>
                </c:pt>
                <c:pt idx="41">
                  <c:v>5.36216624508567</c:v>
                </c:pt>
                <c:pt idx="42">
                  <c:v>5.71949338205501</c:v>
                </c:pt>
                <c:pt idx="43">
                  <c:v>5.44632735901424</c:v>
                </c:pt>
                <c:pt idx="44">
                  <c:v>5.869691495277</c:v>
                </c:pt>
                <c:pt idx="45">
                  <c:v>6.18476830546623</c:v>
                </c:pt>
                <c:pt idx="46">
                  <c:v>6.46812190607487</c:v>
                </c:pt>
                <c:pt idx="47">
                  <c:v>6.35158996134538</c:v>
                </c:pt>
                <c:pt idx="48">
                  <c:v>6.26821239003323</c:v>
                </c:pt>
                <c:pt idx="49">
                  <c:v>6.01973226848304</c:v>
                </c:pt>
                <c:pt idx="50">
                  <c:v>5.79993379920328</c:v>
                </c:pt>
                <c:pt idx="51">
                  <c:v>5.25279886950481</c:v>
                </c:pt>
                <c:pt idx="52">
                  <c:v>4.90792520860637</c:v>
                </c:pt>
                <c:pt idx="53">
                  <c:v>4.99685231235251</c:v>
                </c:pt>
                <c:pt idx="54">
                  <c:v>4.93852794322722</c:v>
                </c:pt>
                <c:pt idx="55">
                  <c:v>5.18350491256587</c:v>
                </c:pt>
                <c:pt idx="56">
                  <c:v>4.183962660648</c:v>
                </c:pt>
                <c:pt idx="57">
                  <c:v>3.83228410470934</c:v>
                </c:pt>
                <c:pt idx="58">
                  <c:v>4.53960977896221</c:v>
                </c:pt>
                <c:pt idx="59">
                  <c:v>5.37079834490923</c:v>
                </c:pt>
                <c:pt idx="60">
                  <c:v>5.39877220294073</c:v>
                </c:pt>
                <c:pt idx="61">
                  <c:v>5.2149535827574</c:v>
                </c:pt>
                <c:pt idx="62">
                  <c:v>5.06790214284104</c:v>
                </c:pt>
                <c:pt idx="63">
                  <c:v>4.94462289096305</c:v>
                </c:pt>
                <c:pt idx="64">
                  <c:v>5.27067970514584</c:v>
                </c:pt>
                <c:pt idx="65">
                  <c:v>5.9573443742478</c:v>
                </c:pt>
                <c:pt idx="66">
                  <c:v>6.26796122571732</c:v>
                </c:pt>
                <c:pt idx="67">
                  <c:v>5.75222310753097</c:v>
                </c:pt>
                <c:pt idx="68">
                  <c:v>5.4284656029921</c:v>
                </c:pt>
                <c:pt idx="69">
                  <c:v>5.60060939275619</c:v>
                </c:pt>
                <c:pt idx="70">
                  <c:v>5.94119468926757</c:v>
                </c:pt>
                <c:pt idx="71">
                  <c:v>6.24824361510043</c:v>
                </c:pt>
                <c:pt idx="72">
                  <c:v>6.09638641859232</c:v>
                </c:pt>
                <c:pt idx="73">
                  <c:v>5.65690190090353</c:v>
                </c:pt>
                <c:pt idx="74">
                  <c:v>5.19468937374572</c:v>
                </c:pt>
                <c:pt idx="75">
                  <c:v>4.88775379588443</c:v>
                </c:pt>
                <c:pt idx="76">
                  <c:v>5.26610235501228</c:v>
                </c:pt>
                <c:pt idx="77">
                  <c:v>4.89138012871453</c:v>
                </c:pt>
                <c:pt idx="78">
                  <c:v>5.2850232253227</c:v>
                </c:pt>
                <c:pt idx="79">
                  <c:v>5.09133946867984</c:v>
                </c:pt>
                <c:pt idx="80">
                  <c:v>4.21833001883904</c:v>
                </c:pt>
                <c:pt idx="81">
                  <c:v>4.10711069637388</c:v>
                </c:pt>
                <c:pt idx="82">
                  <c:v>4.70184558600996</c:v>
                </c:pt>
                <c:pt idx="83">
                  <c:v>5.25474326345389</c:v>
                </c:pt>
                <c:pt idx="84">
                  <c:v>5.67666282554455</c:v>
                </c:pt>
                <c:pt idx="85">
                  <c:v>5.57624009024835</c:v>
                </c:pt>
                <c:pt idx="86">
                  <c:v>5.4457838832917</c:v>
                </c:pt>
                <c:pt idx="87">
                  <c:v>5.34677376368591</c:v>
                </c:pt>
                <c:pt idx="88">
                  <c:v>5.65557933862251</c:v>
                </c:pt>
                <c:pt idx="89">
                  <c:v>6.12681955189667</c:v>
                </c:pt>
                <c:pt idx="90">
                  <c:v>6.65583251289764</c:v>
                </c:pt>
                <c:pt idx="91">
                  <c:v>6.02575065596415</c:v>
                </c:pt>
                <c:pt idx="92">
                  <c:v>6.15910265751938</c:v>
                </c:pt>
                <c:pt idx="93">
                  <c:v>6.62607441301159</c:v>
                </c:pt>
                <c:pt idx="94">
                  <c:v>6.74102174215659</c:v>
                </c:pt>
                <c:pt idx="95">
                  <c:v>6.46189599142455</c:v>
                </c:pt>
                <c:pt idx="96">
                  <c:v>6.23054610356722</c:v>
                </c:pt>
                <c:pt idx="97">
                  <c:v>5.77180601718081</c:v>
                </c:pt>
                <c:pt idx="98">
                  <c:v>5.60464083917472</c:v>
                </c:pt>
                <c:pt idx="99">
                  <c:v>5.75408360879292</c:v>
                </c:pt>
                <c:pt idx="100">
                  <c:v>5.3586696539722</c:v>
                </c:pt>
                <c:pt idx="101">
                  <c:v>5.77307977691348</c:v>
                </c:pt>
                <c:pt idx="102">
                  <c:v>5.29961110332471</c:v>
                </c:pt>
                <c:pt idx="103">
                  <c:v>5.52584959426105</c:v>
                </c:pt>
                <c:pt idx="104">
                  <c:v>5.09160654036759</c:v>
                </c:pt>
                <c:pt idx="105">
                  <c:v>5.9224000025071</c:v>
                </c:pt>
                <c:pt idx="106">
                  <c:v>6.27366572971079</c:v>
                </c:pt>
                <c:pt idx="107">
                  <c:v>6.41238397763908</c:v>
                </c:pt>
                <c:pt idx="108">
                  <c:v>6.05260332636947</c:v>
                </c:pt>
                <c:pt idx="109">
                  <c:v>5.71803789919697</c:v>
                </c:pt>
                <c:pt idx="110">
                  <c:v>5.50416110315234</c:v>
                </c:pt>
                <c:pt idx="111">
                  <c:v>5.61349192418309</c:v>
                </c:pt>
                <c:pt idx="112">
                  <c:v>5.40846147659984</c:v>
                </c:pt>
                <c:pt idx="113">
                  <c:v>5.37090217518879</c:v>
                </c:pt>
                <c:pt idx="114">
                  <c:v>6.22660266642926</c:v>
                </c:pt>
                <c:pt idx="115">
                  <c:v>6.26693101976774</c:v>
                </c:pt>
                <c:pt idx="116">
                  <c:v>6.27854412135273</c:v>
                </c:pt>
                <c:pt idx="117">
                  <c:v>5.95065212141249</c:v>
                </c:pt>
                <c:pt idx="118">
                  <c:v>5.42944227558841</c:v>
                </c:pt>
                <c:pt idx="119">
                  <c:v>5.56004255048398</c:v>
                </c:pt>
                <c:pt idx="120">
                  <c:v>5.12922514944991</c:v>
                </c:pt>
                <c:pt idx="121">
                  <c:v>5.53609602199934</c:v>
                </c:pt>
                <c:pt idx="122">
                  <c:v>5.97535703148449</c:v>
                </c:pt>
                <c:pt idx="123">
                  <c:v>5.99068452926229</c:v>
                </c:pt>
                <c:pt idx="124">
                  <c:v>5.62519565916166</c:v>
                </c:pt>
                <c:pt idx="125">
                  <c:v>5.19480864000793</c:v>
                </c:pt>
                <c:pt idx="126">
                  <c:v>5.37025970608565</c:v>
                </c:pt>
                <c:pt idx="127">
                  <c:v>5.7718289538787</c:v>
                </c:pt>
                <c:pt idx="128">
                  <c:v>5.09606812184029</c:v>
                </c:pt>
                <c:pt idx="129">
                  <c:v>5.39059207247761</c:v>
                </c:pt>
                <c:pt idx="130">
                  <c:v>5.53837466265408</c:v>
                </c:pt>
                <c:pt idx="131">
                  <c:v>5.34129377458121</c:v>
                </c:pt>
                <c:pt idx="132">
                  <c:v>5.57193486965138</c:v>
                </c:pt>
                <c:pt idx="133">
                  <c:v>5.47066039661891</c:v>
                </c:pt>
                <c:pt idx="134">
                  <c:v>5.53678151091861</c:v>
                </c:pt>
                <c:pt idx="135">
                  <c:v>5.83170161864703</c:v>
                </c:pt>
                <c:pt idx="136">
                  <c:v>6.16528987797912</c:v>
                </c:pt>
                <c:pt idx="137">
                  <c:v>6.30418102270853</c:v>
                </c:pt>
                <c:pt idx="138">
                  <c:v>6.76473998931433</c:v>
                </c:pt>
                <c:pt idx="139">
                  <c:v>6.85140861309778</c:v>
                </c:pt>
                <c:pt idx="140">
                  <c:v>7.22789420329158</c:v>
                </c:pt>
                <c:pt idx="141">
                  <c:v>7.29344362477341</c:v>
                </c:pt>
                <c:pt idx="142">
                  <c:v>7.20212790938393</c:v>
                </c:pt>
                <c:pt idx="143">
                  <c:v>6.40481480622586</c:v>
                </c:pt>
                <c:pt idx="144">
                  <c:v>5.9903809647595</c:v>
                </c:pt>
                <c:pt idx="145">
                  <c:v>6.04151487520586</c:v>
                </c:pt>
                <c:pt idx="146">
                  <c:v>5.98287888062203</c:v>
                </c:pt>
                <c:pt idx="147">
                  <c:v>6.36767506690102</c:v>
                </c:pt>
                <c:pt idx="148">
                  <c:v>6.19017687726801</c:v>
                </c:pt>
                <c:pt idx="149">
                  <c:v>6.1864765933894</c:v>
                </c:pt>
                <c:pt idx="150">
                  <c:v>6.04646321113707</c:v>
                </c:pt>
                <c:pt idx="151">
                  <c:v>5.70854190793139</c:v>
                </c:pt>
                <c:pt idx="152">
                  <c:v>4.93686063252471</c:v>
                </c:pt>
                <c:pt idx="153">
                  <c:v>4.86677157364344</c:v>
                </c:pt>
                <c:pt idx="154">
                  <c:v>5.39407897796505</c:v>
                </c:pt>
                <c:pt idx="155">
                  <c:v>5.67160014736659</c:v>
                </c:pt>
                <c:pt idx="156">
                  <c:v>5.38832292397948</c:v>
                </c:pt>
                <c:pt idx="157">
                  <c:v>5.56549192586425</c:v>
                </c:pt>
                <c:pt idx="158">
                  <c:v>5.47570833995627</c:v>
                </c:pt>
                <c:pt idx="159">
                  <c:v>5.66984837339563</c:v>
                </c:pt>
                <c:pt idx="160">
                  <c:v>5.77989371919405</c:v>
                </c:pt>
                <c:pt idx="161">
                  <c:v>6.36707425540933</c:v>
                </c:pt>
                <c:pt idx="162">
                  <c:v>5.92742042561465</c:v>
                </c:pt>
                <c:pt idx="163">
                  <c:v>6.73118392492209</c:v>
                </c:pt>
                <c:pt idx="164">
                  <c:v>6.32704456899669</c:v>
                </c:pt>
                <c:pt idx="165">
                  <c:v>5.70037020436621</c:v>
                </c:pt>
                <c:pt idx="166">
                  <c:v>5.51607806278516</c:v>
                </c:pt>
                <c:pt idx="167">
                  <c:v>5.31518896287937</c:v>
                </c:pt>
                <c:pt idx="168">
                  <c:v>7.08684953593795</c:v>
                </c:pt>
              </c:numCache>
            </c:numRef>
          </c:val>
          <c:smooth val="0"/>
        </c:ser>
        <c:ser>
          <c:idx val="1"/>
          <c:order val="1"/>
          <c:tx>
            <c:strRef>
              <c:f>' BJP Wavelet'!$C$1</c:f>
              <c:strCache>
                <c:ptCount val="1"/>
                <c:pt idx="0">
                  <c:v>Fore</c:v>
                </c:pt>
              </c:strCache>
            </c:strRef>
          </c:tx>
          <c:spPr>
            <a:ln w="3175" cap="rnd" cmpd="sng" algn="ctr">
              <a:solidFill>
                <a:srgbClr val="FF0000"/>
              </a:solidFill>
              <a:prstDash val="dash"/>
              <a:round/>
            </a:ln>
          </c:spPr>
          <c:marker>
            <c:spPr>
              <a:gradFill>
                <a:gsLst>
                  <a:gs pos="0">
                    <a:srgbClr val="5E9EFF"/>
                  </a:gs>
                  <a:gs pos="39999">
                    <a:srgbClr val="85C2FF"/>
                  </a:gs>
                  <a:gs pos="70000">
                    <a:srgbClr val="C4D6EB"/>
                  </a:gs>
                  <a:gs pos="100000">
                    <a:srgbClr val="FFEBFA"/>
                  </a:gs>
                </a:gsLst>
                <a:lin ang="5400000" scaled="0"/>
              </a:gradFill>
              <a:ln w="3175" cap="flat" cmpd="sng" algn="ctr">
                <a:solidFill>
                  <a:schemeClr val="accent2">
                    <a:shade val="95000"/>
                    <a:satMod val="105000"/>
                  </a:schemeClr>
                </a:solidFill>
                <a:prstDash val="solid"/>
                <a:round/>
              </a:ln>
            </c:spPr>
          </c:marker>
          <c:dLbls>
            <c:delete val="1"/>
          </c:dLbls>
          <c:val>
            <c:numRef>
              <c:f>' BJP Wavelet'!$C$2:$C$170</c:f>
              <c:numCache>
                <c:formatCode>General</c:formatCode>
                <c:ptCount val="169"/>
                <c:pt idx="0">
                  <c:v>5.90629716948121</c:v>
                </c:pt>
                <c:pt idx="1">
                  <c:v>7.13137256332274</c:v>
                </c:pt>
                <c:pt idx="2">
                  <c:v>7.68336864402723</c:v>
                </c:pt>
                <c:pt idx="3">
                  <c:v>5.89152381310105</c:v>
                </c:pt>
                <c:pt idx="4">
                  <c:v>5.38028007595475</c:v>
                </c:pt>
                <c:pt idx="5">
                  <c:v>5.02274735806553</c:v>
                </c:pt>
                <c:pt idx="6">
                  <c:v>5.2863870494437</c:v>
                </c:pt>
                <c:pt idx="7">
                  <c:v>6.29050129822543</c:v>
                </c:pt>
                <c:pt idx="8">
                  <c:v>6.13378727446016</c:v>
                </c:pt>
                <c:pt idx="9">
                  <c:v>4.59041929539839</c:v>
                </c:pt>
                <c:pt idx="10">
                  <c:v>4.20510450657489</c:v>
                </c:pt>
                <c:pt idx="11">
                  <c:v>5.71160144420859</c:v>
                </c:pt>
                <c:pt idx="12">
                  <c:v>5.04958723018393</c:v>
                </c:pt>
                <c:pt idx="13">
                  <c:v>5.19662013862007</c:v>
                </c:pt>
                <c:pt idx="14">
                  <c:v>5.54538726203355</c:v>
                </c:pt>
                <c:pt idx="15">
                  <c:v>4.13939385264385</c:v>
                </c:pt>
                <c:pt idx="16">
                  <c:v>6.42459850639308</c:v>
                </c:pt>
                <c:pt idx="17">
                  <c:v>4.02810463499887</c:v>
                </c:pt>
                <c:pt idx="18">
                  <c:v>6.69109993595706</c:v>
                </c:pt>
                <c:pt idx="19">
                  <c:v>6.58226998024185</c:v>
                </c:pt>
                <c:pt idx="20">
                  <c:v>7.60938855268728</c:v>
                </c:pt>
                <c:pt idx="21">
                  <c:v>6.13811610707054</c:v>
                </c:pt>
                <c:pt idx="22">
                  <c:v>4.54059814909094</c:v>
                </c:pt>
                <c:pt idx="23">
                  <c:v>5.70342050515086</c:v>
                </c:pt>
                <c:pt idx="24">
                  <c:v>4.39923828815745</c:v>
                </c:pt>
                <c:pt idx="25">
                  <c:v>7.93964717589888</c:v>
                </c:pt>
                <c:pt idx="26">
                  <c:v>8.01168008272557</c:v>
                </c:pt>
                <c:pt idx="27">
                  <c:v>4.72016833688389</c:v>
                </c:pt>
                <c:pt idx="28">
                  <c:v>5.32175312144553</c:v>
                </c:pt>
                <c:pt idx="29">
                  <c:v>5.89503638756076</c:v>
                </c:pt>
                <c:pt idx="30">
                  <c:v>4.31878730193191</c:v>
                </c:pt>
                <c:pt idx="31">
                  <c:v>6.21959000820667</c:v>
                </c:pt>
                <c:pt idx="32">
                  <c:v>3.93306868345735</c:v>
                </c:pt>
                <c:pt idx="33">
                  <c:v>5.43986468809433</c:v>
                </c:pt>
                <c:pt idx="34">
                  <c:v>3.54400729599108</c:v>
                </c:pt>
                <c:pt idx="35">
                  <c:v>5.92926858801795</c:v>
                </c:pt>
                <c:pt idx="36">
                  <c:v>5.39382267846746</c:v>
                </c:pt>
                <c:pt idx="37">
                  <c:v>6.10548607348464</c:v>
                </c:pt>
                <c:pt idx="38">
                  <c:v>6.50076860791797</c:v>
                </c:pt>
                <c:pt idx="39">
                  <c:v>7.05880211623254</c:v>
                </c:pt>
                <c:pt idx="40">
                  <c:v>4.14046851208148</c:v>
                </c:pt>
                <c:pt idx="41">
                  <c:v>6.2912830079332</c:v>
                </c:pt>
                <c:pt idx="42">
                  <c:v>4.76834221520578</c:v>
                </c:pt>
                <c:pt idx="43">
                  <c:v>4.20691065868433</c:v>
                </c:pt>
                <c:pt idx="44">
                  <c:v>5.6945628521726</c:v>
                </c:pt>
                <c:pt idx="45">
                  <c:v>7.25284807460029</c:v>
                </c:pt>
                <c:pt idx="46">
                  <c:v>8.25467949481588</c:v>
                </c:pt>
                <c:pt idx="47">
                  <c:v>4.45327354180409</c:v>
                </c:pt>
                <c:pt idx="48">
                  <c:v>6.63179607753274</c:v>
                </c:pt>
                <c:pt idx="49">
                  <c:v>5.25949773821899</c:v>
                </c:pt>
                <c:pt idx="50">
                  <c:v>7.04281815978812</c:v>
                </c:pt>
                <c:pt idx="51">
                  <c:v>4.7797081749216</c:v>
                </c:pt>
                <c:pt idx="52">
                  <c:v>3.27485758490014</c:v>
                </c:pt>
                <c:pt idx="53">
                  <c:v>6.67879833015419</c:v>
                </c:pt>
                <c:pt idx="54">
                  <c:v>6.40437557126315</c:v>
                </c:pt>
                <c:pt idx="55">
                  <c:v>6.84418972972668</c:v>
                </c:pt>
                <c:pt idx="56">
                  <c:v>5.06183909999043</c:v>
                </c:pt>
                <c:pt idx="57">
                  <c:v>4.64441400686011</c:v>
                </c:pt>
                <c:pt idx="58">
                  <c:v>4.22234868617448</c:v>
                </c:pt>
                <c:pt idx="59">
                  <c:v>4.33493761260773</c:v>
                </c:pt>
                <c:pt idx="60">
                  <c:v>4.01682702089942</c:v>
                </c:pt>
                <c:pt idx="61">
                  <c:v>4.51015103108888</c:v>
                </c:pt>
                <c:pt idx="62">
                  <c:v>6.04613266194643</c:v>
                </c:pt>
                <c:pt idx="63">
                  <c:v>3.38335040508378</c:v>
                </c:pt>
                <c:pt idx="64">
                  <c:v>3.87150482229622</c:v>
                </c:pt>
                <c:pt idx="65">
                  <c:v>4.81049533872618</c:v>
                </c:pt>
                <c:pt idx="66">
                  <c:v>4.18897653057917</c:v>
                </c:pt>
                <c:pt idx="67">
                  <c:v>5.55605798200532</c:v>
                </c:pt>
                <c:pt idx="68">
                  <c:v>5.62541455279666</c:v>
                </c:pt>
                <c:pt idx="69">
                  <c:v>4.59393623186038</c:v>
                </c:pt>
                <c:pt idx="70">
                  <c:v>5.84640846145307</c:v>
                </c:pt>
                <c:pt idx="71">
                  <c:v>6.4835429042548</c:v>
                </c:pt>
                <c:pt idx="72">
                  <c:v>7.23020587980739</c:v>
                </c:pt>
                <c:pt idx="73">
                  <c:v>6.5736239476896</c:v>
                </c:pt>
                <c:pt idx="74">
                  <c:v>5.72379262960946</c:v>
                </c:pt>
                <c:pt idx="75">
                  <c:v>4.71444325933417</c:v>
                </c:pt>
                <c:pt idx="76">
                  <c:v>5.46851875332041</c:v>
                </c:pt>
                <c:pt idx="77">
                  <c:v>3.89277464737762</c:v>
                </c:pt>
                <c:pt idx="78">
                  <c:v>3.6701804575045</c:v>
                </c:pt>
                <c:pt idx="79">
                  <c:v>3.75895059408197</c:v>
                </c:pt>
                <c:pt idx="80">
                  <c:v>3.74756045614675</c:v>
                </c:pt>
                <c:pt idx="81">
                  <c:v>3.9802840904038</c:v>
                </c:pt>
                <c:pt idx="82">
                  <c:v>4.09335692089098</c:v>
                </c:pt>
                <c:pt idx="83">
                  <c:v>3.76152291750409</c:v>
                </c:pt>
                <c:pt idx="84">
                  <c:v>6.71947627048637</c:v>
                </c:pt>
                <c:pt idx="85">
                  <c:v>4.99677225802583</c:v>
                </c:pt>
                <c:pt idx="86">
                  <c:v>7.29665042019724</c:v>
                </c:pt>
                <c:pt idx="87">
                  <c:v>7.05757962966261</c:v>
                </c:pt>
                <c:pt idx="88">
                  <c:v>7.21118910593196</c:v>
                </c:pt>
                <c:pt idx="89">
                  <c:v>4.73205412500613</c:v>
                </c:pt>
                <c:pt idx="90">
                  <c:v>5.66129037000966</c:v>
                </c:pt>
                <c:pt idx="91">
                  <c:v>6.14247261763061</c:v>
                </c:pt>
                <c:pt idx="92">
                  <c:v>8.22359009160405</c:v>
                </c:pt>
                <c:pt idx="93">
                  <c:v>7.91983668384043</c:v>
                </c:pt>
                <c:pt idx="94">
                  <c:v>6.9019918522913</c:v>
                </c:pt>
                <c:pt idx="95">
                  <c:v>7.20823938777391</c:v>
                </c:pt>
                <c:pt idx="96">
                  <c:v>5.72719969475405</c:v>
                </c:pt>
                <c:pt idx="97">
                  <c:v>6.07262660834754</c:v>
                </c:pt>
                <c:pt idx="98">
                  <c:v>7.15829125877642</c:v>
                </c:pt>
                <c:pt idx="99">
                  <c:v>5.78116517264255</c:v>
                </c:pt>
                <c:pt idx="100">
                  <c:v>5.25000502472154</c:v>
                </c:pt>
                <c:pt idx="101">
                  <c:v>5.65376733302713</c:v>
                </c:pt>
                <c:pt idx="102">
                  <c:v>6.41459002147082</c:v>
                </c:pt>
                <c:pt idx="103">
                  <c:v>5.40425133237415</c:v>
                </c:pt>
                <c:pt idx="104">
                  <c:v>4.79461948984939</c:v>
                </c:pt>
                <c:pt idx="105">
                  <c:v>7.39996281988243</c:v>
                </c:pt>
                <c:pt idx="106">
                  <c:v>5.78124971813479</c:v>
                </c:pt>
                <c:pt idx="107">
                  <c:v>8.1842560796278</c:v>
                </c:pt>
                <c:pt idx="108">
                  <c:v>7.13323523634788</c:v>
                </c:pt>
                <c:pt idx="109">
                  <c:v>6.76654426896431</c:v>
                </c:pt>
                <c:pt idx="110">
                  <c:v>5.63420047840193</c:v>
                </c:pt>
                <c:pt idx="111">
                  <c:v>5.59090928199769</c:v>
                </c:pt>
                <c:pt idx="112">
                  <c:v>4.04432648884165</c:v>
                </c:pt>
                <c:pt idx="113">
                  <c:v>7.1832459837198</c:v>
                </c:pt>
                <c:pt idx="114">
                  <c:v>7.97608047816837</c:v>
                </c:pt>
                <c:pt idx="115">
                  <c:v>6.4542699341282</c:v>
                </c:pt>
                <c:pt idx="116">
                  <c:v>8.21494801931398</c:v>
                </c:pt>
                <c:pt idx="117">
                  <c:v>6.97234473806147</c:v>
                </c:pt>
                <c:pt idx="118">
                  <c:v>5.15164598080015</c:v>
                </c:pt>
                <c:pt idx="119">
                  <c:v>3.65606498707785</c:v>
                </c:pt>
                <c:pt idx="120">
                  <c:v>4.58534447662487</c:v>
                </c:pt>
                <c:pt idx="121">
                  <c:v>4.27025533839237</c:v>
                </c:pt>
                <c:pt idx="122">
                  <c:v>5.33536186681615</c:v>
                </c:pt>
                <c:pt idx="123">
                  <c:v>6.81712395546265</c:v>
                </c:pt>
                <c:pt idx="124">
                  <c:v>4.99876067773821</c:v>
                </c:pt>
                <c:pt idx="125">
                  <c:v>4.01514573928538</c:v>
                </c:pt>
                <c:pt idx="126">
                  <c:v>5.64004715233937</c:v>
                </c:pt>
                <c:pt idx="127">
                  <c:v>6.89358746167244</c:v>
                </c:pt>
                <c:pt idx="128">
                  <c:v>5.25031200050814</c:v>
                </c:pt>
                <c:pt idx="129">
                  <c:v>3.71423006778561</c:v>
                </c:pt>
                <c:pt idx="130">
                  <c:v>7.34941768989864</c:v>
                </c:pt>
                <c:pt idx="131">
                  <c:v>3.67358322741366</c:v>
                </c:pt>
                <c:pt idx="132">
                  <c:v>5.52131470833028</c:v>
                </c:pt>
                <c:pt idx="133">
                  <c:v>6.53443125128373</c:v>
                </c:pt>
                <c:pt idx="134">
                  <c:v>4.42046654835472</c:v>
                </c:pt>
                <c:pt idx="135">
                  <c:v>5.58616101441377</c:v>
                </c:pt>
                <c:pt idx="136">
                  <c:v>8.08323075332251</c:v>
                </c:pt>
                <c:pt idx="137">
                  <c:v>4.25765458699677</c:v>
                </c:pt>
                <c:pt idx="138">
                  <c:v>6.28787408626884</c:v>
                </c:pt>
                <c:pt idx="139">
                  <c:v>5.73294377371199</c:v>
                </c:pt>
                <c:pt idx="140">
                  <c:v>8.68184296891734</c:v>
                </c:pt>
                <c:pt idx="141">
                  <c:v>9.8114021290044</c:v>
                </c:pt>
                <c:pt idx="142">
                  <c:v>9.23099124571535</c:v>
                </c:pt>
                <c:pt idx="143">
                  <c:v>4.63700799357065</c:v>
                </c:pt>
                <c:pt idx="144">
                  <c:v>6.22575577499035</c:v>
                </c:pt>
                <c:pt idx="145">
                  <c:v>6.76129204619419</c:v>
                </c:pt>
                <c:pt idx="146">
                  <c:v>4.58469455113223</c:v>
                </c:pt>
                <c:pt idx="147">
                  <c:v>6.05637533119981</c:v>
                </c:pt>
                <c:pt idx="148">
                  <c:v>4.9763151621044</c:v>
                </c:pt>
                <c:pt idx="149">
                  <c:v>6.84987828426807</c:v>
                </c:pt>
                <c:pt idx="150">
                  <c:v>4.3504367980367</c:v>
                </c:pt>
                <c:pt idx="151">
                  <c:v>6.71362614559704</c:v>
                </c:pt>
                <c:pt idx="152">
                  <c:v>3.58802400051937</c:v>
                </c:pt>
                <c:pt idx="153">
                  <c:v>3.50419175522359</c:v>
                </c:pt>
                <c:pt idx="154">
                  <c:v>6.99036285400025</c:v>
                </c:pt>
                <c:pt idx="155">
                  <c:v>5.7760531745669</c:v>
                </c:pt>
                <c:pt idx="156">
                  <c:v>5.66004040844463</c:v>
                </c:pt>
                <c:pt idx="157">
                  <c:v>5.49338157383057</c:v>
                </c:pt>
                <c:pt idx="158">
                  <c:v>6.43989634384391</c:v>
                </c:pt>
                <c:pt idx="159">
                  <c:v>5.49197137720697</c:v>
                </c:pt>
                <c:pt idx="160">
                  <c:v>7.28270064422556</c:v>
                </c:pt>
                <c:pt idx="161">
                  <c:v>5.77508128269972</c:v>
                </c:pt>
                <c:pt idx="162">
                  <c:v>4.05707895620062</c:v>
                </c:pt>
                <c:pt idx="163">
                  <c:v>8.85137102320812</c:v>
                </c:pt>
                <c:pt idx="164">
                  <c:v>6.38112178216542</c:v>
                </c:pt>
                <c:pt idx="165">
                  <c:v>7.50078036098824</c:v>
                </c:pt>
                <c:pt idx="166">
                  <c:v>4.93960802787859</c:v>
                </c:pt>
                <c:pt idx="167">
                  <c:v>5.99811536099457</c:v>
                </c:pt>
                <c:pt idx="168">
                  <c:v>3.94984966337461</c:v>
                </c:pt>
              </c:numCache>
            </c:numRef>
          </c:val>
          <c:smooth val="0"/>
        </c:ser>
        <c:ser>
          <c:idx val="2"/>
          <c:order val="2"/>
          <c:tx>
            <c:strRef>
              <c:f>' BJP Wavelet'!$D$1</c:f>
              <c:strCache>
                <c:ptCount val="1"/>
                <c:pt idx="0">
                  <c:v/>
                </c:pt>
              </c:strCache>
            </c:strRef>
          </c:tx>
          <c:spPr>
            <a:ln w="3175" cap="rnd" cmpd="sng" algn="ctr">
              <a:solidFill>
                <a:srgbClr val="FF0000"/>
              </a:solidFill>
              <a:prstDash val="sysDash"/>
              <a:round/>
            </a:ln>
          </c:spPr>
          <c:marker>
            <c:symbol val="triangle"/>
            <c:size val="3"/>
            <c:spPr>
              <a:solidFill>
                <a:srgbClr val="FF0000"/>
              </a:solidFill>
              <a:ln w="9525" cap="flat" cmpd="sng" algn="ctr">
                <a:solidFill>
                  <a:srgbClr val="FF0000"/>
                </a:solidFill>
                <a:prstDash val="solid"/>
                <a:round/>
              </a:ln>
            </c:spPr>
          </c:marker>
          <c:dLbls>
            <c:delete val="1"/>
          </c:dLbls>
          <c:val>
            <c:numRef>
              <c:f>' BJP Wavelet'!$D$2:$D$170</c:f>
              <c:numCache>
                <c:formatCode>General</c:formatCode>
                <c:ptCount val="169"/>
                <c:pt idx="0">
                  <c:v>5.61098231100706</c:v>
                </c:pt>
                <c:pt idx="1">
                  <c:v>6.77480393515661</c:v>
                </c:pt>
                <c:pt idx="2">
                  <c:v>7.29920021182586</c:v>
                </c:pt>
                <c:pt idx="3">
                  <c:v>5.59694762244599</c:v>
                </c:pt>
                <c:pt idx="4">
                  <c:v>5.11126607215701</c:v>
                </c:pt>
                <c:pt idx="5">
                  <c:v>4.77160999016247</c:v>
                </c:pt>
                <c:pt idx="6">
                  <c:v>5.02206769697151</c:v>
                </c:pt>
                <c:pt idx="7">
                  <c:v>5.97597623331418</c:v>
                </c:pt>
                <c:pt idx="8">
                  <c:v>5.82709791073714</c:v>
                </c:pt>
                <c:pt idx="9">
                  <c:v>4.36089833062847</c:v>
                </c:pt>
                <c:pt idx="10">
                  <c:v>3.99484928124616</c:v>
                </c:pt>
                <c:pt idx="11">
                  <c:v>5.42602137199813</c:v>
                </c:pt>
                <c:pt idx="12">
                  <c:v>4.79710786867473</c:v>
                </c:pt>
                <c:pt idx="13">
                  <c:v>4.93678913168921</c:v>
                </c:pt>
                <c:pt idx="14">
                  <c:v>5.26811789893187</c:v>
                </c:pt>
                <c:pt idx="15">
                  <c:v>3.93242416001162</c:v>
                </c:pt>
                <c:pt idx="16">
                  <c:v>6.10336858107344</c:v>
                </c:pt>
                <c:pt idx="17">
                  <c:v>3.82669940324882</c:v>
                </c:pt>
                <c:pt idx="18">
                  <c:v>6.35654493915919</c:v>
                </c:pt>
                <c:pt idx="19">
                  <c:v>6.25315648122961</c:v>
                </c:pt>
                <c:pt idx="20">
                  <c:v>7.22891912505293</c:v>
                </c:pt>
                <c:pt idx="21">
                  <c:v>5.83121030171702</c:v>
                </c:pt>
                <c:pt idx="22">
                  <c:v>4.31356824163639</c:v>
                </c:pt>
                <c:pt idx="23">
                  <c:v>5.41824947989341</c:v>
                </c:pt>
                <c:pt idx="24">
                  <c:v>4.17927637374957</c:v>
                </c:pt>
                <c:pt idx="25">
                  <c:v>7.54266481710373</c:v>
                </c:pt>
                <c:pt idx="26">
                  <c:v>7.61109607858927</c:v>
                </c:pt>
                <c:pt idx="27">
                  <c:v>4.48415992003969</c:v>
                </c:pt>
                <c:pt idx="28">
                  <c:v>5.05566546537326</c:v>
                </c:pt>
                <c:pt idx="29">
                  <c:v>5.60028456818267</c:v>
                </c:pt>
                <c:pt idx="30">
                  <c:v>4.10284793683517</c:v>
                </c:pt>
                <c:pt idx="31">
                  <c:v>5.90861050779633</c:v>
                </c:pt>
                <c:pt idx="32">
                  <c:v>3.73641524928448</c:v>
                </c:pt>
                <c:pt idx="33">
                  <c:v>5.16787145368946</c:v>
                </c:pt>
                <c:pt idx="34">
                  <c:v>3.36680693119152</c:v>
                </c:pt>
                <c:pt idx="35">
                  <c:v>5.63280515861703</c:v>
                </c:pt>
                <c:pt idx="36">
                  <c:v>5.12413154454394</c:v>
                </c:pt>
                <c:pt idx="37">
                  <c:v>5.8002117698104</c:v>
                </c:pt>
                <c:pt idx="38">
                  <c:v>6.17573017752207</c:v>
                </c:pt>
                <c:pt idx="39">
                  <c:v>6.70586201042092</c:v>
                </c:pt>
                <c:pt idx="40">
                  <c:v>3.9334450864774</c:v>
                </c:pt>
                <c:pt idx="41">
                  <c:v>5.97671885753654</c:v>
                </c:pt>
                <c:pt idx="42">
                  <c:v>4.52992510444549</c:v>
                </c:pt>
                <c:pt idx="43">
                  <c:v>3.99656512575003</c:v>
                </c:pt>
                <c:pt idx="44">
                  <c:v>5.40983470956398</c:v>
                </c:pt>
                <c:pt idx="45">
                  <c:v>6.89020567087028</c:v>
                </c:pt>
                <c:pt idx="46">
                  <c:v>7.84194552007507</c:v>
                </c:pt>
                <c:pt idx="47">
                  <c:v>4.2306098647139</c:v>
                </c:pt>
                <c:pt idx="48">
                  <c:v>6.3002062736561</c:v>
                </c:pt>
                <c:pt idx="49">
                  <c:v>4.99652285130804</c:v>
                </c:pt>
                <c:pt idx="50">
                  <c:v>6.6906772517987</c:v>
                </c:pt>
                <c:pt idx="51">
                  <c:v>4.54072276617537</c:v>
                </c:pt>
                <c:pt idx="52">
                  <c:v>3.11111470565514</c:v>
                </c:pt>
                <c:pt idx="53">
                  <c:v>6.34485841364644</c:v>
                </c:pt>
                <c:pt idx="54">
                  <c:v>6.08415679269999</c:v>
                </c:pt>
                <c:pt idx="55">
                  <c:v>6.50198024324036</c:v>
                </c:pt>
                <c:pt idx="56">
                  <c:v>4.80874714499091</c:v>
                </c:pt>
                <c:pt idx="57">
                  <c:v>4.41219330651727</c:v>
                </c:pt>
                <c:pt idx="58">
                  <c:v>4.01123125186575</c:v>
                </c:pt>
                <c:pt idx="59">
                  <c:v>4.11819073197737</c:v>
                </c:pt>
                <c:pt idx="60">
                  <c:v>3.81598566985444</c:v>
                </c:pt>
                <c:pt idx="61">
                  <c:v>4.28464347953444</c:v>
                </c:pt>
                <c:pt idx="62">
                  <c:v>5.74382602884911</c:v>
                </c:pt>
                <c:pt idx="63">
                  <c:v>3.21418288482959</c:v>
                </c:pt>
                <c:pt idx="64">
                  <c:v>3.67792958118148</c:v>
                </c:pt>
                <c:pt idx="65">
                  <c:v>4.56997057178987</c:v>
                </c:pt>
                <c:pt idx="66">
                  <c:v>3.97952770405021</c:v>
                </c:pt>
                <c:pt idx="67">
                  <c:v>5.27825508290505</c:v>
                </c:pt>
                <c:pt idx="68">
                  <c:v>5.34414382515707</c:v>
                </c:pt>
                <c:pt idx="69">
                  <c:v>4.36423942026738</c:v>
                </c:pt>
                <c:pt idx="70">
                  <c:v>5.55408803838038</c:v>
                </c:pt>
                <c:pt idx="71">
                  <c:v>6.15936575904191</c:v>
                </c:pt>
                <c:pt idx="72">
                  <c:v>6.86869558581702</c:v>
                </c:pt>
                <c:pt idx="73">
                  <c:v>6.24494275030512</c:v>
                </c:pt>
                <c:pt idx="74">
                  <c:v>5.43760299812899</c:v>
                </c:pt>
                <c:pt idx="75">
                  <c:v>4.47872109636747</c:v>
                </c:pt>
                <c:pt idx="76">
                  <c:v>5.1950928156544</c:v>
                </c:pt>
                <c:pt idx="77">
                  <c:v>3.69813591500873</c:v>
                </c:pt>
                <c:pt idx="78">
                  <c:v>3.4866714346292</c:v>
                </c:pt>
                <c:pt idx="79">
                  <c:v>3.57100306437787</c:v>
                </c:pt>
                <c:pt idx="80">
                  <c:v>3.56018243333936</c:v>
                </c:pt>
                <c:pt idx="81">
                  <c:v>3.78126988588361</c:v>
                </c:pt>
                <c:pt idx="82">
                  <c:v>3.88868907484643</c:v>
                </c:pt>
                <c:pt idx="83">
                  <c:v>3.57344677162888</c:v>
                </c:pt>
                <c:pt idx="84">
                  <c:v>6.38350245696205</c:v>
                </c:pt>
                <c:pt idx="85">
                  <c:v>4.74693364512454</c:v>
                </c:pt>
                <c:pt idx="86">
                  <c:v>6.93181789918738</c:v>
                </c:pt>
                <c:pt idx="87">
                  <c:v>6.70470064817947</c:v>
                </c:pt>
                <c:pt idx="88">
                  <c:v>6.85062965063536</c:v>
                </c:pt>
                <c:pt idx="89">
                  <c:v>4.49545141875582</c:v>
                </c:pt>
                <c:pt idx="90">
                  <c:v>5.37822585150918</c:v>
                </c:pt>
                <c:pt idx="91">
                  <c:v>5.83534898674908</c:v>
                </c:pt>
                <c:pt idx="92">
                  <c:v>7.81241058702384</c:v>
                </c:pt>
                <c:pt idx="93">
                  <c:v>7.52384484964836</c:v>
                </c:pt>
                <c:pt idx="94">
                  <c:v>6.55689225967673</c:v>
                </c:pt>
                <c:pt idx="95">
                  <c:v>6.8478274183851</c:v>
                </c:pt>
                <c:pt idx="96">
                  <c:v>5.44083971001634</c:v>
                </c:pt>
                <c:pt idx="97">
                  <c:v>5.76899527793013</c:v>
                </c:pt>
                <c:pt idx="98">
                  <c:v>6.80037669583768</c:v>
                </c:pt>
                <c:pt idx="99">
                  <c:v>5.49210691401041</c:v>
                </c:pt>
                <c:pt idx="100">
                  <c:v>4.98750477348542</c:v>
                </c:pt>
                <c:pt idx="101">
                  <c:v>5.37107896637577</c:v>
                </c:pt>
                <c:pt idx="102">
                  <c:v>6.09386052039728</c:v>
                </c:pt>
                <c:pt idx="103">
                  <c:v>5.13403876575539</c:v>
                </c:pt>
                <c:pt idx="104">
                  <c:v>4.55488851535687</c:v>
                </c:pt>
                <c:pt idx="105">
                  <c:v>7.02996467888818</c:v>
                </c:pt>
                <c:pt idx="106">
                  <c:v>5.49218723222784</c:v>
                </c:pt>
                <c:pt idx="107">
                  <c:v>7.77504327564641</c:v>
                </c:pt>
                <c:pt idx="108">
                  <c:v>6.77657347453071</c:v>
                </c:pt>
                <c:pt idx="109">
                  <c:v>6.4282170555161</c:v>
                </c:pt>
                <c:pt idx="110">
                  <c:v>5.35249045448184</c:v>
                </c:pt>
                <c:pt idx="111">
                  <c:v>5.31136381789781</c:v>
                </c:pt>
                <c:pt idx="112">
                  <c:v>3.84211016439954</c:v>
                </c:pt>
                <c:pt idx="113">
                  <c:v>6.82408368453381</c:v>
                </c:pt>
                <c:pt idx="114">
                  <c:v>7.57727645425995</c:v>
                </c:pt>
                <c:pt idx="115">
                  <c:v>6.13155643742171</c:v>
                </c:pt>
                <c:pt idx="116">
                  <c:v>7.80420061834828</c:v>
                </c:pt>
                <c:pt idx="117">
                  <c:v>6.62372750115839</c:v>
                </c:pt>
                <c:pt idx="118">
                  <c:v>4.89406368176015</c:v>
                </c:pt>
                <c:pt idx="119">
                  <c:v>3.47326173772396</c:v>
                </c:pt>
                <c:pt idx="120">
                  <c:v>4.35607725279363</c:v>
                </c:pt>
                <c:pt idx="121">
                  <c:v>4.05674257147275</c:v>
                </c:pt>
                <c:pt idx="122">
                  <c:v>5.06859377347534</c:v>
                </c:pt>
                <c:pt idx="123">
                  <c:v>6.47626775768969</c:v>
                </c:pt>
                <c:pt idx="124">
                  <c:v>4.74882264385131</c:v>
                </c:pt>
                <c:pt idx="125">
                  <c:v>3.81438845232117</c:v>
                </c:pt>
                <c:pt idx="126">
                  <c:v>5.3580447947224</c:v>
                </c:pt>
                <c:pt idx="127">
                  <c:v>6.54890808858882</c:v>
                </c:pt>
                <c:pt idx="128">
                  <c:v>4.98779640048274</c:v>
                </c:pt>
                <c:pt idx="129">
                  <c:v>3.52851856439627</c:v>
                </c:pt>
                <c:pt idx="130">
                  <c:v>6.98194680540371</c:v>
                </c:pt>
                <c:pt idx="131">
                  <c:v>3.489904066043</c:v>
                </c:pt>
                <c:pt idx="132">
                  <c:v>5.24524897291378</c:v>
                </c:pt>
                <c:pt idx="133">
                  <c:v>6.20770968871954</c:v>
                </c:pt>
                <c:pt idx="134">
                  <c:v>4.19944322093699</c:v>
                </c:pt>
                <c:pt idx="135">
                  <c:v>5.30685296369295</c:v>
                </c:pt>
                <c:pt idx="136">
                  <c:v>7.67906921565639</c:v>
                </c:pt>
                <c:pt idx="137">
                  <c:v>4.04477185764686</c:v>
                </c:pt>
                <c:pt idx="138">
                  <c:v>5.9734803819554</c:v>
                </c:pt>
                <c:pt idx="139">
                  <c:v>5.44629658502641</c:v>
                </c:pt>
                <c:pt idx="140">
                  <c:v>8.24775082047145</c:v>
                </c:pt>
                <c:pt idx="141">
                  <c:v>9.32083202255416</c:v>
                </c:pt>
                <c:pt idx="142">
                  <c:v>8.76944168342962</c:v>
                </c:pt>
                <c:pt idx="143">
                  <c:v>4.40515759389211</c:v>
                </c:pt>
                <c:pt idx="144">
                  <c:v>5.91446798624084</c:v>
                </c:pt>
                <c:pt idx="145">
                  <c:v>6.42322744388445</c:v>
                </c:pt>
                <c:pt idx="146">
                  <c:v>4.35545982357562</c:v>
                </c:pt>
                <c:pt idx="147">
                  <c:v>5.75355656463982</c:v>
                </c:pt>
                <c:pt idx="148">
                  <c:v>4.72749940399915</c:v>
                </c:pt>
                <c:pt idx="149">
                  <c:v>6.50738437005466</c:v>
                </c:pt>
                <c:pt idx="150">
                  <c:v>4.13291495813471</c:v>
                </c:pt>
                <c:pt idx="151">
                  <c:v>6.37794483831702</c:v>
                </c:pt>
                <c:pt idx="152">
                  <c:v>3.40862280049334</c:v>
                </c:pt>
                <c:pt idx="153">
                  <c:v>3.32898216746233</c:v>
                </c:pt>
                <c:pt idx="154">
                  <c:v>6.64084471130023</c:v>
                </c:pt>
                <c:pt idx="155">
                  <c:v>5.48725051583849</c:v>
                </c:pt>
                <c:pt idx="156">
                  <c:v>5.3770383880224</c:v>
                </c:pt>
                <c:pt idx="157">
                  <c:v>5.21871249513905</c:v>
                </c:pt>
                <c:pt idx="158">
                  <c:v>6.11790152665137</c:v>
                </c:pt>
                <c:pt idx="159">
                  <c:v>5.21737280834662</c:v>
                </c:pt>
                <c:pt idx="160">
                  <c:v>6.91856561201428</c:v>
                </c:pt>
                <c:pt idx="161">
                  <c:v>5.48632721856474</c:v>
                </c:pt>
                <c:pt idx="162">
                  <c:v>3.85422500839059</c:v>
                </c:pt>
                <c:pt idx="163">
                  <c:v>8.40880247204771</c:v>
                </c:pt>
                <c:pt idx="164">
                  <c:v>6.06206569305715</c:v>
                </c:pt>
                <c:pt idx="165">
                  <c:v>7.12574134293883</c:v>
                </c:pt>
                <c:pt idx="166">
                  <c:v>4.69262762648458</c:v>
                </c:pt>
                <c:pt idx="167">
                  <c:v>5.6982095929449</c:v>
                </c:pt>
                <c:pt idx="168">
                  <c:v>3.75235718020595</c:v>
                </c:pt>
              </c:numCache>
            </c:numRef>
          </c:val>
          <c:smooth val="0"/>
        </c:ser>
        <c:ser>
          <c:idx val="3"/>
          <c:order val="3"/>
          <c:tx>
            <c:strRef>
              <c:f>' BJP Wavelet'!$E$1</c:f>
              <c:strCache>
                <c:ptCount val="1"/>
                <c:pt idx="0">
                  <c:v>Err</c:v>
                </c:pt>
              </c:strCache>
            </c:strRef>
          </c:tx>
          <c:spPr>
            <a:ln w="19050" cap="rnd" cmpd="sng" algn="ctr">
              <a:solidFill>
                <a:srgbClr val="00B050"/>
              </a:solidFill>
              <a:prstDash val="solid"/>
              <a:round/>
            </a:ln>
          </c:spPr>
          <c:marker>
            <c:symbol val="square"/>
            <c:size val="2"/>
            <c:spPr>
              <a:gradFill>
                <a:gsLst>
                  <a:gs pos="0">
                    <a:srgbClr val="DDEBCF"/>
                  </a:gs>
                  <a:gs pos="50000">
                    <a:srgbClr val="9CB86E"/>
                  </a:gs>
                  <a:gs pos="100000">
                    <a:srgbClr val="156B13"/>
                  </a:gs>
                </a:gsLst>
                <a:lin ang="5400000" scaled="0"/>
              </a:gradFill>
              <a:ln w="9525" cap="flat" cmpd="sng" algn="ctr">
                <a:gradFill>
                  <a:gsLst>
                    <a:gs pos="0">
                      <a:srgbClr val="DDEBCF"/>
                    </a:gs>
                    <a:gs pos="50000">
                      <a:srgbClr val="9CB86E"/>
                    </a:gs>
                    <a:gs pos="100000">
                      <a:srgbClr val="156B13"/>
                    </a:gs>
                  </a:gsLst>
                  <a:lin ang="5400000" scaled="0"/>
                </a:gradFill>
                <a:prstDash val="solid"/>
                <a:round/>
              </a:ln>
            </c:spPr>
          </c:marker>
          <c:dLbls>
            <c:delete val="1"/>
          </c:dLbls>
          <c:val>
            <c:numRef>
              <c:f>' BJP Wavelet'!$E$2:$E$170</c:f>
              <c:numCache>
                <c:formatCode>General</c:formatCode>
                <c:ptCount val="169"/>
                <c:pt idx="0">
                  <c:v>0.993460148783391</c:v>
                </c:pt>
                <c:pt idx="1">
                  <c:v>-0.19996732248264</c:v>
                </c:pt>
                <c:pt idx="2">
                  <c:v>-0.8941140968989</c:v>
                </c:pt>
                <c:pt idx="3">
                  <c:v>0.573383291813075</c:v>
                </c:pt>
                <c:pt idx="4">
                  <c:v>0.772234670982795</c:v>
                </c:pt>
                <c:pt idx="5">
                  <c:v>1.44084548931501</c:v>
                </c:pt>
                <c:pt idx="6">
                  <c:v>1.27178990275916</c:v>
                </c:pt>
                <c:pt idx="7">
                  <c:v>-0.0470473307311173</c:v>
                </c:pt>
                <c:pt idx="8">
                  <c:v>-0.894435683103889</c:v>
                </c:pt>
                <c:pt idx="9">
                  <c:v>0.325936119067334</c:v>
                </c:pt>
                <c:pt idx="10">
                  <c:v>0.707690360577513</c:v>
                </c:pt>
                <c:pt idx="11">
                  <c:v>-0.573113317749344</c:v>
                </c:pt>
                <c:pt idx="12">
                  <c:v>0.152913138545255</c:v>
                </c:pt>
                <c:pt idx="13">
                  <c:v>0.32595423589</c:v>
                </c:pt>
                <c:pt idx="14">
                  <c:v>0.308263167690624</c:v>
                </c:pt>
                <c:pt idx="15">
                  <c:v>1.32048668481433</c:v>
                </c:pt>
                <c:pt idx="16">
                  <c:v>-0.78181829662203</c:v>
                </c:pt>
                <c:pt idx="17">
                  <c:v>1.44299776745131</c:v>
                </c:pt>
                <c:pt idx="18">
                  <c:v>-0.849282745863852</c:v>
                </c:pt>
                <c:pt idx="19">
                  <c:v>0.281029261632466</c:v>
                </c:pt>
                <c:pt idx="20">
                  <c:v>-0.456657863481462</c:v>
                </c:pt>
                <c:pt idx="21">
                  <c:v>0.615317356424117</c:v>
                </c:pt>
                <c:pt idx="22">
                  <c:v>2.01410531640816</c:v>
                </c:pt>
                <c:pt idx="23">
                  <c:v>0.802170768928707</c:v>
                </c:pt>
                <c:pt idx="24">
                  <c:v>1.97675065827378</c:v>
                </c:pt>
                <c:pt idx="25">
                  <c:v>-1.43017642348361</c:v>
                </c:pt>
                <c:pt idx="26">
                  <c:v>-1.58695799432113</c:v>
                </c:pt>
                <c:pt idx="27">
                  <c:v>1.68027288794332</c:v>
                </c:pt>
                <c:pt idx="28">
                  <c:v>0.827453286810176</c:v>
                </c:pt>
                <c:pt idx="29">
                  <c:v>-0.0502165448781471</c:v>
                </c:pt>
                <c:pt idx="30">
                  <c:v>1.23298686144858</c:v>
                </c:pt>
                <c:pt idx="31">
                  <c:v>-0.819927168502255</c:v>
                </c:pt>
                <c:pt idx="32">
                  <c:v>0.526779787284694</c:v>
                </c:pt>
                <c:pt idx="33">
                  <c:v>-0.951269560352374</c:v>
                </c:pt>
                <c:pt idx="34">
                  <c:v>1.36184204082681</c:v>
                </c:pt>
                <c:pt idx="35">
                  <c:v>-0.267519703033684</c:v>
                </c:pt>
                <c:pt idx="36">
                  <c:v>0.0947165308946165</c:v>
                </c:pt>
                <c:pt idx="37">
                  <c:v>-0.62420509316399</c:v>
                </c:pt>
                <c:pt idx="38">
                  <c:v>-0.959246829097718</c:v>
                </c:pt>
                <c:pt idx="39">
                  <c:v>-1.38646356395007</c:v>
                </c:pt>
                <c:pt idx="40">
                  <c:v>1.10602238324512</c:v>
                </c:pt>
                <c:pt idx="41">
                  <c:v>-0.614552612450896</c:v>
                </c:pt>
                <c:pt idx="42">
                  <c:v>1.18956827760941</c:v>
                </c:pt>
                <c:pt idx="43">
                  <c:v>1.44976223326409</c:v>
                </c:pt>
                <c:pt idx="44">
                  <c:v>0.459856785713032</c:v>
                </c:pt>
                <c:pt idx="45">
                  <c:v>-0.705437365404049</c:v>
                </c:pt>
                <c:pt idx="46">
                  <c:v>-1.37382361400023</c:v>
                </c:pt>
                <c:pt idx="47">
                  <c:v>2.12098009663164</c:v>
                </c:pt>
                <c:pt idx="48">
                  <c:v>-0.0319938836228705</c:v>
                </c:pt>
                <c:pt idx="49">
                  <c:v>1.02320941717496</c:v>
                </c:pt>
                <c:pt idx="50">
                  <c:v>-0.890743452595456</c:v>
                </c:pt>
                <c:pt idx="51">
                  <c:v>0.712076103329435</c:v>
                </c:pt>
                <c:pt idx="52">
                  <c:v>1.79681050295132</c:v>
                </c:pt>
                <c:pt idx="53">
                  <c:v>-1.34800610129396</c:v>
                </c:pt>
                <c:pt idx="54">
                  <c:v>-1.14562884947277</c:v>
                </c:pt>
                <c:pt idx="55">
                  <c:v>-1.31847533067447</c:v>
                </c:pt>
                <c:pt idx="56">
                  <c:v>-0.624784484342905</c:v>
                </c:pt>
                <c:pt idx="57">
                  <c:v>-0.579909201807918</c:v>
                </c:pt>
                <c:pt idx="58">
                  <c:v>0.528378527096378</c:v>
                </c:pt>
                <c:pt idx="59">
                  <c:v>1.25260761293185</c:v>
                </c:pt>
                <c:pt idx="60">
                  <c:v>1.58278653308632</c:v>
                </c:pt>
                <c:pt idx="61">
                  <c:v>0.930310103222937</c:v>
                </c:pt>
                <c:pt idx="62">
                  <c:v>-0.675923886008103</c:v>
                </c:pt>
                <c:pt idx="63">
                  <c:v>1.73044000613345</c:v>
                </c:pt>
                <c:pt idx="64">
                  <c:v>1.59275012396432</c:v>
                </c:pt>
                <c:pt idx="65">
                  <c:v>1.38737380245793</c:v>
                </c:pt>
                <c:pt idx="66">
                  <c:v>2.28843352166717</c:v>
                </c:pt>
                <c:pt idx="67">
                  <c:v>0.473968024625918</c:v>
                </c:pt>
                <c:pt idx="68">
                  <c:v>0.0843217778350276</c:v>
                </c:pt>
                <c:pt idx="69">
                  <c:v>1.23636997248881</c:v>
                </c:pt>
                <c:pt idx="70">
                  <c:v>0.387106650887169</c:v>
                </c:pt>
                <c:pt idx="71">
                  <c:v>0.0888778560583443</c:v>
                </c:pt>
                <c:pt idx="72">
                  <c:v>-0.772309167224712</c:v>
                </c:pt>
                <c:pt idx="73">
                  <c:v>-0.588040849401587</c:v>
                </c:pt>
                <c:pt idx="74">
                  <c:v>-0.242913624383259</c:v>
                </c:pt>
                <c:pt idx="75">
                  <c:v>0.409032699516817</c:v>
                </c:pt>
                <c:pt idx="76">
                  <c:v>0.0710095393578856</c:v>
                </c:pt>
                <c:pt idx="77">
                  <c:v>1.1932442137058</c:v>
                </c:pt>
                <c:pt idx="78">
                  <c:v>1.79835179069342</c:v>
                </c:pt>
                <c:pt idx="79">
                  <c:v>1.52033640430197</c:v>
                </c:pt>
                <c:pt idx="80">
                  <c:v>0.658147585499694</c:v>
                </c:pt>
                <c:pt idx="81">
                  <c:v>0.325840810490329</c:v>
                </c:pt>
                <c:pt idx="82">
                  <c:v>0.813156511163529</c:v>
                </c:pt>
                <c:pt idx="83">
                  <c:v>1.68129649182501</c:v>
                </c:pt>
                <c:pt idx="84">
                  <c:v>-0.706839631417639</c:v>
                </c:pt>
                <c:pt idx="85">
                  <c:v>0.829306445123666</c:v>
                </c:pt>
                <c:pt idx="86">
                  <c:v>-1.48603401589573</c:v>
                </c:pt>
                <c:pt idx="87">
                  <c:v>-1.35792688449357</c:v>
                </c:pt>
                <c:pt idx="88">
                  <c:v>-1.19505031201285</c:v>
                </c:pt>
                <c:pt idx="89">
                  <c:v>1.63136813314101</c:v>
                </c:pt>
                <c:pt idx="90">
                  <c:v>1.27760666138846</c:v>
                </c:pt>
                <c:pt idx="91">
                  <c:v>0.190401669215074</c:v>
                </c:pt>
                <c:pt idx="92">
                  <c:v>-1.65330792950447</c:v>
                </c:pt>
                <c:pt idx="93">
                  <c:v>-0.897770436636843</c:v>
                </c:pt>
                <c:pt idx="94">
                  <c:v>0.184129482479859</c:v>
                </c:pt>
                <c:pt idx="95">
                  <c:v>-0.385931426960576</c:v>
                </c:pt>
                <c:pt idx="96">
                  <c:v>0.789706393550889</c:v>
                </c:pt>
                <c:pt idx="97">
                  <c:v>0.00281073925064852</c:v>
                </c:pt>
                <c:pt idx="98">
                  <c:v>-1.19573585666296</c:v>
                </c:pt>
                <c:pt idx="99">
                  <c:v>0.261976694782518</c:v>
                </c:pt>
                <c:pt idx="100">
                  <c:v>0.371164880486691</c:v>
                </c:pt>
                <c:pt idx="101">
                  <c:v>0.402000810537708</c:v>
                </c:pt>
                <c:pt idx="102">
                  <c:v>-0.794249417072748</c:v>
                </c:pt>
                <c:pt idx="103">
                  <c:v>0.391810828505636</c:v>
                </c:pt>
                <c:pt idx="104">
                  <c:v>0.536718025010671</c:v>
                </c:pt>
                <c:pt idx="105">
                  <c:v>-1.10756467638121</c:v>
                </c:pt>
                <c:pt idx="106">
                  <c:v>0.781478497482922</c:v>
                </c:pt>
                <c:pt idx="107">
                  <c:v>-1.36265929800732</c:v>
                </c:pt>
                <c:pt idx="108">
                  <c:v>-0.723970148161129</c:v>
                </c:pt>
                <c:pt idx="109">
                  <c:v>-0.710179156319149</c:v>
                </c:pt>
                <c:pt idx="110">
                  <c:v>0.151670648670489</c:v>
                </c:pt>
                <c:pt idx="111">
                  <c:v>0.302128106285286</c:v>
                </c:pt>
                <c:pt idx="112">
                  <c:v>1.5663513122003</c:v>
                </c:pt>
                <c:pt idx="113">
                  <c:v>-1.45318150934502</c:v>
                </c:pt>
                <c:pt idx="114">
                  <c:v>-1.35067378783069</c:v>
                </c:pt>
                <c:pt idx="115">
                  <c:v>0.13537458234603</c:v>
                </c:pt>
                <c:pt idx="116">
                  <c:v>-1.52565649699556</c:v>
                </c:pt>
                <c:pt idx="117">
                  <c:v>-0.673075379745923</c:v>
                </c:pt>
                <c:pt idx="118">
                  <c:v>0.535378593828289</c:v>
                </c:pt>
                <c:pt idx="119">
                  <c:v>2.08678081276002</c:v>
                </c:pt>
                <c:pt idx="120">
                  <c:v>0.773147896656311</c:v>
                </c:pt>
                <c:pt idx="121">
                  <c:v>1.47935345052658</c:v>
                </c:pt>
                <c:pt idx="122">
                  <c:v>0.906763258009141</c:v>
                </c:pt>
                <c:pt idx="123">
                  <c:v>-0.48558322842723</c:v>
                </c:pt>
                <c:pt idx="124">
                  <c:v>0.876373015310491</c:v>
                </c:pt>
                <c:pt idx="125">
                  <c:v>1.3804201876869</c:v>
                </c:pt>
                <c:pt idx="126">
                  <c:v>0.0122149113632473</c:v>
                </c:pt>
                <c:pt idx="127">
                  <c:v>-0.77707913471017</c:v>
                </c:pt>
                <c:pt idx="128">
                  <c:v>0.108271721357553</c:v>
                </c:pt>
                <c:pt idx="129">
                  <c:v>1.86207350808136</c:v>
                </c:pt>
                <c:pt idx="130">
                  <c:v>-1.44357214274963</c:v>
                </c:pt>
                <c:pt idx="131">
                  <c:v>1.85138970853806</c:v>
                </c:pt>
                <c:pt idx="132">
                  <c:v>0.326685896737686</c:v>
                </c:pt>
                <c:pt idx="133">
                  <c:v>-0.737049292100733</c:v>
                </c:pt>
                <c:pt idx="134">
                  <c:v>1.33733828998162</c:v>
                </c:pt>
                <c:pt idx="135">
                  <c:v>0.524848654954101</c:v>
                </c:pt>
                <c:pt idx="136">
                  <c:v>-1.51377933767721</c:v>
                </c:pt>
                <c:pt idx="137">
                  <c:v>2.25940916506161</c:v>
                </c:pt>
                <c:pt idx="138">
                  <c:v>0.791259607358929</c:v>
                </c:pt>
                <c:pt idx="139">
                  <c:v>1.40511202807139</c:v>
                </c:pt>
                <c:pt idx="140">
                  <c:v>-1.01985661717984</c:v>
                </c:pt>
                <c:pt idx="141">
                  <c:v>-2.02738839778078</c:v>
                </c:pt>
                <c:pt idx="142">
                  <c:v>-1.56731377404568</c:v>
                </c:pt>
                <c:pt idx="143">
                  <c:v>1.99965721233398</c:v>
                </c:pt>
                <c:pt idx="144">
                  <c:v>0.075912978518665</c:v>
                </c:pt>
                <c:pt idx="145">
                  <c:v>-0.381712568678581</c:v>
                </c:pt>
                <c:pt idx="146">
                  <c:v>1.6274190570464</c:v>
                </c:pt>
                <c:pt idx="147">
                  <c:v>0.614118502261276</c:v>
                </c:pt>
                <c:pt idx="148">
                  <c:v>1.46267747326906</c:v>
                </c:pt>
                <c:pt idx="149">
                  <c:v>-0.320907776665275</c:v>
                </c:pt>
                <c:pt idx="150">
                  <c:v>1.91354825300216</c:v>
                </c:pt>
                <c:pt idx="151">
                  <c:v>-0.669402930385792</c:v>
                </c:pt>
                <c:pt idx="152">
                  <c:v>1.5282378320312</c:v>
                </c:pt>
                <c:pt idx="153">
                  <c:v>1.53778940618111</c:v>
                </c:pt>
                <c:pt idx="154">
                  <c:v>-1.24676573333503</c:v>
                </c:pt>
                <c:pt idx="155">
                  <c:v>0.184349631528102</c:v>
                </c:pt>
                <c:pt idx="156">
                  <c:v>0.0112845359570879</c:v>
                </c:pt>
                <c:pt idx="157">
                  <c:v>0.346779430725209</c:v>
                </c:pt>
                <c:pt idx="158">
                  <c:v>-0.642193186695328</c:v>
                </c:pt>
                <c:pt idx="159">
                  <c:v>0.452475565049021</c:v>
                </c:pt>
                <c:pt idx="160">
                  <c:v>-1.13867189282038</c:v>
                </c:pt>
                <c:pt idx="161">
                  <c:v>0.88074703684475</c:v>
                </c:pt>
                <c:pt idx="162">
                  <c:v>2.07319541722404</c:v>
                </c:pt>
                <c:pt idx="163">
                  <c:v>-1.67761854712566</c:v>
                </c:pt>
                <c:pt idx="164">
                  <c:v>0.264978875939793</c:v>
                </c:pt>
                <c:pt idx="165">
                  <c:v>-1.42537113857261</c:v>
                </c:pt>
                <c:pt idx="166">
                  <c:v>0.823450436300605</c:v>
                </c:pt>
                <c:pt idx="167">
                  <c:v>-0.38302063006539</c:v>
                </c:pt>
                <c:pt idx="168">
                  <c:v>3.33449235573201</c:v>
                </c:pt>
              </c:numCache>
            </c:numRef>
          </c:val>
          <c:smooth val="0"/>
        </c:ser>
        <c:dLbls>
          <c:showLegendKey val="0"/>
          <c:showVal val="0"/>
          <c:showCatName val="0"/>
          <c:showSerName val="0"/>
          <c:showPercent val="0"/>
          <c:showBubbleSize val="0"/>
        </c:dLbls>
        <c:marker val="1"/>
        <c:smooth val="0"/>
        <c:axId val="244765824"/>
        <c:axId val="244768128"/>
      </c:lineChart>
      <c:catAx>
        <c:axId val="24476582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30328202332365"/>
              <c:y val="0.884962610421065"/>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4768128"/>
        <c:crosses val="autoZero"/>
        <c:auto val="1"/>
        <c:lblAlgn val="ctr"/>
        <c:lblOffset val="100"/>
        <c:tickLblSkip val="10"/>
        <c:noMultiLvlLbl val="0"/>
      </c:catAx>
      <c:valAx>
        <c:axId val="24476812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4765824"/>
        <c:crosses val="autoZero"/>
        <c:crossBetween val="between"/>
      </c:valAx>
    </c:plotArea>
    <c:legend>
      <c:legendPos val="r"/>
      <c:layout>
        <c:manualLayout>
          <c:xMode val="edge"/>
          <c:yMode val="edge"/>
          <c:x val="0.529968842936815"/>
          <c:y val="0.000425140857269527"/>
          <c:w val="0.467710624435691"/>
          <c:h val="0.150792277763266"/>
        </c:manualLayout>
      </c:layout>
      <c:overlay val="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overlay val="0"/>
    </c:title>
    <c:autoTitleDeleted val="0"/>
    <c:plotArea>
      <c:layout>
        <c:manualLayout>
          <c:layoutTarget val="inner"/>
          <c:xMode val="edge"/>
          <c:yMode val="edge"/>
          <c:x val="0.242124137625386"/>
          <c:y val="0.144229994237753"/>
          <c:w val="0.694391056418164"/>
          <c:h val="0.537411897174582"/>
        </c:manualLayout>
      </c:layout>
      <c:scatterChart>
        <c:scatterStyle val="lineMarker"/>
        <c:varyColors val="0"/>
        <c:ser>
          <c:idx val="0"/>
          <c:order val="0"/>
          <c:tx>
            <c:strRef>
              <c:f>' BJP Wavelet'!$C$1</c:f>
              <c:strCache>
                <c:ptCount val="1"/>
                <c:pt idx="0">
                  <c:v>Fore</c:v>
                </c:pt>
              </c:strCache>
            </c:strRef>
          </c:tx>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trendlineType val="linear"/>
            <c:dispRSqr val="1"/>
            <c:dispEq val="1"/>
            <c:trendlineLbl>
              <c:layout>
                <c:manualLayout>
                  <c:x val="0.0677572994088105"/>
                  <c:y val="-0.0995106300818143"/>
                </c:manualLayout>
              </c:layout>
              <c:numFmt formatCode="General" sourceLinked="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 BJP Wavelet'!$B$2:$B$170</c:f>
              <c:numCache>
                <c:formatCode>General</c:formatCode>
                <c:ptCount val="169"/>
                <c:pt idx="0">
                  <c:v>6.60444245979047</c:v>
                </c:pt>
                <c:pt idx="1">
                  <c:v>6.57483661267397</c:v>
                </c:pt>
                <c:pt idx="2">
                  <c:v>6.40508611492696</c:v>
                </c:pt>
                <c:pt idx="3">
                  <c:v>6.17033091425907</c:v>
                </c:pt>
                <c:pt idx="4">
                  <c:v>5.88350074313981</c:v>
                </c:pt>
                <c:pt idx="5">
                  <c:v>6.21245547947718</c:v>
                </c:pt>
                <c:pt idx="6">
                  <c:v>6.2938575997307</c:v>
                </c:pt>
                <c:pt idx="7">
                  <c:v>5.92892890258305</c:v>
                </c:pt>
                <c:pt idx="8">
                  <c:v>4.93266222763328</c:v>
                </c:pt>
                <c:pt idx="9">
                  <c:v>4.68683444969568</c:v>
                </c:pt>
                <c:pt idx="10">
                  <c:v>4.70253964182366</c:v>
                </c:pt>
                <c:pt idx="11">
                  <c:v>4.85290805424878</c:v>
                </c:pt>
                <c:pt idx="12">
                  <c:v>4.95002100721998</c:v>
                </c:pt>
                <c:pt idx="13">
                  <c:v>5.26274336757905</c:v>
                </c:pt>
                <c:pt idx="14">
                  <c:v>5.57638106662249</c:v>
                </c:pt>
                <c:pt idx="15">
                  <c:v>5.2529108448258</c:v>
                </c:pt>
                <c:pt idx="16">
                  <c:v>5.3215502844514</c:v>
                </c:pt>
                <c:pt idx="17">
                  <c:v>5.26969717070024</c:v>
                </c:pt>
                <c:pt idx="18">
                  <c:v>5.50726219329541</c:v>
                </c:pt>
                <c:pt idx="19">
                  <c:v>6.53418574286206</c:v>
                </c:pt>
                <c:pt idx="20">
                  <c:v>6.77226126157147</c:v>
                </c:pt>
                <c:pt idx="21">
                  <c:v>6.44652765814112</c:v>
                </c:pt>
                <c:pt idx="22">
                  <c:v>6.32767355804456</c:v>
                </c:pt>
                <c:pt idx="23">
                  <c:v>6.22042024882202</c:v>
                </c:pt>
                <c:pt idx="24">
                  <c:v>6.15602703202333</c:v>
                </c:pt>
                <c:pt idx="25">
                  <c:v>6.11248839362012</c:v>
                </c:pt>
                <c:pt idx="26">
                  <c:v>6.0241380842682</c:v>
                </c:pt>
                <c:pt idx="27">
                  <c:v>6.16443280798281</c:v>
                </c:pt>
                <c:pt idx="28">
                  <c:v>5.88311875218343</c:v>
                </c:pt>
                <c:pt idx="29">
                  <c:v>5.55006802330459</c:v>
                </c:pt>
                <c:pt idx="30">
                  <c:v>5.33583479828387</c:v>
                </c:pt>
                <c:pt idx="31">
                  <c:v>5.08868333929407</c:v>
                </c:pt>
                <c:pt idx="32">
                  <c:v>4.26319503656916</c:v>
                </c:pt>
                <c:pt idx="33">
                  <c:v>4.21660189333711</c:v>
                </c:pt>
                <c:pt idx="34">
                  <c:v>4.72864897201833</c:v>
                </c:pt>
                <c:pt idx="35">
                  <c:v>5.36528545558337</c:v>
                </c:pt>
                <c:pt idx="36">
                  <c:v>5.21884807543872</c:v>
                </c:pt>
                <c:pt idx="37">
                  <c:v>5.17600667664638</c:v>
                </c:pt>
                <c:pt idx="38">
                  <c:v>5.21648334842435</c:v>
                </c:pt>
                <c:pt idx="39">
                  <c:v>5.31939844647088</c:v>
                </c:pt>
                <c:pt idx="40">
                  <c:v>5.03946746972255</c:v>
                </c:pt>
                <c:pt idx="41">
                  <c:v>5.36216624508567</c:v>
                </c:pt>
                <c:pt idx="42">
                  <c:v>5.71949338205501</c:v>
                </c:pt>
                <c:pt idx="43">
                  <c:v>5.44632735901424</c:v>
                </c:pt>
                <c:pt idx="44">
                  <c:v>5.869691495277</c:v>
                </c:pt>
                <c:pt idx="45">
                  <c:v>6.18476830546623</c:v>
                </c:pt>
                <c:pt idx="46">
                  <c:v>6.46812190607487</c:v>
                </c:pt>
                <c:pt idx="47">
                  <c:v>6.35158996134538</c:v>
                </c:pt>
                <c:pt idx="48">
                  <c:v>6.26821239003323</c:v>
                </c:pt>
                <c:pt idx="49">
                  <c:v>6.01973226848304</c:v>
                </c:pt>
                <c:pt idx="50">
                  <c:v>5.79993379920328</c:v>
                </c:pt>
                <c:pt idx="51">
                  <c:v>5.25279886950481</c:v>
                </c:pt>
                <c:pt idx="52">
                  <c:v>4.90792520860637</c:v>
                </c:pt>
                <c:pt idx="53">
                  <c:v>4.99685231235251</c:v>
                </c:pt>
                <c:pt idx="54">
                  <c:v>4.93852794322722</c:v>
                </c:pt>
                <c:pt idx="55">
                  <c:v>5.18350491256587</c:v>
                </c:pt>
                <c:pt idx="56">
                  <c:v>4.183962660648</c:v>
                </c:pt>
                <c:pt idx="57">
                  <c:v>3.83228410470934</c:v>
                </c:pt>
                <c:pt idx="58">
                  <c:v>4.53960977896221</c:v>
                </c:pt>
                <c:pt idx="59">
                  <c:v>5.37079834490923</c:v>
                </c:pt>
                <c:pt idx="60">
                  <c:v>5.39877220294073</c:v>
                </c:pt>
                <c:pt idx="61">
                  <c:v>5.2149535827574</c:v>
                </c:pt>
                <c:pt idx="62">
                  <c:v>5.06790214284104</c:v>
                </c:pt>
                <c:pt idx="63">
                  <c:v>4.94462289096305</c:v>
                </c:pt>
                <c:pt idx="64">
                  <c:v>5.27067970514584</c:v>
                </c:pt>
                <c:pt idx="65">
                  <c:v>5.9573443742478</c:v>
                </c:pt>
                <c:pt idx="66">
                  <c:v>6.26796122571732</c:v>
                </c:pt>
                <c:pt idx="67">
                  <c:v>5.75222310753097</c:v>
                </c:pt>
                <c:pt idx="68">
                  <c:v>5.4284656029921</c:v>
                </c:pt>
                <c:pt idx="69">
                  <c:v>5.60060939275619</c:v>
                </c:pt>
                <c:pt idx="70">
                  <c:v>5.94119468926757</c:v>
                </c:pt>
                <c:pt idx="71">
                  <c:v>6.24824361510043</c:v>
                </c:pt>
                <c:pt idx="72">
                  <c:v>6.09638641859232</c:v>
                </c:pt>
                <c:pt idx="73">
                  <c:v>5.65690190090353</c:v>
                </c:pt>
                <c:pt idx="74">
                  <c:v>5.19468937374572</c:v>
                </c:pt>
                <c:pt idx="75">
                  <c:v>4.88775379588443</c:v>
                </c:pt>
                <c:pt idx="76">
                  <c:v>5.26610235501228</c:v>
                </c:pt>
                <c:pt idx="77">
                  <c:v>4.89138012871453</c:v>
                </c:pt>
                <c:pt idx="78">
                  <c:v>5.2850232253227</c:v>
                </c:pt>
                <c:pt idx="79">
                  <c:v>5.09133946867984</c:v>
                </c:pt>
                <c:pt idx="80">
                  <c:v>4.21833001883904</c:v>
                </c:pt>
                <c:pt idx="81">
                  <c:v>4.10711069637388</c:v>
                </c:pt>
                <c:pt idx="82">
                  <c:v>4.70184558600996</c:v>
                </c:pt>
                <c:pt idx="83">
                  <c:v>5.25474326345389</c:v>
                </c:pt>
                <c:pt idx="84">
                  <c:v>5.67666282554455</c:v>
                </c:pt>
                <c:pt idx="85">
                  <c:v>5.57624009024835</c:v>
                </c:pt>
                <c:pt idx="86">
                  <c:v>5.4457838832917</c:v>
                </c:pt>
                <c:pt idx="87">
                  <c:v>5.34677376368591</c:v>
                </c:pt>
                <c:pt idx="88">
                  <c:v>5.65557933862251</c:v>
                </c:pt>
                <c:pt idx="89">
                  <c:v>6.12681955189667</c:v>
                </c:pt>
                <c:pt idx="90">
                  <c:v>6.65583251289764</c:v>
                </c:pt>
                <c:pt idx="91">
                  <c:v>6.02575065596415</c:v>
                </c:pt>
                <c:pt idx="92">
                  <c:v>6.15910265751938</c:v>
                </c:pt>
                <c:pt idx="93">
                  <c:v>6.62607441301159</c:v>
                </c:pt>
                <c:pt idx="94">
                  <c:v>6.74102174215659</c:v>
                </c:pt>
                <c:pt idx="95">
                  <c:v>6.46189599142455</c:v>
                </c:pt>
                <c:pt idx="96">
                  <c:v>6.23054610356722</c:v>
                </c:pt>
                <c:pt idx="97">
                  <c:v>5.77180601718081</c:v>
                </c:pt>
                <c:pt idx="98">
                  <c:v>5.60464083917472</c:v>
                </c:pt>
                <c:pt idx="99">
                  <c:v>5.75408360879292</c:v>
                </c:pt>
                <c:pt idx="100">
                  <c:v>5.3586696539722</c:v>
                </c:pt>
                <c:pt idx="101">
                  <c:v>5.77307977691348</c:v>
                </c:pt>
                <c:pt idx="102">
                  <c:v>5.29961110332471</c:v>
                </c:pt>
                <c:pt idx="103">
                  <c:v>5.52584959426105</c:v>
                </c:pt>
                <c:pt idx="104">
                  <c:v>5.09160654036759</c:v>
                </c:pt>
                <c:pt idx="105">
                  <c:v>5.9224000025071</c:v>
                </c:pt>
                <c:pt idx="106">
                  <c:v>6.27366572971079</c:v>
                </c:pt>
                <c:pt idx="107">
                  <c:v>6.41238397763908</c:v>
                </c:pt>
                <c:pt idx="108">
                  <c:v>6.05260332636947</c:v>
                </c:pt>
                <c:pt idx="109">
                  <c:v>5.71803789919697</c:v>
                </c:pt>
                <c:pt idx="110">
                  <c:v>5.50416110315234</c:v>
                </c:pt>
                <c:pt idx="111">
                  <c:v>5.61349192418309</c:v>
                </c:pt>
                <c:pt idx="112">
                  <c:v>5.40846147659984</c:v>
                </c:pt>
                <c:pt idx="113">
                  <c:v>5.37090217518879</c:v>
                </c:pt>
                <c:pt idx="114">
                  <c:v>6.22660266642926</c:v>
                </c:pt>
                <c:pt idx="115">
                  <c:v>6.26693101976774</c:v>
                </c:pt>
                <c:pt idx="116">
                  <c:v>6.27854412135273</c:v>
                </c:pt>
                <c:pt idx="117">
                  <c:v>5.95065212141249</c:v>
                </c:pt>
                <c:pt idx="118">
                  <c:v>5.42944227558841</c:v>
                </c:pt>
                <c:pt idx="119">
                  <c:v>5.56004255048398</c:v>
                </c:pt>
                <c:pt idx="120">
                  <c:v>5.12922514944991</c:v>
                </c:pt>
                <c:pt idx="121">
                  <c:v>5.53609602199934</c:v>
                </c:pt>
                <c:pt idx="122">
                  <c:v>5.97535703148449</c:v>
                </c:pt>
                <c:pt idx="123">
                  <c:v>5.99068452926229</c:v>
                </c:pt>
                <c:pt idx="124">
                  <c:v>5.62519565916166</c:v>
                </c:pt>
                <c:pt idx="125">
                  <c:v>5.19480864000793</c:v>
                </c:pt>
                <c:pt idx="126">
                  <c:v>5.37025970608565</c:v>
                </c:pt>
                <c:pt idx="127">
                  <c:v>5.7718289538787</c:v>
                </c:pt>
                <c:pt idx="128">
                  <c:v>5.09606812184029</c:v>
                </c:pt>
                <c:pt idx="129">
                  <c:v>5.39059207247761</c:v>
                </c:pt>
                <c:pt idx="130">
                  <c:v>5.53837466265408</c:v>
                </c:pt>
                <c:pt idx="131">
                  <c:v>5.34129377458121</c:v>
                </c:pt>
                <c:pt idx="132">
                  <c:v>5.57193486965138</c:v>
                </c:pt>
                <c:pt idx="133">
                  <c:v>5.47066039661891</c:v>
                </c:pt>
                <c:pt idx="134">
                  <c:v>5.53678151091861</c:v>
                </c:pt>
                <c:pt idx="135">
                  <c:v>5.83170161864703</c:v>
                </c:pt>
                <c:pt idx="136">
                  <c:v>6.16528987797912</c:v>
                </c:pt>
                <c:pt idx="137">
                  <c:v>6.30418102270853</c:v>
                </c:pt>
                <c:pt idx="138">
                  <c:v>6.76473998931433</c:v>
                </c:pt>
                <c:pt idx="139">
                  <c:v>6.85140861309778</c:v>
                </c:pt>
                <c:pt idx="140">
                  <c:v>7.22789420329158</c:v>
                </c:pt>
                <c:pt idx="141">
                  <c:v>7.29344362477341</c:v>
                </c:pt>
                <c:pt idx="142">
                  <c:v>7.20212790938393</c:v>
                </c:pt>
                <c:pt idx="143">
                  <c:v>6.40481480622586</c:v>
                </c:pt>
                <c:pt idx="144">
                  <c:v>5.9903809647595</c:v>
                </c:pt>
                <c:pt idx="145">
                  <c:v>6.04151487520586</c:v>
                </c:pt>
                <c:pt idx="146">
                  <c:v>5.98287888062203</c:v>
                </c:pt>
                <c:pt idx="147">
                  <c:v>6.36767506690102</c:v>
                </c:pt>
                <c:pt idx="148">
                  <c:v>6.19017687726801</c:v>
                </c:pt>
                <c:pt idx="149">
                  <c:v>6.1864765933894</c:v>
                </c:pt>
                <c:pt idx="150">
                  <c:v>6.04646321113707</c:v>
                </c:pt>
                <c:pt idx="151">
                  <c:v>5.70854190793139</c:v>
                </c:pt>
                <c:pt idx="152">
                  <c:v>4.93686063252471</c:v>
                </c:pt>
                <c:pt idx="153">
                  <c:v>4.86677157364344</c:v>
                </c:pt>
                <c:pt idx="154">
                  <c:v>5.39407897796505</c:v>
                </c:pt>
                <c:pt idx="155">
                  <c:v>5.67160014736659</c:v>
                </c:pt>
                <c:pt idx="156">
                  <c:v>5.38832292397948</c:v>
                </c:pt>
                <c:pt idx="157">
                  <c:v>5.56549192586425</c:v>
                </c:pt>
                <c:pt idx="158">
                  <c:v>5.47570833995627</c:v>
                </c:pt>
                <c:pt idx="159">
                  <c:v>5.66984837339563</c:v>
                </c:pt>
                <c:pt idx="160">
                  <c:v>5.77989371919405</c:v>
                </c:pt>
                <c:pt idx="161">
                  <c:v>6.36707425540933</c:v>
                </c:pt>
                <c:pt idx="162">
                  <c:v>5.92742042561465</c:v>
                </c:pt>
                <c:pt idx="163">
                  <c:v>6.73118392492209</c:v>
                </c:pt>
                <c:pt idx="164">
                  <c:v>6.32704456899669</c:v>
                </c:pt>
                <c:pt idx="165">
                  <c:v>5.70037020436621</c:v>
                </c:pt>
                <c:pt idx="166">
                  <c:v>5.51607806278516</c:v>
                </c:pt>
                <c:pt idx="167">
                  <c:v>5.31518896287937</c:v>
                </c:pt>
                <c:pt idx="168">
                  <c:v>7.08684953593795</c:v>
                </c:pt>
              </c:numCache>
            </c:numRef>
          </c:xVal>
          <c:yVal>
            <c:numRef>
              <c:f>' BJP Wavelet'!$C$2:$C$170</c:f>
              <c:numCache>
                <c:formatCode>General</c:formatCode>
                <c:ptCount val="169"/>
                <c:pt idx="0">
                  <c:v>5.90629716948121</c:v>
                </c:pt>
                <c:pt idx="1">
                  <c:v>7.13137256332274</c:v>
                </c:pt>
                <c:pt idx="2">
                  <c:v>7.68336864402723</c:v>
                </c:pt>
                <c:pt idx="3">
                  <c:v>5.89152381310105</c:v>
                </c:pt>
                <c:pt idx="4">
                  <c:v>5.38028007595475</c:v>
                </c:pt>
                <c:pt idx="5">
                  <c:v>5.02274735806553</c:v>
                </c:pt>
                <c:pt idx="6">
                  <c:v>5.2863870494437</c:v>
                </c:pt>
                <c:pt idx="7">
                  <c:v>6.29050129822543</c:v>
                </c:pt>
                <c:pt idx="8">
                  <c:v>6.13378727446016</c:v>
                </c:pt>
                <c:pt idx="9">
                  <c:v>4.59041929539839</c:v>
                </c:pt>
                <c:pt idx="10">
                  <c:v>4.20510450657489</c:v>
                </c:pt>
                <c:pt idx="11">
                  <c:v>5.71160144420859</c:v>
                </c:pt>
                <c:pt idx="12">
                  <c:v>5.04958723018393</c:v>
                </c:pt>
                <c:pt idx="13">
                  <c:v>5.19662013862007</c:v>
                </c:pt>
                <c:pt idx="14">
                  <c:v>5.54538726203355</c:v>
                </c:pt>
                <c:pt idx="15">
                  <c:v>4.13939385264385</c:v>
                </c:pt>
                <c:pt idx="16">
                  <c:v>6.42459850639308</c:v>
                </c:pt>
                <c:pt idx="17">
                  <c:v>4.02810463499887</c:v>
                </c:pt>
                <c:pt idx="18">
                  <c:v>6.69109993595706</c:v>
                </c:pt>
                <c:pt idx="19">
                  <c:v>6.58226998024185</c:v>
                </c:pt>
                <c:pt idx="20">
                  <c:v>7.60938855268728</c:v>
                </c:pt>
                <c:pt idx="21">
                  <c:v>6.13811610707054</c:v>
                </c:pt>
                <c:pt idx="22">
                  <c:v>4.54059814909094</c:v>
                </c:pt>
                <c:pt idx="23">
                  <c:v>5.70342050515086</c:v>
                </c:pt>
                <c:pt idx="24">
                  <c:v>4.39923828815745</c:v>
                </c:pt>
                <c:pt idx="25">
                  <c:v>7.93964717589888</c:v>
                </c:pt>
                <c:pt idx="26">
                  <c:v>8.01168008272557</c:v>
                </c:pt>
                <c:pt idx="27">
                  <c:v>4.72016833688389</c:v>
                </c:pt>
                <c:pt idx="28">
                  <c:v>5.32175312144553</c:v>
                </c:pt>
                <c:pt idx="29">
                  <c:v>5.89503638756076</c:v>
                </c:pt>
                <c:pt idx="30">
                  <c:v>4.31878730193191</c:v>
                </c:pt>
                <c:pt idx="31">
                  <c:v>6.21959000820667</c:v>
                </c:pt>
                <c:pt idx="32">
                  <c:v>3.93306868345735</c:v>
                </c:pt>
                <c:pt idx="33">
                  <c:v>5.43986468809433</c:v>
                </c:pt>
                <c:pt idx="34">
                  <c:v>3.54400729599108</c:v>
                </c:pt>
                <c:pt idx="35">
                  <c:v>5.92926858801795</c:v>
                </c:pt>
                <c:pt idx="36">
                  <c:v>5.39382267846746</c:v>
                </c:pt>
                <c:pt idx="37">
                  <c:v>6.10548607348464</c:v>
                </c:pt>
                <c:pt idx="38">
                  <c:v>6.50076860791797</c:v>
                </c:pt>
                <c:pt idx="39">
                  <c:v>7.05880211623254</c:v>
                </c:pt>
                <c:pt idx="40">
                  <c:v>4.14046851208148</c:v>
                </c:pt>
                <c:pt idx="41">
                  <c:v>6.2912830079332</c:v>
                </c:pt>
                <c:pt idx="42">
                  <c:v>4.76834221520578</c:v>
                </c:pt>
                <c:pt idx="43">
                  <c:v>4.20691065868433</c:v>
                </c:pt>
                <c:pt idx="44">
                  <c:v>5.6945628521726</c:v>
                </c:pt>
                <c:pt idx="45">
                  <c:v>7.25284807460029</c:v>
                </c:pt>
                <c:pt idx="46">
                  <c:v>8.25467949481588</c:v>
                </c:pt>
                <c:pt idx="47">
                  <c:v>4.45327354180409</c:v>
                </c:pt>
                <c:pt idx="48">
                  <c:v>6.63179607753274</c:v>
                </c:pt>
                <c:pt idx="49">
                  <c:v>5.25949773821899</c:v>
                </c:pt>
                <c:pt idx="50">
                  <c:v>7.04281815978812</c:v>
                </c:pt>
                <c:pt idx="51">
                  <c:v>4.7797081749216</c:v>
                </c:pt>
                <c:pt idx="52">
                  <c:v>3.27485758490014</c:v>
                </c:pt>
                <c:pt idx="53">
                  <c:v>6.67879833015419</c:v>
                </c:pt>
                <c:pt idx="54">
                  <c:v>6.40437557126315</c:v>
                </c:pt>
                <c:pt idx="55">
                  <c:v>6.84418972972668</c:v>
                </c:pt>
                <c:pt idx="56">
                  <c:v>5.06183909999043</c:v>
                </c:pt>
                <c:pt idx="57">
                  <c:v>4.64441400686011</c:v>
                </c:pt>
                <c:pt idx="58">
                  <c:v>4.22234868617448</c:v>
                </c:pt>
                <c:pt idx="59">
                  <c:v>4.33493761260773</c:v>
                </c:pt>
                <c:pt idx="60">
                  <c:v>4.01682702089942</c:v>
                </c:pt>
                <c:pt idx="61">
                  <c:v>4.51015103108888</c:v>
                </c:pt>
                <c:pt idx="62">
                  <c:v>6.04613266194643</c:v>
                </c:pt>
                <c:pt idx="63">
                  <c:v>3.38335040508378</c:v>
                </c:pt>
                <c:pt idx="64">
                  <c:v>3.87150482229622</c:v>
                </c:pt>
                <c:pt idx="65">
                  <c:v>4.81049533872618</c:v>
                </c:pt>
                <c:pt idx="66">
                  <c:v>4.18897653057917</c:v>
                </c:pt>
                <c:pt idx="67">
                  <c:v>5.55605798200532</c:v>
                </c:pt>
                <c:pt idx="68">
                  <c:v>5.62541455279666</c:v>
                </c:pt>
                <c:pt idx="69">
                  <c:v>4.59393623186038</c:v>
                </c:pt>
                <c:pt idx="70">
                  <c:v>5.84640846145307</c:v>
                </c:pt>
                <c:pt idx="71">
                  <c:v>6.4835429042548</c:v>
                </c:pt>
                <c:pt idx="72">
                  <c:v>7.23020587980739</c:v>
                </c:pt>
                <c:pt idx="73">
                  <c:v>6.5736239476896</c:v>
                </c:pt>
                <c:pt idx="74">
                  <c:v>5.72379262960946</c:v>
                </c:pt>
                <c:pt idx="75">
                  <c:v>4.71444325933417</c:v>
                </c:pt>
                <c:pt idx="76">
                  <c:v>5.46851875332041</c:v>
                </c:pt>
                <c:pt idx="77">
                  <c:v>3.89277464737762</c:v>
                </c:pt>
                <c:pt idx="78">
                  <c:v>3.6701804575045</c:v>
                </c:pt>
                <c:pt idx="79">
                  <c:v>3.75895059408197</c:v>
                </c:pt>
                <c:pt idx="80">
                  <c:v>3.74756045614675</c:v>
                </c:pt>
                <c:pt idx="81">
                  <c:v>3.9802840904038</c:v>
                </c:pt>
                <c:pt idx="82">
                  <c:v>4.09335692089098</c:v>
                </c:pt>
                <c:pt idx="83">
                  <c:v>3.76152291750409</c:v>
                </c:pt>
                <c:pt idx="84">
                  <c:v>6.71947627048637</c:v>
                </c:pt>
                <c:pt idx="85">
                  <c:v>4.99677225802583</c:v>
                </c:pt>
                <c:pt idx="86">
                  <c:v>7.29665042019724</c:v>
                </c:pt>
                <c:pt idx="87">
                  <c:v>7.05757962966261</c:v>
                </c:pt>
                <c:pt idx="88">
                  <c:v>7.21118910593196</c:v>
                </c:pt>
                <c:pt idx="89">
                  <c:v>4.73205412500613</c:v>
                </c:pt>
                <c:pt idx="90">
                  <c:v>5.66129037000966</c:v>
                </c:pt>
                <c:pt idx="91">
                  <c:v>6.14247261763061</c:v>
                </c:pt>
                <c:pt idx="92">
                  <c:v>8.22359009160405</c:v>
                </c:pt>
                <c:pt idx="93">
                  <c:v>7.91983668384043</c:v>
                </c:pt>
                <c:pt idx="94">
                  <c:v>6.9019918522913</c:v>
                </c:pt>
                <c:pt idx="95">
                  <c:v>7.20823938777391</c:v>
                </c:pt>
                <c:pt idx="96">
                  <c:v>5.72719969475405</c:v>
                </c:pt>
                <c:pt idx="97">
                  <c:v>6.07262660834754</c:v>
                </c:pt>
                <c:pt idx="98">
                  <c:v>7.15829125877642</c:v>
                </c:pt>
                <c:pt idx="99">
                  <c:v>5.78116517264255</c:v>
                </c:pt>
                <c:pt idx="100">
                  <c:v>5.25000502472154</c:v>
                </c:pt>
                <c:pt idx="101">
                  <c:v>5.65376733302713</c:v>
                </c:pt>
                <c:pt idx="102">
                  <c:v>6.41459002147082</c:v>
                </c:pt>
                <c:pt idx="103">
                  <c:v>5.40425133237415</c:v>
                </c:pt>
                <c:pt idx="104">
                  <c:v>4.79461948984939</c:v>
                </c:pt>
                <c:pt idx="105">
                  <c:v>7.39996281988243</c:v>
                </c:pt>
                <c:pt idx="106">
                  <c:v>5.78124971813479</c:v>
                </c:pt>
                <c:pt idx="107">
                  <c:v>8.1842560796278</c:v>
                </c:pt>
                <c:pt idx="108">
                  <c:v>7.13323523634788</c:v>
                </c:pt>
                <c:pt idx="109">
                  <c:v>6.76654426896431</c:v>
                </c:pt>
                <c:pt idx="110">
                  <c:v>5.63420047840193</c:v>
                </c:pt>
                <c:pt idx="111">
                  <c:v>5.59090928199769</c:v>
                </c:pt>
                <c:pt idx="112">
                  <c:v>4.04432648884165</c:v>
                </c:pt>
                <c:pt idx="113">
                  <c:v>7.1832459837198</c:v>
                </c:pt>
                <c:pt idx="114">
                  <c:v>7.97608047816837</c:v>
                </c:pt>
                <c:pt idx="115">
                  <c:v>6.4542699341282</c:v>
                </c:pt>
                <c:pt idx="116">
                  <c:v>8.21494801931398</c:v>
                </c:pt>
                <c:pt idx="117">
                  <c:v>6.97234473806147</c:v>
                </c:pt>
                <c:pt idx="118">
                  <c:v>5.15164598080015</c:v>
                </c:pt>
                <c:pt idx="119">
                  <c:v>3.65606498707785</c:v>
                </c:pt>
                <c:pt idx="120">
                  <c:v>4.58534447662487</c:v>
                </c:pt>
                <c:pt idx="121">
                  <c:v>4.27025533839237</c:v>
                </c:pt>
                <c:pt idx="122">
                  <c:v>5.33536186681615</c:v>
                </c:pt>
                <c:pt idx="123">
                  <c:v>6.81712395546265</c:v>
                </c:pt>
                <c:pt idx="124">
                  <c:v>4.99876067773821</c:v>
                </c:pt>
                <c:pt idx="125">
                  <c:v>4.01514573928538</c:v>
                </c:pt>
                <c:pt idx="126">
                  <c:v>5.64004715233937</c:v>
                </c:pt>
                <c:pt idx="127">
                  <c:v>6.89358746167244</c:v>
                </c:pt>
                <c:pt idx="128">
                  <c:v>5.25031200050814</c:v>
                </c:pt>
                <c:pt idx="129">
                  <c:v>3.71423006778561</c:v>
                </c:pt>
                <c:pt idx="130">
                  <c:v>7.34941768989864</c:v>
                </c:pt>
                <c:pt idx="131">
                  <c:v>3.67358322741366</c:v>
                </c:pt>
                <c:pt idx="132">
                  <c:v>5.52131470833028</c:v>
                </c:pt>
                <c:pt idx="133">
                  <c:v>6.53443125128373</c:v>
                </c:pt>
                <c:pt idx="134">
                  <c:v>4.42046654835472</c:v>
                </c:pt>
                <c:pt idx="135">
                  <c:v>5.58616101441377</c:v>
                </c:pt>
                <c:pt idx="136">
                  <c:v>8.08323075332251</c:v>
                </c:pt>
                <c:pt idx="137">
                  <c:v>4.25765458699677</c:v>
                </c:pt>
                <c:pt idx="138">
                  <c:v>6.28787408626884</c:v>
                </c:pt>
                <c:pt idx="139">
                  <c:v>5.73294377371199</c:v>
                </c:pt>
                <c:pt idx="140">
                  <c:v>8.68184296891734</c:v>
                </c:pt>
                <c:pt idx="141">
                  <c:v>9.8114021290044</c:v>
                </c:pt>
                <c:pt idx="142">
                  <c:v>9.23099124571535</c:v>
                </c:pt>
                <c:pt idx="143">
                  <c:v>4.63700799357065</c:v>
                </c:pt>
                <c:pt idx="144">
                  <c:v>6.22575577499035</c:v>
                </c:pt>
                <c:pt idx="145">
                  <c:v>6.76129204619419</c:v>
                </c:pt>
                <c:pt idx="146">
                  <c:v>4.58469455113223</c:v>
                </c:pt>
                <c:pt idx="147">
                  <c:v>6.05637533119981</c:v>
                </c:pt>
                <c:pt idx="148">
                  <c:v>4.9763151621044</c:v>
                </c:pt>
                <c:pt idx="149">
                  <c:v>6.84987828426807</c:v>
                </c:pt>
                <c:pt idx="150">
                  <c:v>4.3504367980367</c:v>
                </c:pt>
                <c:pt idx="151">
                  <c:v>6.71362614559704</c:v>
                </c:pt>
                <c:pt idx="152">
                  <c:v>3.58802400051937</c:v>
                </c:pt>
                <c:pt idx="153">
                  <c:v>3.50419175522359</c:v>
                </c:pt>
                <c:pt idx="154">
                  <c:v>6.99036285400025</c:v>
                </c:pt>
                <c:pt idx="155">
                  <c:v>5.7760531745669</c:v>
                </c:pt>
                <c:pt idx="156">
                  <c:v>5.66004040844463</c:v>
                </c:pt>
                <c:pt idx="157">
                  <c:v>5.49338157383057</c:v>
                </c:pt>
                <c:pt idx="158">
                  <c:v>6.43989634384391</c:v>
                </c:pt>
                <c:pt idx="159">
                  <c:v>5.49197137720697</c:v>
                </c:pt>
                <c:pt idx="160">
                  <c:v>7.28270064422556</c:v>
                </c:pt>
                <c:pt idx="161">
                  <c:v>5.77508128269972</c:v>
                </c:pt>
                <c:pt idx="162">
                  <c:v>4.05707895620062</c:v>
                </c:pt>
                <c:pt idx="163">
                  <c:v>8.85137102320812</c:v>
                </c:pt>
                <c:pt idx="164">
                  <c:v>6.38112178216542</c:v>
                </c:pt>
                <c:pt idx="165">
                  <c:v>7.50078036098824</c:v>
                </c:pt>
                <c:pt idx="166">
                  <c:v>4.93960802787859</c:v>
                </c:pt>
                <c:pt idx="167">
                  <c:v>5.99811536099457</c:v>
                </c:pt>
                <c:pt idx="168">
                  <c:v>3.94984966337461</c:v>
                </c:pt>
              </c:numCache>
            </c:numRef>
          </c:yVal>
          <c:smooth val="0"/>
        </c:ser>
        <c:dLbls>
          <c:showLegendKey val="0"/>
          <c:showVal val="0"/>
          <c:showCatName val="0"/>
          <c:showSerName val="0"/>
          <c:showPercent val="0"/>
          <c:showBubbleSize val="0"/>
        </c:dLbls>
        <c:axId val="244822784"/>
        <c:axId val="244824704"/>
      </c:scatterChart>
      <c:valAx>
        <c:axId val="24482278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4824704"/>
        <c:crosses val="autoZero"/>
        <c:crossBetween val="midCat"/>
      </c:valAx>
      <c:valAx>
        <c:axId val="24482470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4822784"/>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overlay val="0"/>
    </c:title>
    <c:autoTitleDeleted val="0"/>
    <c:plotArea>
      <c:layout>
        <c:manualLayout>
          <c:layoutTarget val="inner"/>
          <c:xMode val="edge"/>
          <c:yMode val="edge"/>
          <c:x val="0.209195346989687"/>
          <c:y val="0.0551081861036027"/>
          <c:w val="0.74458166214254"/>
          <c:h val="0.63442832620916"/>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strRef>
              <c:f>' BJP Wavelet'!$J$2:$J$23</c:f>
              <c:strCach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pt idx="21">
                  <c:v>More</c:v>
                </c:pt>
              </c:strCache>
            </c:strRef>
          </c:cat>
          <c:val>
            <c:numRef>
              <c:f>' BJP Wavelet'!$K$2:$K$23</c:f>
              <c:numCache>
                <c:formatCode>General</c:formatCode>
                <c:ptCount val="22"/>
                <c:pt idx="0">
                  <c:v>0</c:v>
                </c:pt>
                <c:pt idx="1">
                  <c:v>0</c:v>
                </c:pt>
                <c:pt idx="2">
                  <c:v>0</c:v>
                </c:pt>
                <c:pt idx="3">
                  <c:v>0</c:v>
                </c:pt>
                <c:pt idx="4">
                  <c:v>0</c:v>
                </c:pt>
                <c:pt idx="5">
                  <c:v>0</c:v>
                </c:pt>
                <c:pt idx="6">
                  <c:v>1</c:v>
                </c:pt>
                <c:pt idx="7">
                  <c:v>6</c:v>
                </c:pt>
                <c:pt idx="8">
                  <c:v>19</c:v>
                </c:pt>
                <c:pt idx="9">
                  <c:v>27</c:v>
                </c:pt>
                <c:pt idx="10">
                  <c:v>12</c:v>
                </c:pt>
                <c:pt idx="11">
                  <c:v>33</c:v>
                </c:pt>
                <c:pt idx="12">
                  <c:v>26</c:v>
                </c:pt>
                <c:pt idx="13">
                  <c:v>20</c:v>
                </c:pt>
                <c:pt idx="14">
                  <c:v>18</c:v>
                </c:pt>
                <c:pt idx="15">
                  <c:v>6</c:v>
                </c:pt>
                <c:pt idx="16">
                  <c:v>0</c:v>
                </c:pt>
                <c:pt idx="17">
                  <c:v>1</c:v>
                </c:pt>
                <c:pt idx="18">
                  <c:v>0</c:v>
                </c:pt>
                <c:pt idx="19">
                  <c:v>0</c:v>
                </c:pt>
                <c:pt idx="20">
                  <c:v>0</c:v>
                </c:pt>
                <c:pt idx="21">
                  <c:v>0</c:v>
                </c:pt>
              </c:numCache>
            </c:numRef>
          </c:val>
        </c:ser>
        <c:dLbls>
          <c:showLegendKey val="0"/>
          <c:showVal val="0"/>
          <c:showCatName val="0"/>
          <c:showSerName val="0"/>
          <c:showPercent val="0"/>
          <c:showBubbleSize val="0"/>
        </c:dLbls>
        <c:gapWidth val="150"/>
        <c:axId val="244858880"/>
        <c:axId val="244860800"/>
      </c:barChart>
      <c:catAx>
        <c:axId val="24485888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4860800"/>
        <c:crosses val="autoZero"/>
        <c:auto val="1"/>
        <c:lblAlgn val="ctr"/>
        <c:lblOffset val="100"/>
        <c:noMultiLvlLbl val="0"/>
      </c:catAx>
      <c:valAx>
        <c:axId val="24486080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4858880"/>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overlay val="0"/>
    </c:title>
    <c:autoTitleDeleted val="0"/>
    <c:plotArea>
      <c:layout>
        <c:manualLayout>
          <c:layoutTarget val="inner"/>
          <c:xMode val="edge"/>
          <c:yMode val="edge"/>
          <c:x val="0.105495210534582"/>
          <c:y val="0.0172679741292285"/>
          <c:w val="0.883847948493618"/>
          <c:h val="0.721245428420335"/>
        </c:manualLayout>
      </c:layout>
      <c:lineChart>
        <c:grouping val="standard"/>
        <c:varyColors val="0"/>
        <c:ser>
          <c:idx val="0"/>
          <c:order val="0"/>
          <c:tx>
            <c:strRef>
              <c:f>' BNG Wavelet'!$B$1</c:f>
              <c:strCache>
                <c:ptCount val="1"/>
                <c:pt idx="0">
                  <c:v>Act</c:v>
                </c:pt>
              </c:strCache>
            </c:strRef>
          </c:tx>
          <c:marker>
            <c:symbol val="none"/>
          </c:marker>
          <c:dLbls>
            <c:delete val="1"/>
          </c:dLbls>
          <c:val>
            <c:numRef>
              <c:f>' BNG Wavelet'!$B$2:$B$170</c:f>
              <c:numCache>
                <c:formatCode>General</c:formatCode>
                <c:ptCount val="169"/>
                <c:pt idx="0">
                  <c:v>4.4801554495347</c:v>
                </c:pt>
                <c:pt idx="1">
                  <c:v>4.59975839369921</c:v>
                </c:pt>
                <c:pt idx="2">
                  <c:v>3.22444334309658</c:v>
                </c:pt>
                <c:pt idx="3">
                  <c:v>4.95557256597752</c:v>
                </c:pt>
                <c:pt idx="4">
                  <c:v>6.26644225329015</c:v>
                </c:pt>
                <c:pt idx="5">
                  <c:v>6.4979726496094</c:v>
                </c:pt>
                <c:pt idx="6">
                  <c:v>5.88022095768563</c:v>
                </c:pt>
                <c:pt idx="7">
                  <c:v>6.29322756658736</c:v>
                </c:pt>
                <c:pt idx="8">
                  <c:v>5.07473965373133</c:v>
                </c:pt>
                <c:pt idx="9">
                  <c:v>3.96404171750143</c:v>
                </c:pt>
                <c:pt idx="10">
                  <c:v>3.92516087217287</c:v>
                </c:pt>
                <c:pt idx="11">
                  <c:v>2.52663965730123</c:v>
                </c:pt>
                <c:pt idx="12">
                  <c:v>2.99371283483862</c:v>
                </c:pt>
                <c:pt idx="13">
                  <c:v>2.60628372722181</c:v>
                </c:pt>
                <c:pt idx="14">
                  <c:v>3.60563900500694</c:v>
                </c:pt>
                <c:pt idx="15">
                  <c:v>3.52969122723377</c:v>
                </c:pt>
                <c:pt idx="16">
                  <c:v>4.23821785933187</c:v>
                </c:pt>
                <c:pt idx="17">
                  <c:v>4.82880384897304</c:v>
                </c:pt>
                <c:pt idx="18">
                  <c:v>5.05565780000871</c:v>
                </c:pt>
                <c:pt idx="19">
                  <c:v>7.40437840243501</c:v>
                </c:pt>
                <c:pt idx="20">
                  <c:v>6.89411290618182</c:v>
                </c:pt>
                <c:pt idx="21">
                  <c:v>4.18878615474779</c:v>
                </c:pt>
                <c:pt idx="22">
                  <c:v>4.09086479770812</c:v>
                </c:pt>
                <c:pt idx="23">
                  <c:v>4.31383504377808</c:v>
                </c:pt>
                <c:pt idx="24">
                  <c:v>4.6728381324592</c:v>
                </c:pt>
                <c:pt idx="25">
                  <c:v>4.00354467749818</c:v>
                </c:pt>
                <c:pt idx="26">
                  <c:v>3.56828356596714</c:v>
                </c:pt>
                <c:pt idx="27">
                  <c:v>2.96735704252463</c:v>
                </c:pt>
                <c:pt idx="28">
                  <c:v>3.86551641029275</c:v>
                </c:pt>
                <c:pt idx="29">
                  <c:v>4.86388369992972</c:v>
                </c:pt>
                <c:pt idx="30">
                  <c:v>6.33513629323597</c:v>
                </c:pt>
                <c:pt idx="31">
                  <c:v>6.50504139167979</c:v>
                </c:pt>
                <c:pt idx="32">
                  <c:v>4.31026506686247</c:v>
                </c:pt>
                <c:pt idx="33">
                  <c:v>2.61609355976096</c:v>
                </c:pt>
                <c:pt idx="34">
                  <c:v>2.99260683728506</c:v>
                </c:pt>
                <c:pt idx="35">
                  <c:v>3.14135425948968</c:v>
                </c:pt>
                <c:pt idx="36">
                  <c:v>4.05298855222268</c:v>
                </c:pt>
                <c:pt idx="37">
                  <c:v>4.1963584052634</c:v>
                </c:pt>
                <c:pt idx="38">
                  <c:v>3.7388708499999</c:v>
                </c:pt>
                <c:pt idx="39">
                  <c:v>3.98557676809673</c:v>
                </c:pt>
                <c:pt idx="40">
                  <c:v>2.94378675570689</c:v>
                </c:pt>
                <c:pt idx="41">
                  <c:v>3.5217078197574</c:v>
                </c:pt>
                <c:pt idx="42">
                  <c:v>4.57163232773567</c:v>
                </c:pt>
                <c:pt idx="43">
                  <c:v>3.23442880079551</c:v>
                </c:pt>
                <c:pt idx="44">
                  <c:v>3.52498912682265</c:v>
                </c:pt>
                <c:pt idx="45">
                  <c:v>3.74580932314684</c:v>
                </c:pt>
                <c:pt idx="46">
                  <c:v>5.47028289216709</c:v>
                </c:pt>
                <c:pt idx="47">
                  <c:v>5.87996249465549</c:v>
                </c:pt>
                <c:pt idx="48">
                  <c:v>6.12233882999762</c:v>
                </c:pt>
                <c:pt idx="49">
                  <c:v>5.21000651688923</c:v>
                </c:pt>
                <c:pt idx="50">
                  <c:v>4.30091006616688</c:v>
                </c:pt>
                <c:pt idx="51">
                  <c:v>4.27618795665734</c:v>
                </c:pt>
                <c:pt idx="52">
                  <c:v>6.05001864481262</c:v>
                </c:pt>
                <c:pt idx="53">
                  <c:v>7.60214597680507</c:v>
                </c:pt>
                <c:pt idx="54">
                  <c:v>6.87072878930345</c:v>
                </c:pt>
                <c:pt idx="55">
                  <c:v>6.34725428654913</c:v>
                </c:pt>
                <c:pt idx="56">
                  <c:v>3.38512147158648</c:v>
                </c:pt>
                <c:pt idx="57">
                  <c:v>2.74149873546075</c:v>
                </c:pt>
                <c:pt idx="58">
                  <c:v>3.47602194914905</c:v>
                </c:pt>
                <c:pt idx="59">
                  <c:v>3.94311040211996</c:v>
                </c:pt>
                <c:pt idx="60">
                  <c:v>3.22060809774802</c:v>
                </c:pt>
                <c:pt idx="61">
                  <c:v>3.13564752296082</c:v>
                </c:pt>
                <c:pt idx="62">
                  <c:v>2.81543176991671</c:v>
                </c:pt>
                <c:pt idx="63">
                  <c:v>3.38417522598513</c:v>
                </c:pt>
                <c:pt idx="64">
                  <c:v>3.36932758856626</c:v>
                </c:pt>
                <c:pt idx="65">
                  <c:v>4.63695559517728</c:v>
                </c:pt>
                <c:pt idx="66">
                  <c:v>3.56719100115085</c:v>
                </c:pt>
                <c:pt idx="67">
                  <c:v>2.92053117528974</c:v>
                </c:pt>
                <c:pt idx="68">
                  <c:v>3.59859595627909</c:v>
                </c:pt>
                <c:pt idx="69">
                  <c:v>5.0382198159522</c:v>
                </c:pt>
                <c:pt idx="70">
                  <c:v>5.55069135149147</c:v>
                </c:pt>
                <c:pt idx="71">
                  <c:v>6.27892518221094</c:v>
                </c:pt>
                <c:pt idx="72">
                  <c:v>6.65572180197546</c:v>
                </c:pt>
                <c:pt idx="73">
                  <c:v>7.3272721214083</c:v>
                </c:pt>
                <c:pt idx="74">
                  <c:v>7.03919442387896</c:v>
                </c:pt>
                <c:pt idx="75">
                  <c:v>7.43805455733309</c:v>
                </c:pt>
                <c:pt idx="76">
                  <c:v>8.02044218978768</c:v>
                </c:pt>
                <c:pt idx="77">
                  <c:v>7.19011170124586</c:v>
                </c:pt>
                <c:pt idx="78">
                  <c:v>7.19470603126718</c:v>
                </c:pt>
                <c:pt idx="79">
                  <c:v>6.83910767497107</c:v>
                </c:pt>
                <c:pt idx="80">
                  <c:v>5.85032768611404</c:v>
                </c:pt>
                <c:pt idx="81">
                  <c:v>7.96170318362639</c:v>
                </c:pt>
                <c:pt idx="82">
                  <c:v>7.55201325274455</c:v>
                </c:pt>
                <c:pt idx="83">
                  <c:v>6.77859809047644</c:v>
                </c:pt>
                <c:pt idx="84">
                  <c:v>6.0212660022029</c:v>
                </c:pt>
                <c:pt idx="85">
                  <c:v>4.67106614413922</c:v>
                </c:pt>
                <c:pt idx="86">
                  <c:v>4.02686885115867</c:v>
                </c:pt>
                <c:pt idx="87">
                  <c:v>2.87712076613512</c:v>
                </c:pt>
                <c:pt idx="88">
                  <c:v>3.89311740921396</c:v>
                </c:pt>
                <c:pt idx="89">
                  <c:v>4.32862428971739</c:v>
                </c:pt>
                <c:pt idx="90">
                  <c:v>4.35503119827101</c:v>
                </c:pt>
                <c:pt idx="91">
                  <c:v>4.9231093873504</c:v>
                </c:pt>
                <c:pt idx="92">
                  <c:v>6.65524712652828</c:v>
                </c:pt>
                <c:pt idx="93">
                  <c:v>7.47810573177459</c:v>
                </c:pt>
                <c:pt idx="94">
                  <c:v>8.11972408819182</c:v>
                </c:pt>
                <c:pt idx="95">
                  <c:v>7.76391822175387</c:v>
                </c:pt>
                <c:pt idx="96">
                  <c:v>6.86278546249717</c:v>
                </c:pt>
                <c:pt idx="97">
                  <c:v>6.50059665124508</c:v>
                </c:pt>
                <c:pt idx="98">
                  <c:v>5.18958219528666</c:v>
                </c:pt>
                <c:pt idx="99">
                  <c:v>6.61450916255518</c:v>
                </c:pt>
                <c:pt idx="100">
                  <c:v>7.93766730493521</c:v>
                </c:pt>
                <c:pt idx="101">
                  <c:v>7.97053212433575</c:v>
                </c:pt>
                <c:pt idx="102">
                  <c:v>6.91033271300105</c:v>
                </c:pt>
                <c:pt idx="103">
                  <c:v>6.06252542232923</c:v>
                </c:pt>
                <c:pt idx="104">
                  <c:v>5.55474134593315</c:v>
                </c:pt>
                <c:pt idx="105">
                  <c:v>6.32609088735247</c:v>
                </c:pt>
                <c:pt idx="106">
                  <c:v>6.25848652445727</c:v>
                </c:pt>
                <c:pt idx="107">
                  <c:v>6.24246619215091</c:v>
                </c:pt>
                <c:pt idx="108">
                  <c:v>5.15798930245938</c:v>
                </c:pt>
                <c:pt idx="109">
                  <c:v>4.72930216299345</c:v>
                </c:pt>
                <c:pt idx="110">
                  <c:v>5.21004051498497</c:v>
                </c:pt>
                <c:pt idx="111">
                  <c:v>4.42160333601672</c:v>
                </c:pt>
                <c:pt idx="112">
                  <c:v>3.64940308220353</c:v>
                </c:pt>
                <c:pt idx="113">
                  <c:v>4.25975027458135</c:v>
                </c:pt>
                <c:pt idx="114">
                  <c:v>4.21974053780399</c:v>
                </c:pt>
                <c:pt idx="115">
                  <c:v>4.2088591010727</c:v>
                </c:pt>
                <c:pt idx="116">
                  <c:v>5.1236957270804</c:v>
                </c:pt>
                <c:pt idx="117">
                  <c:v>6.68511286302419</c:v>
                </c:pt>
                <c:pt idx="118">
                  <c:v>6.95195925380003</c:v>
                </c:pt>
                <c:pt idx="119">
                  <c:v>5.86584842747431</c:v>
                </c:pt>
                <c:pt idx="120">
                  <c:v>5.3116799902292</c:v>
                </c:pt>
                <c:pt idx="121">
                  <c:v>4.34555963063763</c:v>
                </c:pt>
                <c:pt idx="122">
                  <c:v>4.66455298254138</c:v>
                </c:pt>
                <c:pt idx="123">
                  <c:v>4.53911906238218</c:v>
                </c:pt>
                <c:pt idx="124">
                  <c:v>3.91508818914316</c:v>
                </c:pt>
                <c:pt idx="125">
                  <c:v>4.2875551358126</c:v>
                </c:pt>
                <c:pt idx="126">
                  <c:v>5.79145819584724</c:v>
                </c:pt>
                <c:pt idx="127">
                  <c:v>6.5957701626548</c:v>
                </c:pt>
                <c:pt idx="128">
                  <c:v>5.64926903658734</c:v>
                </c:pt>
                <c:pt idx="129">
                  <c:v>4.74821158646116</c:v>
                </c:pt>
                <c:pt idx="130">
                  <c:v>4.76058645296109</c:v>
                </c:pt>
                <c:pt idx="131">
                  <c:v>3.55514604058509</c:v>
                </c:pt>
                <c:pt idx="132">
                  <c:v>4.02428048983603</c:v>
                </c:pt>
                <c:pt idx="133">
                  <c:v>4.161508868966</c:v>
                </c:pt>
                <c:pt idx="134">
                  <c:v>3.82397584927606</c:v>
                </c:pt>
                <c:pt idx="135">
                  <c:v>3.84609221081418</c:v>
                </c:pt>
                <c:pt idx="136">
                  <c:v>4.09390136532828</c:v>
                </c:pt>
                <c:pt idx="137">
                  <c:v>6.23764497918457</c:v>
                </c:pt>
                <c:pt idx="138">
                  <c:v>5.19826537549401</c:v>
                </c:pt>
                <c:pt idx="139">
                  <c:v>3.95692159079632</c:v>
                </c:pt>
                <c:pt idx="140">
                  <c:v>5.72775431325968</c:v>
                </c:pt>
                <c:pt idx="141">
                  <c:v>8.12083989118442</c:v>
                </c:pt>
                <c:pt idx="142">
                  <c:v>7.90044659614264</c:v>
                </c:pt>
                <c:pt idx="143">
                  <c:v>8.0559384503783</c:v>
                </c:pt>
                <c:pt idx="144">
                  <c:v>6.99293950280898</c:v>
                </c:pt>
                <c:pt idx="145">
                  <c:v>6.6018409686293</c:v>
                </c:pt>
                <c:pt idx="146">
                  <c:v>5.24702818462179</c:v>
                </c:pt>
                <c:pt idx="147">
                  <c:v>5.83944964478064</c:v>
                </c:pt>
                <c:pt idx="148">
                  <c:v>5.32391270862305</c:v>
                </c:pt>
                <c:pt idx="149">
                  <c:v>4.71828336110206</c:v>
                </c:pt>
                <c:pt idx="150">
                  <c:v>4.72661155450261</c:v>
                </c:pt>
                <c:pt idx="151">
                  <c:v>4.48141331209479</c:v>
                </c:pt>
                <c:pt idx="152">
                  <c:v>4.0287150826831</c:v>
                </c:pt>
                <c:pt idx="153">
                  <c:v>4.29498334231285</c:v>
                </c:pt>
                <c:pt idx="154">
                  <c:v>4.70894282223807</c:v>
                </c:pt>
                <c:pt idx="155">
                  <c:v>4.77825677421589</c:v>
                </c:pt>
                <c:pt idx="156">
                  <c:v>3.73461468059061</c:v>
                </c:pt>
                <c:pt idx="157">
                  <c:v>3.76094938446784</c:v>
                </c:pt>
                <c:pt idx="158">
                  <c:v>3.39129569676506</c:v>
                </c:pt>
                <c:pt idx="159">
                  <c:v>2.70736727780857</c:v>
                </c:pt>
                <c:pt idx="160">
                  <c:v>3.47584912353245</c:v>
                </c:pt>
                <c:pt idx="161">
                  <c:v>4.68374995575729</c:v>
                </c:pt>
                <c:pt idx="162">
                  <c:v>4.34550075333158</c:v>
                </c:pt>
                <c:pt idx="163">
                  <c:v>3.67917086854072</c:v>
                </c:pt>
                <c:pt idx="164">
                  <c:v>4.53831258507735</c:v>
                </c:pt>
                <c:pt idx="165">
                  <c:v>6.15988534844222</c:v>
                </c:pt>
                <c:pt idx="166">
                  <c:v>4.89700281114136</c:v>
                </c:pt>
                <c:pt idx="167">
                  <c:v>3.72882200066415</c:v>
                </c:pt>
                <c:pt idx="168">
                  <c:v>7.08684953593795</c:v>
                </c:pt>
              </c:numCache>
            </c:numRef>
          </c:val>
          <c:smooth val="0"/>
        </c:ser>
        <c:ser>
          <c:idx val="1"/>
          <c:order val="1"/>
          <c:tx>
            <c:strRef>
              <c:f>' BNG Wavelet'!$C$1</c:f>
              <c:strCache>
                <c:ptCount val="1"/>
                <c:pt idx="0">
                  <c:v>Fore</c:v>
                </c:pt>
              </c:strCache>
            </c:strRef>
          </c:tx>
          <c:spPr>
            <a:ln w="3175" cap="rnd" cmpd="sng" algn="ctr">
              <a:solidFill>
                <a:srgbClr val="FF0000"/>
              </a:solidFill>
              <a:prstDash val="dash"/>
              <a:round/>
            </a:ln>
          </c:spPr>
          <c:marker>
            <c:spPr>
              <a:gradFill>
                <a:gsLst>
                  <a:gs pos="0">
                    <a:srgbClr val="5E9EFF"/>
                  </a:gs>
                  <a:gs pos="39999">
                    <a:srgbClr val="85C2FF"/>
                  </a:gs>
                  <a:gs pos="70000">
                    <a:srgbClr val="C4D6EB"/>
                  </a:gs>
                  <a:gs pos="100000">
                    <a:srgbClr val="FFEBFA"/>
                  </a:gs>
                </a:gsLst>
                <a:lin ang="5400000" scaled="0"/>
              </a:gradFill>
              <a:ln w="3175" cap="flat" cmpd="sng" algn="ctr">
                <a:solidFill>
                  <a:schemeClr val="accent2">
                    <a:shade val="95000"/>
                    <a:satMod val="105000"/>
                  </a:schemeClr>
                </a:solidFill>
                <a:prstDash val="solid"/>
                <a:round/>
              </a:ln>
            </c:spPr>
          </c:marker>
          <c:dPt>
            <c:idx val="92"/>
            <c:marker>
              <c:spPr>
                <a:solidFill>
                  <a:schemeClr val="tx2"/>
                </a:solidFill>
                <a:ln w="3175" cap="flat" cmpd="sng" algn="ctr">
                  <a:solidFill>
                    <a:schemeClr val="accent2">
                      <a:shade val="95000"/>
                      <a:satMod val="105000"/>
                    </a:schemeClr>
                  </a:solidFill>
                  <a:prstDash val="solid"/>
                  <a:round/>
                </a:ln>
              </c:spPr>
            </c:marker>
            <c:bubble3D val="0"/>
          </c:dPt>
          <c:dLbls>
            <c:delete val="1"/>
          </c:dLbls>
          <c:val>
            <c:numRef>
              <c:f>' BNG Wavelet'!$C$2:$C$170</c:f>
              <c:numCache>
                <c:formatCode>General</c:formatCode>
                <c:ptCount val="169"/>
                <c:pt idx="0">
                  <c:v>4.67771237991448</c:v>
                </c:pt>
                <c:pt idx="1">
                  <c:v>3.05333614307268</c:v>
                </c:pt>
                <c:pt idx="2">
                  <c:v>3.03867150799881</c:v>
                </c:pt>
                <c:pt idx="3">
                  <c:v>5.82142498085834</c:v>
                </c:pt>
                <c:pt idx="4">
                  <c:v>7.8682029310615</c:v>
                </c:pt>
                <c:pt idx="5">
                  <c:v>7.62149359663848</c:v>
                </c:pt>
                <c:pt idx="6">
                  <c:v>4.84387915199664</c:v>
                </c:pt>
                <c:pt idx="7">
                  <c:v>7.53114435372694</c:v>
                </c:pt>
                <c:pt idx="8">
                  <c:v>3.37368486025148</c:v>
                </c:pt>
                <c:pt idx="9">
                  <c:v>3.25789998504184</c:v>
                </c:pt>
                <c:pt idx="10">
                  <c:v>4.03602462732561</c:v>
                </c:pt>
                <c:pt idx="11">
                  <c:v>3.31078455368257</c:v>
                </c:pt>
                <c:pt idx="12">
                  <c:v>3.15775084359546</c:v>
                </c:pt>
                <c:pt idx="13">
                  <c:v>1.9711366213408</c:v>
                </c:pt>
                <c:pt idx="14">
                  <c:v>4.09662580185159</c:v>
                </c:pt>
                <c:pt idx="15">
                  <c:v>2.90636692302223</c:v>
                </c:pt>
                <c:pt idx="16">
                  <c:v>3.46148376075018</c:v>
                </c:pt>
                <c:pt idx="17">
                  <c:v>4.55671651054154</c:v>
                </c:pt>
                <c:pt idx="18">
                  <c:v>4.27991001844918</c:v>
                </c:pt>
                <c:pt idx="19">
                  <c:v>9.76005724592097</c:v>
                </c:pt>
                <c:pt idx="20">
                  <c:v>6.24132955530848</c:v>
                </c:pt>
                <c:pt idx="21">
                  <c:v>5.56115008601832</c:v>
                </c:pt>
                <c:pt idx="22">
                  <c:v>4.97454780304275</c:v>
                </c:pt>
                <c:pt idx="23">
                  <c:v>5.28042486258284</c:v>
                </c:pt>
                <c:pt idx="24">
                  <c:v>4.55883073428322</c:v>
                </c:pt>
                <c:pt idx="25">
                  <c:v>2.6504976734714</c:v>
                </c:pt>
                <c:pt idx="26">
                  <c:v>4.43252753120624</c:v>
                </c:pt>
                <c:pt idx="27">
                  <c:v>2.5862618238419</c:v>
                </c:pt>
                <c:pt idx="28">
                  <c:v>5.18756951585843</c:v>
                </c:pt>
                <c:pt idx="29">
                  <c:v>5.96975374873359</c:v>
                </c:pt>
                <c:pt idx="30">
                  <c:v>4.9663153251775</c:v>
                </c:pt>
                <c:pt idx="31">
                  <c:v>6.93989451217328</c:v>
                </c:pt>
                <c:pt idx="32">
                  <c:v>5.59726418584895</c:v>
                </c:pt>
                <c:pt idx="33">
                  <c:v>2.6291827465888</c:v>
                </c:pt>
                <c:pt idx="34">
                  <c:v>3.00130877460654</c:v>
                </c:pt>
                <c:pt idx="35">
                  <c:v>3.27279763291104</c:v>
                </c:pt>
                <c:pt idx="36">
                  <c:v>2.73171706910268</c:v>
                </c:pt>
                <c:pt idx="37">
                  <c:v>3.03575718519974</c:v>
                </c:pt>
                <c:pt idx="38">
                  <c:v>4.00155326421173</c:v>
                </c:pt>
                <c:pt idx="39">
                  <c:v>4.97936869106512</c:v>
                </c:pt>
                <c:pt idx="40">
                  <c:v>2.02267806485601</c:v>
                </c:pt>
                <c:pt idx="41">
                  <c:v>2.41745357619485</c:v>
                </c:pt>
                <c:pt idx="42">
                  <c:v>3.19413839892704</c:v>
                </c:pt>
                <c:pt idx="43">
                  <c:v>4.01151934731653</c:v>
                </c:pt>
                <c:pt idx="44">
                  <c:v>3.70537808560167</c:v>
                </c:pt>
                <c:pt idx="45">
                  <c:v>4.76353705227638</c:v>
                </c:pt>
                <c:pt idx="46">
                  <c:v>5.83088740001732</c:v>
                </c:pt>
                <c:pt idx="47">
                  <c:v>6.35030887504377</c:v>
                </c:pt>
                <c:pt idx="48">
                  <c:v>4.29049900396097</c:v>
                </c:pt>
                <c:pt idx="49">
                  <c:v>6.86237406908932</c:v>
                </c:pt>
                <c:pt idx="50">
                  <c:v>5.1007774774253</c:v>
                </c:pt>
                <c:pt idx="51">
                  <c:v>3.97923940683139</c:v>
                </c:pt>
                <c:pt idx="52">
                  <c:v>5.0886999462923</c:v>
                </c:pt>
                <c:pt idx="53">
                  <c:v>8.98316726323401</c:v>
                </c:pt>
                <c:pt idx="54">
                  <c:v>8.40981429370147</c:v>
                </c:pt>
                <c:pt idx="55">
                  <c:v>5.64620439052241</c:v>
                </c:pt>
                <c:pt idx="56">
                  <c:v>2.4166919147097</c:v>
                </c:pt>
                <c:pt idx="57">
                  <c:v>2.63718510767751</c:v>
                </c:pt>
                <c:pt idx="58">
                  <c:v>3.37666304886141</c:v>
                </c:pt>
                <c:pt idx="59">
                  <c:v>4.87522540520467</c:v>
                </c:pt>
                <c:pt idx="60">
                  <c:v>3.52092413760737</c:v>
                </c:pt>
                <c:pt idx="61">
                  <c:v>4.09108374016653</c:v>
                </c:pt>
                <c:pt idx="62">
                  <c:v>3.1256685778197</c:v>
                </c:pt>
                <c:pt idx="63">
                  <c:v>2.38000793974157</c:v>
                </c:pt>
                <c:pt idx="64">
                  <c:v>4.18993383308923</c:v>
                </c:pt>
                <c:pt idx="65">
                  <c:v>6.16512459707933</c:v>
                </c:pt>
                <c:pt idx="66">
                  <c:v>4.12658209053394</c:v>
                </c:pt>
                <c:pt idx="67">
                  <c:v>2.34619115013536</c:v>
                </c:pt>
                <c:pt idx="68">
                  <c:v>4.01714613019015</c:v>
                </c:pt>
                <c:pt idx="69">
                  <c:v>5.58566561110395</c:v>
                </c:pt>
                <c:pt idx="70">
                  <c:v>4.0233938648948</c:v>
                </c:pt>
                <c:pt idx="71">
                  <c:v>5.07403361029475</c:v>
                </c:pt>
                <c:pt idx="72">
                  <c:v>6.14429802008416</c:v>
                </c:pt>
                <c:pt idx="73">
                  <c:v>8.73484242925466</c:v>
                </c:pt>
                <c:pt idx="74">
                  <c:v>5.61624572481038</c:v>
                </c:pt>
                <c:pt idx="75">
                  <c:v>7.72764123523351</c:v>
                </c:pt>
                <c:pt idx="76">
                  <c:v>6.41398651334816</c:v>
                </c:pt>
                <c:pt idx="77">
                  <c:v>9.60602345518206</c:v>
                </c:pt>
                <c:pt idx="78">
                  <c:v>6.08999321471537</c:v>
                </c:pt>
                <c:pt idx="79">
                  <c:v>8.49745086650672</c:v>
                </c:pt>
                <c:pt idx="80">
                  <c:v>5.28907990559265</c:v>
                </c:pt>
                <c:pt idx="81">
                  <c:v>9.75203194408578</c:v>
                </c:pt>
                <c:pt idx="82">
                  <c:v>8.4887924015176</c:v>
                </c:pt>
                <c:pt idx="83">
                  <c:v>8.67786128898881</c:v>
                </c:pt>
                <c:pt idx="84">
                  <c:v>5.61876568930863</c:v>
                </c:pt>
                <c:pt idx="85">
                  <c:v>3.927119770458</c:v>
                </c:pt>
                <c:pt idx="86">
                  <c:v>4.24220024640969</c:v>
                </c:pt>
                <c:pt idx="87">
                  <c:v>2.13522014159366</c:v>
                </c:pt>
                <c:pt idx="88">
                  <c:v>3.53338879082411</c:v>
                </c:pt>
                <c:pt idx="89">
                  <c:v>3.08587625274954</c:v>
                </c:pt>
                <c:pt idx="90">
                  <c:v>4.61833459684037</c:v>
                </c:pt>
                <c:pt idx="91">
                  <c:v>3.69869968367551</c:v>
                </c:pt>
                <c:pt idx="92">
                  <c:v>8.29469330350012</c:v>
                </c:pt>
                <c:pt idx="93">
                  <c:v>5.32363110350509</c:v>
                </c:pt>
                <c:pt idx="94">
                  <c:v>6.3172874759746</c:v>
                </c:pt>
                <c:pt idx="95">
                  <c:v>8.45244352924748</c:v>
                </c:pt>
                <c:pt idx="96">
                  <c:v>5.46755183893388</c:v>
                </c:pt>
                <c:pt idx="97">
                  <c:v>6.01974461981575</c:v>
                </c:pt>
                <c:pt idx="98">
                  <c:v>6.85378303087261</c:v>
                </c:pt>
                <c:pt idx="99">
                  <c:v>5.28269000946189</c:v>
                </c:pt>
                <c:pt idx="100">
                  <c:v>6.59288525844822</c:v>
                </c:pt>
                <c:pt idx="101">
                  <c:v>8.41140515867842</c:v>
                </c:pt>
                <c:pt idx="102">
                  <c:v>6.10017964932111</c:v>
                </c:pt>
                <c:pt idx="103">
                  <c:v>5.2854274240224</c:v>
                </c:pt>
                <c:pt idx="104">
                  <c:v>6.49708067294161</c:v>
                </c:pt>
                <c:pt idx="105">
                  <c:v>5.00259733058127</c:v>
                </c:pt>
                <c:pt idx="106">
                  <c:v>4.73486184199865</c:v>
                </c:pt>
                <c:pt idx="107">
                  <c:v>7.71954736362465</c:v>
                </c:pt>
                <c:pt idx="108">
                  <c:v>5.18709100063915</c:v>
                </c:pt>
                <c:pt idx="109">
                  <c:v>3.68101537110452</c:v>
                </c:pt>
                <c:pt idx="110">
                  <c:v>5.6777656914973</c:v>
                </c:pt>
                <c:pt idx="111">
                  <c:v>3.52608103471323</c:v>
                </c:pt>
                <c:pt idx="112">
                  <c:v>2.57164989287008</c:v>
                </c:pt>
                <c:pt idx="113">
                  <c:v>4.92046877846699</c:v>
                </c:pt>
                <c:pt idx="114">
                  <c:v>4.33895586948318</c:v>
                </c:pt>
                <c:pt idx="115">
                  <c:v>4.94996151406769</c:v>
                </c:pt>
                <c:pt idx="116">
                  <c:v>4.58368883717905</c:v>
                </c:pt>
                <c:pt idx="117">
                  <c:v>8.29183960586928</c:v>
                </c:pt>
                <c:pt idx="118">
                  <c:v>8.1294870854413</c:v>
                </c:pt>
                <c:pt idx="119">
                  <c:v>5.48824625943529</c:v>
                </c:pt>
                <c:pt idx="120">
                  <c:v>5.06295109740439</c:v>
                </c:pt>
                <c:pt idx="121">
                  <c:v>4.00184812001341</c:v>
                </c:pt>
                <c:pt idx="122">
                  <c:v>3.6744040083375</c:v>
                </c:pt>
                <c:pt idx="123">
                  <c:v>4.0207830388837</c:v>
                </c:pt>
                <c:pt idx="124">
                  <c:v>4.99321308923604</c:v>
                </c:pt>
                <c:pt idx="125">
                  <c:v>3.5365026850218</c:v>
                </c:pt>
                <c:pt idx="126">
                  <c:v>4.28410892854206</c:v>
                </c:pt>
                <c:pt idx="127">
                  <c:v>7.72627625590838</c:v>
                </c:pt>
                <c:pt idx="128">
                  <c:v>6.13542011611921</c:v>
                </c:pt>
                <c:pt idx="129">
                  <c:v>5.62646278974494</c:v>
                </c:pt>
                <c:pt idx="130">
                  <c:v>4.56419951597608</c:v>
                </c:pt>
                <c:pt idx="131">
                  <c:v>3.62667886584761</c:v>
                </c:pt>
                <c:pt idx="132">
                  <c:v>3.16914989588944</c:v>
                </c:pt>
                <c:pt idx="133">
                  <c:v>5.2763237717764</c:v>
                </c:pt>
                <c:pt idx="134">
                  <c:v>4.73084221948285</c:v>
                </c:pt>
                <c:pt idx="135">
                  <c:v>2.66831067411239</c:v>
                </c:pt>
                <c:pt idx="136">
                  <c:v>4.2734086763008</c:v>
                </c:pt>
                <c:pt idx="137">
                  <c:v>4.21390725390886</c:v>
                </c:pt>
                <c:pt idx="138">
                  <c:v>5.66728498183042</c:v>
                </c:pt>
                <c:pt idx="139">
                  <c:v>3.15042168063729</c:v>
                </c:pt>
                <c:pt idx="140">
                  <c:v>3.86719341603867</c:v>
                </c:pt>
                <c:pt idx="141">
                  <c:v>9.63440458587485</c:v>
                </c:pt>
                <c:pt idx="142">
                  <c:v>8.07716918606594</c:v>
                </c:pt>
                <c:pt idx="143">
                  <c:v>9.42656670468828</c:v>
                </c:pt>
                <c:pt idx="144">
                  <c:v>5.42262993220945</c:v>
                </c:pt>
                <c:pt idx="145">
                  <c:v>4.8392003078827</c:v>
                </c:pt>
                <c:pt idx="146">
                  <c:v>5.92859483216053</c:v>
                </c:pt>
                <c:pt idx="147">
                  <c:v>5.01882530112319</c:v>
                </c:pt>
                <c:pt idx="148">
                  <c:v>6.87865456492428</c:v>
                </c:pt>
                <c:pt idx="149">
                  <c:v>3.82855910456086</c:v>
                </c:pt>
                <c:pt idx="150">
                  <c:v>6.22537973233115</c:v>
                </c:pt>
                <c:pt idx="151">
                  <c:v>5.17386712317491</c:v>
                </c:pt>
                <c:pt idx="152">
                  <c:v>5.33923721262919</c:v>
                </c:pt>
                <c:pt idx="153">
                  <c:v>4.79166543119921</c:v>
                </c:pt>
                <c:pt idx="154">
                  <c:v>4.66307456596238</c:v>
                </c:pt>
                <c:pt idx="155">
                  <c:v>4.97145238903551</c:v>
                </c:pt>
                <c:pt idx="156">
                  <c:v>3.53586786580651</c:v>
                </c:pt>
                <c:pt idx="157">
                  <c:v>3.88784153296666</c:v>
                </c:pt>
                <c:pt idx="158">
                  <c:v>2.31885462920464</c:v>
                </c:pt>
                <c:pt idx="159">
                  <c:v>2.8027753272672</c:v>
                </c:pt>
                <c:pt idx="160">
                  <c:v>4.25431400691556</c:v>
                </c:pt>
                <c:pt idx="161">
                  <c:v>3.90980230445372</c:v>
                </c:pt>
                <c:pt idx="162">
                  <c:v>4.38092863476131</c:v>
                </c:pt>
                <c:pt idx="163">
                  <c:v>2.6184523540714</c:v>
                </c:pt>
                <c:pt idx="164">
                  <c:v>5.18756919054197</c:v>
                </c:pt>
                <c:pt idx="165">
                  <c:v>8.01550793432688</c:v>
                </c:pt>
                <c:pt idx="166">
                  <c:v>5.99317056108681</c:v>
                </c:pt>
                <c:pt idx="167">
                  <c:v>4.95703316196087</c:v>
                </c:pt>
                <c:pt idx="168">
                  <c:v>7.90546771952</c:v>
                </c:pt>
              </c:numCache>
            </c:numRef>
          </c:val>
          <c:smooth val="0"/>
        </c:ser>
        <c:ser>
          <c:idx val="2"/>
          <c:order val="2"/>
          <c:tx>
            <c:strRef>
              <c:f>' BNG Wavelet'!$E$1</c:f>
              <c:strCache>
                <c:ptCount val="1"/>
                <c:pt idx="0">
                  <c:v>Err</c:v>
                </c:pt>
              </c:strCache>
            </c:strRef>
          </c:tx>
          <c:spPr>
            <a:ln w="3175" cap="rnd" cmpd="sng" algn="ctr">
              <a:solidFill>
                <a:srgbClr val="00B050"/>
              </a:solidFill>
              <a:prstDash val="solid"/>
              <a:round/>
            </a:ln>
          </c:spPr>
          <c:dLbls>
            <c:delete val="1"/>
          </c:dLbls>
          <c:val>
            <c:numRef>
              <c:f>' BNG Wavelet'!$E$2:$E$170</c:f>
              <c:numCache>
                <c:formatCode>General</c:formatCode>
                <c:ptCount val="169"/>
                <c:pt idx="0">
                  <c:v>-0.244334054178928</c:v>
                </c:pt>
                <c:pt idx="1">
                  <c:v>1.51588888919571</c:v>
                </c:pt>
                <c:pt idx="2">
                  <c:v>0.155385120017779</c:v>
                </c:pt>
                <c:pt idx="3">
                  <c:v>-0.924066664689398</c:v>
                </c:pt>
                <c:pt idx="4">
                  <c:v>-1.68044270708197</c:v>
                </c:pt>
                <c:pt idx="5">
                  <c:v>-1.19973588299548</c:v>
                </c:pt>
                <c:pt idx="6">
                  <c:v>0.987903014169023</c:v>
                </c:pt>
                <c:pt idx="7">
                  <c:v>-1.31322823067685</c:v>
                </c:pt>
                <c:pt idx="8">
                  <c:v>1.66731794487737</c:v>
                </c:pt>
                <c:pt idx="9">
                  <c:v>0.673562732609122</c:v>
                </c:pt>
                <c:pt idx="10">
                  <c:v>-0.151224001425997</c:v>
                </c:pt>
                <c:pt idx="11">
                  <c:v>-0.817252741918157</c:v>
                </c:pt>
                <c:pt idx="12">
                  <c:v>-0.195615517192792</c:v>
                </c:pt>
                <c:pt idx="13">
                  <c:v>0.615435739667606</c:v>
                </c:pt>
                <c:pt idx="14">
                  <c:v>-0.531953054863186</c:v>
                </c:pt>
                <c:pt idx="15">
                  <c:v>0.594260634981241</c:v>
                </c:pt>
                <c:pt idx="16">
                  <c:v>0.7421192609742</c:v>
                </c:pt>
                <c:pt idx="17">
                  <c:v>0.22652017332608</c:v>
                </c:pt>
                <c:pt idx="18">
                  <c:v>0.732948681375043</c:v>
                </c:pt>
                <c:pt idx="19">
                  <c:v>-2.45327941594516</c:v>
                </c:pt>
                <c:pt idx="20">
                  <c:v>0.590370055320278</c:v>
                </c:pt>
                <c:pt idx="21">
                  <c:v>-1.42797543213071</c:v>
                </c:pt>
                <c:pt idx="22">
                  <c:v>-0.93342848336506</c:v>
                </c:pt>
                <c:pt idx="23">
                  <c:v>-1.01939406743055</c:v>
                </c:pt>
                <c:pt idx="24">
                  <c:v>0.0684190908331519</c:v>
                </c:pt>
                <c:pt idx="25">
                  <c:v>1.3265420272921</c:v>
                </c:pt>
                <c:pt idx="26">
                  <c:v>-0.908569240551203</c:v>
                </c:pt>
                <c:pt idx="27">
                  <c:v>0.355232600444248</c:v>
                </c:pt>
                <c:pt idx="28">
                  <c:v>-1.37392880072426</c:v>
                </c:pt>
                <c:pt idx="29">
                  <c:v>-1.16556758629124</c:v>
                </c:pt>
                <c:pt idx="30">
                  <c:v>1.31915781480676</c:v>
                </c:pt>
                <c:pt idx="31">
                  <c:v>-0.504252065615207</c:v>
                </c:pt>
                <c:pt idx="32">
                  <c:v>-1.34297176084497</c:v>
                </c:pt>
                <c:pt idx="33">
                  <c:v>-0.0393810142937219</c:v>
                </c:pt>
                <c:pt idx="34">
                  <c:v>-0.0387150250675412</c:v>
                </c:pt>
                <c:pt idx="35">
                  <c:v>-0.164171349750471</c:v>
                </c:pt>
                <c:pt idx="36">
                  <c:v>1.29395431242898</c:v>
                </c:pt>
                <c:pt idx="37">
                  <c:v>1.13024364821163</c:v>
                </c:pt>
                <c:pt idx="38">
                  <c:v>-0.30269794685394</c:v>
                </c:pt>
                <c:pt idx="39">
                  <c:v>-1.04358560987889</c:v>
                </c:pt>
                <c:pt idx="40">
                  <c:v>0.900881910202263</c:v>
                </c:pt>
                <c:pt idx="41">
                  <c:v>1.08007970780059</c:v>
                </c:pt>
                <c:pt idx="42">
                  <c:v>1.34555254481942</c:v>
                </c:pt>
                <c:pt idx="43">
                  <c:v>-0.817205739994197</c:v>
                </c:pt>
                <c:pt idx="44">
                  <c:v>-0.217442739635037</c:v>
                </c:pt>
                <c:pt idx="45">
                  <c:v>-1.06536309965237</c:v>
                </c:pt>
                <c:pt idx="46">
                  <c:v>-0.418913381850418</c:v>
                </c:pt>
                <c:pt idx="47">
                  <c:v>-0.53384946913873</c:v>
                </c:pt>
                <c:pt idx="48">
                  <c:v>1.78893483599716</c:v>
                </c:pt>
                <c:pt idx="49">
                  <c:v>-1.72099129289104</c:v>
                </c:pt>
                <c:pt idx="50">
                  <c:v>-0.850875186032465</c:v>
                </c:pt>
                <c:pt idx="51">
                  <c:v>0.257156155757638</c:v>
                </c:pt>
                <c:pt idx="52">
                  <c:v>0.910431699057397</c:v>
                </c:pt>
                <c:pt idx="53">
                  <c:v>-1.47085295906109</c:v>
                </c:pt>
                <c:pt idx="54">
                  <c:v>-1.62318364733508</c:v>
                </c:pt>
                <c:pt idx="55">
                  <c:v>0.644587852121516</c:v>
                </c:pt>
                <c:pt idx="56">
                  <c:v>0.944262637729593</c:v>
                </c:pt>
                <c:pt idx="57">
                  <c:v>0.0779417767065196</c:v>
                </c:pt>
                <c:pt idx="58">
                  <c:v>0.0655922697990273</c:v>
                </c:pt>
                <c:pt idx="59">
                  <c:v>-0.980867257136594</c:v>
                </c:pt>
                <c:pt idx="60">
                  <c:v>-0.33552528123536</c:v>
                </c:pt>
                <c:pt idx="61">
                  <c:v>-0.996347054607377</c:v>
                </c:pt>
                <c:pt idx="62">
                  <c:v>-0.341493493681189</c:v>
                </c:pt>
                <c:pt idx="63">
                  <c:v>0.980367206846128</c:v>
                </c:pt>
                <c:pt idx="64">
                  <c:v>-0.86250558285389</c:v>
                </c:pt>
                <c:pt idx="65">
                  <c:v>-1.589820247873</c:v>
                </c:pt>
                <c:pt idx="66">
                  <c:v>-0.600656910288525</c:v>
                </c:pt>
                <c:pt idx="67">
                  <c:v>0.550878113653046</c:v>
                </c:pt>
                <c:pt idx="68">
                  <c:v>-0.458721635212964</c:v>
                </c:pt>
                <c:pt idx="69">
                  <c:v>-0.603302451262826</c:v>
                </c:pt>
                <c:pt idx="70">
                  <c:v>1.48706354794773</c:v>
                </c:pt>
                <c:pt idx="71">
                  <c:v>1.15415123581326</c:v>
                </c:pt>
                <c:pt idx="72">
                  <c:v>0.449980801690502</c:v>
                </c:pt>
                <c:pt idx="73">
                  <c:v>-1.49491873213893</c:v>
                </c:pt>
                <c:pt idx="74">
                  <c:v>1.36678624182048</c:v>
                </c:pt>
                <c:pt idx="75">
                  <c:v>-0.366863090252761</c:v>
                </c:pt>
                <c:pt idx="76">
                  <c:v>1.54231581130606</c:v>
                </c:pt>
                <c:pt idx="77">
                  <c:v>-2.51197198848802</c:v>
                </c:pt>
                <c:pt idx="78">
                  <c:v>1.04381288440471</c:v>
                </c:pt>
                <c:pt idx="79">
                  <c:v>-1.74331770020068</c:v>
                </c:pt>
                <c:pt idx="80">
                  <c:v>0.50835698146561</c:v>
                </c:pt>
                <c:pt idx="81">
                  <c:v>-1.88784907990041</c:v>
                </c:pt>
                <c:pt idx="82">
                  <c:v>-1.02166707278823</c:v>
                </c:pt>
                <c:pt idx="83">
                  <c:v>-1.98604181140229</c:v>
                </c:pt>
                <c:pt idx="84">
                  <c:v>0.346312656001108</c:v>
                </c:pt>
                <c:pt idx="85">
                  <c:v>0.704675175976671</c:v>
                </c:pt>
                <c:pt idx="86">
                  <c:v>-0.25775339771512</c:v>
                </c:pt>
                <c:pt idx="87">
                  <c:v>0.720548423125517</c:v>
                </c:pt>
                <c:pt idx="88">
                  <c:v>0.324394730481617</c:v>
                </c:pt>
                <c:pt idx="89">
                  <c:v>1.21188927444037</c:v>
                </c:pt>
                <c:pt idx="90">
                  <c:v>-0.309486744537807</c:v>
                </c:pt>
                <c:pt idx="91">
                  <c:v>1.18742270683814</c:v>
                </c:pt>
                <c:pt idx="92">
                  <c:v>-1.72239311000685</c:v>
                </c:pt>
                <c:pt idx="93">
                  <c:v>2.10123831723445</c:v>
                </c:pt>
                <c:pt idx="94">
                  <c:v>1.73926373745743</c:v>
                </c:pt>
                <c:pt idx="95">
                  <c:v>-0.773049742785634</c:v>
                </c:pt>
                <c:pt idx="96">
                  <c:v>1.34055810517404</c:v>
                </c:pt>
                <c:pt idx="97">
                  <c:v>0.420654585231195</c:v>
                </c:pt>
                <c:pt idx="98">
                  <c:v>-1.73273866589466</c:v>
                </c:pt>
                <c:pt idx="99">
                  <c:v>1.27899225299872</c:v>
                </c:pt>
                <c:pt idx="100">
                  <c:v>1.27885319390229</c:v>
                </c:pt>
                <c:pt idx="101">
                  <c:v>-0.524987085929439</c:v>
                </c:pt>
                <c:pt idx="102">
                  <c:v>0.749151267186713</c:v>
                </c:pt>
                <c:pt idx="103">
                  <c:v>0.724243724066651</c:v>
                </c:pt>
                <c:pt idx="104">
                  <c:v>-1.00731013373788</c:v>
                </c:pt>
                <c:pt idx="105">
                  <c:v>1.27346758346539</c:v>
                </c:pt>
                <c:pt idx="106">
                  <c:v>1.47627606403866</c:v>
                </c:pt>
                <c:pt idx="107">
                  <c:v>-1.55427664511009</c:v>
                </c:pt>
                <c:pt idx="108">
                  <c:v>-0.0809726081860252</c:v>
                </c:pt>
                <c:pt idx="109">
                  <c:v>1.01147663817786</c:v>
                </c:pt>
                <c:pt idx="110">
                  <c:v>-0.524502833427309</c:v>
                </c:pt>
                <c:pt idx="111">
                  <c:v>0.860261490956354</c:v>
                </c:pt>
                <c:pt idx="112">
                  <c:v>1.05203669040475</c:v>
                </c:pt>
                <c:pt idx="113">
                  <c:v>-0.709923191670319</c:v>
                </c:pt>
                <c:pt idx="114">
                  <c:v>-0.162604890374084</c:v>
                </c:pt>
                <c:pt idx="115">
                  <c:v>-0.790602028135756</c:v>
                </c:pt>
                <c:pt idx="116">
                  <c:v>0.494170001529571</c:v>
                </c:pt>
                <c:pt idx="117">
                  <c:v>-1.6896451389038</c:v>
                </c:pt>
                <c:pt idx="118">
                  <c:v>-1.25882270249566</c:v>
                </c:pt>
                <c:pt idx="119">
                  <c:v>0.32271970544468</c:v>
                </c:pt>
                <c:pt idx="120">
                  <c:v>0.198099381850685</c:v>
                </c:pt>
                <c:pt idx="121">
                  <c:v>0.30369302942419</c:v>
                </c:pt>
                <c:pt idx="122">
                  <c:v>0.953404934120594</c:v>
                </c:pt>
                <c:pt idx="123">
                  <c:v>0.47812819310966</c:v>
                </c:pt>
                <c:pt idx="124">
                  <c:v>-1.12805703098514</c:v>
                </c:pt>
                <c:pt idx="125">
                  <c:v>0.715687423940516</c:v>
                </c:pt>
                <c:pt idx="126">
                  <c:v>1.4645081780196</c:v>
                </c:pt>
                <c:pt idx="127">
                  <c:v>-1.20776885581262</c:v>
                </c:pt>
                <c:pt idx="128">
                  <c:v>-0.547505280693063</c:v>
                </c:pt>
                <c:pt idx="129">
                  <c:v>-0.934515831181227</c:v>
                </c:pt>
                <c:pt idx="130">
                  <c:v>0.150744941825251</c:v>
                </c:pt>
                <c:pt idx="131">
                  <c:v>-0.107799613920999</c:v>
                </c:pt>
                <c:pt idx="132">
                  <c:v>0.823439094987692</c:v>
                </c:pt>
                <c:pt idx="133">
                  <c:v>-1.16757814052798</c:v>
                </c:pt>
                <c:pt idx="134">
                  <c:v>-0.954174792401616</c:v>
                </c:pt>
                <c:pt idx="135">
                  <c:v>1.15109842996077</c:v>
                </c:pt>
                <c:pt idx="136">
                  <c:v>-0.222241397735536</c:v>
                </c:pt>
                <c:pt idx="137">
                  <c:v>1.98159865273663</c:v>
                </c:pt>
                <c:pt idx="138">
                  <c:v>-0.525692456154754</c:v>
                </c:pt>
                <c:pt idx="139">
                  <c:v>0.774995693352678</c:v>
                </c:pt>
                <c:pt idx="140">
                  <c:v>1.82188896306062</c:v>
                </c:pt>
                <c:pt idx="141">
                  <c:v>-1.60990874054915</c:v>
                </c:pt>
                <c:pt idx="142">
                  <c:v>-0.257494281783977</c:v>
                </c:pt>
                <c:pt idx="143">
                  <c:v>-1.46489392135685</c:v>
                </c:pt>
                <c:pt idx="144">
                  <c:v>1.51608327127745</c:v>
                </c:pt>
                <c:pt idx="145">
                  <c:v>1.71424865766784</c:v>
                </c:pt>
                <c:pt idx="146">
                  <c:v>-0.740852595860511</c:v>
                </c:pt>
                <c:pt idx="147">
                  <c:v>0.770436090646086</c:v>
                </c:pt>
                <c:pt idx="148">
                  <c:v>-1.62352840195047</c:v>
                </c:pt>
                <c:pt idx="149">
                  <c:v>0.8514386654956</c:v>
                </c:pt>
                <c:pt idx="150">
                  <c:v>-1.56102197515184</c:v>
                </c:pt>
                <c:pt idx="151">
                  <c:v>-0.744192482311824</c:v>
                </c:pt>
                <c:pt idx="152">
                  <c:v>-1.36391450207237</c:v>
                </c:pt>
                <c:pt idx="153">
                  <c:v>-0.544598743198258</c:v>
                </c:pt>
                <c:pt idx="154">
                  <c:v>-0.000762489384028342</c:v>
                </c:pt>
                <c:pt idx="155">
                  <c:v>-0.242910138709971</c:v>
                </c:pt>
                <c:pt idx="156">
                  <c:v>0.163388136126033</c:v>
                </c:pt>
                <c:pt idx="157">
                  <c:v>-0.165770563828486</c:v>
                </c:pt>
                <c:pt idx="158">
                  <c:v>1.04925252126832</c:v>
                </c:pt>
                <c:pt idx="159">
                  <c:v>-0.123435802731405</c:v>
                </c:pt>
                <c:pt idx="160">
                  <c:v>-0.821008023452331</c:v>
                </c:pt>
                <c:pt idx="161">
                  <c:v>0.734849628258966</c:v>
                </c:pt>
                <c:pt idx="162">
                  <c:v>-0.0792371677773476</c:v>
                </c:pt>
                <c:pt idx="163">
                  <c:v>1.03453399092861</c:v>
                </c:pt>
                <c:pt idx="164">
                  <c:v>-0.701132297370033</c:v>
                </c:pt>
                <c:pt idx="165">
                  <c:v>-1.93577766522758</c:v>
                </c:pt>
                <c:pt idx="166">
                  <c:v>-1.15609945555632</c:v>
                </c:pt>
                <c:pt idx="167">
                  <c:v>-1.27778149291633</c:v>
                </c:pt>
                <c:pt idx="168">
                  <c:v>-0.89767286077723</c:v>
                </c:pt>
              </c:numCache>
            </c:numRef>
          </c:val>
          <c:smooth val="0"/>
        </c:ser>
        <c:dLbls>
          <c:showLegendKey val="0"/>
          <c:showVal val="0"/>
          <c:showCatName val="0"/>
          <c:showSerName val="0"/>
          <c:showPercent val="0"/>
          <c:showBubbleSize val="0"/>
        </c:dLbls>
        <c:marker val="1"/>
        <c:smooth val="0"/>
        <c:axId val="244907392"/>
        <c:axId val="244917760"/>
      </c:lineChart>
      <c:catAx>
        <c:axId val="24490739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43886637657394"/>
              <c:y val="0.896941833556738"/>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4917760"/>
        <c:crosses val="autoZero"/>
        <c:auto val="1"/>
        <c:lblAlgn val="ctr"/>
        <c:lblOffset val="100"/>
        <c:tickLblSkip val="10"/>
        <c:noMultiLvlLbl val="0"/>
      </c:catAx>
      <c:valAx>
        <c:axId val="24491776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4907392"/>
        <c:crosses val="autoZero"/>
        <c:crossBetween val="between"/>
      </c:valAx>
    </c:plotArea>
    <c:legend>
      <c:legendPos val="r"/>
      <c:layout>
        <c:manualLayout>
          <c:xMode val="edge"/>
          <c:yMode val="edge"/>
          <c:x val="0.528442002370248"/>
          <c:y val="0.0045945647453309"/>
          <c:w val="0.459112145163919"/>
          <c:h val="0.172121968486531"/>
        </c:manualLayout>
      </c:layout>
      <c:overlay val="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overlay val="0"/>
    </c:title>
    <c:autoTitleDeleted val="0"/>
    <c:plotArea>
      <c:layout>
        <c:manualLayout>
          <c:layoutTarget val="inner"/>
          <c:xMode val="edge"/>
          <c:yMode val="edge"/>
          <c:x val="0.164816731555145"/>
          <c:y val="0.146459756507653"/>
          <c:w val="0.774072133274244"/>
          <c:h val="0.628354321203712"/>
        </c:manualLayout>
      </c:layout>
      <c:scatterChart>
        <c:scatterStyle val="lineMarker"/>
        <c:varyColors val="0"/>
        <c:ser>
          <c:idx val="0"/>
          <c:order val="0"/>
          <c:tx>
            <c:strRef>
              <c:f>' BNG Wavelet'!$C$1</c:f>
              <c:strCache>
                <c:ptCount val="1"/>
                <c:pt idx="0">
                  <c:v>Fore</c:v>
                </c:pt>
              </c:strCache>
            </c:strRef>
          </c:tx>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1"/>
            <c:dispEq val="1"/>
            <c:trendlineLbl>
              <c:layout>
                <c:manualLayout>
                  <c:x val="0.170629988437003"/>
                  <c:y val="-0.085127410421584"/>
                </c:manualLayout>
              </c:layout>
              <c:numFmt formatCode="General" sourceLinked="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 BNG Wavelet'!$B$2:$B$170</c:f>
              <c:numCache>
                <c:formatCode>General</c:formatCode>
                <c:ptCount val="169"/>
                <c:pt idx="0">
                  <c:v>4.4801554495347</c:v>
                </c:pt>
                <c:pt idx="1">
                  <c:v>4.59975839369921</c:v>
                </c:pt>
                <c:pt idx="2">
                  <c:v>3.22444334309658</c:v>
                </c:pt>
                <c:pt idx="3">
                  <c:v>4.95557256597752</c:v>
                </c:pt>
                <c:pt idx="4">
                  <c:v>6.26644225329015</c:v>
                </c:pt>
                <c:pt idx="5">
                  <c:v>6.4979726496094</c:v>
                </c:pt>
                <c:pt idx="6">
                  <c:v>5.88022095768563</c:v>
                </c:pt>
                <c:pt idx="7">
                  <c:v>6.29322756658736</c:v>
                </c:pt>
                <c:pt idx="8">
                  <c:v>5.07473965373133</c:v>
                </c:pt>
                <c:pt idx="9">
                  <c:v>3.96404171750143</c:v>
                </c:pt>
                <c:pt idx="10">
                  <c:v>3.92516087217287</c:v>
                </c:pt>
                <c:pt idx="11">
                  <c:v>2.52663965730123</c:v>
                </c:pt>
                <c:pt idx="12">
                  <c:v>2.99371283483862</c:v>
                </c:pt>
                <c:pt idx="13">
                  <c:v>2.60628372722181</c:v>
                </c:pt>
                <c:pt idx="14">
                  <c:v>3.60563900500694</c:v>
                </c:pt>
                <c:pt idx="15">
                  <c:v>3.52969122723377</c:v>
                </c:pt>
                <c:pt idx="16">
                  <c:v>4.23821785933187</c:v>
                </c:pt>
                <c:pt idx="17">
                  <c:v>4.82880384897304</c:v>
                </c:pt>
                <c:pt idx="18">
                  <c:v>5.05565780000871</c:v>
                </c:pt>
                <c:pt idx="19">
                  <c:v>7.40437840243501</c:v>
                </c:pt>
                <c:pt idx="20">
                  <c:v>6.89411290618182</c:v>
                </c:pt>
                <c:pt idx="21">
                  <c:v>4.18878615474779</c:v>
                </c:pt>
                <c:pt idx="22">
                  <c:v>4.09086479770812</c:v>
                </c:pt>
                <c:pt idx="23">
                  <c:v>4.31383504377808</c:v>
                </c:pt>
                <c:pt idx="24">
                  <c:v>4.6728381324592</c:v>
                </c:pt>
                <c:pt idx="25">
                  <c:v>4.00354467749818</c:v>
                </c:pt>
                <c:pt idx="26">
                  <c:v>3.56828356596714</c:v>
                </c:pt>
                <c:pt idx="27">
                  <c:v>2.96735704252463</c:v>
                </c:pt>
                <c:pt idx="28">
                  <c:v>3.86551641029275</c:v>
                </c:pt>
                <c:pt idx="29">
                  <c:v>4.86388369992972</c:v>
                </c:pt>
                <c:pt idx="30">
                  <c:v>6.33513629323597</c:v>
                </c:pt>
                <c:pt idx="31">
                  <c:v>6.50504139167979</c:v>
                </c:pt>
                <c:pt idx="32">
                  <c:v>4.31026506686247</c:v>
                </c:pt>
                <c:pt idx="33">
                  <c:v>2.61609355976096</c:v>
                </c:pt>
                <c:pt idx="34">
                  <c:v>2.99260683728506</c:v>
                </c:pt>
                <c:pt idx="35">
                  <c:v>3.14135425948968</c:v>
                </c:pt>
                <c:pt idx="36">
                  <c:v>4.05298855222268</c:v>
                </c:pt>
                <c:pt idx="37">
                  <c:v>4.1963584052634</c:v>
                </c:pt>
                <c:pt idx="38">
                  <c:v>3.7388708499999</c:v>
                </c:pt>
                <c:pt idx="39">
                  <c:v>3.98557676809673</c:v>
                </c:pt>
                <c:pt idx="40">
                  <c:v>2.94378675570689</c:v>
                </c:pt>
                <c:pt idx="41">
                  <c:v>3.5217078197574</c:v>
                </c:pt>
                <c:pt idx="42">
                  <c:v>4.57163232773567</c:v>
                </c:pt>
                <c:pt idx="43">
                  <c:v>3.23442880079551</c:v>
                </c:pt>
                <c:pt idx="44">
                  <c:v>3.52498912682265</c:v>
                </c:pt>
                <c:pt idx="45">
                  <c:v>3.74580932314684</c:v>
                </c:pt>
                <c:pt idx="46">
                  <c:v>5.47028289216709</c:v>
                </c:pt>
                <c:pt idx="47">
                  <c:v>5.87996249465549</c:v>
                </c:pt>
                <c:pt idx="48">
                  <c:v>6.12233882999762</c:v>
                </c:pt>
                <c:pt idx="49">
                  <c:v>5.21000651688923</c:v>
                </c:pt>
                <c:pt idx="50">
                  <c:v>4.30091006616688</c:v>
                </c:pt>
                <c:pt idx="51">
                  <c:v>4.27618795665734</c:v>
                </c:pt>
                <c:pt idx="52">
                  <c:v>6.05001864481262</c:v>
                </c:pt>
                <c:pt idx="53">
                  <c:v>7.60214597680507</c:v>
                </c:pt>
                <c:pt idx="54">
                  <c:v>6.87072878930345</c:v>
                </c:pt>
                <c:pt idx="55">
                  <c:v>6.34725428654913</c:v>
                </c:pt>
                <c:pt idx="56">
                  <c:v>3.38512147158648</c:v>
                </c:pt>
                <c:pt idx="57">
                  <c:v>2.74149873546075</c:v>
                </c:pt>
                <c:pt idx="58">
                  <c:v>3.47602194914905</c:v>
                </c:pt>
                <c:pt idx="59">
                  <c:v>3.94311040211996</c:v>
                </c:pt>
                <c:pt idx="60">
                  <c:v>3.22060809774802</c:v>
                </c:pt>
                <c:pt idx="61">
                  <c:v>3.13564752296082</c:v>
                </c:pt>
                <c:pt idx="62">
                  <c:v>2.81543176991671</c:v>
                </c:pt>
                <c:pt idx="63">
                  <c:v>3.38417522598513</c:v>
                </c:pt>
                <c:pt idx="64">
                  <c:v>3.36932758856626</c:v>
                </c:pt>
                <c:pt idx="65">
                  <c:v>4.63695559517728</c:v>
                </c:pt>
                <c:pt idx="66">
                  <c:v>3.56719100115085</c:v>
                </c:pt>
                <c:pt idx="67">
                  <c:v>2.92053117528974</c:v>
                </c:pt>
                <c:pt idx="68">
                  <c:v>3.59859595627909</c:v>
                </c:pt>
                <c:pt idx="69">
                  <c:v>5.0382198159522</c:v>
                </c:pt>
                <c:pt idx="70">
                  <c:v>5.55069135149147</c:v>
                </c:pt>
                <c:pt idx="71">
                  <c:v>6.27892518221094</c:v>
                </c:pt>
                <c:pt idx="72">
                  <c:v>6.65572180197546</c:v>
                </c:pt>
                <c:pt idx="73">
                  <c:v>7.3272721214083</c:v>
                </c:pt>
                <c:pt idx="74">
                  <c:v>7.03919442387896</c:v>
                </c:pt>
                <c:pt idx="75">
                  <c:v>7.43805455733309</c:v>
                </c:pt>
                <c:pt idx="76">
                  <c:v>8.02044218978768</c:v>
                </c:pt>
                <c:pt idx="77">
                  <c:v>7.19011170124586</c:v>
                </c:pt>
                <c:pt idx="78">
                  <c:v>7.19470603126718</c:v>
                </c:pt>
                <c:pt idx="79">
                  <c:v>6.83910767497107</c:v>
                </c:pt>
                <c:pt idx="80">
                  <c:v>5.85032768611404</c:v>
                </c:pt>
                <c:pt idx="81">
                  <c:v>7.96170318362639</c:v>
                </c:pt>
                <c:pt idx="82">
                  <c:v>7.55201325274455</c:v>
                </c:pt>
                <c:pt idx="83">
                  <c:v>6.77859809047644</c:v>
                </c:pt>
                <c:pt idx="84">
                  <c:v>6.0212660022029</c:v>
                </c:pt>
                <c:pt idx="85">
                  <c:v>4.67106614413922</c:v>
                </c:pt>
                <c:pt idx="86">
                  <c:v>4.02686885115867</c:v>
                </c:pt>
                <c:pt idx="87">
                  <c:v>2.87712076613512</c:v>
                </c:pt>
                <c:pt idx="88">
                  <c:v>3.89311740921396</c:v>
                </c:pt>
                <c:pt idx="89">
                  <c:v>4.32862428971739</c:v>
                </c:pt>
                <c:pt idx="90">
                  <c:v>4.35503119827101</c:v>
                </c:pt>
                <c:pt idx="91">
                  <c:v>4.9231093873504</c:v>
                </c:pt>
                <c:pt idx="92">
                  <c:v>6.65524712652828</c:v>
                </c:pt>
                <c:pt idx="93">
                  <c:v>7.47810573177459</c:v>
                </c:pt>
                <c:pt idx="94">
                  <c:v>8.11972408819182</c:v>
                </c:pt>
                <c:pt idx="95">
                  <c:v>7.76391822175387</c:v>
                </c:pt>
                <c:pt idx="96">
                  <c:v>6.86278546249717</c:v>
                </c:pt>
                <c:pt idx="97">
                  <c:v>6.50059665124508</c:v>
                </c:pt>
                <c:pt idx="98">
                  <c:v>5.18958219528666</c:v>
                </c:pt>
                <c:pt idx="99">
                  <c:v>6.61450916255518</c:v>
                </c:pt>
                <c:pt idx="100">
                  <c:v>7.93766730493521</c:v>
                </c:pt>
                <c:pt idx="101">
                  <c:v>7.97053212433575</c:v>
                </c:pt>
                <c:pt idx="102">
                  <c:v>6.91033271300105</c:v>
                </c:pt>
                <c:pt idx="103">
                  <c:v>6.06252542232923</c:v>
                </c:pt>
                <c:pt idx="104">
                  <c:v>5.55474134593315</c:v>
                </c:pt>
                <c:pt idx="105">
                  <c:v>6.32609088735247</c:v>
                </c:pt>
                <c:pt idx="106">
                  <c:v>6.25848652445727</c:v>
                </c:pt>
                <c:pt idx="107">
                  <c:v>6.24246619215091</c:v>
                </c:pt>
                <c:pt idx="108">
                  <c:v>5.15798930245938</c:v>
                </c:pt>
                <c:pt idx="109">
                  <c:v>4.72930216299345</c:v>
                </c:pt>
                <c:pt idx="110">
                  <c:v>5.21004051498497</c:v>
                </c:pt>
                <c:pt idx="111">
                  <c:v>4.42160333601672</c:v>
                </c:pt>
                <c:pt idx="112">
                  <c:v>3.64940308220353</c:v>
                </c:pt>
                <c:pt idx="113">
                  <c:v>4.25975027458135</c:v>
                </c:pt>
                <c:pt idx="114">
                  <c:v>4.21974053780399</c:v>
                </c:pt>
                <c:pt idx="115">
                  <c:v>4.2088591010727</c:v>
                </c:pt>
                <c:pt idx="116">
                  <c:v>5.1236957270804</c:v>
                </c:pt>
                <c:pt idx="117">
                  <c:v>6.68511286302419</c:v>
                </c:pt>
                <c:pt idx="118">
                  <c:v>6.95195925380003</c:v>
                </c:pt>
                <c:pt idx="119">
                  <c:v>5.86584842747431</c:v>
                </c:pt>
                <c:pt idx="120">
                  <c:v>5.3116799902292</c:v>
                </c:pt>
                <c:pt idx="121">
                  <c:v>4.34555963063763</c:v>
                </c:pt>
                <c:pt idx="122">
                  <c:v>4.66455298254138</c:v>
                </c:pt>
                <c:pt idx="123">
                  <c:v>4.53911906238218</c:v>
                </c:pt>
                <c:pt idx="124">
                  <c:v>3.91508818914316</c:v>
                </c:pt>
                <c:pt idx="125">
                  <c:v>4.2875551358126</c:v>
                </c:pt>
                <c:pt idx="126">
                  <c:v>5.79145819584724</c:v>
                </c:pt>
                <c:pt idx="127">
                  <c:v>6.5957701626548</c:v>
                </c:pt>
                <c:pt idx="128">
                  <c:v>5.64926903658734</c:v>
                </c:pt>
                <c:pt idx="129">
                  <c:v>4.74821158646116</c:v>
                </c:pt>
                <c:pt idx="130">
                  <c:v>4.76058645296109</c:v>
                </c:pt>
                <c:pt idx="131">
                  <c:v>3.55514604058509</c:v>
                </c:pt>
                <c:pt idx="132">
                  <c:v>4.02428048983603</c:v>
                </c:pt>
                <c:pt idx="133">
                  <c:v>4.161508868966</c:v>
                </c:pt>
                <c:pt idx="134">
                  <c:v>3.82397584927606</c:v>
                </c:pt>
                <c:pt idx="135">
                  <c:v>3.84609221081418</c:v>
                </c:pt>
                <c:pt idx="136">
                  <c:v>4.09390136532828</c:v>
                </c:pt>
                <c:pt idx="137">
                  <c:v>6.23764497918457</c:v>
                </c:pt>
                <c:pt idx="138">
                  <c:v>5.19826537549401</c:v>
                </c:pt>
                <c:pt idx="139">
                  <c:v>3.95692159079632</c:v>
                </c:pt>
                <c:pt idx="140">
                  <c:v>5.72775431325968</c:v>
                </c:pt>
                <c:pt idx="141">
                  <c:v>8.12083989118442</c:v>
                </c:pt>
                <c:pt idx="142">
                  <c:v>7.90044659614264</c:v>
                </c:pt>
                <c:pt idx="143">
                  <c:v>8.0559384503783</c:v>
                </c:pt>
                <c:pt idx="144">
                  <c:v>6.99293950280898</c:v>
                </c:pt>
                <c:pt idx="145">
                  <c:v>6.6018409686293</c:v>
                </c:pt>
                <c:pt idx="146">
                  <c:v>5.24702818462179</c:v>
                </c:pt>
                <c:pt idx="147">
                  <c:v>5.83944964478064</c:v>
                </c:pt>
                <c:pt idx="148">
                  <c:v>5.32391270862305</c:v>
                </c:pt>
                <c:pt idx="149">
                  <c:v>4.71828336110206</c:v>
                </c:pt>
                <c:pt idx="150">
                  <c:v>4.72661155450261</c:v>
                </c:pt>
                <c:pt idx="151">
                  <c:v>4.48141331209479</c:v>
                </c:pt>
                <c:pt idx="152">
                  <c:v>4.0287150826831</c:v>
                </c:pt>
                <c:pt idx="153">
                  <c:v>4.29498334231285</c:v>
                </c:pt>
                <c:pt idx="154">
                  <c:v>4.70894282223807</c:v>
                </c:pt>
                <c:pt idx="155">
                  <c:v>4.77825677421589</c:v>
                </c:pt>
                <c:pt idx="156">
                  <c:v>3.73461468059061</c:v>
                </c:pt>
                <c:pt idx="157">
                  <c:v>3.76094938446784</c:v>
                </c:pt>
                <c:pt idx="158">
                  <c:v>3.39129569676506</c:v>
                </c:pt>
                <c:pt idx="159">
                  <c:v>2.70736727780857</c:v>
                </c:pt>
                <c:pt idx="160">
                  <c:v>3.47584912353245</c:v>
                </c:pt>
                <c:pt idx="161">
                  <c:v>4.68374995575729</c:v>
                </c:pt>
                <c:pt idx="162">
                  <c:v>4.34550075333158</c:v>
                </c:pt>
                <c:pt idx="163">
                  <c:v>3.67917086854072</c:v>
                </c:pt>
                <c:pt idx="164">
                  <c:v>4.53831258507735</c:v>
                </c:pt>
                <c:pt idx="165">
                  <c:v>6.15988534844222</c:v>
                </c:pt>
                <c:pt idx="166">
                  <c:v>4.89700281114136</c:v>
                </c:pt>
                <c:pt idx="167">
                  <c:v>3.72882200066415</c:v>
                </c:pt>
                <c:pt idx="168">
                  <c:v>7.08684953593795</c:v>
                </c:pt>
              </c:numCache>
            </c:numRef>
          </c:xVal>
          <c:yVal>
            <c:numRef>
              <c:f>' BNG Wavelet'!$C$2:$C$170</c:f>
              <c:numCache>
                <c:formatCode>General</c:formatCode>
                <c:ptCount val="169"/>
                <c:pt idx="0">
                  <c:v>4.67771237991448</c:v>
                </c:pt>
                <c:pt idx="1">
                  <c:v>3.05333614307268</c:v>
                </c:pt>
                <c:pt idx="2">
                  <c:v>3.03867150799881</c:v>
                </c:pt>
                <c:pt idx="3">
                  <c:v>5.82142498085834</c:v>
                </c:pt>
                <c:pt idx="4">
                  <c:v>7.8682029310615</c:v>
                </c:pt>
                <c:pt idx="5">
                  <c:v>7.62149359663848</c:v>
                </c:pt>
                <c:pt idx="6">
                  <c:v>4.84387915199664</c:v>
                </c:pt>
                <c:pt idx="7">
                  <c:v>7.53114435372694</c:v>
                </c:pt>
                <c:pt idx="8">
                  <c:v>3.37368486025148</c:v>
                </c:pt>
                <c:pt idx="9">
                  <c:v>3.25789998504184</c:v>
                </c:pt>
                <c:pt idx="10">
                  <c:v>4.03602462732561</c:v>
                </c:pt>
                <c:pt idx="11">
                  <c:v>3.31078455368257</c:v>
                </c:pt>
                <c:pt idx="12">
                  <c:v>3.15775084359546</c:v>
                </c:pt>
                <c:pt idx="13">
                  <c:v>1.9711366213408</c:v>
                </c:pt>
                <c:pt idx="14">
                  <c:v>4.09662580185159</c:v>
                </c:pt>
                <c:pt idx="15">
                  <c:v>2.90636692302223</c:v>
                </c:pt>
                <c:pt idx="16">
                  <c:v>3.46148376075018</c:v>
                </c:pt>
                <c:pt idx="17">
                  <c:v>4.55671651054154</c:v>
                </c:pt>
                <c:pt idx="18">
                  <c:v>4.27991001844918</c:v>
                </c:pt>
                <c:pt idx="19">
                  <c:v>9.76005724592097</c:v>
                </c:pt>
                <c:pt idx="20">
                  <c:v>6.24132955530848</c:v>
                </c:pt>
                <c:pt idx="21">
                  <c:v>5.56115008601832</c:v>
                </c:pt>
                <c:pt idx="22">
                  <c:v>4.97454780304275</c:v>
                </c:pt>
                <c:pt idx="23">
                  <c:v>5.28042486258284</c:v>
                </c:pt>
                <c:pt idx="24">
                  <c:v>4.55883073428322</c:v>
                </c:pt>
                <c:pt idx="25">
                  <c:v>2.6504976734714</c:v>
                </c:pt>
                <c:pt idx="26">
                  <c:v>4.43252753120624</c:v>
                </c:pt>
                <c:pt idx="27">
                  <c:v>2.5862618238419</c:v>
                </c:pt>
                <c:pt idx="28">
                  <c:v>5.18756951585843</c:v>
                </c:pt>
                <c:pt idx="29">
                  <c:v>5.96975374873359</c:v>
                </c:pt>
                <c:pt idx="30">
                  <c:v>4.9663153251775</c:v>
                </c:pt>
                <c:pt idx="31">
                  <c:v>6.93989451217328</c:v>
                </c:pt>
                <c:pt idx="32">
                  <c:v>5.59726418584895</c:v>
                </c:pt>
                <c:pt idx="33">
                  <c:v>2.6291827465888</c:v>
                </c:pt>
                <c:pt idx="34">
                  <c:v>3.00130877460654</c:v>
                </c:pt>
                <c:pt idx="35">
                  <c:v>3.27279763291104</c:v>
                </c:pt>
                <c:pt idx="36">
                  <c:v>2.73171706910268</c:v>
                </c:pt>
                <c:pt idx="37">
                  <c:v>3.03575718519974</c:v>
                </c:pt>
                <c:pt idx="38">
                  <c:v>4.00155326421173</c:v>
                </c:pt>
                <c:pt idx="39">
                  <c:v>4.97936869106512</c:v>
                </c:pt>
                <c:pt idx="40">
                  <c:v>2.02267806485601</c:v>
                </c:pt>
                <c:pt idx="41">
                  <c:v>2.41745357619485</c:v>
                </c:pt>
                <c:pt idx="42">
                  <c:v>3.19413839892704</c:v>
                </c:pt>
                <c:pt idx="43">
                  <c:v>4.01151934731653</c:v>
                </c:pt>
                <c:pt idx="44">
                  <c:v>3.70537808560167</c:v>
                </c:pt>
                <c:pt idx="45">
                  <c:v>4.76353705227638</c:v>
                </c:pt>
                <c:pt idx="46">
                  <c:v>5.83088740001732</c:v>
                </c:pt>
                <c:pt idx="47">
                  <c:v>6.35030887504377</c:v>
                </c:pt>
                <c:pt idx="48">
                  <c:v>4.29049900396097</c:v>
                </c:pt>
                <c:pt idx="49">
                  <c:v>6.86237406908932</c:v>
                </c:pt>
                <c:pt idx="50">
                  <c:v>5.1007774774253</c:v>
                </c:pt>
                <c:pt idx="51">
                  <c:v>3.97923940683139</c:v>
                </c:pt>
                <c:pt idx="52">
                  <c:v>5.0886999462923</c:v>
                </c:pt>
                <c:pt idx="53">
                  <c:v>8.98316726323401</c:v>
                </c:pt>
                <c:pt idx="54">
                  <c:v>8.40981429370147</c:v>
                </c:pt>
                <c:pt idx="55">
                  <c:v>5.64620439052241</c:v>
                </c:pt>
                <c:pt idx="56">
                  <c:v>2.4166919147097</c:v>
                </c:pt>
                <c:pt idx="57">
                  <c:v>2.63718510767751</c:v>
                </c:pt>
                <c:pt idx="58">
                  <c:v>3.37666304886141</c:v>
                </c:pt>
                <c:pt idx="59">
                  <c:v>4.87522540520467</c:v>
                </c:pt>
                <c:pt idx="60">
                  <c:v>3.52092413760737</c:v>
                </c:pt>
                <c:pt idx="61">
                  <c:v>4.09108374016653</c:v>
                </c:pt>
                <c:pt idx="62">
                  <c:v>3.1256685778197</c:v>
                </c:pt>
                <c:pt idx="63">
                  <c:v>2.38000793974157</c:v>
                </c:pt>
                <c:pt idx="64">
                  <c:v>4.18993383308923</c:v>
                </c:pt>
                <c:pt idx="65">
                  <c:v>6.16512459707933</c:v>
                </c:pt>
                <c:pt idx="66">
                  <c:v>4.12658209053394</c:v>
                </c:pt>
                <c:pt idx="67">
                  <c:v>2.34619115013536</c:v>
                </c:pt>
                <c:pt idx="68">
                  <c:v>4.01714613019015</c:v>
                </c:pt>
                <c:pt idx="69">
                  <c:v>5.58566561110395</c:v>
                </c:pt>
                <c:pt idx="70">
                  <c:v>4.0233938648948</c:v>
                </c:pt>
                <c:pt idx="71">
                  <c:v>5.07403361029475</c:v>
                </c:pt>
                <c:pt idx="72">
                  <c:v>6.14429802008416</c:v>
                </c:pt>
                <c:pt idx="73">
                  <c:v>8.73484242925466</c:v>
                </c:pt>
                <c:pt idx="74">
                  <c:v>5.61624572481038</c:v>
                </c:pt>
                <c:pt idx="75">
                  <c:v>7.72764123523351</c:v>
                </c:pt>
                <c:pt idx="76">
                  <c:v>6.41398651334816</c:v>
                </c:pt>
                <c:pt idx="77">
                  <c:v>9.60602345518206</c:v>
                </c:pt>
                <c:pt idx="78">
                  <c:v>6.08999321471537</c:v>
                </c:pt>
                <c:pt idx="79">
                  <c:v>8.49745086650672</c:v>
                </c:pt>
                <c:pt idx="80">
                  <c:v>5.28907990559265</c:v>
                </c:pt>
                <c:pt idx="81">
                  <c:v>9.75203194408578</c:v>
                </c:pt>
                <c:pt idx="82">
                  <c:v>8.4887924015176</c:v>
                </c:pt>
                <c:pt idx="83">
                  <c:v>8.67786128898881</c:v>
                </c:pt>
                <c:pt idx="84">
                  <c:v>5.61876568930863</c:v>
                </c:pt>
                <c:pt idx="85">
                  <c:v>3.927119770458</c:v>
                </c:pt>
                <c:pt idx="86">
                  <c:v>4.24220024640969</c:v>
                </c:pt>
                <c:pt idx="87">
                  <c:v>2.13522014159366</c:v>
                </c:pt>
                <c:pt idx="88">
                  <c:v>3.53338879082411</c:v>
                </c:pt>
                <c:pt idx="89">
                  <c:v>3.08587625274954</c:v>
                </c:pt>
                <c:pt idx="90">
                  <c:v>4.61833459684037</c:v>
                </c:pt>
                <c:pt idx="91">
                  <c:v>3.69869968367551</c:v>
                </c:pt>
                <c:pt idx="92">
                  <c:v>8.29469330350012</c:v>
                </c:pt>
                <c:pt idx="93">
                  <c:v>5.32363110350509</c:v>
                </c:pt>
                <c:pt idx="94">
                  <c:v>6.3172874759746</c:v>
                </c:pt>
                <c:pt idx="95">
                  <c:v>8.45244352924748</c:v>
                </c:pt>
                <c:pt idx="96">
                  <c:v>5.46755183893388</c:v>
                </c:pt>
                <c:pt idx="97">
                  <c:v>6.01974461981575</c:v>
                </c:pt>
                <c:pt idx="98">
                  <c:v>6.85378303087261</c:v>
                </c:pt>
                <c:pt idx="99">
                  <c:v>5.28269000946189</c:v>
                </c:pt>
                <c:pt idx="100">
                  <c:v>6.59288525844822</c:v>
                </c:pt>
                <c:pt idx="101">
                  <c:v>8.41140515867842</c:v>
                </c:pt>
                <c:pt idx="102">
                  <c:v>6.10017964932111</c:v>
                </c:pt>
                <c:pt idx="103">
                  <c:v>5.2854274240224</c:v>
                </c:pt>
                <c:pt idx="104">
                  <c:v>6.49708067294161</c:v>
                </c:pt>
                <c:pt idx="105">
                  <c:v>5.00259733058127</c:v>
                </c:pt>
                <c:pt idx="106">
                  <c:v>4.73486184199865</c:v>
                </c:pt>
                <c:pt idx="107">
                  <c:v>7.71954736362465</c:v>
                </c:pt>
                <c:pt idx="108">
                  <c:v>5.18709100063915</c:v>
                </c:pt>
                <c:pt idx="109">
                  <c:v>3.68101537110452</c:v>
                </c:pt>
                <c:pt idx="110">
                  <c:v>5.6777656914973</c:v>
                </c:pt>
                <c:pt idx="111">
                  <c:v>3.52608103471323</c:v>
                </c:pt>
                <c:pt idx="112">
                  <c:v>2.57164989287008</c:v>
                </c:pt>
                <c:pt idx="113">
                  <c:v>4.92046877846699</c:v>
                </c:pt>
                <c:pt idx="114">
                  <c:v>4.33895586948318</c:v>
                </c:pt>
                <c:pt idx="115">
                  <c:v>4.94996151406769</c:v>
                </c:pt>
                <c:pt idx="116">
                  <c:v>4.58368883717905</c:v>
                </c:pt>
                <c:pt idx="117">
                  <c:v>8.29183960586928</c:v>
                </c:pt>
                <c:pt idx="118">
                  <c:v>8.1294870854413</c:v>
                </c:pt>
                <c:pt idx="119">
                  <c:v>5.48824625943529</c:v>
                </c:pt>
                <c:pt idx="120">
                  <c:v>5.06295109740439</c:v>
                </c:pt>
                <c:pt idx="121">
                  <c:v>4.00184812001341</c:v>
                </c:pt>
                <c:pt idx="122">
                  <c:v>3.6744040083375</c:v>
                </c:pt>
                <c:pt idx="123">
                  <c:v>4.0207830388837</c:v>
                </c:pt>
                <c:pt idx="124">
                  <c:v>4.99321308923604</c:v>
                </c:pt>
                <c:pt idx="125">
                  <c:v>3.5365026850218</c:v>
                </c:pt>
                <c:pt idx="126">
                  <c:v>4.28410892854206</c:v>
                </c:pt>
                <c:pt idx="127">
                  <c:v>7.72627625590838</c:v>
                </c:pt>
                <c:pt idx="128">
                  <c:v>6.13542011611921</c:v>
                </c:pt>
                <c:pt idx="129">
                  <c:v>5.62646278974494</c:v>
                </c:pt>
                <c:pt idx="130">
                  <c:v>4.56419951597608</c:v>
                </c:pt>
                <c:pt idx="131">
                  <c:v>3.62667886584761</c:v>
                </c:pt>
                <c:pt idx="132">
                  <c:v>3.16914989588944</c:v>
                </c:pt>
                <c:pt idx="133">
                  <c:v>5.2763237717764</c:v>
                </c:pt>
                <c:pt idx="134">
                  <c:v>4.73084221948285</c:v>
                </c:pt>
                <c:pt idx="135">
                  <c:v>2.66831067411239</c:v>
                </c:pt>
                <c:pt idx="136">
                  <c:v>4.2734086763008</c:v>
                </c:pt>
                <c:pt idx="137">
                  <c:v>4.21390725390886</c:v>
                </c:pt>
                <c:pt idx="138">
                  <c:v>5.66728498183042</c:v>
                </c:pt>
                <c:pt idx="139">
                  <c:v>3.15042168063729</c:v>
                </c:pt>
                <c:pt idx="140">
                  <c:v>3.86719341603867</c:v>
                </c:pt>
                <c:pt idx="141">
                  <c:v>9.63440458587485</c:v>
                </c:pt>
                <c:pt idx="142">
                  <c:v>8.07716918606594</c:v>
                </c:pt>
                <c:pt idx="143">
                  <c:v>9.42656670468828</c:v>
                </c:pt>
                <c:pt idx="144">
                  <c:v>5.42262993220945</c:v>
                </c:pt>
                <c:pt idx="145">
                  <c:v>4.8392003078827</c:v>
                </c:pt>
                <c:pt idx="146">
                  <c:v>5.92859483216053</c:v>
                </c:pt>
                <c:pt idx="147">
                  <c:v>5.01882530112319</c:v>
                </c:pt>
                <c:pt idx="148">
                  <c:v>6.87865456492428</c:v>
                </c:pt>
                <c:pt idx="149">
                  <c:v>3.82855910456086</c:v>
                </c:pt>
                <c:pt idx="150">
                  <c:v>6.22537973233115</c:v>
                </c:pt>
                <c:pt idx="151">
                  <c:v>5.17386712317491</c:v>
                </c:pt>
                <c:pt idx="152">
                  <c:v>5.33923721262919</c:v>
                </c:pt>
                <c:pt idx="153">
                  <c:v>4.79166543119921</c:v>
                </c:pt>
                <c:pt idx="154">
                  <c:v>4.66307456596238</c:v>
                </c:pt>
                <c:pt idx="155">
                  <c:v>4.97145238903551</c:v>
                </c:pt>
                <c:pt idx="156">
                  <c:v>3.53586786580651</c:v>
                </c:pt>
                <c:pt idx="157">
                  <c:v>3.88784153296666</c:v>
                </c:pt>
                <c:pt idx="158">
                  <c:v>2.31885462920464</c:v>
                </c:pt>
                <c:pt idx="159">
                  <c:v>2.8027753272672</c:v>
                </c:pt>
                <c:pt idx="160">
                  <c:v>4.25431400691556</c:v>
                </c:pt>
                <c:pt idx="161">
                  <c:v>3.90980230445372</c:v>
                </c:pt>
                <c:pt idx="162">
                  <c:v>4.38092863476131</c:v>
                </c:pt>
                <c:pt idx="163">
                  <c:v>2.6184523540714</c:v>
                </c:pt>
                <c:pt idx="164">
                  <c:v>5.18756919054197</c:v>
                </c:pt>
                <c:pt idx="165">
                  <c:v>8.01550793432688</c:v>
                </c:pt>
                <c:pt idx="166">
                  <c:v>5.99317056108681</c:v>
                </c:pt>
                <c:pt idx="167">
                  <c:v>4.95703316196087</c:v>
                </c:pt>
                <c:pt idx="168">
                  <c:v>7.90546771952</c:v>
                </c:pt>
              </c:numCache>
            </c:numRef>
          </c:yVal>
          <c:smooth val="0"/>
        </c:ser>
        <c:dLbls>
          <c:showLegendKey val="0"/>
          <c:showVal val="0"/>
          <c:showCatName val="0"/>
          <c:showSerName val="0"/>
          <c:showPercent val="0"/>
          <c:showBubbleSize val="0"/>
        </c:dLbls>
        <c:axId val="244935296"/>
        <c:axId val="244953856"/>
      </c:scatterChart>
      <c:valAx>
        <c:axId val="24493529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4953856"/>
        <c:crosses val="autoZero"/>
        <c:crossBetween val="midCat"/>
      </c:valAx>
      <c:valAx>
        <c:axId val="24495385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4935296"/>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overlay val="0"/>
    </c:title>
    <c:autoTitleDeleted val="0"/>
    <c:plotArea>
      <c:layout>
        <c:manualLayout>
          <c:layoutTarget val="inner"/>
          <c:xMode val="edge"/>
          <c:yMode val="edge"/>
          <c:x val="0.202961763101689"/>
          <c:y val="0.0497780598104889"/>
          <c:w val="0.748100555899828"/>
          <c:h val="0.695622994123265"/>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strRef>
              <c:f>' BNG Wavelet'!$J$2:$J$23</c:f>
              <c:strCach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pt idx="21">
                  <c:v>More</c:v>
                </c:pt>
              </c:strCache>
            </c:strRef>
          </c:cat>
          <c:val>
            <c:numRef>
              <c:f>' BNG Wavelet'!$K$2:$K$23</c:f>
              <c:numCache>
                <c:formatCode>General</c:formatCode>
                <c:ptCount val="22"/>
                <c:pt idx="0">
                  <c:v>0</c:v>
                </c:pt>
                <c:pt idx="1">
                  <c:v>0</c:v>
                </c:pt>
                <c:pt idx="2">
                  <c:v>0</c:v>
                </c:pt>
                <c:pt idx="3">
                  <c:v>0</c:v>
                </c:pt>
                <c:pt idx="4">
                  <c:v>0</c:v>
                </c:pt>
                <c:pt idx="5">
                  <c:v>1</c:v>
                </c:pt>
                <c:pt idx="6">
                  <c:v>1</c:v>
                </c:pt>
                <c:pt idx="7">
                  <c:v>15</c:v>
                </c:pt>
                <c:pt idx="8">
                  <c:v>21</c:v>
                </c:pt>
                <c:pt idx="9">
                  <c:v>29</c:v>
                </c:pt>
                <c:pt idx="10">
                  <c:v>25</c:v>
                </c:pt>
                <c:pt idx="11">
                  <c:v>18</c:v>
                </c:pt>
                <c:pt idx="12">
                  <c:v>26</c:v>
                </c:pt>
                <c:pt idx="13">
                  <c:v>23</c:v>
                </c:pt>
                <c:pt idx="14">
                  <c:v>9</c:v>
                </c:pt>
                <c:pt idx="15">
                  <c:v>1</c:v>
                </c:pt>
                <c:pt idx="16">
                  <c:v>0</c:v>
                </c:pt>
                <c:pt idx="17">
                  <c:v>0</c:v>
                </c:pt>
                <c:pt idx="18">
                  <c:v>0</c:v>
                </c:pt>
                <c:pt idx="19">
                  <c:v>0</c:v>
                </c:pt>
                <c:pt idx="20">
                  <c:v>0</c:v>
                </c:pt>
                <c:pt idx="21">
                  <c:v>0</c:v>
                </c:pt>
              </c:numCache>
            </c:numRef>
          </c:val>
        </c:ser>
        <c:dLbls>
          <c:showLegendKey val="0"/>
          <c:showVal val="0"/>
          <c:showCatName val="0"/>
          <c:showSerName val="0"/>
          <c:showPercent val="0"/>
          <c:showBubbleSize val="0"/>
        </c:dLbls>
        <c:gapWidth val="150"/>
        <c:axId val="245053312"/>
        <c:axId val="245059584"/>
      </c:barChart>
      <c:catAx>
        <c:axId val="24505331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5059584"/>
        <c:crosses val="autoZero"/>
        <c:auto val="1"/>
        <c:lblAlgn val="ctr"/>
        <c:lblOffset val="100"/>
        <c:noMultiLvlLbl val="0"/>
      </c:catAx>
      <c:valAx>
        <c:axId val="24505958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5053312"/>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66152631832317"/>
          <c:y val="0.103112195753874"/>
          <c:w val="0.912334928603414"/>
          <c:h val="0.711851416942305"/>
        </c:manualLayout>
      </c:layout>
      <c:lineChart>
        <c:grouping val="standard"/>
        <c:varyColors val="0"/>
        <c:ser>
          <c:idx val="0"/>
          <c:order val="0"/>
          <c:tx>
            <c:strRef>
              <c:f>'Comparison plots BGKT'!$B$1</c:f>
              <c:strCache>
                <c:ptCount val="1"/>
                <c:pt idx="0">
                  <c:v>Actual</c:v>
                </c:pt>
              </c:strCache>
            </c:strRef>
          </c:tx>
          <c:spPr>
            <a:ln w="31750" cap="rnd" cmpd="sng" algn="ctr">
              <a:solidFill>
                <a:srgbClr val="FF0000"/>
              </a:solidFill>
              <a:prstDash val="solid"/>
              <a:round/>
            </a:ln>
            <a:effectLst>
              <a:outerShdw blurRad="50800" dist="50800" dir="5400000" sx="200000" sy="200000" algn="ctr" rotWithShape="0">
                <a:srgbClr val="FF0000">
                  <a:alpha val="0"/>
                </a:srgbClr>
              </a:outerShdw>
            </a:effectLst>
          </c:spPr>
          <c:marker>
            <c:symbol val="none"/>
          </c:marker>
          <c:dLbls>
            <c:delete val="1"/>
          </c:dLbls>
          <c:val>
            <c:numRef>
              <c:f>'Comparison plots BGKT'!$B$2:$B$25</c:f>
              <c:numCache>
                <c:formatCode>0.00</c:formatCode>
                <c:ptCount val="24"/>
                <c:pt idx="0">
                  <c:v>5.43333333300012</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numCache>
            </c:numRef>
          </c:val>
          <c:smooth val="0"/>
        </c:ser>
        <c:ser>
          <c:idx val="1"/>
          <c:order val="1"/>
          <c:tx>
            <c:strRef>
              <c:f>'Comparison plots BGKT'!$C$1</c:f>
              <c:strCache>
                <c:ptCount val="1"/>
                <c:pt idx="0">
                  <c:v>LMS</c:v>
                </c:pt>
              </c:strCache>
            </c:strRef>
          </c:tx>
          <c:spPr>
            <a:ln w="9525" cap="rnd" cmpd="sng" algn="ctr">
              <a:solidFill>
                <a:schemeClr val="accent2">
                  <a:shade val="76667"/>
                  <a:shade val="95000"/>
                  <a:satMod val="105000"/>
                </a:schemeClr>
              </a:solidFill>
              <a:prstDash val="solid"/>
              <a:round/>
            </a:ln>
          </c:spPr>
          <c:dLbls>
            <c:delete val="1"/>
          </c:dLbls>
          <c:val>
            <c:numRef>
              <c:f>'Comparison plots BGKT'!$C$2:$C$25</c:f>
              <c:numCache>
                <c:formatCode>0.00</c:formatCode>
                <c:ptCount val="24"/>
                <c:pt idx="0">
                  <c:v>7.35314843024864</c:v>
                </c:pt>
                <c:pt idx="1">
                  <c:v>4.13994194282594</c:v>
                </c:pt>
                <c:pt idx="2">
                  <c:v>7.75654630073236</c:v>
                </c:pt>
                <c:pt idx="3">
                  <c:v>7.92671790798074</c:v>
                </c:pt>
                <c:pt idx="4">
                  <c:v>8.15415879820224</c:v>
                </c:pt>
                <c:pt idx="5">
                  <c:v>4.29341887508797</c:v>
                </c:pt>
                <c:pt idx="6">
                  <c:v>4.22310184143093</c:v>
                </c:pt>
                <c:pt idx="7">
                  <c:v>4.69968286313113</c:v>
                </c:pt>
                <c:pt idx="8">
                  <c:v>4.28902108597673</c:v>
                </c:pt>
                <c:pt idx="9">
                  <c:v>5.9037861906529</c:v>
                </c:pt>
                <c:pt idx="10">
                  <c:v>6.37784048413001</c:v>
                </c:pt>
                <c:pt idx="11">
                  <c:v>7.8351565119897</c:v>
                </c:pt>
                <c:pt idx="12">
                  <c:v>11.9799361359562</c:v>
                </c:pt>
                <c:pt idx="13">
                  <c:v>8.23680954052013</c:v>
                </c:pt>
                <c:pt idx="14">
                  <c:v>12.5473271628643</c:v>
                </c:pt>
                <c:pt idx="15">
                  <c:v>12.4065501108061</c:v>
                </c:pt>
                <c:pt idx="16">
                  <c:v>16.1858747250269</c:v>
                </c:pt>
                <c:pt idx="17">
                  <c:v>10.4815644918776</c:v>
                </c:pt>
                <c:pt idx="18">
                  <c:v>8.45101455992352</c:v>
                </c:pt>
                <c:pt idx="19">
                  <c:v>11.4346194336797</c:v>
                </c:pt>
                <c:pt idx="20">
                  <c:v>8.91413662998507</c:v>
                </c:pt>
                <c:pt idx="21">
                  <c:v>7.44960348782389</c:v>
                </c:pt>
                <c:pt idx="22">
                  <c:v>10.1571187143829</c:v>
                </c:pt>
                <c:pt idx="23">
                  <c:v>11.1475476072174</c:v>
                </c:pt>
              </c:numCache>
            </c:numRef>
          </c:val>
          <c:smooth val="0"/>
        </c:ser>
        <c:ser>
          <c:idx val="2"/>
          <c:order val="2"/>
          <c:tx>
            <c:strRef>
              <c:f>'Comparison plots BGKT'!$D$1</c:f>
              <c:strCache>
                <c:ptCount val="1"/>
                <c:pt idx="0">
                  <c:v>Holt Winters</c:v>
                </c:pt>
              </c:strCache>
            </c:strRef>
          </c:tx>
          <c:spPr>
            <a:ln w="9525" cap="rnd" cmpd="sng" algn="ctr">
              <a:solidFill>
                <a:schemeClr val="accent3">
                  <a:shade val="76667"/>
                  <a:shade val="95000"/>
                  <a:satMod val="105000"/>
                </a:schemeClr>
              </a:solidFill>
              <a:prstDash val="solid"/>
              <a:round/>
            </a:ln>
          </c:spPr>
          <c:marker>
            <c:symbol val="triangle"/>
            <c:size val="3"/>
          </c:marker>
          <c:dLbls>
            <c:delete val="1"/>
          </c:dLbls>
          <c:val>
            <c:numRef>
              <c:f>'Comparison plots BGKT'!$D$2:$D$25</c:f>
              <c:numCache>
                <c:formatCode>0.00</c:formatCode>
                <c:ptCount val="24"/>
                <c:pt idx="0">
                  <c:v>8.239202815815</c:v>
                </c:pt>
                <c:pt idx="1">
                  <c:v>7.189739297739</c:v>
                </c:pt>
                <c:pt idx="2">
                  <c:v>7.91756804845798</c:v>
                </c:pt>
                <c:pt idx="3">
                  <c:v>7.23188265518251</c:v>
                </c:pt>
                <c:pt idx="4">
                  <c:v>7.2505187883243</c:v>
                </c:pt>
                <c:pt idx="5">
                  <c:v>6.56547569186848</c:v>
                </c:pt>
                <c:pt idx="6">
                  <c:v>5.7502678340583</c:v>
                </c:pt>
                <c:pt idx="7">
                  <c:v>5.2459593328296</c:v>
                </c:pt>
                <c:pt idx="8">
                  <c:v>5.7130782154065</c:v>
                </c:pt>
                <c:pt idx="9">
                  <c:v>6.5225396671774</c:v>
                </c:pt>
                <c:pt idx="10">
                  <c:v>8.1540444265533</c:v>
                </c:pt>
                <c:pt idx="11">
                  <c:v>9.0387438193188</c:v>
                </c:pt>
                <c:pt idx="12">
                  <c:v>10.5275613504717</c:v>
                </c:pt>
                <c:pt idx="13">
                  <c:v>11.8785951776583</c:v>
                </c:pt>
                <c:pt idx="14">
                  <c:v>13.7499911303119</c:v>
                </c:pt>
                <c:pt idx="15">
                  <c:v>13.4142060435471</c:v>
                </c:pt>
                <c:pt idx="16">
                  <c:v>13.4622093883051</c:v>
                </c:pt>
                <c:pt idx="17">
                  <c:v>13.212851586012</c:v>
                </c:pt>
                <c:pt idx="18">
                  <c:v>12.430201725144</c:v>
                </c:pt>
                <c:pt idx="19">
                  <c:v>10.4724033398119</c:v>
                </c:pt>
                <c:pt idx="20">
                  <c:v>10.3996950405138</c:v>
                </c:pt>
                <c:pt idx="21">
                  <c:v>11.0039880970188</c:v>
                </c:pt>
                <c:pt idx="22">
                  <c:v>10.3966179870582</c:v>
                </c:pt>
                <c:pt idx="23">
                  <c:v>10.3135390302125</c:v>
                </c:pt>
              </c:numCache>
            </c:numRef>
          </c:val>
          <c:smooth val="0"/>
        </c:ser>
        <c:ser>
          <c:idx val="3"/>
          <c:order val="3"/>
          <c:tx>
            <c:strRef>
              <c:f>'Comparison plots BGKT'!$E$1</c:f>
              <c:strCache>
                <c:ptCount val="1"/>
                <c:pt idx="0">
                  <c:v>Analytical ARIMA</c:v>
                </c:pt>
              </c:strCache>
            </c:strRef>
          </c:tx>
          <c:spPr>
            <a:ln w="9525" cap="rnd" cmpd="sng" algn="ctr">
              <a:solidFill>
                <a:schemeClr val="accent4">
                  <a:shade val="76667"/>
                  <a:shade val="95000"/>
                  <a:satMod val="105000"/>
                </a:schemeClr>
              </a:solidFill>
              <a:prstDash val="solid"/>
              <a:round/>
            </a:ln>
          </c:spPr>
          <c:dLbls>
            <c:delete val="1"/>
          </c:dLbls>
          <c:val>
            <c:numRef>
              <c:f>'Comparison plots BGKT'!$E$2:$E$25</c:f>
              <c:numCache>
                <c:formatCode>0.00</c:formatCode>
                <c:ptCount val="24"/>
                <c:pt idx="0">
                  <c:v>7.31855398642743</c:v>
                </c:pt>
                <c:pt idx="1">
                  <c:v>6.38460194573098</c:v>
                </c:pt>
                <c:pt idx="2">
                  <c:v>8.00292410355522</c:v>
                </c:pt>
                <c:pt idx="3">
                  <c:v>9.10880549456895</c:v>
                </c:pt>
                <c:pt idx="4">
                  <c:v>8.96109022613127</c:v>
                </c:pt>
                <c:pt idx="5">
                  <c:v>8.70309299876527</c:v>
                </c:pt>
                <c:pt idx="6">
                  <c:v>6.25055529198468</c:v>
                </c:pt>
                <c:pt idx="7">
                  <c:v>6.32591268739972</c:v>
                </c:pt>
                <c:pt idx="8">
                  <c:v>5.8180950082297</c:v>
                </c:pt>
                <c:pt idx="9">
                  <c:v>10.1919569521056</c:v>
                </c:pt>
                <c:pt idx="10">
                  <c:v>4.46309013332853</c:v>
                </c:pt>
                <c:pt idx="11">
                  <c:v>11.5017674908615</c:v>
                </c:pt>
                <c:pt idx="12">
                  <c:v>13.8992262954531</c:v>
                </c:pt>
                <c:pt idx="13">
                  <c:v>9.28328362978218</c:v>
                </c:pt>
                <c:pt idx="14">
                  <c:v>8.4413686941157</c:v>
                </c:pt>
                <c:pt idx="15">
                  <c:v>18.0231688647222</c:v>
                </c:pt>
                <c:pt idx="16">
                  <c:v>12.7617828928688</c:v>
                </c:pt>
                <c:pt idx="17">
                  <c:v>10.6929574742348</c:v>
                </c:pt>
                <c:pt idx="18">
                  <c:v>11.5927154736923</c:v>
                </c:pt>
                <c:pt idx="19">
                  <c:v>12.4039050888237</c:v>
                </c:pt>
                <c:pt idx="20">
                  <c:v>10.5978517786924</c:v>
                </c:pt>
                <c:pt idx="21">
                  <c:v>11.7029366747821</c:v>
                </c:pt>
                <c:pt idx="22">
                  <c:v>8.69715981996947</c:v>
                </c:pt>
                <c:pt idx="23">
                  <c:v>11.3358519838303</c:v>
                </c:pt>
              </c:numCache>
            </c:numRef>
          </c:val>
          <c:smooth val="0"/>
        </c:ser>
        <c:ser>
          <c:idx val="4"/>
          <c:order val="4"/>
          <c:tx>
            <c:strRef>
              <c:f>'Comparison plots BGKT'!$F$1</c:f>
              <c:strCache>
                <c:ptCount val="1"/>
                <c:pt idx="0">
                  <c:v>Iterative ARIMA</c:v>
                </c:pt>
              </c:strCache>
            </c:strRef>
          </c:tx>
          <c:spPr>
            <a:ln w="9525" cap="rnd" cmpd="sng" algn="ctr">
              <a:solidFill>
                <a:schemeClr val="accent5">
                  <a:shade val="76667"/>
                  <a:shade val="95000"/>
                  <a:satMod val="105000"/>
                </a:schemeClr>
              </a:solidFill>
              <a:prstDash val="solid"/>
              <a:round/>
            </a:ln>
          </c:spPr>
          <c:dLbls>
            <c:delete val="1"/>
          </c:dLbls>
          <c:val>
            <c:numRef>
              <c:f>'Comparison plots BGKT'!$F$2:$F$25</c:f>
              <c:numCache>
                <c:formatCode>0.00</c:formatCode>
                <c:ptCount val="24"/>
                <c:pt idx="0">
                  <c:v>7.35314843024864</c:v>
                </c:pt>
                <c:pt idx="1">
                  <c:v>4.13994194282594</c:v>
                </c:pt>
                <c:pt idx="2">
                  <c:v>7.75654630073236</c:v>
                </c:pt>
                <c:pt idx="3">
                  <c:v>7.92671790798074</c:v>
                </c:pt>
                <c:pt idx="4">
                  <c:v>8.15415879820224</c:v>
                </c:pt>
                <c:pt idx="5">
                  <c:v>4.29341887508797</c:v>
                </c:pt>
                <c:pt idx="6">
                  <c:v>4.22310184143093</c:v>
                </c:pt>
                <c:pt idx="7">
                  <c:v>4.69968286313113</c:v>
                </c:pt>
                <c:pt idx="8">
                  <c:v>4.28902108597673</c:v>
                </c:pt>
                <c:pt idx="9">
                  <c:v>5.9037861906529</c:v>
                </c:pt>
                <c:pt idx="10">
                  <c:v>6.37784048413001</c:v>
                </c:pt>
                <c:pt idx="11">
                  <c:v>7.8351565119897</c:v>
                </c:pt>
                <c:pt idx="12">
                  <c:v>11.9799361359562</c:v>
                </c:pt>
                <c:pt idx="13">
                  <c:v>8.23680954052013</c:v>
                </c:pt>
                <c:pt idx="14">
                  <c:v>12.5473271628643</c:v>
                </c:pt>
                <c:pt idx="15">
                  <c:v>12.4065501108061</c:v>
                </c:pt>
                <c:pt idx="16">
                  <c:v>16.1858747250269</c:v>
                </c:pt>
                <c:pt idx="17">
                  <c:v>10.4815644918776</c:v>
                </c:pt>
                <c:pt idx="18">
                  <c:v>8.45101455992352</c:v>
                </c:pt>
                <c:pt idx="19">
                  <c:v>11.4346194336797</c:v>
                </c:pt>
                <c:pt idx="20">
                  <c:v>8.91413662998507</c:v>
                </c:pt>
                <c:pt idx="21">
                  <c:v>7.44960348782389</c:v>
                </c:pt>
                <c:pt idx="22">
                  <c:v>10.1571187143829</c:v>
                </c:pt>
                <c:pt idx="23">
                  <c:v>11.1475476072174</c:v>
                </c:pt>
              </c:numCache>
            </c:numRef>
          </c:val>
          <c:smooth val="0"/>
        </c:ser>
        <c:ser>
          <c:idx val="5"/>
          <c:order val="5"/>
          <c:tx>
            <c:strRef>
              <c:f>'Comparison plots BGKT'!$G$1</c:f>
              <c:strCache>
                <c:ptCount val="1"/>
                <c:pt idx="0">
                  <c:v>GARCH</c:v>
                </c:pt>
              </c:strCache>
            </c:strRef>
          </c:tx>
          <c:spPr>
            <a:ln w="9525" cap="rnd" cmpd="sng" algn="ctr">
              <a:solidFill>
                <a:schemeClr val="accent6">
                  <a:shade val="76667"/>
                  <a:shade val="95000"/>
                  <a:satMod val="105000"/>
                </a:schemeClr>
              </a:solidFill>
              <a:prstDash val="solid"/>
              <a:round/>
            </a:ln>
          </c:spPr>
          <c:dLbls>
            <c:delete val="1"/>
          </c:dLbls>
          <c:val>
            <c:numRef>
              <c:f>'Comparison plots BGKT'!$G$2:$G$25</c:f>
              <c:numCache>
                <c:formatCode>0.00</c:formatCode>
                <c:ptCount val="24"/>
                <c:pt idx="0">
                  <c:v>3.88617224811456</c:v>
                </c:pt>
                <c:pt idx="1">
                  <c:v>7.31783211245554</c:v>
                </c:pt>
                <c:pt idx="2">
                  <c:v>6.94065300830541</c:v>
                </c:pt>
                <c:pt idx="3">
                  <c:v>8.8546580686664</c:v>
                </c:pt>
                <c:pt idx="4">
                  <c:v>6.78420411036629</c:v>
                </c:pt>
                <c:pt idx="5">
                  <c:v>8.06871877638382</c:v>
                </c:pt>
                <c:pt idx="6">
                  <c:v>5.81156749245159</c:v>
                </c:pt>
                <c:pt idx="7">
                  <c:v>4.92097741953809</c:v>
                </c:pt>
                <c:pt idx="8">
                  <c:v>5.39833062133762</c:v>
                </c:pt>
                <c:pt idx="9">
                  <c:v>5.91499929872408</c:v>
                </c:pt>
                <c:pt idx="10">
                  <c:v>8.38305601644445</c:v>
                </c:pt>
                <c:pt idx="11">
                  <c:v>8.28874047673447</c:v>
                </c:pt>
                <c:pt idx="12">
                  <c:v>9.21611614992521</c:v>
                </c:pt>
                <c:pt idx="13">
                  <c:v>12.8640858000721</c:v>
                </c:pt>
                <c:pt idx="14">
                  <c:v>12.9785419386441</c:v>
                </c:pt>
                <c:pt idx="15">
                  <c:v>15.7706679144385</c:v>
                </c:pt>
                <c:pt idx="16">
                  <c:v>8.686863329338</c:v>
                </c:pt>
                <c:pt idx="17">
                  <c:v>8.88983839149238</c:v>
                </c:pt>
                <c:pt idx="18">
                  <c:v>12.9337550341781</c:v>
                </c:pt>
                <c:pt idx="19">
                  <c:v>7.06956707201121</c:v>
                </c:pt>
                <c:pt idx="20">
                  <c:v>9.48356302144279</c:v>
                </c:pt>
                <c:pt idx="21">
                  <c:v>12.4990465416581</c:v>
                </c:pt>
                <c:pt idx="22">
                  <c:v>6.46774507180844</c:v>
                </c:pt>
                <c:pt idx="23">
                  <c:v>9.6627955092141</c:v>
                </c:pt>
              </c:numCache>
            </c:numRef>
          </c:val>
          <c:smooth val="0"/>
        </c:ser>
        <c:ser>
          <c:idx val="6"/>
          <c:order val="6"/>
          <c:tx>
            <c:strRef>
              <c:f>'Comparison plots BGKT'!$H$1</c:f>
              <c:strCache>
                <c:ptCount val="1"/>
                <c:pt idx="0">
                  <c:v>Wavelet ARIMA</c:v>
                </c:pt>
              </c:strCache>
            </c:strRef>
          </c:tx>
          <c:spPr>
            <a:ln w="9525" cap="rnd" cmpd="sng" algn="ctr">
              <a:solidFill>
                <a:schemeClr val="accent1">
                  <a:tint val="76667"/>
                  <a:shade val="95000"/>
                  <a:satMod val="105000"/>
                </a:schemeClr>
              </a:solidFill>
              <a:prstDash val="solid"/>
              <a:round/>
            </a:ln>
          </c:spPr>
          <c:dLbls>
            <c:delete val="1"/>
          </c:dLbls>
          <c:val>
            <c:numRef>
              <c:f>'Comparison plots BGKT'!$H$2:$H$25</c:f>
              <c:numCache>
                <c:formatCode>0.00</c:formatCode>
                <c:ptCount val="24"/>
                <c:pt idx="0">
                  <c:v>6.29758804150318</c:v>
                </c:pt>
                <c:pt idx="1">
                  <c:v>5.64774329026143</c:v>
                </c:pt>
                <c:pt idx="2">
                  <c:v>7.3365773004742</c:v>
                </c:pt>
                <c:pt idx="3">
                  <c:v>5.66320603767889</c:v>
                </c:pt>
                <c:pt idx="4">
                  <c:v>7.04750122181938</c:v>
                </c:pt>
                <c:pt idx="5">
                  <c:v>6.18927760842334</c:v>
                </c:pt>
                <c:pt idx="6">
                  <c:v>5.66413047891663</c:v>
                </c:pt>
                <c:pt idx="7">
                  <c:v>5.49296688826612</c:v>
                </c:pt>
                <c:pt idx="8">
                  <c:v>6.77201114058329</c:v>
                </c:pt>
                <c:pt idx="9">
                  <c:v>8.02088791919668</c:v>
                </c:pt>
                <c:pt idx="10">
                  <c:v>8.12484325779118</c:v>
                </c:pt>
                <c:pt idx="11">
                  <c:v>8.22204666049567</c:v>
                </c:pt>
                <c:pt idx="12">
                  <c:v>11.6579709968103</c:v>
                </c:pt>
                <c:pt idx="13">
                  <c:v>12.6188127374393</c:v>
                </c:pt>
                <c:pt idx="14">
                  <c:v>13.2200839527101</c:v>
                </c:pt>
                <c:pt idx="15">
                  <c:v>12.3005570843966</c:v>
                </c:pt>
                <c:pt idx="16">
                  <c:v>13.7518473773312</c:v>
                </c:pt>
                <c:pt idx="17">
                  <c:v>18.2563003605826</c:v>
                </c:pt>
                <c:pt idx="18">
                  <c:v>15.3463311664198</c:v>
                </c:pt>
                <c:pt idx="19">
                  <c:v>11.2683062228663</c:v>
                </c:pt>
                <c:pt idx="20">
                  <c:v>12.2569513754739</c:v>
                </c:pt>
                <c:pt idx="21">
                  <c:v>9.05753874286412</c:v>
                </c:pt>
                <c:pt idx="22">
                  <c:v>9.42784989241195</c:v>
                </c:pt>
                <c:pt idx="23">
                  <c:v>7.33585937794007</c:v>
                </c:pt>
              </c:numCache>
            </c:numRef>
          </c:val>
          <c:smooth val="0"/>
        </c:ser>
        <c:ser>
          <c:idx val="7"/>
          <c:order val="7"/>
          <c:tx>
            <c:strRef>
              <c:f>'Comparison plots BGKT'!$I$1</c:f>
              <c:strCache>
                <c:ptCount val="1"/>
                <c:pt idx="0">
                  <c:v>Aggregate</c:v>
                </c:pt>
              </c:strCache>
            </c:strRef>
          </c:tx>
          <c:spPr>
            <a:ln w="28575" cap="rnd" cmpd="sng" algn="ctr">
              <a:solidFill>
                <a:srgbClr val="00B050"/>
              </a:solidFill>
              <a:prstDash val="sysDash"/>
              <a:round/>
            </a:ln>
          </c:spPr>
          <c:marker>
            <c:symbol val="none"/>
          </c:marker>
          <c:dLbls>
            <c:delete val="1"/>
          </c:dLbls>
          <c:val>
            <c:numRef>
              <c:f>'Comparison plots BGKT'!$I$2:$I$25</c:f>
              <c:numCache>
                <c:formatCode>0.00</c:formatCode>
                <c:ptCount val="24"/>
                <c:pt idx="0">
                  <c:v>6.74130232539305</c:v>
                </c:pt>
                <c:pt idx="1">
                  <c:v>5.80330008863981</c:v>
                </c:pt>
                <c:pt idx="2">
                  <c:v>7.61846917704293</c:v>
                </c:pt>
                <c:pt idx="3">
                  <c:v>7.78533134534304</c:v>
                </c:pt>
                <c:pt idx="4">
                  <c:v>7.72527199050762</c:v>
                </c:pt>
                <c:pt idx="5">
                  <c:v>6.35223380426947</c:v>
                </c:pt>
                <c:pt idx="6">
                  <c:v>5.32045413004539</c:v>
                </c:pt>
                <c:pt idx="7">
                  <c:v>5.23086367571598</c:v>
                </c:pt>
                <c:pt idx="8">
                  <c:v>5.3799261929184</c:v>
                </c:pt>
                <c:pt idx="9">
                  <c:v>7.07632603641828</c:v>
                </c:pt>
                <c:pt idx="10">
                  <c:v>6.98011913372953</c:v>
                </c:pt>
                <c:pt idx="11">
                  <c:v>8.78693524523166</c:v>
                </c:pt>
                <c:pt idx="12">
                  <c:v>11.5434578440954</c:v>
                </c:pt>
                <c:pt idx="13">
                  <c:v>10.5197327376655</c:v>
                </c:pt>
                <c:pt idx="14">
                  <c:v>12.2474400069185</c:v>
                </c:pt>
                <c:pt idx="15">
                  <c:v>14.0536166881194</c:v>
                </c:pt>
                <c:pt idx="16">
                  <c:v>13.5057420729829</c:v>
                </c:pt>
                <c:pt idx="17">
                  <c:v>12.0025127993462</c:v>
                </c:pt>
                <c:pt idx="18">
                  <c:v>11.5341720865468</c:v>
                </c:pt>
                <c:pt idx="19">
                  <c:v>10.6805700984787</c:v>
                </c:pt>
                <c:pt idx="20">
                  <c:v>10.0943890793489</c:v>
                </c:pt>
                <c:pt idx="21">
                  <c:v>9.86045283866216</c:v>
                </c:pt>
                <c:pt idx="22">
                  <c:v>9.21726836666895</c:v>
                </c:pt>
                <c:pt idx="23">
                  <c:v>10.1571901859386</c:v>
                </c:pt>
              </c:numCache>
            </c:numRef>
          </c:val>
          <c:smooth val="0"/>
        </c:ser>
        <c:dLbls>
          <c:showLegendKey val="0"/>
          <c:showVal val="0"/>
          <c:showCatName val="0"/>
          <c:showSerName val="0"/>
          <c:showPercent val="0"/>
          <c:showBubbleSize val="0"/>
        </c:dLbls>
        <c:marker val="1"/>
        <c:smooth val="0"/>
        <c:axId val="243995008"/>
        <c:axId val="243996928"/>
      </c:lineChart>
      <c:catAx>
        <c:axId val="24399500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32317959699274"/>
              <c:y val="0.918293526340313"/>
            </c:manualLayout>
          </c:layout>
          <c:overlay val="0"/>
        </c:title>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3996928"/>
        <c:crosses val="autoZero"/>
        <c:auto val="1"/>
        <c:lblAlgn val="ctr"/>
        <c:lblOffset val="100"/>
        <c:noMultiLvlLbl val="0"/>
      </c:catAx>
      <c:valAx>
        <c:axId val="24399692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3995008"/>
        <c:crosses val="autoZero"/>
        <c:crossBetween val="between"/>
      </c:valAx>
      <c:spPr>
        <a:noFill/>
        <a:ln w="25400">
          <a:noFill/>
        </a:ln>
      </c:spPr>
    </c:plotArea>
    <c:legend>
      <c:legendPos val="r"/>
      <c:layout>
        <c:manualLayout>
          <c:xMode val="edge"/>
          <c:yMode val="edge"/>
          <c:x val="0.0910370284923293"/>
          <c:y val="0.00127536834395897"/>
          <c:w val="0.90434882916138"/>
          <c:h val="0.164823661748164"/>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449615473"/>
          <c:y val="0.198640805084766"/>
          <c:w val="0.868546763395149"/>
          <c:h val="0.561064650963378"/>
        </c:manualLayout>
      </c:layout>
      <c:lineChart>
        <c:grouping val="standard"/>
        <c:varyColors val="0"/>
        <c:ser>
          <c:idx val="0"/>
          <c:order val="0"/>
          <c:tx>
            <c:strRef>
              <c:f>'Comparison plots BJP'!$B$1</c:f>
              <c:strCache>
                <c:ptCount val="1"/>
                <c:pt idx="0">
                  <c:v>Actual</c:v>
                </c:pt>
              </c:strCache>
            </c:strRef>
          </c:tx>
          <c:spPr>
            <a:ln w="31750" cap="rnd" cmpd="sng" algn="ctr">
              <a:solidFill>
                <a:srgbClr val="FF0000"/>
              </a:solidFill>
              <a:prstDash val="solid"/>
              <a:round/>
            </a:ln>
            <a:effectLst>
              <a:outerShdw blurRad="50800" dist="50800" dir="5400000" sx="200000" sy="200000" algn="ctr" rotWithShape="0">
                <a:srgbClr val="FF0000">
                  <a:alpha val="0"/>
                </a:srgbClr>
              </a:outerShdw>
            </a:effectLst>
          </c:spPr>
          <c:marker>
            <c:symbol val="none"/>
          </c:marker>
          <c:dLbls>
            <c:delete val="1"/>
          </c:dLbls>
          <c:val>
            <c:numRef>
              <c:f>'Comparison plots BJP'!$B$2:$B$25</c:f>
              <c:numCache>
                <c:formatCode>0.00</c:formatCode>
                <c:ptCount val="24"/>
                <c:pt idx="0">
                  <c:v>6.60444245979047</c:v>
                </c:pt>
                <c:pt idx="1">
                  <c:v>6.57483661267397</c:v>
                </c:pt>
                <c:pt idx="2">
                  <c:v>6.40508611492696</c:v>
                </c:pt>
                <c:pt idx="3">
                  <c:v>6.17033091425907</c:v>
                </c:pt>
                <c:pt idx="4">
                  <c:v>5.88350074313981</c:v>
                </c:pt>
                <c:pt idx="5">
                  <c:v>6.21245547947718</c:v>
                </c:pt>
                <c:pt idx="6">
                  <c:v>6.2938575997307</c:v>
                </c:pt>
                <c:pt idx="7">
                  <c:v>5.92892890258305</c:v>
                </c:pt>
                <c:pt idx="8">
                  <c:v>4.93266222763328</c:v>
                </c:pt>
                <c:pt idx="9">
                  <c:v>4.68683444969568</c:v>
                </c:pt>
                <c:pt idx="10">
                  <c:v>4.70253964182366</c:v>
                </c:pt>
                <c:pt idx="11">
                  <c:v>4.85290805424878</c:v>
                </c:pt>
                <c:pt idx="12">
                  <c:v>4.95002100721998</c:v>
                </c:pt>
                <c:pt idx="13">
                  <c:v>5.26274336757905</c:v>
                </c:pt>
                <c:pt idx="14">
                  <c:v>5.57638106662249</c:v>
                </c:pt>
                <c:pt idx="15">
                  <c:v>5.2529108448258</c:v>
                </c:pt>
                <c:pt idx="16">
                  <c:v>5.3215502844514</c:v>
                </c:pt>
                <c:pt idx="17">
                  <c:v>5.26969717070024</c:v>
                </c:pt>
                <c:pt idx="18">
                  <c:v>5.50726219329541</c:v>
                </c:pt>
                <c:pt idx="19">
                  <c:v>6.53418574286206</c:v>
                </c:pt>
                <c:pt idx="20">
                  <c:v>6.77226126157147</c:v>
                </c:pt>
                <c:pt idx="21">
                  <c:v>6.44652765814112</c:v>
                </c:pt>
                <c:pt idx="22">
                  <c:v>6.32767355804456</c:v>
                </c:pt>
                <c:pt idx="23">
                  <c:v>6.22042024882202</c:v>
                </c:pt>
              </c:numCache>
            </c:numRef>
          </c:val>
          <c:smooth val="1"/>
        </c:ser>
        <c:ser>
          <c:idx val="1"/>
          <c:order val="1"/>
          <c:tx>
            <c:strRef>
              <c:f>'Comparison plots BJP'!$C$1</c:f>
              <c:strCache>
                <c:ptCount val="1"/>
                <c:pt idx="0">
                  <c:v>LMS</c:v>
                </c:pt>
              </c:strCache>
            </c:strRef>
          </c:tx>
          <c:spPr>
            <a:ln w="9525" cap="rnd" cmpd="sng" algn="ctr">
              <a:solidFill>
                <a:schemeClr val="accent2">
                  <a:shade val="76667"/>
                  <a:shade val="95000"/>
                  <a:satMod val="105000"/>
                </a:schemeClr>
              </a:solidFill>
              <a:prstDash val="solid"/>
              <a:round/>
            </a:ln>
          </c:spPr>
          <c:dLbls>
            <c:delete val="1"/>
          </c:dLbls>
          <c:val>
            <c:numRef>
              <c:f>'Comparison plots BJP'!$C$2:$C$25</c:f>
              <c:numCache>
                <c:formatCode>0.00</c:formatCode>
                <c:ptCount val="24"/>
                <c:pt idx="0">
                  <c:v>8.93805749242732</c:v>
                </c:pt>
                <c:pt idx="1">
                  <c:v>4.6134647220401</c:v>
                </c:pt>
                <c:pt idx="2">
                  <c:v>8.25728759133349</c:v>
                </c:pt>
                <c:pt idx="3">
                  <c:v>7.24599593425547</c:v>
                </c:pt>
                <c:pt idx="4">
                  <c:v>7.19624990197562</c:v>
                </c:pt>
                <c:pt idx="5">
                  <c:v>4.18942517510497</c:v>
                </c:pt>
                <c:pt idx="6">
                  <c:v>5.73660466641129</c:v>
                </c:pt>
                <c:pt idx="7">
                  <c:v>5.86612327582998</c:v>
                </c:pt>
                <c:pt idx="8">
                  <c:v>3.73346334760149</c:v>
                </c:pt>
                <c:pt idx="9">
                  <c:v>4.25693361569081</c:v>
                </c:pt>
                <c:pt idx="10">
                  <c:v>4.74808143075459</c:v>
                </c:pt>
                <c:pt idx="11">
                  <c:v>4.53558180654233</c:v>
                </c:pt>
                <c:pt idx="12">
                  <c:v>6.31981551050531</c:v>
                </c:pt>
                <c:pt idx="13">
                  <c:v>4.16809757494077</c:v>
                </c:pt>
                <c:pt idx="14">
                  <c:v>5.83072313564318</c:v>
                </c:pt>
                <c:pt idx="15">
                  <c:v>5.51513412740867</c:v>
                </c:pt>
                <c:pt idx="16">
                  <c:v>7.28919149981079</c:v>
                </c:pt>
                <c:pt idx="17">
                  <c:v>3.98806286984543</c:v>
                </c:pt>
                <c:pt idx="18">
                  <c:v>3.92759096884847</c:v>
                </c:pt>
                <c:pt idx="19">
                  <c:v>8.18057597970771</c:v>
                </c:pt>
                <c:pt idx="20">
                  <c:v>5.80469828650029</c:v>
                </c:pt>
                <c:pt idx="21">
                  <c:v>4.95093555942663</c:v>
                </c:pt>
                <c:pt idx="22">
                  <c:v>8.34687422271689</c:v>
                </c:pt>
                <c:pt idx="23">
                  <c:v>8.47361680612658</c:v>
                </c:pt>
              </c:numCache>
            </c:numRef>
          </c:val>
          <c:smooth val="0"/>
        </c:ser>
        <c:ser>
          <c:idx val="2"/>
          <c:order val="2"/>
          <c:tx>
            <c:strRef>
              <c:f>'Comparison plots BJP'!$D$1</c:f>
              <c:strCache>
                <c:ptCount val="1"/>
                <c:pt idx="0">
                  <c:v>Holt Winters</c:v>
                </c:pt>
              </c:strCache>
            </c:strRef>
          </c:tx>
          <c:spPr>
            <a:ln w="9525" cap="rnd" cmpd="sng" algn="ctr">
              <a:solidFill>
                <a:schemeClr val="accent3">
                  <a:shade val="76667"/>
                  <a:shade val="95000"/>
                  <a:satMod val="105000"/>
                </a:schemeClr>
              </a:solidFill>
              <a:prstDash val="solid"/>
              <a:round/>
            </a:ln>
          </c:spPr>
          <c:marker>
            <c:symbol val="triangle"/>
            <c:size val="3"/>
          </c:marker>
          <c:dLbls>
            <c:delete val="1"/>
          </c:dLbls>
          <c:val>
            <c:numRef>
              <c:f>'Comparison plots BJP'!$D$2:$D$25</c:f>
              <c:numCache>
                <c:formatCode>0.00</c:formatCode>
                <c:ptCount val="24"/>
                <c:pt idx="0">
                  <c:v>4.44441540454752</c:v>
                </c:pt>
                <c:pt idx="1">
                  <c:v>6.75255427583497</c:v>
                </c:pt>
                <c:pt idx="2">
                  <c:v>6.365424504575</c:v>
                </c:pt>
                <c:pt idx="3">
                  <c:v>6.11956960484667</c:v>
                </c:pt>
                <c:pt idx="4">
                  <c:v>3.8226742104705</c:v>
                </c:pt>
                <c:pt idx="5">
                  <c:v>4.32189432637918</c:v>
                </c:pt>
                <c:pt idx="6">
                  <c:v>6.62622169355973</c:v>
                </c:pt>
                <c:pt idx="7">
                  <c:v>7.93606438597792</c:v>
                </c:pt>
                <c:pt idx="8">
                  <c:v>5.89990441396988</c:v>
                </c:pt>
                <c:pt idx="9">
                  <c:v>6.30397475149787</c:v>
                </c:pt>
                <c:pt idx="10">
                  <c:v>3.83198484741076</c:v>
                </c:pt>
                <c:pt idx="11">
                  <c:v>4.33482229044749</c:v>
                </c:pt>
                <c:pt idx="12">
                  <c:v>6.22950733200363</c:v>
                </c:pt>
                <c:pt idx="13">
                  <c:v>3.65832363883699</c:v>
                </c:pt>
                <c:pt idx="14">
                  <c:v>5.81839843280096</c:v>
                </c:pt>
                <c:pt idx="15">
                  <c:v>5.92047465433245</c:v>
                </c:pt>
                <c:pt idx="16">
                  <c:v>5.32198701819497</c:v>
                </c:pt>
                <c:pt idx="17">
                  <c:v>5.8716302984857</c:v>
                </c:pt>
                <c:pt idx="18">
                  <c:v>4.36070012647261</c:v>
                </c:pt>
                <c:pt idx="19">
                  <c:v>5.08154400572326</c:v>
                </c:pt>
                <c:pt idx="20">
                  <c:v>8.54242674512185</c:v>
                </c:pt>
                <c:pt idx="21">
                  <c:v>4.26770287620675</c:v>
                </c:pt>
                <c:pt idx="22">
                  <c:v>5.12760360093944</c:v>
                </c:pt>
                <c:pt idx="23">
                  <c:v>7.48477867506682</c:v>
                </c:pt>
              </c:numCache>
            </c:numRef>
          </c:val>
          <c:smooth val="0"/>
        </c:ser>
        <c:ser>
          <c:idx val="3"/>
          <c:order val="3"/>
          <c:tx>
            <c:strRef>
              <c:f>'Comparison plots BJP'!$E$1</c:f>
              <c:strCache>
                <c:ptCount val="1"/>
                <c:pt idx="0">
                  <c:v>Analytical ARIMA</c:v>
                </c:pt>
              </c:strCache>
            </c:strRef>
          </c:tx>
          <c:spPr>
            <a:ln w="9525" cap="rnd" cmpd="sng" algn="ctr">
              <a:solidFill>
                <a:schemeClr val="accent4">
                  <a:shade val="76667"/>
                  <a:shade val="95000"/>
                  <a:satMod val="105000"/>
                </a:schemeClr>
              </a:solidFill>
              <a:prstDash val="solid"/>
              <a:round/>
            </a:ln>
          </c:spPr>
          <c:dLbls>
            <c:delete val="1"/>
          </c:dLbls>
          <c:val>
            <c:numRef>
              <c:f>'Comparison plots BJP'!$E$2:$E$25</c:f>
              <c:numCache>
                <c:formatCode>0.00</c:formatCode>
                <c:ptCount val="24"/>
                <c:pt idx="0">
                  <c:v>8.95755756913047</c:v>
                </c:pt>
                <c:pt idx="1">
                  <c:v>6.37887888655389</c:v>
                </c:pt>
                <c:pt idx="2">
                  <c:v>8.38270375392977</c:v>
                </c:pt>
                <c:pt idx="3">
                  <c:v>6.01335179957526</c:v>
                </c:pt>
                <c:pt idx="4">
                  <c:v>5.15575019848405</c:v>
                </c:pt>
                <c:pt idx="5">
                  <c:v>7.7013074429609</c:v>
                </c:pt>
                <c:pt idx="6">
                  <c:v>6.73909593838927</c:v>
                </c:pt>
                <c:pt idx="7">
                  <c:v>4.31475845474616</c:v>
                </c:pt>
                <c:pt idx="8">
                  <c:v>3.47652760603577</c:v>
                </c:pt>
                <c:pt idx="9">
                  <c:v>4.39398352956455</c:v>
                </c:pt>
                <c:pt idx="10">
                  <c:v>3.89424243880404</c:v>
                </c:pt>
                <c:pt idx="11">
                  <c:v>5.74408551177361</c:v>
                </c:pt>
                <c:pt idx="12">
                  <c:v>6.69000006147513</c:v>
                </c:pt>
                <c:pt idx="13">
                  <c:v>4.41280512523697</c:v>
                </c:pt>
                <c:pt idx="14">
                  <c:v>5.23474585062421</c:v>
                </c:pt>
                <c:pt idx="15">
                  <c:v>4.21859595380215</c:v>
                </c:pt>
                <c:pt idx="16">
                  <c:v>6.44618070338358</c:v>
                </c:pt>
                <c:pt idx="17">
                  <c:v>5.4117338194799</c:v>
                </c:pt>
                <c:pt idx="18">
                  <c:v>4.77868772442978</c:v>
                </c:pt>
                <c:pt idx="19">
                  <c:v>7.31549252395867</c:v>
                </c:pt>
                <c:pt idx="20">
                  <c:v>4.89392432561352</c:v>
                </c:pt>
                <c:pt idx="21">
                  <c:v>5.0682663867697</c:v>
                </c:pt>
                <c:pt idx="22">
                  <c:v>4.75881359288997</c:v>
                </c:pt>
                <c:pt idx="23">
                  <c:v>5.18145996162838</c:v>
                </c:pt>
              </c:numCache>
            </c:numRef>
          </c:val>
          <c:smooth val="0"/>
        </c:ser>
        <c:ser>
          <c:idx val="4"/>
          <c:order val="4"/>
          <c:tx>
            <c:strRef>
              <c:f>'Comparison plots BJP'!$F$1</c:f>
              <c:strCache>
                <c:ptCount val="1"/>
                <c:pt idx="0">
                  <c:v>Iterative ARIMA</c:v>
                </c:pt>
              </c:strCache>
            </c:strRef>
          </c:tx>
          <c:spPr>
            <a:ln w="9525" cap="rnd" cmpd="sng" algn="ctr">
              <a:solidFill>
                <a:schemeClr val="accent5">
                  <a:shade val="76667"/>
                  <a:shade val="95000"/>
                  <a:satMod val="105000"/>
                </a:schemeClr>
              </a:solidFill>
              <a:prstDash val="solid"/>
              <a:round/>
            </a:ln>
          </c:spPr>
          <c:dLbls>
            <c:delete val="1"/>
          </c:dLbls>
          <c:val>
            <c:numRef>
              <c:f>'Comparison plots BJP'!$F$2:$F$25</c:f>
              <c:numCache>
                <c:formatCode>0.00</c:formatCode>
                <c:ptCount val="24"/>
                <c:pt idx="0">
                  <c:v>8.93110463602866</c:v>
                </c:pt>
                <c:pt idx="1">
                  <c:v>7.69945221606147</c:v>
                </c:pt>
                <c:pt idx="2">
                  <c:v>7.49541540970024</c:v>
                </c:pt>
                <c:pt idx="3">
                  <c:v>7.51494665976917</c:v>
                </c:pt>
                <c:pt idx="4">
                  <c:v>7.24168453128788</c:v>
                </c:pt>
                <c:pt idx="5">
                  <c:v>6.89090861732502</c:v>
                </c:pt>
                <c:pt idx="6">
                  <c:v>4.52749680242614</c:v>
                </c:pt>
                <c:pt idx="7">
                  <c:v>6.06320411088415</c:v>
                </c:pt>
                <c:pt idx="8">
                  <c:v>4.16470071549178</c:v>
                </c:pt>
                <c:pt idx="9">
                  <c:v>5.42586097668965</c:v>
                </c:pt>
                <c:pt idx="10">
                  <c:v>3.80555380564225</c:v>
                </c:pt>
                <c:pt idx="11">
                  <c:v>3.60716216136417</c:v>
                </c:pt>
                <c:pt idx="12">
                  <c:v>4.11210136053767</c:v>
                </c:pt>
                <c:pt idx="13">
                  <c:v>4.22671817076123</c:v>
                </c:pt>
                <c:pt idx="14">
                  <c:v>5.75157271492819</c:v>
                </c:pt>
                <c:pt idx="15">
                  <c:v>5.80079095679769</c:v>
                </c:pt>
                <c:pt idx="16">
                  <c:v>5.57595836316268</c:v>
                </c:pt>
                <c:pt idx="17">
                  <c:v>7.03378161101225</c:v>
                </c:pt>
                <c:pt idx="18">
                  <c:v>6.56597521650192</c:v>
                </c:pt>
                <c:pt idx="19">
                  <c:v>4.50259284257057</c:v>
                </c:pt>
                <c:pt idx="20">
                  <c:v>7.32244319987454</c:v>
                </c:pt>
                <c:pt idx="21">
                  <c:v>5.01466858168297</c:v>
                </c:pt>
                <c:pt idx="22">
                  <c:v>6.32695886714012</c:v>
                </c:pt>
                <c:pt idx="23">
                  <c:v>5.13125395791691</c:v>
                </c:pt>
              </c:numCache>
            </c:numRef>
          </c:val>
          <c:smooth val="0"/>
        </c:ser>
        <c:ser>
          <c:idx val="5"/>
          <c:order val="5"/>
          <c:tx>
            <c:strRef>
              <c:f>'Comparison plots BJP'!$G$1</c:f>
              <c:strCache>
                <c:ptCount val="1"/>
                <c:pt idx="0">
                  <c:v>GARCH</c:v>
                </c:pt>
              </c:strCache>
            </c:strRef>
          </c:tx>
          <c:spPr>
            <a:ln w="9525" cap="rnd" cmpd="sng" algn="ctr">
              <a:solidFill>
                <a:schemeClr val="accent6">
                  <a:shade val="76667"/>
                  <a:shade val="95000"/>
                  <a:satMod val="105000"/>
                </a:schemeClr>
              </a:solidFill>
              <a:prstDash val="solid"/>
              <a:round/>
            </a:ln>
          </c:spPr>
          <c:dLbls>
            <c:delete val="1"/>
          </c:dLbls>
          <c:val>
            <c:numRef>
              <c:f>'Comparison plots BJP'!$G$2:$G$25</c:f>
              <c:numCache>
                <c:formatCode>0.00</c:formatCode>
                <c:ptCount val="24"/>
                <c:pt idx="0">
                  <c:v>8.48454940422732</c:v>
                </c:pt>
                <c:pt idx="1">
                  <c:v>7.31447960525841</c:v>
                </c:pt>
                <c:pt idx="2">
                  <c:v>7.12064463921517</c:v>
                </c:pt>
                <c:pt idx="3">
                  <c:v>7.1391993267808</c:v>
                </c:pt>
                <c:pt idx="4">
                  <c:v>6.87960030472365</c:v>
                </c:pt>
                <c:pt idx="5">
                  <c:v>6.54636318645893</c:v>
                </c:pt>
                <c:pt idx="6">
                  <c:v>4.30112196230485</c:v>
                </c:pt>
                <c:pt idx="7">
                  <c:v>5.76004390533991</c:v>
                </c:pt>
                <c:pt idx="8">
                  <c:v>3.95646567971712</c:v>
                </c:pt>
                <c:pt idx="9">
                  <c:v>5.15456792785503</c:v>
                </c:pt>
                <c:pt idx="10">
                  <c:v>3.61527611536013</c:v>
                </c:pt>
                <c:pt idx="11">
                  <c:v>3.42680405329596</c:v>
                </c:pt>
                <c:pt idx="12">
                  <c:v>3.90649629251092</c:v>
                </c:pt>
                <c:pt idx="13">
                  <c:v>4.01538226222317</c:v>
                </c:pt>
                <c:pt idx="14">
                  <c:v>5.46399407918177</c:v>
                </c:pt>
                <c:pt idx="15">
                  <c:v>5.51075140895781</c:v>
                </c:pt>
                <c:pt idx="16">
                  <c:v>5.29716044500455</c:v>
                </c:pt>
                <c:pt idx="17">
                  <c:v>6.68209253046164</c:v>
                </c:pt>
                <c:pt idx="18">
                  <c:v>6.23767645567698</c:v>
                </c:pt>
                <c:pt idx="19">
                  <c:v>4.27746320044205</c:v>
                </c:pt>
                <c:pt idx="20">
                  <c:v>6.95632103988081</c:v>
                </c:pt>
                <c:pt idx="21">
                  <c:v>4.76393515259881</c:v>
                </c:pt>
                <c:pt idx="22">
                  <c:v>6.01061092378318</c:v>
                </c:pt>
                <c:pt idx="23">
                  <c:v>4.87469126002107</c:v>
                </c:pt>
              </c:numCache>
            </c:numRef>
          </c:val>
          <c:smooth val="0"/>
        </c:ser>
        <c:ser>
          <c:idx val="6"/>
          <c:order val="6"/>
          <c:tx>
            <c:strRef>
              <c:f>'Comparison plots BJP'!$H$1</c:f>
              <c:strCache>
                <c:ptCount val="1"/>
                <c:pt idx="0">
                  <c:v>Wavelet ARIMA</c:v>
                </c:pt>
              </c:strCache>
            </c:strRef>
          </c:tx>
          <c:spPr>
            <a:ln w="9525" cap="rnd" cmpd="sng" algn="ctr">
              <a:solidFill>
                <a:schemeClr val="accent1">
                  <a:tint val="76667"/>
                  <a:shade val="95000"/>
                  <a:satMod val="105000"/>
                </a:schemeClr>
              </a:solidFill>
              <a:prstDash val="solid"/>
              <a:round/>
            </a:ln>
          </c:spPr>
          <c:dLbls>
            <c:delete val="1"/>
          </c:dLbls>
          <c:val>
            <c:numRef>
              <c:f>'Comparison plots BJP'!$H$2:$H$25</c:f>
              <c:numCache>
                <c:formatCode>0.00</c:formatCode>
                <c:ptCount val="24"/>
                <c:pt idx="0">
                  <c:v>5.61098231100706</c:v>
                </c:pt>
                <c:pt idx="1">
                  <c:v>6.77480393515661</c:v>
                </c:pt>
                <c:pt idx="2">
                  <c:v>7.29920021182586</c:v>
                </c:pt>
                <c:pt idx="3">
                  <c:v>5.59694762244599</c:v>
                </c:pt>
                <c:pt idx="4">
                  <c:v>5.11126607215701</c:v>
                </c:pt>
                <c:pt idx="5">
                  <c:v>4.77160999016246</c:v>
                </c:pt>
                <c:pt idx="6">
                  <c:v>5.02206769697151</c:v>
                </c:pt>
                <c:pt idx="7">
                  <c:v>5.97597623331418</c:v>
                </c:pt>
                <c:pt idx="8">
                  <c:v>5.82709791073714</c:v>
                </c:pt>
                <c:pt idx="9">
                  <c:v>4.36089833062847</c:v>
                </c:pt>
                <c:pt idx="10">
                  <c:v>3.99484928124616</c:v>
                </c:pt>
                <c:pt idx="11">
                  <c:v>5.42602137199813</c:v>
                </c:pt>
                <c:pt idx="12">
                  <c:v>4.79710786867473</c:v>
                </c:pt>
                <c:pt idx="13">
                  <c:v>4.93678913168921</c:v>
                </c:pt>
                <c:pt idx="14">
                  <c:v>5.26811789893187</c:v>
                </c:pt>
                <c:pt idx="15">
                  <c:v>3.93242416001162</c:v>
                </c:pt>
                <c:pt idx="16">
                  <c:v>6.10336858107344</c:v>
                </c:pt>
                <c:pt idx="17">
                  <c:v>3.82669940324883</c:v>
                </c:pt>
                <c:pt idx="18">
                  <c:v>6.35654493915919</c:v>
                </c:pt>
                <c:pt idx="19">
                  <c:v>6.25315648122961</c:v>
                </c:pt>
                <c:pt idx="20">
                  <c:v>7.22891912505293</c:v>
                </c:pt>
                <c:pt idx="21">
                  <c:v>5.83121030171702</c:v>
                </c:pt>
                <c:pt idx="22">
                  <c:v>4.31356824163639</c:v>
                </c:pt>
                <c:pt idx="23">
                  <c:v>5.41824947989341</c:v>
                </c:pt>
              </c:numCache>
            </c:numRef>
          </c:val>
          <c:smooth val="0"/>
        </c:ser>
        <c:ser>
          <c:idx val="7"/>
          <c:order val="7"/>
          <c:tx>
            <c:strRef>
              <c:f>'Comparison plots BJP'!$I$1</c:f>
              <c:strCache>
                <c:ptCount val="1"/>
                <c:pt idx="0">
                  <c:v>Aggregate</c:v>
                </c:pt>
              </c:strCache>
            </c:strRef>
          </c:tx>
          <c:spPr>
            <a:ln w="28575" cap="rnd" cmpd="sng" algn="ctr">
              <a:solidFill>
                <a:srgbClr val="00B050"/>
              </a:solidFill>
              <a:prstDash val="sysDash"/>
              <a:round/>
            </a:ln>
          </c:spPr>
          <c:marker>
            <c:symbol val="square"/>
            <c:size val="3"/>
          </c:marker>
          <c:dLbls>
            <c:delete val="1"/>
          </c:dLbls>
          <c:val>
            <c:numRef>
              <c:f>'Comparison plots BJP'!$I$2:$I$25</c:f>
              <c:numCache>
                <c:formatCode>0.00</c:formatCode>
                <c:ptCount val="24"/>
                <c:pt idx="0">
                  <c:v>7.56111113622803</c:v>
                </c:pt>
                <c:pt idx="1">
                  <c:v>6.58893894015093</c:v>
                </c:pt>
                <c:pt idx="2">
                  <c:v>7.4867793517634</c:v>
                </c:pt>
                <c:pt idx="3">
                  <c:v>6.60500182461224</c:v>
                </c:pt>
                <c:pt idx="4">
                  <c:v>5.90120420318309</c:v>
                </c:pt>
                <c:pt idx="5">
                  <c:v>5.73691812306518</c:v>
                </c:pt>
                <c:pt idx="6">
                  <c:v>5.49210146001047</c:v>
                </c:pt>
                <c:pt idx="7">
                  <c:v>5.98602839434884</c:v>
                </c:pt>
                <c:pt idx="8">
                  <c:v>4.50969327892553</c:v>
                </c:pt>
                <c:pt idx="9">
                  <c:v>4.98270318865458</c:v>
                </c:pt>
                <c:pt idx="10">
                  <c:v>3.981664653203</c:v>
                </c:pt>
                <c:pt idx="11">
                  <c:v>4.51241286590361</c:v>
                </c:pt>
                <c:pt idx="12">
                  <c:v>5.34250473761786</c:v>
                </c:pt>
                <c:pt idx="13">
                  <c:v>4.23635265061471</c:v>
                </c:pt>
                <c:pt idx="14">
                  <c:v>5.5612586853518</c:v>
                </c:pt>
                <c:pt idx="15">
                  <c:v>5.1496952102184</c:v>
                </c:pt>
                <c:pt idx="16">
                  <c:v>6.00564110177179</c:v>
                </c:pt>
                <c:pt idx="17">
                  <c:v>5.46900008875564</c:v>
                </c:pt>
                <c:pt idx="18">
                  <c:v>5.37119590518151</c:v>
                </c:pt>
                <c:pt idx="19">
                  <c:v>5.93513750560531</c:v>
                </c:pt>
                <c:pt idx="20">
                  <c:v>6.79145545367399</c:v>
                </c:pt>
                <c:pt idx="21">
                  <c:v>4.98278647640036</c:v>
                </c:pt>
                <c:pt idx="22">
                  <c:v>5.81407157485089</c:v>
                </c:pt>
                <c:pt idx="23">
                  <c:v>6.09400835677536</c:v>
                </c:pt>
              </c:numCache>
            </c:numRef>
          </c:val>
          <c:smooth val="0"/>
        </c:ser>
        <c:dLbls>
          <c:showLegendKey val="0"/>
          <c:showVal val="0"/>
          <c:showCatName val="0"/>
          <c:showSerName val="0"/>
          <c:showPercent val="0"/>
          <c:showBubbleSize val="0"/>
        </c:dLbls>
        <c:marker val="1"/>
        <c:smooth val="1"/>
        <c:axId val="244040064"/>
        <c:axId val="244041984"/>
      </c:lineChart>
      <c:catAx>
        <c:axId val="24404006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43442206087876"/>
              <c:y val="0.885347039953339"/>
            </c:manualLayout>
          </c:layout>
          <c:overlay val="0"/>
        </c:title>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4041984"/>
        <c:crosses val="autoZero"/>
        <c:auto val="1"/>
        <c:lblAlgn val="ctr"/>
        <c:lblOffset val="100"/>
        <c:noMultiLvlLbl val="0"/>
      </c:catAx>
      <c:valAx>
        <c:axId val="24404198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4040064"/>
        <c:crosses val="autoZero"/>
        <c:crossBetween val="between"/>
      </c:valAx>
      <c:spPr>
        <a:noFill/>
        <a:ln w="25400">
          <a:noFill/>
        </a:ln>
      </c:spPr>
    </c:plotArea>
    <c:legend>
      <c:legendPos val="r"/>
      <c:layout>
        <c:manualLayout>
          <c:xMode val="edge"/>
          <c:yMode val="edge"/>
          <c:x val="0.140537300746206"/>
          <c:y val="0.0808768499070526"/>
          <c:w val="0.857154148344745"/>
          <c:h val="0.176096766500555"/>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a:t>(c)</a:t>
            </a:r>
            <a:endParaRPr lang="en-US"/>
          </a:p>
        </c:rich>
      </c:tx>
      <c:layout>
        <c:manualLayout>
          <c:xMode val="edge"/>
          <c:yMode val="edge"/>
          <c:x val="0.464369993638261"/>
          <c:y val="0.0211574090802054"/>
        </c:manualLayout>
      </c:layout>
      <c:overlay val="0"/>
    </c:title>
    <c:autoTitleDeleted val="0"/>
    <c:plotArea>
      <c:layout>
        <c:manualLayout>
          <c:layoutTarget val="inner"/>
          <c:xMode val="edge"/>
          <c:yMode val="edge"/>
          <c:x val="0.223443838790075"/>
          <c:y val="0.0749792313804811"/>
          <c:w val="0.723905183610224"/>
          <c:h val="0.700163627451927"/>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strRef>
              <c:f>'LMS BGK'!$I$3:$I$24</c:f>
              <c:strCach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pt idx="21">
                  <c:v>More</c:v>
                </c:pt>
              </c:strCache>
            </c:strRef>
          </c:cat>
          <c:val>
            <c:numRef>
              <c:f>'LMS BGK'!$J$3:$J$24</c:f>
              <c:numCache>
                <c:formatCode>General</c:formatCode>
                <c:ptCount val="22"/>
                <c:pt idx="0">
                  <c:v>0</c:v>
                </c:pt>
                <c:pt idx="1">
                  <c:v>0</c:v>
                </c:pt>
                <c:pt idx="2">
                  <c:v>1</c:v>
                </c:pt>
                <c:pt idx="3">
                  <c:v>1</c:v>
                </c:pt>
                <c:pt idx="4">
                  <c:v>5</c:v>
                </c:pt>
                <c:pt idx="5">
                  <c:v>8</c:v>
                </c:pt>
                <c:pt idx="6">
                  <c:v>12</c:v>
                </c:pt>
                <c:pt idx="7">
                  <c:v>19</c:v>
                </c:pt>
                <c:pt idx="8">
                  <c:v>16</c:v>
                </c:pt>
                <c:pt idx="9">
                  <c:v>10</c:v>
                </c:pt>
                <c:pt idx="10">
                  <c:v>22</c:v>
                </c:pt>
                <c:pt idx="11">
                  <c:v>12</c:v>
                </c:pt>
                <c:pt idx="12">
                  <c:v>12</c:v>
                </c:pt>
                <c:pt idx="13">
                  <c:v>16</c:v>
                </c:pt>
                <c:pt idx="14">
                  <c:v>12</c:v>
                </c:pt>
                <c:pt idx="15">
                  <c:v>13</c:v>
                </c:pt>
                <c:pt idx="16">
                  <c:v>5</c:v>
                </c:pt>
                <c:pt idx="17">
                  <c:v>4</c:v>
                </c:pt>
                <c:pt idx="18">
                  <c:v>0</c:v>
                </c:pt>
                <c:pt idx="19">
                  <c:v>1</c:v>
                </c:pt>
                <c:pt idx="20">
                  <c:v>0</c:v>
                </c:pt>
                <c:pt idx="21">
                  <c:v>0</c:v>
                </c:pt>
              </c:numCache>
            </c:numRef>
          </c:val>
        </c:ser>
        <c:dLbls>
          <c:showLegendKey val="0"/>
          <c:showVal val="0"/>
          <c:showCatName val="0"/>
          <c:showSerName val="0"/>
          <c:showPercent val="0"/>
          <c:showBubbleSize val="0"/>
        </c:dLbls>
        <c:gapWidth val="150"/>
        <c:axId val="205492608"/>
        <c:axId val="205494528"/>
      </c:barChart>
      <c:catAx>
        <c:axId val="20549260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05494528"/>
        <c:crosses val="autoZero"/>
        <c:auto val="1"/>
        <c:lblAlgn val="ctr"/>
        <c:lblOffset val="100"/>
        <c:noMultiLvlLbl val="0"/>
      </c:catAx>
      <c:valAx>
        <c:axId val="20549452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05492608"/>
        <c:crosses val="autoZero"/>
        <c:crossBetween val="between"/>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094532695468"/>
          <c:y val="0.198640805084766"/>
          <c:w val="0.866363122820424"/>
          <c:h val="0.604873140857393"/>
        </c:manualLayout>
      </c:layout>
      <c:lineChart>
        <c:grouping val="standard"/>
        <c:varyColors val="0"/>
        <c:ser>
          <c:idx val="0"/>
          <c:order val="0"/>
          <c:tx>
            <c:strRef>
              <c:f>'Comparison plots BNG'!$B$1</c:f>
              <c:strCache>
                <c:ptCount val="1"/>
                <c:pt idx="0">
                  <c:v>Actual</c:v>
                </c:pt>
              </c:strCache>
            </c:strRef>
          </c:tx>
          <c:spPr>
            <a:ln w="31750" cap="rnd" cmpd="sng" algn="ctr">
              <a:solidFill>
                <a:srgbClr val="FF0000"/>
              </a:solidFill>
              <a:prstDash val="solid"/>
              <a:round/>
            </a:ln>
            <a:effectLst>
              <a:outerShdw blurRad="50800" dist="50800" dir="5400000" sx="200000" sy="200000" algn="ctr" rotWithShape="0">
                <a:srgbClr val="FF0000">
                  <a:alpha val="0"/>
                </a:srgbClr>
              </a:outerShdw>
            </a:effectLst>
          </c:spPr>
          <c:marker>
            <c:symbol val="none"/>
          </c:marker>
          <c:dLbls>
            <c:delete val="1"/>
          </c:dLbls>
          <c:val>
            <c:numRef>
              <c:f>'Comparison plots BNG'!$B$2:$B$25</c:f>
              <c:numCache>
                <c:formatCode>0.00</c:formatCode>
                <c:ptCount val="24"/>
                <c:pt idx="0">
                  <c:v>4.57693516019214</c:v>
                </c:pt>
                <c:pt idx="1">
                  <c:v>4.28706325444424</c:v>
                </c:pt>
                <c:pt idx="2">
                  <c:v>3.94301833001032</c:v>
                </c:pt>
                <c:pt idx="3">
                  <c:v>3.6645799211715</c:v>
                </c:pt>
                <c:pt idx="4">
                  <c:v>3.07445582829336</c:v>
                </c:pt>
                <c:pt idx="5">
                  <c:v>3.12619860639459</c:v>
                </c:pt>
                <c:pt idx="6">
                  <c:v>3.10075879335332</c:v>
                </c:pt>
                <c:pt idx="7">
                  <c:v>2.62949600645454</c:v>
                </c:pt>
                <c:pt idx="8">
                  <c:v>2.13617258392972</c:v>
                </c:pt>
                <c:pt idx="9">
                  <c:v>2.5801125935145</c:v>
                </c:pt>
                <c:pt idx="10">
                  <c:v>3.33336888805995</c:v>
                </c:pt>
                <c:pt idx="11">
                  <c:v>3.759857485314</c:v>
                </c:pt>
                <c:pt idx="12">
                  <c:v>3.48349121613224</c:v>
                </c:pt>
                <c:pt idx="13">
                  <c:v>3.58667116367764</c:v>
                </c:pt>
                <c:pt idx="14">
                  <c:v>3.77712716208066</c:v>
                </c:pt>
                <c:pt idx="15">
                  <c:v>3.98163963712186</c:v>
                </c:pt>
                <c:pt idx="16">
                  <c:v>3.96315138258677</c:v>
                </c:pt>
                <c:pt idx="17">
                  <c:v>3.89176753973759</c:v>
                </c:pt>
                <c:pt idx="18">
                  <c:v>4.29624792366735</c:v>
                </c:pt>
                <c:pt idx="19">
                  <c:v>3.42716478501039</c:v>
                </c:pt>
                <c:pt idx="20">
                  <c:v>3.25031259514055</c:v>
                </c:pt>
                <c:pt idx="21">
                  <c:v>3.13274782855577</c:v>
                </c:pt>
                <c:pt idx="22">
                  <c:v>3.90896135442359</c:v>
                </c:pt>
                <c:pt idx="23">
                  <c:v>3.30076848413218</c:v>
                </c:pt>
              </c:numCache>
            </c:numRef>
          </c:val>
          <c:smooth val="0"/>
        </c:ser>
        <c:ser>
          <c:idx val="1"/>
          <c:order val="1"/>
          <c:tx>
            <c:strRef>
              <c:f>'Comparison plots BNG'!$C$1</c:f>
              <c:strCache>
                <c:ptCount val="1"/>
                <c:pt idx="0">
                  <c:v>LMS</c:v>
                </c:pt>
              </c:strCache>
            </c:strRef>
          </c:tx>
          <c:spPr>
            <a:ln w="9525" cap="rnd" cmpd="sng" algn="ctr">
              <a:solidFill>
                <a:schemeClr val="accent2">
                  <a:shade val="76667"/>
                  <a:shade val="95000"/>
                  <a:satMod val="105000"/>
                </a:schemeClr>
              </a:solidFill>
              <a:prstDash val="solid"/>
              <a:round/>
            </a:ln>
          </c:spPr>
          <c:dLbls>
            <c:delete val="1"/>
          </c:dLbls>
          <c:val>
            <c:numRef>
              <c:f>'Comparison plots BNG'!$C$2:$C$25</c:f>
              <c:numCache>
                <c:formatCode>0.00</c:formatCode>
                <c:ptCount val="24"/>
                <c:pt idx="0">
                  <c:v>3.3980246271667</c:v>
                </c:pt>
                <c:pt idx="1">
                  <c:v>3.73652926923728</c:v>
                </c:pt>
                <c:pt idx="2">
                  <c:v>5.22195097117788</c:v>
                </c:pt>
                <c:pt idx="3">
                  <c:v>4.80601320400601</c:v>
                </c:pt>
                <c:pt idx="4">
                  <c:v>2.49086588556472</c:v>
                </c:pt>
                <c:pt idx="5">
                  <c:v>2.09754794788148</c:v>
                </c:pt>
                <c:pt idx="6">
                  <c:v>2.13038540716546</c:v>
                </c:pt>
                <c:pt idx="7">
                  <c:v>2.08236250999356</c:v>
                </c:pt>
                <c:pt idx="8">
                  <c:v>1.42386424137965</c:v>
                </c:pt>
                <c:pt idx="9">
                  <c:v>3.21146183329086</c:v>
                </c:pt>
                <c:pt idx="10">
                  <c:v>3.2783053861165</c:v>
                </c:pt>
                <c:pt idx="11">
                  <c:v>3.38626422258474</c:v>
                </c:pt>
                <c:pt idx="12">
                  <c:v>3.12919673237853</c:v>
                </c:pt>
                <c:pt idx="13">
                  <c:v>4.77272083720877</c:v>
                </c:pt>
                <c:pt idx="14">
                  <c:v>3.93850819011124</c:v>
                </c:pt>
                <c:pt idx="15">
                  <c:v>4.72464781368827</c:v>
                </c:pt>
                <c:pt idx="16">
                  <c:v>4.97541476057154</c:v>
                </c:pt>
                <c:pt idx="17">
                  <c:v>2.67031173727245</c:v>
                </c:pt>
                <c:pt idx="18">
                  <c:v>4.41763142264069</c:v>
                </c:pt>
                <c:pt idx="19">
                  <c:v>2.9137732271243</c:v>
                </c:pt>
                <c:pt idx="20">
                  <c:v>4.24440908706214</c:v>
                </c:pt>
                <c:pt idx="21">
                  <c:v>2.3117029358283</c:v>
                </c:pt>
                <c:pt idx="22">
                  <c:v>5.01249350761059</c:v>
                </c:pt>
                <c:pt idx="23">
                  <c:v>3.72866101581812</c:v>
                </c:pt>
              </c:numCache>
            </c:numRef>
          </c:val>
          <c:smooth val="0"/>
        </c:ser>
        <c:ser>
          <c:idx val="2"/>
          <c:order val="2"/>
          <c:tx>
            <c:strRef>
              <c:f>'Comparison plots BNG'!$D$1</c:f>
              <c:strCache>
                <c:ptCount val="1"/>
                <c:pt idx="0">
                  <c:v>Holt Winters</c:v>
                </c:pt>
              </c:strCache>
            </c:strRef>
          </c:tx>
          <c:spPr>
            <a:ln w="9525" cap="rnd" cmpd="sng" algn="ctr">
              <a:solidFill>
                <a:schemeClr val="accent3">
                  <a:shade val="76667"/>
                  <a:shade val="95000"/>
                  <a:satMod val="105000"/>
                </a:schemeClr>
              </a:solidFill>
              <a:prstDash val="solid"/>
              <a:round/>
            </a:ln>
          </c:spPr>
          <c:marker>
            <c:symbol val="triangle"/>
            <c:size val="3"/>
          </c:marker>
          <c:dLbls>
            <c:delete val="1"/>
          </c:dLbls>
          <c:val>
            <c:numRef>
              <c:f>'Comparison plots BNG'!$D$2:$D$25</c:f>
              <c:numCache>
                <c:formatCode>0.00</c:formatCode>
                <c:ptCount val="24"/>
                <c:pt idx="0">
                  <c:v>3.80578758224</c:v>
                </c:pt>
                <c:pt idx="1">
                  <c:v>4.61309515034667</c:v>
                </c:pt>
                <c:pt idx="2">
                  <c:v>4.402358006368</c:v>
                </c:pt>
                <c:pt idx="3">
                  <c:v>4.11105123027198</c:v>
                </c:pt>
                <c:pt idx="4">
                  <c:v>3.751275005184</c:v>
                </c:pt>
                <c:pt idx="5">
                  <c:v>3.04800718992</c:v>
                </c:pt>
                <c:pt idx="6">
                  <c:v>2.290405822208</c:v>
                </c:pt>
                <c:pt idx="7">
                  <c:v>2.451819314336</c:v>
                </c:pt>
                <c:pt idx="8">
                  <c:v>2.716308980448</c:v>
                </c:pt>
                <c:pt idx="9">
                  <c:v>2.997625835232</c:v>
                </c:pt>
                <c:pt idx="10">
                  <c:v>3.23211670096</c:v>
                </c:pt>
                <c:pt idx="11">
                  <c:v>3.982260578464</c:v>
                </c:pt>
                <c:pt idx="12">
                  <c:v>4.14511896243192</c:v>
                </c:pt>
                <c:pt idx="13">
                  <c:v>4.469099666304</c:v>
                </c:pt>
                <c:pt idx="14">
                  <c:v>4.82506938681599</c:v>
                </c:pt>
                <c:pt idx="15">
                  <c:v>4.72227914793599</c:v>
                </c:pt>
                <c:pt idx="16">
                  <c:v>4.64273911919999</c:v>
                </c:pt>
                <c:pt idx="17">
                  <c:v>4.413198487488</c:v>
                </c:pt>
                <c:pt idx="18">
                  <c:v>4.30562501264</c:v>
                </c:pt>
                <c:pt idx="19">
                  <c:v>3.70895356384</c:v>
                </c:pt>
                <c:pt idx="20">
                  <c:v>4.23360228054419</c:v>
                </c:pt>
                <c:pt idx="21">
                  <c:v>4.079272909376</c:v>
                </c:pt>
                <c:pt idx="22">
                  <c:v>4.69711231628781</c:v>
                </c:pt>
                <c:pt idx="23">
                  <c:v>4.59976184953599</c:v>
                </c:pt>
              </c:numCache>
            </c:numRef>
          </c:val>
          <c:smooth val="0"/>
        </c:ser>
        <c:ser>
          <c:idx val="3"/>
          <c:order val="3"/>
          <c:tx>
            <c:strRef>
              <c:f>'Comparison plots BNG'!$E$1</c:f>
              <c:strCache>
                <c:ptCount val="1"/>
                <c:pt idx="0">
                  <c:v>Analytical ARIMA</c:v>
                </c:pt>
              </c:strCache>
            </c:strRef>
          </c:tx>
          <c:spPr>
            <a:ln w="9525" cap="rnd" cmpd="sng" algn="ctr">
              <a:solidFill>
                <a:schemeClr val="accent4">
                  <a:shade val="76667"/>
                  <a:shade val="95000"/>
                  <a:satMod val="105000"/>
                </a:schemeClr>
              </a:solidFill>
              <a:prstDash val="solid"/>
              <a:round/>
            </a:ln>
          </c:spPr>
          <c:dLbls>
            <c:delete val="1"/>
          </c:dLbls>
          <c:val>
            <c:numRef>
              <c:f>'Comparison plots BNG'!$E$2:$E$25</c:f>
              <c:numCache>
                <c:formatCode>0.00</c:formatCode>
                <c:ptCount val="24"/>
                <c:pt idx="0">
                  <c:v>3.398024627</c:v>
                </c:pt>
                <c:pt idx="1">
                  <c:v>4.11883495566667</c:v>
                </c:pt>
                <c:pt idx="2">
                  <c:v>3.9306767914</c:v>
                </c:pt>
                <c:pt idx="3">
                  <c:v>3.6705814556</c:v>
                </c:pt>
                <c:pt idx="4">
                  <c:v>3.3493526832</c:v>
                </c:pt>
                <c:pt idx="5">
                  <c:v>2.721434991</c:v>
                </c:pt>
                <c:pt idx="6">
                  <c:v>2.0450051984</c:v>
                </c:pt>
                <c:pt idx="7">
                  <c:v>2.18912438780007</c:v>
                </c:pt>
                <c:pt idx="8">
                  <c:v>2.4252758754</c:v>
                </c:pt>
                <c:pt idx="9">
                  <c:v>2.6764516386</c:v>
                </c:pt>
                <c:pt idx="10">
                  <c:v>2.885818483</c:v>
                </c:pt>
                <c:pt idx="11">
                  <c:v>3.5555898022</c:v>
                </c:pt>
                <c:pt idx="12">
                  <c:v>3.7009990736</c:v>
                </c:pt>
                <c:pt idx="13">
                  <c:v>3.9902675592</c:v>
                </c:pt>
                <c:pt idx="14">
                  <c:v>4.30809766679997</c:v>
                </c:pt>
                <c:pt idx="15">
                  <c:v>4.21632066779999</c:v>
                </c:pt>
                <c:pt idx="16">
                  <c:v>4.14530278500005</c:v>
                </c:pt>
                <c:pt idx="17">
                  <c:v>3.9403557924</c:v>
                </c:pt>
                <c:pt idx="18">
                  <c:v>3.844308047</c:v>
                </c:pt>
                <c:pt idx="19">
                  <c:v>3.311565682</c:v>
                </c:pt>
                <c:pt idx="20">
                  <c:v>3.7800020362</c:v>
                </c:pt>
                <c:pt idx="21">
                  <c:v>3.6422079548</c:v>
                </c:pt>
                <c:pt idx="22">
                  <c:v>4.19385028239999</c:v>
                </c:pt>
                <c:pt idx="23">
                  <c:v>4.10693022279992</c:v>
                </c:pt>
              </c:numCache>
            </c:numRef>
          </c:val>
          <c:smooth val="0"/>
        </c:ser>
        <c:ser>
          <c:idx val="4"/>
          <c:order val="4"/>
          <c:tx>
            <c:strRef>
              <c:f>'Comparison plots BNG'!$F$1</c:f>
              <c:strCache>
                <c:ptCount val="1"/>
                <c:pt idx="0">
                  <c:v>Iterative ARIMA</c:v>
                </c:pt>
              </c:strCache>
            </c:strRef>
          </c:tx>
          <c:spPr>
            <a:ln w="9525" cap="rnd" cmpd="sng" algn="ctr">
              <a:solidFill>
                <a:schemeClr val="accent5">
                  <a:shade val="76667"/>
                  <a:shade val="95000"/>
                  <a:satMod val="105000"/>
                </a:schemeClr>
              </a:solidFill>
              <a:prstDash val="solid"/>
              <a:round/>
            </a:ln>
          </c:spPr>
          <c:dLbls>
            <c:delete val="1"/>
          </c:dLbls>
          <c:val>
            <c:numRef>
              <c:f>'Comparison plots BNG'!$F$2:$F$25</c:f>
              <c:numCache>
                <c:formatCode>0.00</c:formatCode>
                <c:ptCount val="24"/>
                <c:pt idx="0">
                  <c:v>3.56308209780014</c:v>
                </c:pt>
                <c:pt idx="1">
                  <c:v>3.79199374763593</c:v>
                </c:pt>
                <c:pt idx="2">
                  <c:v>4.19185872725497</c:v>
                </c:pt>
                <c:pt idx="3">
                  <c:v>3.45077945809656</c:v>
                </c:pt>
                <c:pt idx="4">
                  <c:v>3.57685789449171</c:v>
                </c:pt>
                <c:pt idx="5">
                  <c:v>3.14092579707198</c:v>
                </c:pt>
                <c:pt idx="6">
                  <c:v>2.82760319421514</c:v>
                </c:pt>
                <c:pt idx="7">
                  <c:v>1.98454793781769</c:v>
                </c:pt>
                <c:pt idx="8">
                  <c:v>2.47397886153336</c:v>
                </c:pt>
                <c:pt idx="9">
                  <c:v>3.08393506129168</c:v>
                </c:pt>
                <c:pt idx="10">
                  <c:v>3.77561513287823</c:v>
                </c:pt>
                <c:pt idx="11">
                  <c:v>5.29669413697789</c:v>
                </c:pt>
                <c:pt idx="12">
                  <c:v>4.9878447515712</c:v>
                </c:pt>
                <c:pt idx="13">
                  <c:v>4.15220018865392</c:v>
                </c:pt>
                <c:pt idx="14">
                  <c:v>3.54338497631848</c:v>
                </c:pt>
                <c:pt idx="15">
                  <c:v>2.97319697351685</c:v>
                </c:pt>
                <c:pt idx="16">
                  <c:v>3.78793447586063</c:v>
                </c:pt>
                <c:pt idx="17">
                  <c:v>5.60789976441311</c:v>
                </c:pt>
                <c:pt idx="18">
                  <c:v>4.01061339989439</c:v>
                </c:pt>
                <c:pt idx="19">
                  <c:v>3.10394875867967</c:v>
                </c:pt>
                <c:pt idx="20">
                  <c:v>4.22011342053296</c:v>
                </c:pt>
                <c:pt idx="21">
                  <c:v>4.49639061787587</c:v>
                </c:pt>
                <c:pt idx="22">
                  <c:v>3.20289467303566</c:v>
                </c:pt>
                <c:pt idx="23">
                  <c:v>4.26095338323958</c:v>
                </c:pt>
              </c:numCache>
            </c:numRef>
          </c:val>
          <c:smooth val="0"/>
        </c:ser>
        <c:ser>
          <c:idx val="5"/>
          <c:order val="5"/>
          <c:tx>
            <c:strRef>
              <c:f>'Comparison plots BNG'!$G$1</c:f>
              <c:strCache>
                <c:ptCount val="1"/>
                <c:pt idx="0">
                  <c:v>GARCH</c:v>
                </c:pt>
              </c:strCache>
            </c:strRef>
          </c:tx>
          <c:spPr>
            <a:ln w="9525" cap="rnd" cmpd="sng" algn="ctr">
              <a:solidFill>
                <a:schemeClr val="accent6">
                  <a:shade val="76667"/>
                  <a:shade val="95000"/>
                  <a:satMod val="105000"/>
                </a:schemeClr>
              </a:solidFill>
              <a:prstDash val="solid"/>
              <a:round/>
            </a:ln>
          </c:spPr>
          <c:dLbls>
            <c:delete val="1"/>
          </c:dLbls>
          <c:val>
            <c:numRef>
              <c:f>'Comparison plots BNG'!$G$2:$G$25</c:f>
              <c:numCache>
                <c:formatCode>0.00</c:formatCode>
                <c:ptCount val="24"/>
                <c:pt idx="0">
                  <c:v>5.5561664445398</c:v>
                </c:pt>
                <c:pt idx="1">
                  <c:v>3.24207708161577</c:v>
                </c:pt>
                <c:pt idx="2">
                  <c:v>4.97408554369719</c:v>
                </c:pt>
                <c:pt idx="3">
                  <c:v>4.05262273755792</c:v>
                </c:pt>
                <c:pt idx="4">
                  <c:v>2.1563986600395</c:v>
                </c:pt>
                <c:pt idx="5">
                  <c:v>4.26381709814973</c:v>
                </c:pt>
                <c:pt idx="6">
                  <c:v>3.65597203065717</c:v>
                </c:pt>
                <c:pt idx="7">
                  <c:v>1.76511895944227</c:v>
                </c:pt>
                <c:pt idx="8">
                  <c:v>2.24255208300921</c:v>
                </c:pt>
                <c:pt idx="9">
                  <c:v>1.83571062435947</c:v>
                </c:pt>
                <c:pt idx="10">
                  <c:v>2.97590465505931</c:v>
                </c:pt>
                <c:pt idx="11">
                  <c:v>4.61849912753927</c:v>
                </c:pt>
                <c:pt idx="12">
                  <c:v>4.76954918600514</c:v>
                </c:pt>
                <c:pt idx="13">
                  <c:v>3.47485723272074</c:v>
                </c:pt>
                <c:pt idx="14">
                  <c:v>4.27324898721304</c:v>
                </c:pt>
                <c:pt idx="15">
                  <c:v>3.59842220723432</c:v>
                </c:pt>
                <c:pt idx="16">
                  <c:v>5.53598764434807</c:v>
                </c:pt>
                <c:pt idx="17">
                  <c:v>3.74281175452158</c:v>
                </c:pt>
                <c:pt idx="18">
                  <c:v>3.61313345608329</c:v>
                </c:pt>
                <c:pt idx="19">
                  <c:v>3.76485575670716</c:v>
                </c:pt>
                <c:pt idx="20">
                  <c:v>2.78486251884113</c:v>
                </c:pt>
                <c:pt idx="21">
                  <c:v>3.23055967879548</c:v>
                </c:pt>
                <c:pt idx="22">
                  <c:v>4.41198193552773</c:v>
                </c:pt>
                <c:pt idx="23">
                  <c:v>4.558426521425</c:v>
                </c:pt>
              </c:numCache>
            </c:numRef>
          </c:val>
          <c:smooth val="0"/>
        </c:ser>
        <c:ser>
          <c:idx val="6"/>
          <c:order val="6"/>
          <c:tx>
            <c:strRef>
              <c:f>'Comparison plots BNG'!$H$1</c:f>
              <c:strCache>
                <c:ptCount val="1"/>
                <c:pt idx="0">
                  <c:v>Wavelet ARIMA</c:v>
                </c:pt>
              </c:strCache>
            </c:strRef>
          </c:tx>
          <c:spPr>
            <a:ln w="9525" cap="rnd" cmpd="sng" algn="ctr">
              <a:solidFill>
                <a:schemeClr val="accent1">
                  <a:tint val="76667"/>
                  <a:shade val="95000"/>
                  <a:satMod val="105000"/>
                </a:schemeClr>
              </a:solidFill>
              <a:prstDash val="solid"/>
              <a:round/>
            </a:ln>
          </c:spPr>
          <c:dLbls>
            <c:delete val="1"/>
          </c:dLbls>
          <c:val>
            <c:numRef>
              <c:f>'Comparison plots BNG'!$H$2:$H$25</c:f>
              <c:numCache>
                <c:formatCode>0.00</c:formatCode>
                <c:ptCount val="24"/>
                <c:pt idx="0">
                  <c:v>3.08065040333246</c:v>
                </c:pt>
                <c:pt idx="1">
                  <c:v>5.11425567688687</c:v>
                </c:pt>
                <c:pt idx="2">
                  <c:v>3.29615521228977</c:v>
                </c:pt>
                <c:pt idx="3">
                  <c:v>3.72737151299522</c:v>
                </c:pt>
                <c:pt idx="4">
                  <c:v>2.12812705548522</c:v>
                </c:pt>
                <c:pt idx="5">
                  <c:v>3.70784990867842</c:v>
                </c:pt>
                <c:pt idx="6">
                  <c:v>3.1866090249135</c:v>
                </c:pt>
                <c:pt idx="7">
                  <c:v>3.59692133398628</c:v>
                </c:pt>
                <c:pt idx="8">
                  <c:v>2.0031135702145</c:v>
                </c:pt>
                <c:pt idx="9">
                  <c:v>2.60287441980883</c:v>
                </c:pt>
                <c:pt idx="10">
                  <c:v>3.09294398768417</c:v>
                </c:pt>
                <c:pt idx="11">
                  <c:v>4.88983011763864</c:v>
                </c:pt>
                <c:pt idx="12">
                  <c:v>2.96249508992295</c:v>
                </c:pt>
                <c:pt idx="13">
                  <c:v>2.81182379166037</c:v>
                </c:pt>
                <c:pt idx="14">
                  <c:v>5.17464911989708</c:v>
                </c:pt>
                <c:pt idx="15">
                  <c:v>3.37495245800838</c:v>
                </c:pt>
                <c:pt idx="16">
                  <c:v>4.72358069965867</c:v>
                </c:pt>
                <c:pt idx="17">
                  <c:v>5.37825087886507</c:v>
                </c:pt>
                <c:pt idx="18">
                  <c:v>3.44629259689025</c:v>
                </c:pt>
                <c:pt idx="19">
                  <c:v>2.85649149872466</c:v>
                </c:pt>
                <c:pt idx="20">
                  <c:v>2.67913222536702</c:v>
                </c:pt>
                <c:pt idx="21">
                  <c:v>3.83154078556956</c:v>
                </c:pt>
                <c:pt idx="22">
                  <c:v>3.17097792727378</c:v>
                </c:pt>
                <c:pt idx="23">
                  <c:v>4.02459120764368</c:v>
                </c:pt>
              </c:numCache>
            </c:numRef>
          </c:val>
          <c:smooth val="0"/>
        </c:ser>
        <c:ser>
          <c:idx val="7"/>
          <c:order val="7"/>
          <c:tx>
            <c:strRef>
              <c:f>'Comparison plots BNG'!$I$1</c:f>
              <c:strCache>
                <c:ptCount val="1"/>
                <c:pt idx="0">
                  <c:v>Aggregate</c:v>
                </c:pt>
              </c:strCache>
            </c:strRef>
          </c:tx>
          <c:spPr>
            <a:ln w="28575" cap="rnd" cmpd="sng" algn="ctr">
              <a:solidFill>
                <a:srgbClr val="00B050"/>
              </a:solidFill>
              <a:prstDash val="sysDash"/>
              <a:round/>
            </a:ln>
          </c:spPr>
          <c:marker>
            <c:symbol val="square"/>
            <c:size val="3"/>
          </c:marker>
          <c:dLbls>
            <c:delete val="1"/>
          </c:dLbls>
          <c:val>
            <c:numRef>
              <c:f>'Comparison plots BNG'!$I$2:$I$25</c:f>
              <c:numCache>
                <c:formatCode>0.00</c:formatCode>
                <c:ptCount val="24"/>
                <c:pt idx="0">
                  <c:v>3.80028929701318</c:v>
                </c:pt>
                <c:pt idx="1">
                  <c:v>4.10279764689819</c:v>
                </c:pt>
                <c:pt idx="2">
                  <c:v>4.33618087536464</c:v>
                </c:pt>
                <c:pt idx="3">
                  <c:v>3.9697365997546</c:v>
                </c:pt>
                <c:pt idx="4">
                  <c:v>2.9088128639942</c:v>
                </c:pt>
                <c:pt idx="5">
                  <c:v>3.16326382211698</c:v>
                </c:pt>
                <c:pt idx="6">
                  <c:v>2.68933011292661</c:v>
                </c:pt>
                <c:pt idx="7">
                  <c:v>2.34498240722929</c:v>
                </c:pt>
                <c:pt idx="8">
                  <c:v>2.21418226866415</c:v>
                </c:pt>
                <c:pt idx="9">
                  <c:v>2.73467656876381</c:v>
                </c:pt>
                <c:pt idx="10">
                  <c:v>3.20678405761648</c:v>
                </c:pt>
                <c:pt idx="11">
                  <c:v>4.28818966423409</c:v>
                </c:pt>
                <c:pt idx="12">
                  <c:v>3.94920063265163</c:v>
                </c:pt>
                <c:pt idx="13">
                  <c:v>3.945161545958</c:v>
                </c:pt>
                <c:pt idx="14">
                  <c:v>4.34382638785928</c:v>
                </c:pt>
                <c:pt idx="15">
                  <c:v>3.93496987803064</c:v>
                </c:pt>
                <c:pt idx="16">
                  <c:v>4.63515991410647</c:v>
                </c:pt>
                <c:pt idx="17">
                  <c:v>4.29213806915992</c:v>
                </c:pt>
                <c:pt idx="18">
                  <c:v>3.9396006558581</c:v>
                </c:pt>
                <c:pt idx="19">
                  <c:v>3.2765980811793</c:v>
                </c:pt>
                <c:pt idx="20">
                  <c:v>3.65702026142459</c:v>
                </c:pt>
                <c:pt idx="21">
                  <c:v>3.59861248037415</c:v>
                </c:pt>
                <c:pt idx="22">
                  <c:v>4.11488510702263</c:v>
                </c:pt>
                <c:pt idx="23">
                  <c:v>4.21322070007707</c:v>
                </c:pt>
              </c:numCache>
            </c:numRef>
          </c:val>
          <c:smooth val="0"/>
        </c:ser>
        <c:dLbls>
          <c:showLegendKey val="0"/>
          <c:showVal val="0"/>
          <c:showCatName val="0"/>
          <c:showSerName val="0"/>
          <c:showPercent val="0"/>
          <c:showBubbleSize val="0"/>
        </c:dLbls>
        <c:marker val="1"/>
        <c:smooth val="0"/>
        <c:axId val="244097024"/>
        <c:axId val="244098944"/>
      </c:lineChart>
      <c:catAx>
        <c:axId val="24409702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39151959616642"/>
              <c:y val="0.917236220472441"/>
            </c:manualLayout>
          </c:layout>
          <c:overlay val="0"/>
        </c:title>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4098944"/>
        <c:crosses val="autoZero"/>
        <c:auto val="1"/>
        <c:lblAlgn val="ctr"/>
        <c:lblOffset val="100"/>
        <c:noMultiLvlLbl val="0"/>
      </c:catAx>
      <c:valAx>
        <c:axId val="24409894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4097024"/>
        <c:crosses val="autoZero"/>
        <c:crossBetween val="between"/>
      </c:valAx>
      <c:spPr>
        <a:noFill/>
        <a:ln w="25400">
          <a:noFill/>
        </a:ln>
      </c:spPr>
    </c:plotArea>
    <c:legend>
      <c:legendPos val="r"/>
      <c:layout>
        <c:manualLayout>
          <c:xMode val="edge"/>
          <c:yMode val="edge"/>
          <c:x val="0.124384564386199"/>
          <c:y val="0.0653293338332709"/>
          <c:w val="0.873307056240647"/>
          <c:h val="0.185214348206479"/>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470486292455"/>
          <c:y val="0.122277421254178"/>
          <c:w val="0.874524974594156"/>
          <c:h val="0.701507396600685"/>
        </c:manualLayout>
      </c:layout>
      <c:lineChart>
        <c:grouping val="standard"/>
        <c:varyColors val="0"/>
        <c:ser>
          <c:idx val="0"/>
          <c:order val="0"/>
          <c:tx>
            <c:strRef>
              <c:f>'Comparison plots BGKT'!$B$1</c:f>
              <c:strCache>
                <c:ptCount val="1"/>
                <c:pt idx="0">
                  <c:v>Actual</c:v>
                </c:pt>
              </c:strCache>
            </c:strRef>
          </c:tx>
          <c:spPr>
            <a:ln w="31750" cap="rnd" cmpd="sng" algn="ctr">
              <a:solidFill>
                <a:srgbClr val="FF0000"/>
              </a:solidFill>
              <a:prstDash val="solid"/>
              <a:round/>
            </a:ln>
            <a:effectLst>
              <a:outerShdw blurRad="50800" dist="50800" dir="5400000" sx="200000" sy="200000" algn="ctr" rotWithShape="0">
                <a:srgbClr val="FF0000">
                  <a:alpha val="0"/>
                </a:srgbClr>
              </a:outerShdw>
            </a:effectLst>
          </c:spPr>
          <c:marker>
            <c:symbol val="none"/>
          </c:marker>
          <c:dLbls>
            <c:delete val="1"/>
          </c:dLbls>
          <c:val>
            <c:numRef>
              <c:f>'Comparison plots BGKT'!$B$2:$B$169</c:f>
              <c:numCache>
                <c:formatCode>0.00</c:formatCode>
                <c:ptCount val="168"/>
                <c:pt idx="0">
                  <c:v>5.43333333300012</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pt idx="24">
                  <c:v>8.533333333</c:v>
                </c:pt>
                <c:pt idx="25">
                  <c:v>8.45</c:v>
                </c:pt>
                <c:pt idx="26">
                  <c:v>9.266666667</c:v>
                </c:pt>
                <c:pt idx="27">
                  <c:v>9.96666666700003</c:v>
                </c:pt>
                <c:pt idx="28">
                  <c:v>10.76666667</c:v>
                </c:pt>
                <c:pt idx="29">
                  <c:v>11.48333333</c:v>
                </c:pt>
                <c:pt idx="30">
                  <c:v>11.35</c:v>
                </c:pt>
                <c:pt idx="31">
                  <c:v>10.93333333</c:v>
                </c:pt>
                <c:pt idx="32">
                  <c:v>7.55</c:v>
                </c:pt>
                <c:pt idx="33">
                  <c:v>6.283333333</c:v>
                </c:pt>
                <c:pt idx="34">
                  <c:v>6.31666666699999</c:v>
                </c:pt>
                <c:pt idx="35">
                  <c:v>8.116666667</c:v>
                </c:pt>
                <c:pt idx="36">
                  <c:v>8.96666666700003</c:v>
                </c:pt>
                <c:pt idx="37">
                  <c:v>10.41666667</c:v>
                </c:pt>
                <c:pt idx="38">
                  <c:v>10</c:v>
                </c:pt>
                <c:pt idx="39">
                  <c:v>9.3</c:v>
                </c:pt>
                <c:pt idx="40">
                  <c:v>9.5</c:v>
                </c:pt>
                <c:pt idx="41">
                  <c:v>10.2</c:v>
                </c:pt>
                <c:pt idx="42">
                  <c:v>10.21666667</c:v>
                </c:pt>
                <c:pt idx="43">
                  <c:v>10.61666667</c:v>
                </c:pt>
                <c:pt idx="44">
                  <c:v>10.26666667</c:v>
                </c:pt>
                <c:pt idx="45">
                  <c:v>8.4</c:v>
                </c:pt>
                <c:pt idx="46">
                  <c:v>7.416666667</c:v>
                </c:pt>
                <c:pt idx="47">
                  <c:v>7.416666667</c:v>
                </c:pt>
                <c:pt idx="48">
                  <c:v>8.116666667</c:v>
                </c:pt>
                <c:pt idx="49">
                  <c:v>8.4</c:v>
                </c:pt>
                <c:pt idx="50">
                  <c:v>8.883333333</c:v>
                </c:pt>
                <c:pt idx="51">
                  <c:v>9.6</c:v>
                </c:pt>
                <c:pt idx="52">
                  <c:v>9.4</c:v>
                </c:pt>
                <c:pt idx="53">
                  <c:v>9.183333333</c:v>
                </c:pt>
                <c:pt idx="54">
                  <c:v>9</c:v>
                </c:pt>
                <c:pt idx="55">
                  <c:v>7.683333333</c:v>
                </c:pt>
                <c:pt idx="56">
                  <c:v>5.23333333300001</c:v>
                </c:pt>
                <c:pt idx="57">
                  <c:v>5.05</c:v>
                </c:pt>
                <c:pt idx="58">
                  <c:v>5.06666666699999</c:v>
                </c:pt>
                <c:pt idx="59">
                  <c:v>5.81666666699999</c:v>
                </c:pt>
                <c:pt idx="60">
                  <c:v>5.85</c:v>
                </c:pt>
                <c:pt idx="61">
                  <c:v>4.916666667</c:v>
                </c:pt>
                <c:pt idx="62">
                  <c:v>4.23333333300001</c:v>
                </c:pt>
                <c:pt idx="63">
                  <c:v>4.583333333</c:v>
                </c:pt>
                <c:pt idx="64">
                  <c:v>4.466666667</c:v>
                </c:pt>
                <c:pt idx="65">
                  <c:v>4.916666667</c:v>
                </c:pt>
                <c:pt idx="66">
                  <c:v>6.05</c:v>
                </c:pt>
                <c:pt idx="67">
                  <c:v>6.65</c:v>
                </c:pt>
                <c:pt idx="68">
                  <c:v>10.05</c:v>
                </c:pt>
                <c:pt idx="69">
                  <c:v>10.85</c:v>
                </c:pt>
                <c:pt idx="70">
                  <c:v>9.233333333</c:v>
                </c:pt>
                <c:pt idx="71">
                  <c:v>9.483333333</c:v>
                </c:pt>
                <c:pt idx="72">
                  <c:v>7.266666667</c:v>
                </c:pt>
                <c:pt idx="73">
                  <c:v>6.73333333300001</c:v>
                </c:pt>
                <c:pt idx="74">
                  <c:v>7.016666667</c:v>
                </c:pt>
                <c:pt idx="75">
                  <c:v>7.633333333</c:v>
                </c:pt>
                <c:pt idx="76">
                  <c:v>8.06666666700002</c:v>
                </c:pt>
                <c:pt idx="77">
                  <c:v>9.583333333</c:v>
                </c:pt>
                <c:pt idx="78">
                  <c:v>9.65</c:v>
                </c:pt>
                <c:pt idx="79">
                  <c:v>8.05</c:v>
                </c:pt>
                <c:pt idx="80">
                  <c:v>7.716666667</c:v>
                </c:pt>
                <c:pt idx="81">
                  <c:v>7.2</c:v>
                </c:pt>
                <c:pt idx="82">
                  <c:v>6.73333333300001</c:v>
                </c:pt>
                <c:pt idx="83">
                  <c:v>5.416666667</c:v>
                </c:pt>
                <c:pt idx="84">
                  <c:v>5.06666666699999</c:v>
                </c:pt>
                <c:pt idx="85">
                  <c:v>4.8</c:v>
                </c:pt>
                <c:pt idx="86">
                  <c:v>4.916666667</c:v>
                </c:pt>
                <c:pt idx="87">
                  <c:v>5.333333333</c:v>
                </c:pt>
                <c:pt idx="88">
                  <c:v>5.25</c:v>
                </c:pt>
                <c:pt idx="89">
                  <c:v>5.65</c:v>
                </c:pt>
                <c:pt idx="90">
                  <c:v>6.216666667</c:v>
                </c:pt>
                <c:pt idx="91">
                  <c:v>9.133333333</c:v>
                </c:pt>
                <c:pt idx="92">
                  <c:v>9.31666666700002</c:v>
                </c:pt>
                <c:pt idx="93">
                  <c:v>9.383333333</c:v>
                </c:pt>
                <c:pt idx="94">
                  <c:v>8.85000000000001</c:v>
                </c:pt>
                <c:pt idx="95">
                  <c:v>8.6</c:v>
                </c:pt>
                <c:pt idx="96">
                  <c:v>9.516666667</c:v>
                </c:pt>
                <c:pt idx="97">
                  <c:v>12.21666667</c:v>
                </c:pt>
                <c:pt idx="98">
                  <c:v>12.43333333</c:v>
                </c:pt>
                <c:pt idx="99">
                  <c:v>11.98333333</c:v>
                </c:pt>
                <c:pt idx="100">
                  <c:v>10.41666667</c:v>
                </c:pt>
                <c:pt idx="101">
                  <c:v>9.716666667</c:v>
                </c:pt>
                <c:pt idx="102">
                  <c:v>7.86666666699998</c:v>
                </c:pt>
                <c:pt idx="103">
                  <c:v>7.8</c:v>
                </c:pt>
                <c:pt idx="104">
                  <c:v>6.766666667</c:v>
                </c:pt>
                <c:pt idx="105">
                  <c:v>6.9</c:v>
                </c:pt>
                <c:pt idx="106">
                  <c:v>7.216666667</c:v>
                </c:pt>
                <c:pt idx="107">
                  <c:v>5.783333333</c:v>
                </c:pt>
                <c:pt idx="108">
                  <c:v>5.95</c:v>
                </c:pt>
                <c:pt idx="109">
                  <c:v>5.9</c:v>
                </c:pt>
                <c:pt idx="110">
                  <c:v>7.016666667</c:v>
                </c:pt>
                <c:pt idx="111">
                  <c:v>6.85</c:v>
                </c:pt>
                <c:pt idx="112">
                  <c:v>6.65</c:v>
                </c:pt>
                <c:pt idx="113">
                  <c:v>6.93333333300012</c:v>
                </c:pt>
                <c:pt idx="114">
                  <c:v>7.633333333</c:v>
                </c:pt>
                <c:pt idx="115">
                  <c:v>9.45</c:v>
                </c:pt>
                <c:pt idx="116">
                  <c:v>8.46666666700003</c:v>
                </c:pt>
                <c:pt idx="117">
                  <c:v>6.716666667</c:v>
                </c:pt>
                <c:pt idx="118">
                  <c:v>6.95</c:v>
                </c:pt>
                <c:pt idx="119">
                  <c:v>7.6</c:v>
                </c:pt>
                <c:pt idx="120">
                  <c:v>7.66666666699998</c:v>
                </c:pt>
                <c:pt idx="121">
                  <c:v>7.98333333300001</c:v>
                </c:pt>
                <c:pt idx="122">
                  <c:v>7.43333333300012</c:v>
                </c:pt>
                <c:pt idx="123">
                  <c:v>8.9</c:v>
                </c:pt>
                <c:pt idx="124">
                  <c:v>8.583333333</c:v>
                </c:pt>
                <c:pt idx="125">
                  <c:v>6.81666666699999</c:v>
                </c:pt>
                <c:pt idx="126">
                  <c:v>4.93333333300012</c:v>
                </c:pt>
                <c:pt idx="127">
                  <c:v>5.75</c:v>
                </c:pt>
                <c:pt idx="128">
                  <c:v>4.5</c:v>
                </c:pt>
                <c:pt idx="129">
                  <c:v>4.033333333</c:v>
                </c:pt>
                <c:pt idx="130">
                  <c:v>4.216666667</c:v>
                </c:pt>
                <c:pt idx="131">
                  <c:v>3.166666667</c:v>
                </c:pt>
                <c:pt idx="132">
                  <c:v>3.616666667</c:v>
                </c:pt>
                <c:pt idx="133">
                  <c:v>3.75</c:v>
                </c:pt>
                <c:pt idx="134">
                  <c:v>4.61666666699998</c:v>
                </c:pt>
                <c:pt idx="135">
                  <c:v>4.683333333</c:v>
                </c:pt>
                <c:pt idx="136">
                  <c:v>3.883333333</c:v>
                </c:pt>
                <c:pt idx="137">
                  <c:v>3.6</c:v>
                </c:pt>
                <c:pt idx="138">
                  <c:v>2.8</c:v>
                </c:pt>
                <c:pt idx="139">
                  <c:v>4.333333333</c:v>
                </c:pt>
                <c:pt idx="140">
                  <c:v>8.05</c:v>
                </c:pt>
                <c:pt idx="141">
                  <c:v>7.86666666699998</c:v>
                </c:pt>
                <c:pt idx="142">
                  <c:v>7.73333333300001</c:v>
                </c:pt>
                <c:pt idx="143">
                  <c:v>7.56666666699999</c:v>
                </c:pt>
                <c:pt idx="144">
                  <c:v>8.216666667</c:v>
                </c:pt>
                <c:pt idx="145">
                  <c:v>5.93333333300012</c:v>
                </c:pt>
                <c:pt idx="146">
                  <c:v>5.56666666699999</c:v>
                </c:pt>
                <c:pt idx="147">
                  <c:v>6.8</c:v>
                </c:pt>
                <c:pt idx="148">
                  <c:v>6.583333333</c:v>
                </c:pt>
                <c:pt idx="149">
                  <c:v>5.283333333</c:v>
                </c:pt>
                <c:pt idx="150">
                  <c:v>3.65</c:v>
                </c:pt>
                <c:pt idx="151">
                  <c:v>4.23333333300001</c:v>
                </c:pt>
                <c:pt idx="152">
                  <c:v>3.716666667</c:v>
                </c:pt>
                <c:pt idx="153">
                  <c:v>4.033333333</c:v>
                </c:pt>
                <c:pt idx="154">
                  <c:v>4.083333333</c:v>
                </c:pt>
                <c:pt idx="155">
                  <c:v>6.6</c:v>
                </c:pt>
                <c:pt idx="156">
                  <c:v>5.683333333</c:v>
                </c:pt>
                <c:pt idx="157">
                  <c:v>4.2</c:v>
                </c:pt>
                <c:pt idx="158">
                  <c:v>4.81666666699999</c:v>
                </c:pt>
                <c:pt idx="159">
                  <c:v>4.266666667</c:v>
                </c:pt>
                <c:pt idx="160">
                  <c:v>3.933333333</c:v>
                </c:pt>
                <c:pt idx="161">
                  <c:v>4.15</c:v>
                </c:pt>
                <c:pt idx="162">
                  <c:v>2.916666667</c:v>
                </c:pt>
                <c:pt idx="163">
                  <c:v>3.3</c:v>
                </c:pt>
                <c:pt idx="164">
                  <c:v>6.36666666699998</c:v>
                </c:pt>
                <c:pt idx="165">
                  <c:v>8.716666667</c:v>
                </c:pt>
                <c:pt idx="166">
                  <c:v>7.966666667</c:v>
                </c:pt>
                <c:pt idx="167">
                  <c:v>7.81666666699999</c:v>
                </c:pt>
              </c:numCache>
            </c:numRef>
          </c:val>
          <c:smooth val="0"/>
        </c:ser>
        <c:ser>
          <c:idx val="1"/>
          <c:order val="1"/>
          <c:tx>
            <c:strRef>
              <c:f>'Comparison plots BGKT'!$C$1</c:f>
              <c:strCache>
                <c:ptCount val="1"/>
                <c:pt idx="0">
                  <c:v>LMS</c:v>
                </c:pt>
              </c:strCache>
            </c:strRef>
          </c:tx>
          <c:spPr>
            <a:ln w="9525" cap="rnd" cmpd="sng" algn="ctr">
              <a:solidFill>
                <a:srgbClr val="1F497D">
                  <a:lumMod val="60000"/>
                  <a:lumOff val="40000"/>
                  <a:alpha val="99000"/>
                </a:srgbClr>
              </a:solidFill>
              <a:prstDash val="solid"/>
              <a:round/>
            </a:ln>
          </c:spPr>
          <c:dLbls>
            <c:delete val="1"/>
          </c:dLbls>
          <c:val>
            <c:numRef>
              <c:f>'Comparison plots BGKT'!$C$2:$C$169</c:f>
              <c:numCache>
                <c:formatCode>0.00</c:formatCode>
                <c:ptCount val="168"/>
                <c:pt idx="0">
                  <c:v>7.35314843024864</c:v>
                </c:pt>
                <c:pt idx="1">
                  <c:v>4.13994194282594</c:v>
                </c:pt>
                <c:pt idx="2">
                  <c:v>7.75654630073236</c:v>
                </c:pt>
                <c:pt idx="3">
                  <c:v>7.92671790798074</c:v>
                </c:pt>
                <c:pt idx="4">
                  <c:v>8.15415879820224</c:v>
                </c:pt>
                <c:pt idx="5">
                  <c:v>4.29341887508797</c:v>
                </c:pt>
                <c:pt idx="6">
                  <c:v>4.22310184143093</c:v>
                </c:pt>
                <c:pt idx="7">
                  <c:v>4.69968286313113</c:v>
                </c:pt>
                <c:pt idx="8">
                  <c:v>4.28902108597673</c:v>
                </c:pt>
                <c:pt idx="9">
                  <c:v>5.9037861906529</c:v>
                </c:pt>
                <c:pt idx="10">
                  <c:v>6.37784048413001</c:v>
                </c:pt>
                <c:pt idx="11">
                  <c:v>7.8351565119897</c:v>
                </c:pt>
                <c:pt idx="12">
                  <c:v>11.9799361359562</c:v>
                </c:pt>
                <c:pt idx="13">
                  <c:v>8.23680954052013</c:v>
                </c:pt>
                <c:pt idx="14">
                  <c:v>12.5473271628643</c:v>
                </c:pt>
                <c:pt idx="15">
                  <c:v>12.4065501108061</c:v>
                </c:pt>
                <c:pt idx="16">
                  <c:v>16.1858747250269</c:v>
                </c:pt>
                <c:pt idx="17">
                  <c:v>10.4815644918776</c:v>
                </c:pt>
                <c:pt idx="18">
                  <c:v>8.45101455992352</c:v>
                </c:pt>
                <c:pt idx="19">
                  <c:v>11.4346194336797</c:v>
                </c:pt>
                <c:pt idx="20">
                  <c:v>8.91413662998507</c:v>
                </c:pt>
                <c:pt idx="21">
                  <c:v>7.44960348782389</c:v>
                </c:pt>
                <c:pt idx="22">
                  <c:v>10.1571187143829</c:v>
                </c:pt>
                <c:pt idx="23">
                  <c:v>11.1475476072174</c:v>
                </c:pt>
                <c:pt idx="24">
                  <c:v>8.72435566388169</c:v>
                </c:pt>
                <c:pt idx="25">
                  <c:v>8.54341393139787</c:v>
                </c:pt>
                <c:pt idx="26">
                  <c:v>12.2294441755702</c:v>
                </c:pt>
                <c:pt idx="27">
                  <c:v>9.61962780558775</c:v>
                </c:pt>
                <c:pt idx="28">
                  <c:v>9.82610268686856</c:v>
                </c:pt>
                <c:pt idx="29">
                  <c:v>12.0564562234485</c:v>
                </c:pt>
                <c:pt idx="30">
                  <c:v>8.84555708654807</c:v>
                </c:pt>
                <c:pt idx="31">
                  <c:v>6.78957658843337</c:v>
                </c:pt>
                <c:pt idx="32">
                  <c:v>6.80049841807431</c:v>
                </c:pt>
                <c:pt idx="33">
                  <c:v>4.0912598882682</c:v>
                </c:pt>
                <c:pt idx="34">
                  <c:v>7.81638766908019</c:v>
                </c:pt>
                <c:pt idx="35">
                  <c:v>10.1192110123208</c:v>
                </c:pt>
                <c:pt idx="36">
                  <c:v>9.35317347872212</c:v>
                </c:pt>
                <c:pt idx="37">
                  <c:v>10.3627919354334</c:v>
                </c:pt>
                <c:pt idx="38">
                  <c:v>11.5104204478351</c:v>
                </c:pt>
                <c:pt idx="39">
                  <c:v>12.7679737256826</c:v>
                </c:pt>
                <c:pt idx="40">
                  <c:v>10.8870237886815</c:v>
                </c:pt>
                <c:pt idx="41">
                  <c:v>11.4067223813847</c:v>
                </c:pt>
                <c:pt idx="42">
                  <c:v>9.63069760900615</c:v>
                </c:pt>
                <c:pt idx="43">
                  <c:v>12.0588809407853</c:v>
                </c:pt>
                <c:pt idx="44">
                  <c:v>13.7500069942861</c:v>
                </c:pt>
                <c:pt idx="45">
                  <c:v>8.96656505494513</c:v>
                </c:pt>
                <c:pt idx="46">
                  <c:v>5.33295136035315</c:v>
                </c:pt>
                <c:pt idx="47">
                  <c:v>5.79911510778125</c:v>
                </c:pt>
                <c:pt idx="48">
                  <c:v>8.84033497043247</c:v>
                </c:pt>
                <c:pt idx="49">
                  <c:v>5.96404110543459</c:v>
                </c:pt>
                <c:pt idx="50">
                  <c:v>10.6125352461042</c:v>
                </c:pt>
                <c:pt idx="51">
                  <c:v>9.71206946998185</c:v>
                </c:pt>
                <c:pt idx="52">
                  <c:v>8.4837879003134</c:v>
                </c:pt>
                <c:pt idx="53">
                  <c:v>5.94817605519834</c:v>
                </c:pt>
                <c:pt idx="54">
                  <c:v>12.3626383367581</c:v>
                </c:pt>
                <c:pt idx="55">
                  <c:v>4.92276790625578</c:v>
                </c:pt>
                <c:pt idx="56">
                  <c:v>7.08673203309178</c:v>
                </c:pt>
                <c:pt idx="57">
                  <c:v>3.71476316115104</c:v>
                </c:pt>
                <c:pt idx="58">
                  <c:v>7.09497597981552</c:v>
                </c:pt>
                <c:pt idx="59">
                  <c:v>3.98910012687806</c:v>
                </c:pt>
                <c:pt idx="60">
                  <c:v>7.38420009847083</c:v>
                </c:pt>
                <c:pt idx="61">
                  <c:v>5.66496411483836</c:v>
                </c:pt>
                <c:pt idx="62">
                  <c:v>5.79855579640389</c:v>
                </c:pt>
                <c:pt idx="63">
                  <c:v>4.54604089245835</c:v>
                </c:pt>
                <c:pt idx="64">
                  <c:v>5.50865722497014</c:v>
                </c:pt>
                <c:pt idx="65">
                  <c:v>5.93455882905904</c:v>
                </c:pt>
                <c:pt idx="66">
                  <c:v>7.14733039268238</c:v>
                </c:pt>
                <c:pt idx="67">
                  <c:v>5.42858157957782</c:v>
                </c:pt>
                <c:pt idx="68">
                  <c:v>11.5971998934596</c:v>
                </c:pt>
                <c:pt idx="69">
                  <c:v>14.6288655420523</c:v>
                </c:pt>
                <c:pt idx="70">
                  <c:v>6.25469496154515</c:v>
                </c:pt>
                <c:pt idx="71">
                  <c:v>10.0659330864351</c:v>
                </c:pt>
                <c:pt idx="72">
                  <c:v>7.75200089885177</c:v>
                </c:pt>
                <c:pt idx="73">
                  <c:v>8.5042361249634</c:v>
                </c:pt>
                <c:pt idx="74">
                  <c:v>6.11128533942518</c:v>
                </c:pt>
                <c:pt idx="75">
                  <c:v>4.66045641264007</c:v>
                </c:pt>
                <c:pt idx="76">
                  <c:v>9.19818863696293</c:v>
                </c:pt>
                <c:pt idx="77">
                  <c:v>7.63138448098944</c:v>
                </c:pt>
                <c:pt idx="78">
                  <c:v>12.507369704296</c:v>
                </c:pt>
                <c:pt idx="79">
                  <c:v>10.3320157052116</c:v>
                </c:pt>
                <c:pt idx="80">
                  <c:v>10.6880952297207</c:v>
                </c:pt>
                <c:pt idx="81">
                  <c:v>9.08776937655511</c:v>
                </c:pt>
                <c:pt idx="82">
                  <c:v>4.34158119711761</c:v>
                </c:pt>
                <c:pt idx="83">
                  <c:v>7.12446676798608</c:v>
                </c:pt>
                <c:pt idx="84">
                  <c:v>4.46055705022268</c:v>
                </c:pt>
                <c:pt idx="85">
                  <c:v>3.24934936878584</c:v>
                </c:pt>
                <c:pt idx="86">
                  <c:v>6.60702373101552</c:v>
                </c:pt>
                <c:pt idx="87">
                  <c:v>6.86243958090219</c:v>
                </c:pt>
                <c:pt idx="88">
                  <c:v>6.62985403612237</c:v>
                </c:pt>
                <c:pt idx="89">
                  <c:v>4.61532192526304</c:v>
                </c:pt>
                <c:pt idx="90">
                  <c:v>7.55506690786501</c:v>
                </c:pt>
                <c:pt idx="91">
                  <c:v>6.83630716023729</c:v>
                </c:pt>
                <c:pt idx="92">
                  <c:v>9.65349203001168</c:v>
                </c:pt>
                <c:pt idx="93">
                  <c:v>11.9673957788724</c:v>
                </c:pt>
                <c:pt idx="94">
                  <c:v>6.67032540801569</c:v>
                </c:pt>
                <c:pt idx="95">
                  <c:v>11.957328590855</c:v>
                </c:pt>
                <c:pt idx="96">
                  <c:v>12.1031398631508</c:v>
                </c:pt>
                <c:pt idx="97">
                  <c:v>12.6889127068191</c:v>
                </c:pt>
                <c:pt idx="98">
                  <c:v>15.5192803913316</c:v>
                </c:pt>
                <c:pt idx="99">
                  <c:v>10.8130193000877</c:v>
                </c:pt>
                <c:pt idx="100">
                  <c:v>9.83633118644726</c:v>
                </c:pt>
                <c:pt idx="101">
                  <c:v>11.4167677765848</c:v>
                </c:pt>
                <c:pt idx="102">
                  <c:v>5.74800631355449</c:v>
                </c:pt>
                <c:pt idx="103">
                  <c:v>8.07196440978837</c:v>
                </c:pt>
                <c:pt idx="104">
                  <c:v>7.12296277909567</c:v>
                </c:pt>
                <c:pt idx="105">
                  <c:v>7.02082714976933</c:v>
                </c:pt>
                <c:pt idx="106">
                  <c:v>9.95762449032849</c:v>
                </c:pt>
                <c:pt idx="107">
                  <c:v>4.52602071165307</c:v>
                </c:pt>
                <c:pt idx="108">
                  <c:v>4.57583775322967</c:v>
                </c:pt>
                <c:pt idx="109">
                  <c:v>4.47602291365744</c:v>
                </c:pt>
                <c:pt idx="110">
                  <c:v>6.27862777168051</c:v>
                </c:pt>
                <c:pt idx="111">
                  <c:v>6.80504843043531</c:v>
                </c:pt>
                <c:pt idx="112">
                  <c:v>7.1939922036842</c:v>
                </c:pt>
                <c:pt idx="113">
                  <c:v>9.181111610702</c:v>
                </c:pt>
                <c:pt idx="114">
                  <c:v>5.1462074510099</c:v>
                </c:pt>
                <c:pt idx="115">
                  <c:v>11.8418534199566</c:v>
                </c:pt>
                <c:pt idx="116">
                  <c:v>8.23857184115835</c:v>
                </c:pt>
                <c:pt idx="117">
                  <c:v>4.57904118931327</c:v>
                </c:pt>
                <c:pt idx="118">
                  <c:v>4.95681226790769</c:v>
                </c:pt>
                <c:pt idx="119">
                  <c:v>5.89214453320434</c:v>
                </c:pt>
                <c:pt idx="120">
                  <c:v>6.15300201870547</c:v>
                </c:pt>
                <c:pt idx="121">
                  <c:v>6.39654555703133</c:v>
                </c:pt>
                <c:pt idx="122">
                  <c:v>7.34692632291247</c:v>
                </c:pt>
                <c:pt idx="123">
                  <c:v>5.65312849629427</c:v>
                </c:pt>
                <c:pt idx="124">
                  <c:v>10.1420170497409</c:v>
                </c:pt>
                <c:pt idx="125">
                  <c:v>8.83043124919612</c:v>
                </c:pt>
                <c:pt idx="126">
                  <c:v>3.69430304064002</c:v>
                </c:pt>
                <c:pt idx="127">
                  <c:v>7.95601449070982</c:v>
                </c:pt>
                <c:pt idx="128">
                  <c:v>3.91703832853952</c:v>
                </c:pt>
                <c:pt idx="129">
                  <c:v>2.51733056084663</c:v>
                </c:pt>
                <c:pt idx="130">
                  <c:v>4.34916542259285</c:v>
                </c:pt>
                <c:pt idx="131">
                  <c:v>2.74953929098711</c:v>
                </c:pt>
                <c:pt idx="132">
                  <c:v>2.91484753288077</c:v>
                </c:pt>
                <c:pt idx="133">
                  <c:v>2.48270834606189</c:v>
                </c:pt>
                <c:pt idx="134">
                  <c:v>3.11028906060906</c:v>
                </c:pt>
                <c:pt idx="135">
                  <c:v>4.75343560853039</c:v>
                </c:pt>
                <c:pt idx="136">
                  <c:v>4.17930529902907</c:v>
                </c:pt>
                <c:pt idx="137">
                  <c:v>4.3384167638527</c:v>
                </c:pt>
                <c:pt idx="138">
                  <c:v>2.83425472927153</c:v>
                </c:pt>
                <c:pt idx="139">
                  <c:v>4.54399848389941</c:v>
                </c:pt>
                <c:pt idx="140">
                  <c:v>6.67982213767161</c:v>
                </c:pt>
                <c:pt idx="141">
                  <c:v>9.65633799538749</c:v>
                </c:pt>
                <c:pt idx="142">
                  <c:v>7.41462777732093</c:v>
                </c:pt>
                <c:pt idx="143">
                  <c:v>9.74828665652474</c:v>
                </c:pt>
                <c:pt idx="144">
                  <c:v>9.4492958373737</c:v>
                </c:pt>
                <c:pt idx="145">
                  <c:v>6.10907996111172</c:v>
                </c:pt>
                <c:pt idx="146">
                  <c:v>3.47957972381893</c:v>
                </c:pt>
                <c:pt idx="147">
                  <c:v>7.97054040173341</c:v>
                </c:pt>
                <c:pt idx="148">
                  <c:v>8.97126333711449</c:v>
                </c:pt>
                <c:pt idx="149">
                  <c:v>4.21446145475707</c:v>
                </c:pt>
                <c:pt idx="150">
                  <c:v>2.53426587892938</c:v>
                </c:pt>
                <c:pt idx="151">
                  <c:v>2.69024474567368</c:v>
                </c:pt>
                <c:pt idx="152">
                  <c:v>2.63191466844849</c:v>
                </c:pt>
                <c:pt idx="153">
                  <c:v>5.55244866893792</c:v>
                </c:pt>
                <c:pt idx="154">
                  <c:v>4.15312079721115</c:v>
                </c:pt>
                <c:pt idx="155">
                  <c:v>7.1116084082472</c:v>
                </c:pt>
                <c:pt idx="156">
                  <c:v>6.7705620219219</c:v>
                </c:pt>
                <c:pt idx="157">
                  <c:v>4.32106322911612</c:v>
                </c:pt>
                <c:pt idx="158">
                  <c:v>6.55501817914806</c:v>
                </c:pt>
                <c:pt idx="159">
                  <c:v>3.87937320288038</c:v>
                </c:pt>
                <c:pt idx="160">
                  <c:v>4.15321882421122</c:v>
                </c:pt>
                <c:pt idx="161">
                  <c:v>2.86016348880244</c:v>
                </c:pt>
                <c:pt idx="162">
                  <c:v>3.23079230765414</c:v>
                </c:pt>
                <c:pt idx="163">
                  <c:v>2.96823901417459</c:v>
                </c:pt>
                <c:pt idx="164">
                  <c:v>7.4567283085509</c:v>
                </c:pt>
                <c:pt idx="165">
                  <c:v>10.2614463024491</c:v>
                </c:pt>
                <c:pt idx="166">
                  <c:v>5.19677321009995</c:v>
                </c:pt>
                <c:pt idx="167">
                  <c:v>10.2956401738346</c:v>
                </c:pt>
              </c:numCache>
            </c:numRef>
          </c:val>
          <c:smooth val="0"/>
        </c:ser>
        <c:ser>
          <c:idx val="2"/>
          <c:order val="2"/>
          <c:tx>
            <c:strRef>
              <c:f>'Comparison plots BGKT'!$D$1</c:f>
              <c:strCache>
                <c:ptCount val="1"/>
                <c:pt idx="0">
                  <c:v>Holt Winters</c:v>
                </c:pt>
              </c:strCache>
            </c:strRef>
          </c:tx>
          <c:spPr>
            <a:ln w="9525" cap="rnd" cmpd="sng" algn="ctr">
              <a:solidFill>
                <a:srgbClr val="00B0F0"/>
              </a:solidFill>
              <a:prstDash val="solid"/>
              <a:round/>
            </a:ln>
          </c:spPr>
          <c:marker>
            <c:symbol val="triangle"/>
            <c:size val="3"/>
          </c:marker>
          <c:dLbls>
            <c:delete val="1"/>
          </c:dLbls>
          <c:val>
            <c:numRef>
              <c:f>'Comparison plots BGKT'!$D$2:$D$169</c:f>
              <c:numCache>
                <c:formatCode>0.00</c:formatCode>
                <c:ptCount val="168"/>
                <c:pt idx="0">
                  <c:v>8.239202815815</c:v>
                </c:pt>
                <c:pt idx="1">
                  <c:v>7.189739297739</c:v>
                </c:pt>
                <c:pt idx="2">
                  <c:v>7.91756804845798</c:v>
                </c:pt>
                <c:pt idx="3">
                  <c:v>7.23188265518251</c:v>
                </c:pt>
                <c:pt idx="4">
                  <c:v>7.2505187883243</c:v>
                </c:pt>
                <c:pt idx="5">
                  <c:v>6.56547569186848</c:v>
                </c:pt>
                <c:pt idx="6">
                  <c:v>5.7502678340583</c:v>
                </c:pt>
                <c:pt idx="7">
                  <c:v>5.2459593328296</c:v>
                </c:pt>
                <c:pt idx="8">
                  <c:v>5.7130782154065</c:v>
                </c:pt>
                <c:pt idx="9">
                  <c:v>6.5225396671774</c:v>
                </c:pt>
                <c:pt idx="10">
                  <c:v>8.1540444265533</c:v>
                </c:pt>
                <c:pt idx="11">
                  <c:v>9.0387438193188</c:v>
                </c:pt>
                <c:pt idx="12">
                  <c:v>10.5275613504717</c:v>
                </c:pt>
                <c:pt idx="13">
                  <c:v>11.8785951776583</c:v>
                </c:pt>
                <c:pt idx="14">
                  <c:v>13.7499911303119</c:v>
                </c:pt>
                <c:pt idx="15">
                  <c:v>13.4142060435471</c:v>
                </c:pt>
                <c:pt idx="16">
                  <c:v>13.4622093883051</c:v>
                </c:pt>
                <c:pt idx="17">
                  <c:v>13.212851586012</c:v>
                </c:pt>
                <c:pt idx="18">
                  <c:v>12.430201725144</c:v>
                </c:pt>
                <c:pt idx="19">
                  <c:v>10.4724033398119</c:v>
                </c:pt>
                <c:pt idx="20">
                  <c:v>10.3996950405138</c:v>
                </c:pt>
                <c:pt idx="21">
                  <c:v>11.0039880970188</c:v>
                </c:pt>
                <c:pt idx="22">
                  <c:v>10.3966179870582</c:v>
                </c:pt>
                <c:pt idx="23">
                  <c:v>10.3135390302125</c:v>
                </c:pt>
                <c:pt idx="24">
                  <c:v>11.3847013292895</c:v>
                </c:pt>
                <c:pt idx="25">
                  <c:v>11.2642496177031</c:v>
                </c:pt>
                <c:pt idx="26">
                  <c:v>10.9681138104588</c:v>
                </c:pt>
                <c:pt idx="27">
                  <c:v>11.7148375450584</c:v>
                </c:pt>
                <c:pt idx="28">
                  <c:v>11.7825478263181</c:v>
                </c:pt>
                <c:pt idx="29">
                  <c:v>10.5634734989508</c:v>
                </c:pt>
                <c:pt idx="30">
                  <c:v>9.9317066031</c:v>
                </c:pt>
                <c:pt idx="31">
                  <c:v>8.6465283318441</c:v>
                </c:pt>
                <c:pt idx="32">
                  <c:v>7.696328969565</c:v>
                </c:pt>
                <c:pt idx="33">
                  <c:v>7.9817548137093</c:v>
                </c:pt>
                <c:pt idx="34">
                  <c:v>8.55625687698258</c:v>
                </c:pt>
                <c:pt idx="35">
                  <c:v>9.35456685526297</c:v>
                </c:pt>
                <c:pt idx="36">
                  <c:v>11.0172007372068</c:v>
                </c:pt>
                <c:pt idx="37">
                  <c:v>12.1268511734769</c:v>
                </c:pt>
                <c:pt idx="38">
                  <c:v>12.2989180174747</c:v>
                </c:pt>
                <c:pt idx="39">
                  <c:v>12.759118326189</c:v>
                </c:pt>
                <c:pt idx="40">
                  <c:v>12.5950559866119</c:v>
                </c:pt>
                <c:pt idx="41">
                  <c:v>12.7179659824206</c:v>
                </c:pt>
                <c:pt idx="42">
                  <c:v>12.938039635987</c:v>
                </c:pt>
                <c:pt idx="43">
                  <c:v>12.5076648334734</c:v>
                </c:pt>
                <c:pt idx="44">
                  <c:v>11.1465327478914</c:v>
                </c:pt>
                <c:pt idx="45">
                  <c:v>10.2878751094173</c:v>
                </c:pt>
                <c:pt idx="46">
                  <c:v>9.56659895754038</c:v>
                </c:pt>
                <c:pt idx="47">
                  <c:v>7.8217640027118</c:v>
                </c:pt>
                <c:pt idx="48">
                  <c:v>8.1906259234113</c:v>
                </c:pt>
                <c:pt idx="49">
                  <c:v>9.17198629186233</c:v>
                </c:pt>
                <c:pt idx="50">
                  <c:v>9.7736214645495</c:v>
                </c:pt>
                <c:pt idx="51">
                  <c:v>9.125488651698</c:v>
                </c:pt>
                <c:pt idx="52">
                  <c:v>10.5594142920618</c:v>
                </c:pt>
                <c:pt idx="53">
                  <c:v>9.2843374302711</c:v>
                </c:pt>
                <c:pt idx="54">
                  <c:v>8.6959993106394</c:v>
                </c:pt>
                <c:pt idx="55">
                  <c:v>7.62726086662934</c:v>
                </c:pt>
                <c:pt idx="56">
                  <c:v>7.884258729822</c:v>
                </c:pt>
                <c:pt idx="57">
                  <c:v>6.0077488162887</c:v>
                </c:pt>
                <c:pt idx="58">
                  <c:v>6.5593557705159</c:v>
                </c:pt>
                <c:pt idx="59">
                  <c:v>6.2407375800921</c:v>
                </c:pt>
                <c:pt idx="60">
                  <c:v>6.70771550959545</c:v>
                </c:pt>
                <c:pt idx="61">
                  <c:v>6.13649915637481</c:v>
                </c:pt>
                <c:pt idx="62">
                  <c:v>6.4770319020366</c:v>
                </c:pt>
                <c:pt idx="63">
                  <c:v>6.1521672936537</c:v>
                </c:pt>
                <c:pt idx="64">
                  <c:v>6.48436557655348</c:v>
                </c:pt>
                <c:pt idx="65">
                  <c:v>6.4014543547479</c:v>
                </c:pt>
                <c:pt idx="66">
                  <c:v>7.98161908619971</c:v>
                </c:pt>
                <c:pt idx="67">
                  <c:v>10.0254577695912</c:v>
                </c:pt>
                <c:pt idx="68">
                  <c:v>10.0972002769965</c:v>
                </c:pt>
                <c:pt idx="69">
                  <c:v>10.751259141394</c:v>
                </c:pt>
                <c:pt idx="70">
                  <c:v>11.2719374107821</c:v>
                </c:pt>
                <c:pt idx="71">
                  <c:v>10.5788042310457</c:v>
                </c:pt>
                <c:pt idx="72">
                  <c:v>8.6700145080015</c:v>
                </c:pt>
                <c:pt idx="73">
                  <c:v>8.3127456491706</c:v>
                </c:pt>
                <c:pt idx="74">
                  <c:v>8.1182841172533</c:v>
                </c:pt>
                <c:pt idx="75">
                  <c:v>8.0912539779795</c:v>
                </c:pt>
                <c:pt idx="76">
                  <c:v>8.988356212137</c:v>
                </c:pt>
                <c:pt idx="77">
                  <c:v>9.93422188827809</c:v>
                </c:pt>
                <c:pt idx="78">
                  <c:v>11.2850157471678</c:v>
                </c:pt>
                <c:pt idx="79">
                  <c:v>11.2602707910018</c:v>
                </c:pt>
                <c:pt idx="80">
                  <c:v>10.5230258750574</c:v>
                </c:pt>
                <c:pt idx="81">
                  <c:v>9.3167173279962</c:v>
                </c:pt>
                <c:pt idx="82">
                  <c:v>8.00092344229</c:v>
                </c:pt>
                <c:pt idx="83">
                  <c:v>6.3339004948402</c:v>
                </c:pt>
                <c:pt idx="84">
                  <c:v>5.77796539557151</c:v>
                </c:pt>
                <c:pt idx="85">
                  <c:v>6.34288975942588</c:v>
                </c:pt>
                <c:pt idx="86">
                  <c:v>6.2320470461847</c:v>
                </c:pt>
                <c:pt idx="87">
                  <c:v>6.2667298546722</c:v>
                </c:pt>
                <c:pt idx="88">
                  <c:v>7.23164115516234</c:v>
                </c:pt>
                <c:pt idx="89">
                  <c:v>7.283023571601</c:v>
                </c:pt>
                <c:pt idx="90">
                  <c:v>7.90849842542199</c:v>
                </c:pt>
                <c:pt idx="91">
                  <c:v>9.1046415302523</c:v>
                </c:pt>
                <c:pt idx="92">
                  <c:v>9.56516781079262</c:v>
                </c:pt>
                <c:pt idx="93">
                  <c:v>10.5517146537288</c:v>
                </c:pt>
                <c:pt idx="94">
                  <c:v>11.7320118617988</c:v>
                </c:pt>
                <c:pt idx="95">
                  <c:v>12.4122496361871</c:v>
                </c:pt>
                <c:pt idx="96">
                  <c:v>13.2082269772878</c:v>
                </c:pt>
                <c:pt idx="97">
                  <c:v>14.1366046784851</c:v>
                </c:pt>
                <c:pt idx="98">
                  <c:v>13.6612891602486</c:v>
                </c:pt>
                <c:pt idx="99">
                  <c:v>13.5074731771206</c:v>
                </c:pt>
                <c:pt idx="100">
                  <c:v>11.9520160537773</c:v>
                </c:pt>
                <c:pt idx="101">
                  <c:v>10.283072542659</c:v>
                </c:pt>
                <c:pt idx="102">
                  <c:v>9.45613087630328</c:v>
                </c:pt>
                <c:pt idx="103">
                  <c:v>8.8251764218353</c:v>
                </c:pt>
                <c:pt idx="104">
                  <c:v>8.4981824105463</c:v>
                </c:pt>
                <c:pt idx="105">
                  <c:v>8.2243354371381</c:v>
                </c:pt>
                <c:pt idx="106">
                  <c:v>7.44085345330441</c:v>
                </c:pt>
                <c:pt idx="107">
                  <c:v>6.84767422955787</c:v>
                </c:pt>
                <c:pt idx="108">
                  <c:v>6.6813473489481</c:v>
                </c:pt>
                <c:pt idx="109">
                  <c:v>5.9748550539021</c:v>
                </c:pt>
                <c:pt idx="110">
                  <c:v>6.57274746525931</c:v>
                </c:pt>
                <c:pt idx="111">
                  <c:v>7.60478933683695</c:v>
                </c:pt>
                <c:pt idx="112">
                  <c:v>7.75497769157879</c:v>
                </c:pt>
                <c:pt idx="113">
                  <c:v>9.00169655929578</c:v>
                </c:pt>
                <c:pt idx="114">
                  <c:v>9.32294915570072</c:v>
                </c:pt>
                <c:pt idx="115">
                  <c:v>8.7369386332392</c:v>
                </c:pt>
                <c:pt idx="116">
                  <c:v>7.79027315047291</c:v>
                </c:pt>
                <c:pt idx="117">
                  <c:v>7.9574376505491</c:v>
                </c:pt>
                <c:pt idx="118">
                  <c:v>6.68256605158499</c:v>
                </c:pt>
                <c:pt idx="119">
                  <c:v>6.2697679613406</c:v>
                </c:pt>
                <c:pt idx="120">
                  <c:v>6.89005101986998</c:v>
                </c:pt>
                <c:pt idx="121">
                  <c:v>7.0460954865649</c:v>
                </c:pt>
                <c:pt idx="122">
                  <c:v>7.9984919176245</c:v>
                </c:pt>
                <c:pt idx="123">
                  <c:v>8.5985038080675</c:v>
                </c:pt>
                <c:pt idx="124">
                  <c:v>7.99293126023188</c:v>
                </c:pt>
                <c:pt idx="125">
                  <c:v>8.1294279186807</c:v>
                </c:pt>
                <c:pt idx="126">
                  <c:v>7.740370112256</c:v>
                </c:pt>
                <c:pt idx="127">
                  <c:v>6.0316778700711</c:v>
                </c:pt>
                <c:pt idx="128">
                  <c:v>5.0274261984645</c:v>
                </c:pt>
                <c:pt idx="129">
                  <c:v>4.81570464208946</c:v>
                </c:pt>
                <c:pt idx="130">
                  <c:v>3.6859791268017</c:v>
                </c:pt>
                <c:pt idx="131">
                  <c:v>3.3645457776114</c:v>
                </c:pt>
                <c:pt idx="132">
                  <c:v>3.49742777746148</c:v>
                </c:pt>
                <c:pt idx="133">
                  <c:v>3.58802472614401</c:v>
                </c:pt>
                <c:pt idx="134">
                  <c:v>3.9084352885368</c:v>
                </c:pt>
                <c:pt idx="135">
                  <c:v>4.2274571532039</c:v>
                </c:pt>
                <c:pt idx="136">
                  <c:v>4.3062386976342</c:v>
                </c:pt>
                <c:pt idx="137">
                  <c:v>4.62753297932827</c:v>
                </c:pt>
                <c:pt idx="138">
                  <c:v>5.0592362004774</c:v>
                </c:pt>
                <c:pt idx="139">
                  <c:v>6.286639227651</c:v>
                </c:pt>
                <c:pt idx="140">
                  <c:v>6.97601811566448</c:v>
                </c:pt>
                <c:pt idx="141">
                  <c:v>8.52545267072918</c:v>
                </c:pt>
                <c:pt idx="142">
                  <c:v>9.6247298075364</c:v>
                </c:pt>
                <c:pt idx="143">
                  <c:v>9.4968264856707</c:v>
                </c:pt>
                <c:pt idx="144">
                  <c:v>8.11261495713967</c:v>
                </c:pt>
                <c:pt idx="145">
                  <c:v>8.2371949764021</c:v>
                </c:pt>
                <c:pt idx="146">
                  <c:v>8.0630640503901</c:v>
                </c:pt>
                <c:pt idx="147">
                  <c:v>6.8899376653839</c:v>
                </c:pt>
                <c:pt idx="148">
                  <c:v>6.0888218296077</c:v>
                </c:pt>
                <c:pt idx="149">
                  <c:v>5.91193186103789</c:v>
                </c:pt>
                <c:pt idx="150">
                  <c:v>4.71554583404847</c:v>
                </c:pt>
                <c:pt idx="151">
                  <c:v>3.9493894669497</c:v>
                </c:pt>
                <c:pt idx="152">
                  <c:v>3.93564302549182</c:v>
                </c:pt>
                <c:pt idx="153">
                  <c:v>4.9614254862408</c:v>
                </c:pt>
                <c:pt idx="154">
                  <c:v>5.8758245877924</c:v>
                </c:pt>
                <c:pt idx="155">
                  <c:v>6.25436278031264</c:v>
                </c:pt>
                <c:pt idx="156">
                  <c:v>6.47903860750351</c:v>
                </c:pt>
                <c:pt idx="157">
                  <c:v>6.4176917716881</c:v>
                </c:pt>
                <c:pt idx="158">
                  <c:v>5.7547166659137</c:v>
                </c:pt>
                <c:pt idx="159">
                  <c:v>4.8783963546684</c:v>
                </c:pt>
                <c:pt idx="160">
                  <c:v>4.6340666412723</c:v>
                </c:pt>
                <c:pt idx="161">
                  <c:v>3.8302694303957</c:v>
                </c:pt>
                <c:pt idx="162">
                  <c:v>4.6319547096504</c:v>
                </c:pt>
                <c:pt idx="163">
                  <c:v>6.000808487022</c:v>
                </c:pt>
                <c:pt idx="164">
                  <c:v>6.5244427254981</c:v>
                </c:pt>
                <c:pt idx="165">
                  <c:v>8.1076751313723</c:v>
                </c:pt>
                <c:pt idx="166">
                  <c:v>9.1132334975844</c:v>
                </c:pt>
                <c:pt idx="167">
                  <c:v>8.57098427951251</c:v>
                </c:pt>
              </c:numCache>
            </c:numRef>
          </c:val>
          <c:smooth val="0"/>
        </c:ser>
        <c:ser>
          <c:idx val="3"/>
          <c:order val="3"/>
          <c:tx>
            <c:strRef>
              <c:f>'Comparison plots BGKT'!$E$1</c:f>
              <c:strCache>
                <c:ptCount val="1"/>
                <c:pt idx="0">
                  <c:v>Analytical ARIMA</c:v>
                </c:pt>
              </c:strCache>
            </c:strRef>
          </c:tx>
          <c:spPr>
            <a:ln w="9525" cap="rnd" cmpd="sng" algn="ctr">
              <a:solidFill>
                <a:srgbClr val="00B050"/>
              </a:solidFill>
              <a:prstDash val="solid"/>
              <a:round/>
            </a:ln>
          </c:spPr>
          <c:dLbls>
            <c:delete val="1"/>
          </c:dLbls>
          <c:val>
            <c:numRef>
              <c:f>'Comparison plots BGKT'!$E$2:$E$169</c:f>
              <c:numCache>
                <c:formatCode>0.00</c:formatCode>
                <c:ptCount val="168"/>
                <c:pt idx="0">
                  <c:v>7.31855398642743</c:v>
                </c:pt>
                <c:pt idx="1">
                  <c:v>6.38460194573098</c:v>
                </c:pt>
                <c:pt idx="2">
                  <c:v>8.00292410355522</c:v>
                </c:pt>
                <c:pt idx="3">
                  <c:v>9.10880549456895</c:v>
                </c:pt>
                <c:pt idx="4">
                  <c:v>8.96109022613127</c:v>
                </c:pt>
                <c:pt idx="5">
                  <c:v>8.70309299876527</c:v>
                </c:pt>
                <c:pt idx="6">
                  <c:v>6.25055529198468</c:v>
                </c:pt>
                <c:pt idx="7">
                  <c:v>6.32591268739972</c:v>
                </c:pt>
                <c:pt idx="8">
                  <c:v>5.8180950082297</c:v>
                </c:pt>
                <c:pt idx="9">
                  <c:v>10.1919569521056</c:v>
                </c:pt>
                <c:pt idx="10">
                  <c:v>4.46309013332853</c:v>
                </c:pt>
                <c:pt idx="11">
                  <c:v>11.5017674908615</c:v>
                </c:pt>
                <c:pt idx="12">
                  <c:v>13.8992262954531</c:v>
                </c:pt>
                <c:pt idx="13">
                  <c:v>9.28328362978218</c:v>
                </c:pt>
                <c:pt idx="14">
                  <c:v>8.4413686941157</c:v>
                </c:pt>
                <c:pt idx="15">
                  <c:v>18.0231688647222</c:v>
                </c:pt>
                <c:pt idx="16">
                  <c:v>12.7617828928688</c:v>
                </c:pt>
                <c:pt idx="17">
                  <c:v>10.6929574742348</c:v>
                </c:pt>
                <c:pt idx="18">
                  <c:v>11.5927154736923</c:v>
                </c:pt>
                <c:pt idx="19">
                  <c:v>12.4039050888237</c:v>
                </c:pt>
                <c:pt idx="20">
                  <c:v>10.5978517786924</c:v>
                </c:pt>
                <c:pt idx="21">
                  <c:v>11.7029366747821</c:v>
                </c:pt>
                <c:pt idx="22">
                  <c:v>8.69715981996947</c:v>
                </c:pt>
                <c:pt idx="23">
                  <c:v>11.3358519838303</c:v>
                </c:pt>
                <c:pt idx="24">
                  <c:v>11.0816991933913</c:v>
                </c:pt>
                <c:pt idx="25">
                  <c:v>11.326324285789</c:v>
                </c:pt>
                <c:pt idx="26">
                  <c:v>14.2334308524575</c:v>
                </c:pt>
                <c:pt idx="27">
                  <c:v>11.9146582321373</c:v>
                </c:pt>
                <c:pt idx="28">
                  <c:v>16.5743991815369</c:v>
                </c:pt>
                <c:pt idx="29">
                  <c:v>18.0207595378228</c:v>
                </c:pt>
                <c:pt idx="30">
                  <c:v>10.4374480659775</c:v>
                </c:pt>
                <c:pt idx="31">
                  <c:v>13.0565535816491</c:v>
                </c:pt>
                <c:pt idx="32">
                  <c:v>5.7528077311601</c:v>
                </c:pt>
                <c:pt idx="33">
                  <c:v>4.83672988426979</c:v>
                </c:pt>
                <c:pt idx="34">
                  <c:v>8.54889328857062</c:v>
                </c:pt>
                <c:pt idx="35">
                  <c:v>6.74995097865507</c:v>
                </c:pt>
                <c:pt idx="36">
                  <c:v>7.56717308667564</c:v>
                </c:pt>
                <c:pt idx="37">
                  <c:v>8.74166952910729</c:v>
                </c:pt>
                <c:pt idx="38">
                  <c:v>11.8898767065371</c:v>
                </c:pt>
                <c:pt idx="39">
                  <c:v>10.858966530735</c:v>
                </c:pt>
                <c:pt idx="40">
                  <c:v>10.1461990750603</c:v>
                </c:pt>
                <c:pt idx="41">
                  <c:v>15.370215262437</c:v>
                </c:pt>
                <c:pt idx="42">
                  <c:v>9.54978438414912</c:v>
                </c:pt>
                <c:pt idx="43">
                  <c:v>11.8548383110318</c:v>
                </c:pt>
                <c:pt idx="44">
                  <c:v>9.92957297720888</c:v>
                </c:pt>
                <c:pt idx="45">
                  <c:v>9.139530563781</c:v>
                </c:pt>
                <c:pt idx="46">
                  <c:v>5.13085947501697</c:v>
                </c:pt>
                <c:pt idx="47">
                  <c:v>10.458183389277</c:v>
                </c:pt>
                <c:pt idx="48">
                  <c:v>12.3652099581912</c:v>
                </c:pt>
                <c:pt idx="49">
                  <c:v>7.37116525294436</c:v>
                </c:pt>
                <c:pt idx="50">
                  <c:v>9.72035816360732</c:v>
                </c:pt>
                <c:pt idx="51">
                  <c:v>7.04199920040541</c:v>
                </c:pt>
                <c:pt idx="52">
                  <c:v>13.0381348153123</c:v>
                </c:pt>
                <c:pt idx="53">
                  <c:v>10.1940846542667</c:v>
                </c:pt>
                <c:pt idx="54">
                  <c:v>13.2952568903874</c:v>
                </c:pt>
                <c:pt idx="55">
                  <c:v>10.7107193912238</c:v>
                </c:pt>
                <c:pt idx="56">
                  <c:v>4.22343214209508</c:v>
                </c:pt>
                <c:pt idx="57">
                  <c:v>4.91556595851454</c:v>
                </c:pt>
                <c:pt idx="58">
                  <c:v>3.75979994072456</c:v>
                </c:pt>
                <c:pt idx="59">
                  <c:v>4.35475654599834</c:v>
                </c:pt>
                <c:pt idx="60">
                  <c:v>8.43168365777266</c:v>
                </c:pt>
                <c:pt idx="61">
                  <c:v>4.71856375005686</c:v>
                </c:pt>
                <c:pt idx="62">
                  <c:v>3.58863347303747</c:v>
                </c:pt>
                <c:pt idx="63">
                  <c:v>5.75167107392919</c:v>
                </c:pt>
                <c:pt idx="64">
                  <c:v>5.85370840972121</c:v>
                </c:pt>
                <c:pt idx="65">
                  <c:v>5.23297187503204</c:v>
                </c:pt>
                <c:pt idx="66">
                  <c:v>8.8355017851363</c:v>
                </c:pt>
                <c:pt idx="67">
                  <c:v>9.82993197405927</c:v>
                </c:pt>
                <c:pt idx="68">
                  <c:v>8.17616619884251</c:v>
                </c:pt>
                <c:pt idx="69">
                  <c:v>10.5625061070524</c:v>
                </c:pt>
                <c:pt idx="70">
                  <c:v>10.4887023864367</c:v>
                </c:pt>
                <c:pt idx="71">
                  <c:v>14.000727683291</c:v>
                </c:pt>
                <c:pt idx="72">
                  <c:v>4.94675783429007</c:v>
                </c:pt>
                <c:pt idx="73">
                  <c:v>10.2707889047899</c:v>
                </c:pt>
                <c:pt idx="74">
                  <c:v>6.74703265747818</c:v>
                </c:pt>
                <c:pt idx="75">
                  <c:v>7.55222258407777</c:v>
                </c:pt>
                <c:pt idx="76">
                  <c:v>9.53735280730291</c:v>
                </c:pt>
                <c:pt idx="77">
                  <c:v>9.45313037124958</c:v>
                </c:pt>
                <c:pt idx="78">
                  <c:v>11.0189868528441</c:v>
                </c:pt>
                <c:pt idx="79">
                  <c:v>7.87419251113445</c:v>
                </c:pt>
                <c:pt idx="80">
                  <c:v>6.38729936009978</c:v>
                </c:pt>
                <c:pt idx="81">
                  <c:v>7.77738478305027</c:v>
                </c:pt>
                <c:pt idx="82">
                  <c:v>6.05736199525501</c:v>
                </c:pt>
                <c:pt idx="83">
                  <c:v>7.508448131595</c:v>
                </c:pt>
                <c:pt idx="84">
                  <c:v>7.77119961701634</c:v>
                </c:pt>
                <c:pt idx="85">
                  <c:v>5.2962536285872</c:v>
                </c:pt>
                <c:pt idx="86">
                  <c:v>4.09610291199765</c:v>
                </c:pt>
                <c:pt idx="87">
                  <c:v>6.93002250152898</c:v>
                </c:pt>
                <c:pt idx="88">
                  <c:v>5.0279699006162</c:v>
                </c:pt>
                <c:pt idx="89">
                  <c:v>5.53864247734841</c:v>
                </c:pt>
                <c:pt idx="90">
                  <c:v>5.21758377418424</c:v>
                </c:pt>
                <c:pt idx="91">
                  <c:v>14.0044985259107</c:v>
                </c:pt>
                <c:pt idx="92">
                  <c:v>8.22890222892639</c:v>
                </c:pt>
                <c:pt idx="93">
                  <c:v>12.611340367712</c:v>
                </c:pt>
                <c:pt idx="94">
                  <c:v>12.9150294276137</c:v>
                </c:pt>
                <c:pt idx="95">
                  <c:v>6.58980263799182</c:v>
                </c:pt>
                <c:pt idx="96">
                  <c:v>6.82975424715037</c:v>
                </c:pt>
                <c:pt idx="97">
                  <c:v>18.3174706669598</c:v>
                </c:pt>
                <c:pt idx="98">
                  <c:v>18.6624140316984</c:v>
                </c:pt>
                <c:pt idx="99">
                  <c:v>17.7119411462812</c:v>
                </c:pt>
                <c:pt idx="100">
                  <c:v>7.97567889604375</c:v>
                </c:pt>
                <c:pt idx="101">
                  <c:v>14.3145290240652</c:v>
                </c:pt>
                <c:pt idx="102">
                  <c:v>6.71445227654357</c:v>
                </c:pt>
                <c:pt idx="103">
                  <c:v>9.82989595295214</c:v>
                </c:pt>
                <c:pt idx="104">
                  <c:v>5.91271580904567</c:v>
                </c:pt>
                <c:pt idx="105">
                  <c:v>5.20068550619877</c:v>
                </c:pt>
                <c:pt idx="106">
                  <c:v>7.86843220180035</c:v>
                </c:pt>
                <c:pt idx="107">
                  <c:v>4.26181430873537</c:v>
                </c:pt>
                <c:pt idx="108">
                  <c:v>4.96638812759522</c:v>
                </c:pt>
                <c:pt idx="109">
                  <c:v>4.79232527640767</c:v>
                </c:pt>
                <c:pt idx="110">
                  <c:v>5.88805714743724</c:v>
                </c:pt>
                <c:pt idx="111">
                  <c:v>9.62986966324362</c:v>
                </c:pt>
                <c:pt idx="112">
                  <c:v>8.95688736714413</c:v>
                </c:pt>
                <c:pt idx="113">
                  <c:v>10.5443296165823</c:v>
                </c:pt>
                <c:pt idx="114">
                  <c:v>9.81262573093251</c:v>
                </c:pt>
                <c:pt idx="115">
                  <c:v>7.17762956596228</c:v>
                </c:pt>
                <c:pt idx="116">
                  <c:v>6.52912398172515</c:v>
                </c:pt>
                <c:pt idx="117">
                  <c:v>9.16525026311133</c:v>
                </c:pt>
                <c:pt idx="118">
                  <c:v>4.72519694806296</c:v>
                </c:pt>
                <c:pt idx="119">
                  <c:v>10.8049528842305</c:v>
                </c:pt>
                <c:pt idx="120">
                  <c:v>7.52234891765781</c:v>
                </c:pt>
                <c:pt idx="121">
                  <c:v>11.64158213155</c:v>
                </c:pt>
                <c:pt idx="122">
                  <c:v>5.12583334322488</c:v>
                </c:pt>
                <c:pt idx="123">
                  <c:v>7.9731784858885</c:v>
                </c:pt>
                <c:pt idx="124">
                  <c:v>11.817303652399</c:v>
                </c:pt>
                <c:pt idx="125">
                  <c:v>5.89276038887237</c:v>
                </c:pt>
                <c:pt idx="126">
                  <c:v>6.42275256766617</c:v>
                </c:pt>
                <c:pt idx="127">
                  <c:v>4.35114958697037</c:v>
                </c:pt>
                <c:pt idx="128">
                  <c:v>6.37373313936171</c:v>
                </c:pt>
                <c:pt idx="129">
                  <c:v>4.29159464600807</c:v>
                </c:pt>
                <c:pt idx="130">
                  <c:v>4.02241946882034</c:v>
                </c:pt>
                <c:pt idx="131">
                  <c:v>4.51666309882829</c:v>
                </c:pt>
                <c:pt idx="132">
                  <c:v>3.92775487287667</c:v>
                </c:pt>
                <c:pt idx="133">
                  <c:v>2.81705843535961</c:v>
                </c:pt>
                <c:pt idx="134">
                  <c:v>3.57566413402058</c:v>
                </c:pt>
                <c:pt idx="135">
                  <c:v>7.2835102180483</c:v>
                </c:pt>
                <c:pt idx="136">
                  <c:v>4.76530157279696</c:v>
                </c:pt>
                <c:pt idx="137">
                  <c:v>3.34465660347646</c:v>
                </c:pt>
                <c:pt idx="138">
                  <c:v>2.04131086112981</c:v>
                </c:pt>
                <c:pt idx="139">
                  <c:v>4.46143450469905</c:v>
                </c:pt>
                <c:pt idx="140">
                  <c:v>6.7176230061406</c:v>
                </c:pt>
                <c:pt idx="141">
                  <c:v>8.07968935260358</c:v>
                </c:pt>
                <c:pt idx="142">
                  <c:v>7.96573436077397</c:v>
                </c:pt>
                <c:pt idx="143">
                  <c:v>6.40199265347786</c:v>
                </c:pt>
                <c:pt idx="144">
                  <c:v>8.19537012669534</c:v>
                </c:pt>
                <c:pt idx="145">
                  <c:v>5.6043407856527</c:v>
                </c:pt>
                <c:pt idx="146">
                  <c:v>4.27370206860587</c:v>
                </c:pt>
                <c:pt idx="147">
                  <c:v>8.00917968205009</c:v>
                </c:pt>
                <c:pt idx="148">
                  <c:v>5.51209573938439</c:v>
                </c:pt>
                <c:pt idx="149">
                  <c:v>4.22101298878059</c:v>
                </c:pt>
                <c:pt idx="150">
                  <c:v>3.1390848528776</c:v>
                </c:pt>
                <c:pt idx="151">
                  <c:v>2.91537957998505</c:v>
                </c:pt>
                <c:pt idx="152">
                  <c:v>5.35710554004722</c:v>
                </c:pt>
                <c:pt idx="153">
                  <c:v>4.92699858080023</c:v>
                </c:pt>
                <c:pt idx="154">
                  <c:v>2.89360363643106</c:v>
                </c:pt>
                <c:pt idx="155">
                  <c:v>4.95886913864155</c:v>
                </c:pt>
                <c:pt idx="156">
                  <c:v>8.03926745245411</c:v>
                </c:pt>
                <c:pt idx="157">
                  <c:v>5.45492588884393</c:v>
                </c:pt>
                <c:pt idx="158">
                  <c:v>3.66826592752531</c:v>
                </c:pt>
                <c:pt idx="159">
                  <c:v>3.49046848985207</c:v>
                </c:pt>
                <c:pt idx="160">
                  <c:v>5.51134961294071</c:v>
                </c:pt>
                <c:pt idx="161">
                  <c:v>5.69765166088854</c:v>
                </c:pt>
                <c:pt idx="162">
                  <c:v>2.4976171467728</c:v>
                </c:pt>
                <c:pt idx="163">
                  <c:v>4.39317244839561</c:v>
                </c:pt>
                <c:pt idx="164">
                  <c:v>9.07175547752524</c:v>
                </c:pt>
                <c:pt idx="165">
                  <c:v>13.2902563483652</c:v>
                </c:pt>
                <c:pt idx="166">
                  <c:v>7.00875557465864</c:v>
                </c:pt>
                <c:pt idx="167">
                  <c:v>9.55441529087243</c:v>
                </c:pt>
              </c:numCache>
            </c:numRef>
          </c:val>
          <c:smooth val="0"/>
        </c:ser>
        <c:ser>
          <c:idx val="4"/>
          <c:order val="4"/>
          <c:tx>
            <c:strRef>
              <c:f>'Comparison plots BGKT'!$F$1</c:f>
              <c:strCache>
                <c:ptCount val="1"/>
                <c:pt idx="0">
                  <c:v>Iterative ARIMA</c:v>
                </c:pt>
              </c:strCache>
            </c:strRef>
          </c:tx>
          <c:spPr>
            <a:ln w="9525" cap="rnd" cmpd="sng" algn="ctr">
              <a:solidFill>
                <a:schemeClr val="accent6">
                  <a:lumMod val="50000"/>
                </a:schemeClr>
              </a:solidFill>
              <a:prstDash val="solid"/>
              <a:round/>
            </a:ln>
          </c:spPr>
          <c:dLbls>
            <c:delete val="1"/>
          </c:dLbls>
          <c:val>
            <c:numRef>
              <c:f>'Comparison plots BGKT'!$F$2:$F$169</c:f>
              <c:numCache>
                <c:formatCode>0.00</c:formatCode>
                <c:ptCount val="168"/>
                <c:pt idx="0">
                  <c:v>7.35314843024864</c:v>
                </c:pt>
                <c:pt idx="1">
                  <c:v>4.13994194282594</c:v>
                </c:pt>
                <c:pt idx="2">
                  <c:v>7.75654630073236</c:v>
                </c:pt>
                <c:pt idx="3">
                  <c:v>7.92671790798074</c:v>
                </c:pt>
                <c:pt idx="4">
                  <c:v>8.15415879820224</c:v>
                </c:pt>
                <c:pt idx="5">
                  <c:v>4.29341887508797</c:v>
                </c:pt>
                <c:pt idx="6">
                  <c:v>4.22310184143093</c:v>
                </c:pt>
                <c:pt idx="7">
                  <c:v>4.69968286313113</c:v>
                </c:pt>
                <c:pt idx="8">
                  <c:v>4.28902108597673</c:v>
                </c:pt>
                <c:pt idx="9">
                  <c:v>5.9037861906529</c:v>
                </c:pt>
                <c:pt idx="10">
                  <c:v>6.37784048413001</c:v>
                </c:pt>
                <c:pt idx="11">
                  <c:v>7.8351565119897</c:v>
                </c:pt>
                <c:pt idx="12">
                  <c:v>11.9799361359562</c:v>
                </c:pt>
                <c:pt idx="13">
                  <c:v>8.23680954052013</c:v>
                </c:pt>
                <c:pt idx="14">
                  <c:v>12.5473271628643</c:v>
                </c:pt>
                <c:pt idx="15">
                  <c:v>12.4065501108061</c:v>
                </c:pt>
                <c:pt idx="16">
                  <c:v>16.1858747250269</c:v>
                </c:pt>
                <c:pt idx="17">
                  <c:v>10.4815644918776</c:v>
                </c:pt>
                <c:pt idx="18">
                  <c:v>8.45101455992352</c:v>
                </c:pt>
                <c:pt idx="19">
                  <c:v>11.4346194336797</c:v>
                </c:pt>
                <c:pt idx="20">
                  <c:v>8.91413662998507</c:v>
                </c:pt>
                <c:pt idx="21">
                  <c:v>7.44960348782389</c:v>
                </c:pt>
                <c:pt idx="22">
                  <c:v>10.1571187143829</c:v>
                </c:pt>
                <c:pt idx="23">
                  <c:v>11.1475476072174</c:v>
                </c:pt>
                <c:pt idx="24">
                  <c:v>8.72435566388169</c:v>
                </c:pt>
                <c:pt idx="25">
                  <c:v>8.54341393139787</c:v>
                </c:pt>
                <c:pt idx="26">
                  <c:v>12.2294441755702</c:v>
                </c:pt>
                <c:pt idx="27">
                  <c:v>9.61962780558775</c:v>
                </c:pt>
                <c:pt idx="28">
                  <c:v>9.82610268686856</c:v>
                </c:pt>
                <c:pt idx="29">
                  <c:v>12.0564562234485</c:v>
                </c:pt>
                <c:pt idx="30">
                  <c:v>8.84555708654807</c:v>
                </c:pt>
                <c:pt idx="31">
                  <c:v>6.78957658843337</c:v>
                </c:pt>
                <c:pt idx="32">
                  <c:v>6.80049841807431</c:v>
                </c:pt>
                <c:pt idx="33">
                  <c:v>4.0912598882682</c:v>
                </c:pt>
                <c:pt idx="34">
                  <c:v>7.81638766908019</c:v>
                </c:pt>
                <c:pt idx="35">
                  <c:v>10.1192110123208</c:v>
                </c:pt>
                <c:pt idx="36">
                  <c:v>9.35317347872212</c:v>
                </c:pt>
                <c:pt idx="37">
                  <c:v>10.3627919354334</c:v>
                </c:pt>
                <c:pt idx="38">
                  <c:v>11.5104204478351</c:v>
                </c:pt>
                <c:pt idx="39">
                  <c:v>12.7679737256826</c:v>
                </c:pt>
                <c:pt idx="40">
                  <c:v>10.8870237886815</c:v>
                </c:pt>
                <c:pt idx="41">
                  <c:v>11.4067223813847</c:v>
                </c:pt>
                <c:pt idx="42">
                  <c:v>9.63069760900615</c:v>
                </c:pt>
                <c:pt idx="43">
                  <c:v>12.0588809407853</c:v>
                </c:pt>
                <c:pt idx="44">
                  <c:v>13.7500069942861</c:v>
                </c:pt>
                <c:pt idx="45">
                  <c:v>8.96656505494513</c:v>
                </c:pt>
                <c:pt idx="46">
                  <c:v>5.33295136035315</c:v>
                </c:pt>
                <c:pt idx="47">
                  <c:v>5.79911510778125</c:v>
                </c:pt>
                <c:pt idx="48">
                  <c:v>8.84033497043247</c:v>
                </c:pt>
                <c:pt idx="49">
                  <c:v>5.96404110543459</c:v>
                </c:pt>
                <c:pt idx="50">
                  <c:v>10.6125352461042</c:v>
                </c:pt>
                <c:pt idx="51">
                  <c:v>9.71206946998185</c:v>
                </c:pt>
                <c:pt idx="52">
                  <c:v>8.4837879003134</c:v>
                </c:pt>
                <c:pt idx="53">
                  <c:v>5.94817605519834</c:v>
                </c:pt>
                <c:pt idx="54">
                  <c:v>12.3626383367581</c:v>
                </c:pt>
                <c:pt idx="55">
                  <c:v>4.92276790625578</c:v>
                </c:pt>
                <c:pt idx="56">
                  <c:v>7.08673203309178</c:v>
                </c:pt>
                <c:pt idx="57">
                  <c:v>3.71476316115104</c:v>
                </c:pt>
                <c:pt idx="58">
                  <c:v>7.09497597981552</c:v>
                </c:pt>
                <c:pt idx="59">
                  <c:v>3.98910012687806</c:v>
                </c:pt>
                <c:pt idx="60">
                  <c:v>7.38420009847083</c:v>
                </c:pt>
                <c:pt idx="61">
                  <c:v>5.66496411483836</c:v>
                </c:pt>
                <c:pt idx="62">
                  <c:v>5.79855579640389</c:v>
                </c:pt>
                <c:pt idx="63">
                  <c:v>4.54604089245835</c:v>
                </c:pt>
                <c:pt idx="64">
                  <c:v>5.50865722497014</c:v>
                </c:pt>
                <c:pt idx="65">
                  <c:v>5.93455882905904</c:v>
                </c:pt>
                <c:pt idx="66">
                  <c:v>7.14733039268238</c:v>
                </c:pt>
                <c:pt idx="67">
                  <c:v>5.42858157957782</c:v>
                </c:pt>
                <c:pt idx="68">
                  <c:v>11.5971998934596</c:v>
                </c:pt>
                <c:pt idx="69">
                  <c:v>14.6288655420523</c:v>
                </c:pt>
                <c:pt idx="70">
                  <c:v>6.25469496154515</c:v>
                </c:pt>
                <c:pt idx="71">
                  <c:v>10.0659330864351</c:v>
                </c:pt>
                <c:pt idx="72">
                  <c:v>7.75200089885177</c:v>
                </c:pt>
                <c:pt idx="73">
                  <c:v>8.5042361249634</c:v>
                </c:pt>
                <c:pt idx="74">
                  <c:v>6.11128533942518</c:v>
                </c:pt>
                <c:pt idx="75">
                  <c:v>4.66045641264007</c:v>
                </c:pt>
                <c:pt idx="76">
                  <c:v>9.19818863696293</c:v>
                </c:pt>
                <c:pt idx="77">
                  <c:v>7.63138448098944</c:v>
                </c:pt>
                <c:pt idx="78">
                  <c:v>12.507369704296</c:v>
                </c:pt>
                <c:pt idx="79">
                  <c:v>10.3320157052116</c:v>
                </c:pt>
                <c:pt idx="80">
                  <c:v>10.6880952297207</c:v>
                </c:pt>
                <c:pt idx="81">
                  <c:v>9.08776937655511</c:v>
                </c:pt>
                <c:pt idx="82">
                  <c:v>4.34158119711761</c:v>
                </c:pt>
                <c:pt idx="83">
                  <c:v>7.12446676798608</c:v>
                </c:pt>
                <c:pt idx="84">
                  <c:v>4.46055705022268</c:v>
                </c:pt>
                <c:pt idx="85">
                  <c:v>3.24934936878584</c:v>
                </c:pt>
                <c:pt idx="86">
                  <c:v>6.60702373101552</c:v>
                </c:pt>
                <c:pt idx="87">
                  <c:v>6.86243958090219</c:v>
                </c:pt>
                <c:pt idx="88">
                  <c:v>6.62985403612237</c:v>
                </c:pt>
                <c:pt idx="89">
                  <c:v>4.61532192526304</c:v>
                </c:pt>
                <c:pt idx="90">
                  <c:v>7.55506690786501</c:v>
                </c:pt>
                <c:pt idx="91">
                  <c:v>6.83630716023729</c:v>
                </c:pt>
                <c:pt idx="92">
                  <c:v>9.65349203001168</c:v>
                </c:pt>
                <c:pt idx="93">
                  <c:v>11.9673957788724</c:v>
                </c:pt>
                <c:pt idx="94">
                  <c:v>6.67032540801569</c:v>
                </c:pt>
                <c:pt idx="95">
                  <c:v>11.957328590855</c:v>
                </c:pt>
                <c:pt idx="96">
                  <c:v>12.1031398631508</c:v>
                </c:pt>
                <c:pt idx="97">
                  <c:v>12.6889127068191</c:v>
                </c:pt>
                <c:pt idx="98">
                  <c:v>15.5192803913316</c:v>
                </c:pt>
                <c:pt idx="99">
                  <c:v>10.8130193000877</c:v>
                </c:pt>
                <c:pt idx="100">
                  <c:v>9.83633118644726</c:v>
                </c:pt>
                <c:pt idx="101">
                  <c:v>11.4167677765848</c:v>
                </c:pt>
                <c:pt idx="102">
                  <c:v>5.74800631355449</c:v>
                </c:pt>
                <c:pt idx="103">
                  <c:v>8.07196440978837</c:v>
                </c:pt>
                <c:pt idx="104">
                  <c:v>7.12296277909567</c:v>
                </c:pt>
                <c:pt idx="105">
                  <c:v>7.02082714976933</c:v>
                </c:pt>
                <c:pt idx="106">
                  <c:v>9.95762449032849</c:v>
                </c:pt>
                <c:pt idx="107">
                  <c:v>4.52602071165307</c:v>
                </c:pt>
                <c:pt idx="108">
                  <c:v>4.57583775322967</c:v>
                </c:pt>
                <c:pt idx="109">
                  <c:v>4.47602291365744</c:v>
                </c:pt>
                <c:pt idx="110">
                  <c:v>6.27862777168051</c:v>
                </c:pt>
                <c:pt idx="111">
                  <c:v>6.80504843043531</c:v>
                </c:pt>
                <c:pt idx="112">
                  <c:v>7.1939922036842</c:v>
                </c:pt>
                <c:pt idx="113">
                  <c:v>9.181111610702</c:v>
                </c:pt>
                <c:pt idx="114">
                  <c:v>5.1462074510099</c:v>
                </c:pt>
                <c:pt idx="115">
                  <c:v>11.8418534199566</c:v>
                </c:pt>
                <c:pt idx="116">
                  <c:v>8.23857184115835</c:v>
                </c:pt>
                <c:pt idx="117">
                  <c:v>4.57904118931327</c:v>
                </c:pt>
                <c:pt idx="118">
                  <c:v>4.95681226790769</c:v>
                </c:pt>
                <c:pt idx="119">
                  <c:v>5.89214453320434</c:v>
                </c:pt>
                <c:pt idx="120">
                  <c:v>6.15300201870547</c:v>
                </c:pt>
                <c:pt idx="121">
                  <c:v>6.39654555703133</c:v>
                </c:pt>
                <c:pt idx="122">
                  <c:v>7.34692632291247</c:v>
                </c:pt>
                <c:pt idx="123">
                  <c:v>5.65312849629427</c:v>
                </c:pt>
                <c:pt idx="124">
                  <c:v>10.1420170497409</c:v>
                </c:pt>
                <c:pt idx="125">
                  <c:v>8.83043124919612</c:v>
                </c:pt>
                <c:pt idx="126">
                  <c:v>3.69430304064002</c:v>
                </c:pt>
                <c:pt idx="127">
                  <c:v>7.95601449070982</c:v>
                </c:pt>
                <c:pt idx="128">
                  <c:v>3.91703832853952</c:v>
                </c:pt>
                <c:pt idx="129">
                  <c:v>2.51733056084663</c:v>
                </c:pt>
                <c:pt idx="130">
                  <c:v>4.34916542259285</c:v>
                </c:pt>
                <c:pt idx="131">
                  <c:v>2.74953929098711</c:v>
                </c:pt>
                <c:pt idx="132">
                  <c:v>2.91484753288077</c:v>
                </c:pt>
                <c:pt idx="133">
                  <c:v>2.48270834606189</c:v>
                </c:pt>
                <c:pt idx="134">
                  <c:v>3.11028906060906</c:v>
                </c:pt>
                <c:pt idx="135">
                  <c:v>4.75343560853039</c:v>
                </c:pt>
                <c:pt idx="136">
                  <c:v>4.17930529902907</c:v>
                </c:pt>
                <c:pt idx="137">
                  <c:v>4.3384167638527</c:v>
                </c:pt>
                <c:pt idx="138">
                  <c:v>2.83425472927153</c:v>
                </c:pt>
                <c:pt idx="139">
                  <c:v>4.54399848389941</c:v>
                </c:pt>
                <c:pt idx="140">
                  <c:v>6.67982213767161</c:v>
                </c:pt>
                <c:pt idx="141">
                  <c:v>9.65633799538749</c:v>
                </c:pt>
                <c:pt idx="142">
                  <c:v>7.41462777732093</c:v>
                </c:pt>
                <c:pt idx="143">
                  <c:v>9.74828665652474</c:v>
                </c:pt>
                <c:pt idx="144">
                  <c:v>9.4492958373737</c:v>
                </c:pt>
                <c:pt idx="145">
                  <c:v>6.10907996111172</c:v>
                </c:pt>
                <c:pt idx="146">
                  <c:v>3.47957972381893</c:v>
                </c:pt>
                <c:pt idx="147">
                  <c:v>7.97054040173341</c:v>
                </c:pt>
                <c:pt idx="148">
                  <c:v>8.97126333711449</c:v>
                </c:pt>
                <c:pt idx="149">
                  <c:v>4.21446145475707</c:v>
                </c:pt>
                <c:pt idx="150">
                  <c:v>2.53426587892938</c:v>
                </c:pt>
                <c:pt idx="151">
                  <c:v>2.69024474567368</c:v>
                </c:pt>
                <c:pt idx="152">
                  <c:v>2.63191466844849</c:v>
                </c:pt>
                <c:pt idx="153">
                  <c:v>5.55244866893792</c:v>
                </c:pt>
                <c:pt idx="154">
                  <c:v>4.15312079721115</c:v>
                </c:pt>
                <c:pt idx="155">
                  <c:v>7.1116084082472</c:v>
                </c:pt>
                <c:pt idx="156">
                  <c:v>6.7705620219219</c:v>
                </c:pt>
                <c:pt idx="157">
                  <c:v>4.32106322911612</c:v>
                </c:pt>
                <c:pt idx="158">
                  <c:v>6.55501817914806</c:v>
                </c:pt>
                <c:pt idx="159">
                  <c:v>3.87937320288038</c:v>
                </c:pt>
                <c:pt idx="160">
                  <c:v>4.15321882421122</c:v>
                </c:pt>
                <c:pt idx="161">
                  <c:v>2.86016348880244</c:v>
                </c:pt>
                <c:pt idx="162">
                  <c:v>3.23079230765414</c:v>
                </c:pt>
                <c:pt idx="163">
                  <c:v>2.96823901417459</c:v>
                </c:pt>
                <c:pt idx="164">
                  <c:v>7.4567283085509</c:v>
                </c:pt>
                <c:pt idx="165">
                  <c:v>10.2614463024491</c:v>
                </c:pt>
                <c:pt idx="166">
                  <c:v>5.19677321009995</c:v>
                </c:pt>
                <c:pt idx="167">
                  <c:v>10.2956401738346</c:v>
                </c:pt>
              </c:numCache>
            </c:numRef>
          </c:val>
          <c:smooth val="0"/>
        </c:ser>
        <c:ser>
          <c:idx val="5"/>
          <c:order val="5"/>
          <c:tx>
            <c:strRef>
              <c:f>'Comparison plots BGKT'!$G$1</c:f>
              <c:strCache>
                <c:ptCount val="1"/>
                <c:pt idx="0">
                  <c:v>GARCH</c:v>
                </c:pt>
              </c:strCache>
            </c:strRef>
          </c:tx>
          <c:spPr>
            <a:ln w="9525" cap="rnd" cmpd="sng" algn="ctr">
              <a:solidFill>
                <a:srgbClr val="7030A0"/>
              </a:solidFill>
              <a:prstDash val="solid"/>
              <a:round/>
            </a:ln>
          </c:spPr>
          <c:dLbls>
            <c:delete val="1"/>
          </c:dLbls>
          <c:val>
            <c:numRef>
              <c:f>'Comparison plots BGKT'!$G$2:$G$169</c:f>
              <c:numCache>
                <c:formatCode>0.00</c:formatCode>
                <c:ptCount val="168"/>
                <c:pt idx="0">
                  <c:v>3.88617224811456</c:v>
                </c:pt>
                <c:pt idx="1">
                  <c:v>7.31783211245554</c:v>
                </c:pt>
                <c:pt idx="2">
                  <c:v>6.94065300830541</c:v>
                </c:pt>
                <c:pt idx="3">
                  <c:v>8.8546580686664</c:v>
                </c:pt>
                <c:pt idx="4">
                  <c:v>6.78420411036629</c:v>
                </c:pt>
                <c:pt idx="5">
                  <c:v>8.06871877638382</c:v>
                </c:pt>
                <c:pt idx="6">
                  <c:v>5.81156749245159</c:v>
                </c:pt>
                <c:pt idx="7">
                  <c:v>4.92097741953809</c:v>
                </c:pt>
                <c:pt idx="8">
                  <c:v>5.39833062133762</c:v>
                </c:pt>
                <c:pt idx="9">
                  <c:v>5.91499929872408</c:v>
                </c:pt>
                <c:pt idx="10">
                  <c:v>8.38305601644445</c:v>
                </c:pt>
                <c:pt idx="11">
                  <c:v>8.28874047673447</c:v>
                </c:pt>
                <c:pt idx="12">
                  <c:v>9.21611614992521</c:v>
                </c:pt>
                <c:pt idx="13">
                  <c:v>12.8640858000721</c:v>
                </c:pt>
                <c:pt idx="14">
                  <c:v>12.9785419386441</c:v>
                </c:pt>
                <c:pt idx="15">
                  <c:v>15.7706679144385</c:v>
                </c:pt>
                <c:pt idx="16">
                  <c:v>8.686863329338</c:v>
                </c:pt>
                <c:pt idx="17">
                  <c:v>8.88983839149238</c:v>
                </c:pt>
                <c:pt idx="18">
                  <c:v>12.9337550341781</c:v>
                </c:pt>
                <c:pt idx="19">
                  <c:v>7.06956707201121</c:v>
                </c:pt>
                <c:pt idx="20">
                  <c:v>9.48356302144279</c:v>
                </c:pt>
                <c:pt idx="21">
                  <c:v>12.4990465416581</c:v>
                </c:pt>
                <c:pt idx="22">
                  <c:v>6.46774507180844</c:v>
                </c:pt>
                <c:pt idx="23">
                  <c:v>9.6627955092141</c:v>
                </c:pt>
                <c:pt idx="24">
                  <c:v>7.68825550353175</c:v>
                </c:pt>
                <c:pt idx="25">
                  <c:v>6.06200041910719</c:v>
                </c:pt>
                <c:pt idx="26">
                  <c:v>7.0403543314226</c:v>
                </c:pt>
                <c:pt idx="27">
                  <c:v>8.37164433029315</c:v>
                </c:pt>
                <c:pt idx="28">
                  <c:v>9.01661214533079</c:v>
                </c:pt>
                <c:pt idx="29">
                  <c:v>14.9477952023746</c:v>
                </c:pt>
                <c:pt idx="30">
                  <c:v>11.3059987413193</c:v>
                </c:pt>
                <c:pt idx="31">
                  <c:v>14.5620713669158</c:v>
                </c:pt>
                <c:pt idx="32">
                  <c:v>6.05944362931506</c:v>
                </c:pt>
                <c:pt idx="33">
                  <c:v>8.14752786858134</c:v>
                </c:pt>
                <c:pt idx="34">
                  <c:v>5.25173321414519</c:v>
                </c:pt>
                <c:pt idx="35">
                  <c:v>9.27681369077314</c:v>
                </c:pt>
                <c:pt idx="36">
                  <c:v>10.0318785561274</c:v>
                </c:pt>
                <c:pt idx="37">
                  <c:v>7.68963396289389</c:v>
                </c:pt>
                <c:pt idx="38">
                  <c:v>10.9138924364967</c:v>
                </c:pt>
                <c:pt idx="39">
                  <c:v>7.1234607171129</c:v>
                </c:pt>
                <c:pt idx="40">
                  <c:v>8.51144597332372</c:v>
                </c:pt>
                <c:pt idx="41">
                  <c:v>8.40791921580338</c:v>
                </c:pt>
                <c:pt idx="42">
                  <c:v>8.26295432238702</c:v>
                </c:pt>
                <c:pt idx="43">
                  <c:v>14.241619624633</c:v>
                </c:pt>
                <c:pt idx="44">
                  <c:v>13.198992879322</c:v>
                </c:pt>
                <c:pt idx="45">
                  <c:v>9.90534308571845</c:v>
                </c:pt>
                <c:pt idx="46">
                  <c:v>8.11855350798262</c:v>
                </c:pt>
                <c:pt idx="47">
                  <c:v>9.92338249744607</c:v>
                </c:pt>
                <c:pt idx="48">
                  <c:v>5.71223006807094</c:v>
                </c:pt>
                <c:pt idx="49">
                  <c:v>6.32697774991615</c:v>
                </c:pt>
                <c:pt idx="50">
                  <c:v>10.5549176431009</c:v>
                </c:pt>
                <c:pt idx="51">
                  <c:v>8.60770583781698</c:v>
                </c:pt>
                <c:pt idx="52">
                  <c:v>6.46125633348011</c:v>
                </c:pt>
                <c:pt idx="53">
                  <c:v>8.42014491342277</c:v>
                </c:pt>
                <c:pt idx="54">
                  <c:v>5.99747509612149</c:v>
                </c:pt>
                <c:pt idx="55">
                  <c:v>9.52273049430175</c:v>
                </c:pt>
                <c:pt idx="56">
                  <c:v>4.45733964491471</c:v>
                </c:pt>
                <c:pt idx="57">
                  <c:v>5.33948331663764</c:v>
                </c:pt>
                <c:pt idx="58">
                  <c:v>4.26450273737451</c:v>
                </c:pt>
                <c:pt idx="59">
                  <c:v>4.97655379913644</c:v>
                </c:pt>
                <c:pt idx="60">
                  <c:v>6.05986838541841</c:v>
                </c:pt>
                <c:pt idx="61">
                  <c:v>3.89882192963736</c:v>
                </c:pt>
                <c:pt idx="62">
                  <c:v>4.69534139082934</c:v>
                </c:pt>
                <c:pt idx="63">
                  <c:v>4.87952843861566</c:v>
                </c:pt>
                <c:pt idx="64">
                  <c:v>5.34892843128902</c:v>
                </c:pt>
                <c:pt idx="65">
                  <c:v>3.29480114382358</c:v>
                </c:pt>
                <c:pt idx="66">
                  <c:v>4.3711011541427</c:v>
                </c:pt>
                <c:pt idx="67">
                  <c:v>7.05208542074412</c:v>
                </c:pt>
                <c:pt idx="68">
                  <c:v>10.4221484110037</c:v>
                </c:pt>
                <c:pt idx="69">
                  <c:v>9.65903584799982</c:v>
                </c:pt>
                <c:pt idx="70">
                  <c:v>10.8763295457746</c:v>
                </c:pt>
                <c:pt idx="71">
                  <c:v>9.95726979420099</c:v>
                </c:pt>
                <c:pt idx="72">
                  <c:v>5.73506998409665</c:v>
                </c:pt>
                <c:pt idx="73">
                  <c:v>9.02723560496499</c:v>
                </c:pt>
                <c:pt idx="74">
                  <c:v>6.07682145681235</c:v>
                </c:pt>
                <c:pt idx="75">
                  <c:v>8.20718712633</c:v>
                </c:pt>
                <c:pt idx="76">
                  <c:v>9.32567072407352</c:v>
                </c:pt>
                <c:pt idx="77">
                  <c:v>10.4185552897191</c:v>
                </c:pt>
                <c:pt idx="78">
                  <c:v>10.6046563484965</c:v>
                </c:pt>
                <c:pt idx="79">
                  <c:v>8.4810924104467</c:v>
                </c:pt>
                <c:pt idx="80">
                  <c:v>6.68800203526211</c:v>
                </c:pt>
                <c:pt idx="81">
                  <c:v>4.84455712752104</c:v>
                </c:pt>
                <c:pt idx="82">
                  <c:v>8.44773639941497</c:v>
                </c:pt>
                <c:pt idx="83">
                  <c:v>6.03917459095343</c:v>
                </c:pt>
                <c:pt idx="84">
                  <c:v>6.62847944012627</c:v>
                </c:pt>
                <c:pt idx="85">
                  <c:v>3.50511470458962</c:v>
                </c:pt>
                <c:pt idx="86">
                  <c:v>3.68511725424775</c:v>
                </c:pt>
                <c:pt idx="87">
                  <c:v>4.77108785462314</c:v>
                </c:pt>
                <c:pt idx="88">
                  <c:v>7.02939002917152</c:v>
                </c:pt>
                <c:pt idx="89">
                  <c:v>4.36553455498946</c:v>
                </c:pt>
                <c:pt idx="90">
                  <c:v>5.80466628740786</c:v>
                </c:pt>
                <c:pt idx="91">
                  <c:v>10.8172292820172</c:v>
                </c:pt>
                <c:pt idx="92">
                  <c:v>8.74925531558734</c:v>
                </c:pt>
                <c:pt idx="93">
                  <c:v>10.4266607567087</c:v>
                </c:pt>
                <c:pt idx="94">
                  <c:v>11.7607218030616</c:v>
                </c:pt>
                <c:pt idx="95">
                  <c:v>6.15014236374245</c:v>
                </c:pt>
                <c:pt idx="96">
                  <c:v>11.7874722030335</c:v>
                </c:pt>
                <c:pt idx="97">
                  <c:v>8.09264529891068</c:v>
                </c:pt>
                <c:pt idx="98">
                  <c:v>10.8495064894213</c:v>
                </c:pt>
                <c:pt idx="99">
                  <c:v>13.4988872514215</c:v>
                </c:pt>
                <c:pt idx="100">
                  <c:v>7.32507428567093</c:v>
                </c:pt>
                <c:pt idx="101">
                  <c:v>12.2526141944508</c:v>
                </c:pt>
                <c:pt idx="102">
                  <c:v>7.62879079177046</c:v>
                </c:pt>
                <c:pt idx="103">
                  <c:v>8.95223888230242</c:v>
                </c:pt>
                <c:pt idx="104">
                  <c:v>7.57182354838402</c:v>
                </c:pt>
                <c:pt idx="105">
                  <c:v>4.54648278351374</c:v>
                </c:pt>
                <c:pt idx="106">
                  <c:v>4.62908996125637</c:v>
                </c:pt>
                <c:pt idx="107">
                  <c:v>4.94688616618568</c:v>
                </c:pt>
                <c:pt idx="108">
                  <c:v>7.76605215237002</c:v>
                </c:pt>
                <c:pt idx="109">
                  <c:v>7.67933687748497</c:v>
                </c:pt>
                <c:pt idx="110">
                  <c:v>7.65566028320722</c:v>
                </c:pt>
                <c:pt idx="111">
                  <c:v>7.04204342722108</c:v>
                </c:pt>
                <c:pt idx="112">
                  <c:v>7.35508975666498</c:v>
                </c:pt>
                <c:pt idx="113">
                  <c:v>8.90311138445533</c:v>
                </c:pt>
                <c:pt idx="114">
                  <c:v>5.21614179589984</c:v>
                </c:pt>
                <c:pt idx="115">
                  <c:v>8.67981465061409</c:v>
                </c:pt>
                <c:pt idx="116">
                  <c:v>6.37735729940494</c:v>
                </c:pt>
                <c:pt idx="117">
                  <c:v>7.18621109186421</c:v>
                </c:pt>
                <c:pt idx="118">
                  <c:v>8.86284814051369</c:v>
                </c:pt>
                <c:pt idx="119">
                  <c:v>8.54198931133732</c:v>
                </c:pt>
                <c:pt idx="120">
                  <c:v>7.3233132233279</c:v>
                </c:pt>
                <c:pt idx="121">
                  <c:v>6.88728402009267</c:v>
                </c:pt>
                <c:pt idx="122">
                  <c:v>6.5944454257404</c:v>
                </c:pt>
                <c:pt idx="123">
                  <c:v>6.87809529247833</c:v>
                </c:pt>
                <c:pt idx="124">
                  <c:v>6.57167514873971</c:v>
                </c:pt>
                <c:pt idx="125">
                  <c:v>5.35342157866664</c:v>
                </c:pt>
                <c:pt idx="126">
                  <c:v>4.49863820422944</c:v>
                </c:pt>
                <c:pt idx="127">
                  <c:v>7.55260824649008</c:v>
                </c:pt>
                <c:pt idx="128">
                  <c:v>3.60698264154567</c:v>
                </c:pt>
                <c:pt idx="129">
                  <c:v>3.98121455563827</c:v>
                </c:pt>
                <c:pt idx="130">
                  <c:v>3.15030759223052</c:v>
                </c:pt>
                <c:pt idx="131">
                  <c:v>2.95563983019312</c:v>
                </c:pt>
                <c:pt idx="132">
                  <c:v>4.49140454286762</c:v>
                </c:pt>
                <c:pt idx="133">
                  <c:v>2.39965677483946</c:v>
                </c:pt>
                <c:pt idx="134">
                  <c:v>3.2591961778141</c:v>
                </c:pt>
                <c:pt idx="135">
                  <c:v>6.07203618227723</c:v>
                </c:pt>
                <c:pt idx="136">
                  <c:v>3.27277792143962</c:v>
                </c:pt>
                <c:pt idx="137">
                  <c:v>4.77664129645099</c:v>
                </c:pt>
                <c:pt idx="138">
                  <c:v>2.71022358535018</c:v>
                </c:pt>
                <c:pt idx="139">
                  <c:v>5.57954968583376</c:v>
                </c:pt>
                <c:pt idx="140">
                  <c:v>10.1427613568638</c:v>
                </c:pt>
                <c:pt idx="141">
                  <c:v>7.34808394065402</c:v>
                </c:pt>
                <c:pt idx="142">
                  <c:v>9.09375392306917</c:v>
                </c:pt>
                <c:pt idx="143">
                  <c:v>7.08122270683233</c:v>
                </c:pt>
                <c:pt idx="144">
                  <c:v>6.38047994225434</c:v>
                </c:pt>
                <c:pt idx="145">
                  <c:v>7.50064827326369</c:v>
                </c:pt>
                <c:pt idx="146">
                  <c:v>4.94180710488496</c:v>
                </c:pt>
                <c:pt idx="147">
                  <c:v>8.69529948185261</c:v>
                </c:pt>
                <c:pt idx="148">
                  <c:v>6.46240175690668</c:v>
                </c:pt>
                <c:pt idx="149">
                  <c:v>3.45372955499598</c:v>
                </c:pt>
                <c:pt idx="150">
                  <c:v>3.27302698154032</c:v>
                </c:pt>
                <c:pt idx="151">
                  <c:v>4.66784288376079</c:v>
                </c:pt>
                <c:pt idx="152">
                  <c:v>3.37491161240537</c:v>
                </c:pt>
                <c:pt idx="153">
                  <c:v>3.12108930193844</c:v>
                </c:pt>
                <c:pt idx="154">
                  <c:v>4.07529587345203</c:v>
                </c:pt>
                <c:pt idx="155">
                  <c:v>8.2378097336391</c:v>
                </c:pt>
                <c:pt idx="156">
                  <c:v>5.43106161604685</c:v>
                </c:pt>
                <c:pt idx="157">
                  <c:v>3.80443447602885</c:v>
                </c:pt>
                <c:pt idx="158">
                  <c:v>5.32276383336998</c:v>
                </c:pt>
                <c:pt idx="159">
                  <c:v>4.18337823916564</c:v>
                </c:pt>
                <c:pt idx="160">
                  <c:v>4.06584357340925</c:v>
                </c:pt>
                <c:pt idx="161">
                  <c:v>2.83797628834959</c:v>
                </c:pt>
                <c:pt idx="162">
                  <c:v>3.7989941330138</c:v>
                </c:pt>
                <c:pt idx="163">
                  <c:v>3.314657539708</c:v>
                </c:pt>
                <c:pt idx="164">
                  <c:v>7.50108229856644</c:v>
                </c:pt>
                <c:pt idx="165">
                  <c:v>6.47898706177096</c:v>
                </c:pt>
                <c:pt idx="166">
                  <c:v>9.23698068398077</c:v>
                </c:pt>
                <c:pt idx="167">
                  <c:v>6.26471375496626</c:v>
                </c:pt>
              </c:numCache>
            </c:numRef>
          </c:val>
          <c:smooth val="0"/>
        </c:ser>
        <c:ser>
          <c:idx val="6"/>
          <c:order val="6"/>
          <c:tx>
            <c:strRef>
              <c:f>'Comparison plots BGKT'!$H$1</c:f>
              <c:strCache>
                <c:ptCount val="1"/>
                <c:pt idx="0">
                  <c:v>Wavelet ARIMA</c:v>
                </c:pt>
              </c:strCache>
            </c:strRef>
          </c:tx>
          <c:spPr>
            <a:ln w="9525" cap="rnd" cmpd="sng" algn="ctr">
              <a:solidFill>
                <a:srgbClr val="002060"/>
              </a:solidFill>
              <a:prstDash val="sysDash"/>
              <a:round/>
            </a:ln>
          </c:spPr>
          <c:marker>
            <c:symbol val="plus"/>
            <c:size val="2"/>
          </c:marker>
          <c:dLbls>
            <c:delete val="1"/>
          </c:dLbls>
          <c:val>
            <c:numRef>
              <c:f>'Comparison plots BGKT'!$H$2:$H$169</c:f>
              <c:numCache>
                <c:formatCode>0.00</c:formatCode>
                <c:ptCount val="168"/>
                <c:pt idx="0">
                  <c:v>6.29758804150318</c:v>
                </c:pt>
                <c:pt idx="1">
                  <c:v>5.64774329026143</c:v>
                </c:pt>
                <c:pt idx="2">
                  <c:v>7.3365773004742</c:v>
                </c:pt>
                <c:pt idx="3">
                  <c:v>5.66320603767889</c:v>
                </c:pt>
                <c:pt idx="4">
                  <c:v>7.04750122181938</c:v>
                </c:pt>
                <c:pt idx="5">
                  <c:v>6.18927760842334</c:v>
                </c:pt>
                <c:pt idx="6">
                  <c:v>5.66413047891663</c:v>
                </c:pt>
                <c:pt idx="7">
                  <c:v>5.49296688826612</c:v>
                </c:pt>
                <c:pt idx="8">
                  <c:v>6.77201114058329</c:v>
                </c:pt>
                <c:pt idx="9">
                  <c:v>8.02088791919668</c:v>
                </c:pt>
                <c:pt idx="10">
                  <c:v>8.12484325779118</c:v>
                </c:pt>
                <c:pt idx="11">
                  <c:v>8.22204666049567</c:v>
                </c:pt>
                <c:pt idx="12">
                  <c:v>11.6579709968103</c:v>
                </c:pt>
                <c:pt idx="13">
                  <c:v>12.6188127374393</c:v>
                </c:pt>
                <c:pt idx="14">
                  <c:v>13.2200839527101</c:v>
                </c:pt>
                <c:pt idx="15">
                  <c:v>12.3005570843966</c:v>
                </c:pt>
                <c:pt idx="16">
                  <c:v>13.7518473773312</c:v>
                </c:pt>
                <c:pt idx="17">
                  <c:v>18.2563003605826</c:v>
                </c:pt>
                <c:pt idx="18">
                  <c:v>15.3463311664198</c:v>
                </c:pt>
                <c:pt idx="19">
                  <c:v>11.2683062228663</c:v>
                </c:pt>
                <c:pt idx="20">
                  <c:v>12.2569513754739</c:v>
                </c:pt>
                <c:pt idx="21">
                  <c:v>9.05753874286412</c:v>
                </c:pt>
                <c:pt idx="22">
                  <c:v>9.42784989241195</c:v>
                </c:pt>
                <c:pt idx="23">
                  <c:v>7.33585937794007</c:v>
                </c:pt>
                <c:pt idx="24">
                  <c:v>11.0045244967106</c:v>
                </c:pt>
                <c:pt idx="25">
                  <c:v>8.11473121523104</c:v>
                </c:pt>
                <c:pt idx="26">
                  <c:v>7.8260386287124</c:v>
                </c:pt>
                <c:pt idx="27">
                  <c:v>11.8793973312682</c:v>
                </c:pt>
                <c:pt idx="28">
                  <c:v>8.67457554838157</c:v>
                </c:pt>
                <c:pt idx="29">
                  <c:v>12.5742838998515</c:v>
                </c:pt>
                <c:pt idx="30">
                  <c:v>12.6512521361124</c:v>
                </c:pt>
                <c:pt idx="31">
                  <c:v>9.29838721824927</c:v>
                </c:pt>
                <c:pt idx="32">
                  <c:v>8.30226565974982</c:v>
                </c:pt>
                <c:pt idx="33">
                  <c:v>8.41881785167464</c:v>
                </c:pt>
                <c:pt idx="34">
                  <c:v>5.23798094955119</c:v>
                </c:pt>
                <c:pt idx="35">
                  <c:v>6.41261320376097</c:v>
                </c:pt>
                <c:pt idx="36">
                  <c:v>6.91672010716255</c:v>
                </c:pt>
                <c:pt idx="37">
                  <c:v>9.82672559635263</c:v>
                </c:pt>
                <c:pt idx="38">
                  <c:v>11.1610603146768</c:v>
                </c:pt>
                <c:pt idx="39">
                  <c:v>12.2683628202196</c:v>
                </c:pt>
                <c:pt idx="40">
                  <c:v>8.5751497650614</c:v>
                </c:pt>
                <c:pt idx="41">
                  <c:v>11.1916430514569</c:v>
                </c:pt>
                <c:pt idx="42">
                  <c:v>10.7280867472457</c:v>
                </c:pt>
                <c:pt idx="43">
                  <c:v>11.1167952895525</c:v>
                </c:pt>
                <c:pt idx="44">
                  <c:v>8.75930988476692</c:v>
                </c:pt>
                <c:pt idx="45">
                  <c:v>7.40536786119639</c:v>
                </c:pt>
                <c:pt idx="46">
                  <c:v>7.68639484708567</c:v>
                </c:pt>
                <c:pt idx="47">
                  <c:v>7.39963740660598</c:v>
                </c:pt>
                <c:pt idx="48">
                  <c:v>8.21810438413976</c:v>
                </c:pt>
                <c:pt idx="49">
                  <c:v>10.1199229516901</c:v>
                </c:pt>
                <c:pt idx="50">
                  <c:v>8.90645334831397</c:v>
                </c:pt>
                <c:pt idx="51">
                  <c:v>10.5972341934646</c:v>
                </c:pt>
                <c:pt idx="52">
                  <c:v>11.413074138612</c:v>
                </c:pt>
                <c:pt idx="53">
                  <c:v>8.81410025324236</c:v>
                </c:pt>
                <c:pt idx="54">
                  <c:v>9.52424739280423</c:v>
                </c:pt>
                <c:pt idx="55">
                  <c:v>10.0433606848824</c:v>
                </c:pt>
                <c:pt idx="56">
                  <c:v>4.26904200222702</c:v>
                </c:pt>
                <c:pt idx="57">
                  <c:v>5.44915056411607</c:v>
                </c:pt>
                <c:pt idx="58">
                  <c:v>6.43304167745038</c:v>
                </c:pt>
                <c:pt idx="59">
                  <c:v>6.26976079764171</c:v>
                </c:pt>
                <c:pt idx="60">
                  <c:v>6.1343643189932</c:v>
                </c:pt>
                <c:pt idx="61">
                  <c:v>6.44891434430251</c:v>
                </c:pt>
                <c:pt idx="62">
                  <c:v>4.96953623296758</c:v>
                </c:pt>
                <c:pt idx="63">
                  <c:v>4.10576283586703</c:v>
                </c:pt>
                <c:pt idx="64">
                  <c:v>3.57318890313758</c:v>
                </c:pt>
                <c:pt idx="65">
                  <c:v>5.5299588642492</c:v>
                </c:pt>
                <c:pt idx="66">
                  <c:v>5.44565237207165</c:v>
                </c:pt>
                <c:pt idx="67">
                  <c:v>6.93963132065569</c:v>
                </c:pt>
                <c:pt idx="68">
                  <c:v>7.91390863905797</c:v>
                </c:pt>
                <c:pt idx="69">
                  <c:v>13.8168010680017</c:v>
                </c:pt>
                <c:pt idx="70">
                  <c:v>11.0067280880179</c:v>
                </c:pt>
                <c:pt idx="71">
                  <c:v>11.9567833204997</c:v>
                </c:pt>
                <c:pt idx="72">
                  <c:v>5.57134692825295</c:v>
                </c:pt>
                <c:pt idx="73">
                  <c:v>7.97621636029053</c:v>
                </c:pt>
                <c:pt idx="74">
                  <c:v>8.28936811375565</c:v>
                </c:pt>
                <c:pt idx="75">
                  <c:v>10.0050707854904</c:v>
                </c:pt>
                <c:pt idx="76">
                  <c:v>7.94921304068071</c:v>
                </c:pt>
                <c:pt idx="77">
                  <c:v>10.7102691823092</c:v>
                </c:pt>
                <c:pt idx="78">
                  <c:v>12.8774169508136</c:v>
                </c:pt>
                <c:pt idx="79">
                  <c:v>8.05401242326392</c:v>
                </c:pt>
                <c:pt idx="80">
                  <c:v>10.214855391325</c:v>
                </c:pt>
                <c:pt idx="81">
                  <c:v>6.66579437515411</c:v>
                </c:pt>
                <c:pt idx="82">
                  <c:v>5.82971814104327</c:v>
                </c:pt>
                <c:pt idx="83">
                  <c:v>4.66702048600443</c:v>
                </c:pt>
                <c:pt idx="84">
                  <c:v>4.6844713119607</c:v>
                </c:pt>
                <c:pt idx="85">
                  <c:v>3.9416859959923</c:v>
                </c:pt>
                <c:pt idx="86">
                  <c:v>4.42886784114209</c:v>
                </c:pt>
                <c:pt idx="87">
                  <c:v>4.17380337048973</c:v>
                </c:pt>
                <c:pt idx="88">
                  <c:v>6.80568503328566</c:v>
                </c:pt>
                <c:pt idx="89">
                  <c:v>6.89082483220104</c:v>
                </c:pt>
                <c:pt idx="90">
                  <c:v>6.62272338046058</c:v>
                </c:pt>
                <c:pt idx="91">
                  <c:v>12.0057186374637</c:v>
                </c:pt>
                <c:pt idx="92">
                  <c:v>7.41478525229868</c:v>
                </c:pt>
                <c:pt idx="93">
                  <c:v>11.3173397894116</c:v>
                </c:pt>
                <c:pt idx="94">
                  <c:v>7.89050355864146</c:v>
                </c:pt>
                <c:pt idx="95">
                  <c:v>7.49344211730697</c:v>
                </c:pt>
                <c:pt idx="96">
                  <c:v>10.8743043387479</c:v>
                </c:pt>
                <c:pt idx="97">
                  <c:v>15.6423532088404</c:v>
                </c:pt>
                <c:pt idx="98">
                  <c:v>14.9103319497353</c:v>
                </c:pt>
                <c:pt idx="99">
                  <c:v>15.5288064357799</c:v>
                </c:pt>
                <c:pt idx="100">
                  <c:v>8.17973380920107</c:v>
                </c:pt>
                <c:pt idx="101">
                  <c:v>11.2342443858063</c:v>
                </c:pt>
                <c:pt idx="102">
                  <c:v>10.2825570178908</c:v>
                </c:pt>
                <c:pt idx="103">
                  <c:v>10.2319237983141</c:v>
                </c:pt>
                <c:pt idx="104">
                  <c:v>5.61492401014493</c:v>
                </c:pt>
                <c:pt idx="105">
                  <c:v>5.60007169923076</c:v>
                </c:pt>
                <c:pt idx="106">
                  <c:v>5.77382599124128</c:v>
                </c:pt>
                <c:pt idx="107">
                  <c:v>5.6041862970794</c:v>
                </c:pt>
                <c:pt idx="108">
                  <c:v>4.89590082760763</c:v>
                </c:pt>
                <c:pt idx="109">
                  <c:v>5.37011774416686</c:v>
                </c:pt>
                <c:pt idx="110">
                  <c:v>9.07290106150962</c:v>
                </c:pt>
                <c:pt idx="111">
                  <c:v>5.78001425700363</c:v>
                </c:pt>
                <c:pt idx="112">
                  <c:v>8.2434099112677</c:v>
                </c:pt>
                <c:pt idx="113">
                  <c:v>7.8900768549368</c:v>
                </c:pt>
                <c:pt idx="114">
                  <c:v>7.18433210868987</c:v>
                </c:pt>
                <c:pt idx="115">
                  <c:v>12.0135786021092</c:v>
                </c:pt>
                <c:pt idx="116">
                  <c:v>7.89974660754174</c:v>
                </c:pt>
                <c:pt idx="117">
                  <c:v>6.11773854703286</c:v>
                </c:pt>
                <c:pt idx="118">
                  <c:v>7.73047794654086</c:v>
                </c:pt>
                <c:pt idx="119">
                  <c:v>8.55291156499812</c:v>
                </c:pt>
                <c:pt idx="120">
                  <c:v>9.47267668958547</c:v>
                </c:pt>
                <c:pt idx="121">
                  <c:v>6.43911489333179</c:v>
                </c:pt>
                <c:pt idx="122">
                  <c:v>6.10834366151115</c:v>
                </c:pt>
                <c:pt idx="123">
                  <c:v>11.6484493197826</c:v>
                </c:pt>
                <c:pt idx="124">
                  <c:v>9.7627243846484</c:v>
                </c:pt>
                <c:pt idx="125">
                  <c:v>7.25646032065738</c:v>
                </c:pt>
                <c:pt idx="126">
                  <c:v>5.87496851111889</c:v>
                </c:pt>
                <c:pt idx="127">
                  <c:v>6.94148545959887</c:v>
                </c:pt>
                <c:pt idx="128">
                  <c:v>4.71804042273239</c:v>
                </c:pt>
                <c:pt idx="129">
                  <c:v>3.10421897941516</c:v>
                </c:pt>
                <c:pt idx="130">
                  <c:v>5.22263483442278</c:v>
                </c:pt>
                <c:pt idx="131">
                  <c:v>4.19913176492341</c:v>
                </c:pt>
                <c:pt idx="132">
                  <c:v>3.17214930538516</c:v>
                </c:pt>
                <c:pt idx="133">
                  <c:v>4.32924221722856</c:v>
                </c:pt>
                <c:pt idx="134">
                  <c:v>4.04438298428028</c:v>
                </c:pt>
                <c:pt idx="135">
                  <c:v>6.10792479775882</c:v>
                </c:pt>
                <c:pt idx="136">
                  <c:v>5.04320734449479</c:v>
                </c:pt>
                <c:pt idx="137">
                  <c:v>3.36731225132705</c:v>
                </c:pt>
                <c:pt idx="138">
                  <c:v>2.9781929667925</c:v>
                </c:pt>
                <c:pt idx="139">
                  <c:v>3.63444311914052</c:v>
                </c:pt>
                <c:pt idx="140">
                  <c:v>6.63316252220025</c:v>
                </c:pt>
                <c:pt idx="141">
                  <c:v>8.59909332795385</c:v>
                </c:pt>
                <c:pt idx="142">
                  <c:v>8.75112704328395</c:v>
                </c:pt>
                <c:pt idx="143">
                  <c:v>6.45392257064438</c:v>
                </c:pt>
                <c:pt idx="144">
                  <c:v>6.46841827343877</c:v>
                </c:pt>
                <c:pt idx="145">
                  <c:v>7.65209317467379</c:v>
                </c:pt>
                <c:pt idx="146">
                  <c:v>4.99870897248183</c:v>
                </c:pt>
                <c:pt idx="147">
                  <c:v>7.04679843035601</c:v>
                </c:pt>
                <c:pt idx="148">
                  <c:v>6.73738983136127</c:v>
                </c:pt>
                <c:pt idx="149">
                  <c:v>7.07818545926807</c:v>
                </c:pt>
                <c:pt idx="150">
                  <c:v>3.26869414824181</c:v>
                </c:pt>
                <c:pt idx="151">
                  <c:v>3.56618008931256</c:v>
                </c:pt>
                <c:pt idx="152">
                  <c:v>3.59112981973188</c:v>
                </c:pt>
                <c:pt idx="153">
                  <c:v>4.37286979040509</c:v>
                </c:pt>
                <c:pt idx="154">
                  <c:v>5.21565509764027</c:v>
                </c:pt>
                <c:pt idx="155">
                  <c:v>5.51962695251626</c:v>
                </c:pt>
                <c:pt idx="156">
                  <c:v>5.49494684406638</c:v>
                </c:pt>
                <c:pt idx="157">
                  <c:v>3.61484548214214</c:v>
                </c:pt>
                <c:pt idx="158">
                  <c:v>6.42675893493196</c:v>
                </c:pt>
                <c:pt idx="159">
                  <c:v>5.58717439003106</c:v>
                </c:pt>
                <c:pt idx="160">
                  <c:v>3.71144151182916</c:v>
                </c:pt>
                <c:pt idx="161">
                  <c:v>3.22776020595405</c:v>
                </c:pt>
                <c:pt idx="162">
                  <c:v>3.5220512169562</c:v>
                </c:pt>
                <c:pt idx="163">
                  <c:v>2.61804411549817</c:v>
                </c:pt>
                <c:pt idx="164">
                  <c:v>7.88597788481489</c:v>
                </c:pt>
                <c:pt idx="165">
                  <c:v>7.58070016090974</c:v>
                </c:pt>
                <c:pt idx="166">
                  <c:v>7.8308477998034</c:v>
                </c:pt>
                <c:pt idx="167">
                  <c:v>8.00648904970558</c:v>
                </c:pt>
              </c:numCache>
            </c:numRef>
          </c:val>
          <c:smooth val="0"/>
        </c:ser>
        <c:ser>
          <c:idx val="7"/>
          <c:order val="7"/>
          <c:tx>
            <c:strRef>
              <c:f>'Comparison plots BGKT'!$I$1</c:f>
              <c:strCache>
                <c:ptCount val="1"/>
                <c:pt idx="0">
                  <c:v>Aggregate</c:v>
                </c:pt>
              </c:strCache>
            </c:strRef>
          </c:tx>
          <c:spPr>
            <a:ln w="22225" cap="rnd" cmpd="sng" algn="ctr">
              <a:solidFill>
                <a:srgbClr val="002060"/>
              </a:solidFill>
              <a:prstDash val="sysDash"/>
              <a:round/>
            </a:ln>
          </c:spPr>
          <c:marker>
            <c:symbol val="star"/>
            <c:size val="7"/>
          </c:marker>
          <c:dLbls>
            <c:delete val="1"/>
          </c:dLbls>
          <c:val>
            <c:numRef>
              <c:f>'Comparison plots BGKT'!$I$2:$I$169</c:f>
              <c:numCache>
                <c:formatCode>0.00</c:formatCode>
                <c:ptCount val="168"/>
                <c:pt idx="0">
                  <c:v>6.74130232539305</c:v>
                </c:pt>
                <c:pt idx="1">
                  <c:v>5.80330008863981</c:v>
                </c:pt>
                <c:pt idx="2">
                  <c:v>7.61846917704293</c:v>
                </c:pt>
                <c:pt idx="3">
                  <c:v>7.78533134534304</c:v>
                </c:pt>
                <c:pt idx="4">
                  <c:v>7.72527199050762</c:v>
                </c:pt>
                <c:pt idx="5">
                  <c:v>6.35223380426947</c:v>
                </c:pt>
                <c:pt idx="6">
                  <c:v>5.32045413004539</c:v>
                </c:pt>
                <c:pt idx="7">
                  <c:v>5.23086367571598</c:v>
                </c:pt>
                <c:pt idx="8">
                  <c:v>5.3799261929184</c:v>
                </c:pt>
                <c:pt idx="9">
                  <c:v>7.07632603641828</c:v>
                </c:pt>
                <c:pt idx="10">
                  <c:v>6.98011913372953</c:v>
                </c:pt>
                <c:pt idx="11">
                  <c:v>8.78693524523166</c:v>
                </c:pt>
                <c:pt idx="12">
                  <c:v>11.5434578440954</c:v>
                </c:pt>
                <c:pt idx="13">
                  <c:v>10.5197327376655</c:v>
                </c:pt>
                <c:pt idx="14">
                  <c:v>12.2474400069185</c:v>
                </c:pt>
                <c:pt idx="15">
                  <c:v>14.0536166881194</c:v>
                </c:pt>
                <c:pt idx="16">
                  <c:v>13.5057420729829</c:v>
                </c:pt>
                <c:pt idx="17">
                  <c:v>12.0025127993462</c:v>
                </c:pt>
                <c:pt idx="18">
                  <c:v>11.5341720865468</c:v>
                </c:pt>
                <c:pt idx="19">
                  <c:v>10.6805700984787</c:v>
                </c:pt>
                <c:pt idx="20">
                  <c:v>10.0943890793489</c:v>
                </c:pt>
                <c:pt idx="21">
                  <c:v>9.86045283866216</c:v>
                </c:pt>
                <c:pt idx="22">
                  <c:v>9.21726836666895</c:v>
                </c:pt>
                <c:pt idx="23">
                  <c:v>10.1571901859386</c:v>
                </c:pt>
                <c:pt idx="24">
                  <c:v>9.76798197511447</c:v>
                </c:pt>
                <c:pt idx="25">
                  <c:v>8.97568890010438</c:v>
                </c:pt>
                <c:pt idx="26">
                  <c:v>10.7544709956986</c:v>
                </c:pt>
                <c:pt idx="27">
                  <c:v>10.5199655083221</c:v>
                </c:pt>
                <c:pt idx="28">
                  <c:v>10.9500566792176</c:v>
                </c:pt>
                <c:pt idx="29">
                  <c:v>13.3698707643161</c:v>
                </c:pt>
                <c:pt idx="30">
                  <c:v>10.3362532866009</c:v>
                </c:pt>
                <c:pt idx="31">
                  <c:v>9.8571156125875</c:v>
                </c:pt>
                <c:pt idx="32">
                  <c:v>6.90197380432321</c:v>
                </c:pt>
                <c:pt idx="33">
                  <c:v>6.26122503246189</c:v>
                </c:pt>
                <c:pt idx="34">
                  <c:v>7.20460661123497</c:v>
                </c:pt>
                <c:pt idx="35">
                  <c:v>8.67206112551549</c:v>
                </c:pt>
                <c:pt idx="36">
                  <c:v>9.03988657410283</c:v>
                </c:pt>
                <c:pt idx="37">
                  <c:v>9.85174402211619</c:v>
                </c:pt>
                <c:pt idx="38">
                  <c:v>11.5474313951426</c:v>
                </c:pt>
                <c:pt idx="39">
                  <c:v>11.4243093076036</c:v>
                </c:pt>
                <c:pt idx="40">
                  <c:v>10.2669830629034</c:v>
                </c:pt>
                <c:pt idx="41">
                  <c:v>11.7501980458145</c:v>
                </c:pt>
                <c:pt idx="42">
                  <c:v>10.1233767179635</c:v>
                </c:pt>
                <c:pt idx="43">
                  <c:v>12.3064466567106</c:v>
                </c:pt>
                <c:pt idx="44">
                  <c:v>11.7557370796272</c:v>
                </c:pt>
                <c:pt idx="45">
                  <c:v>9.1118744550005</c:v>
                </c:pt>
                <c:pt idx="46">
                  <c:v>6.86138491805517</c:v>
                </c:pt>
                <c:pt idx="47">
                  <c:v>7.86686625193389</c:v>
                </c:pt>
                <c:pt idx="48">
                  <c:v>8.69447337911298</c:v>
                </c:pt>
                <c:pt idx="49">
                  <c:v>7.48635574288035</c:v>
                </c:pt>
                <c:pt idx="50">
                  <c:v>10.0300701852964</c:v>
                </c:pt>
                <c:pt idx="51">
                  <c:v>9.13276113722478</c:v>
                </c:pt>
                <c:pt idx="52">
                  <c:v>9.73990923001545</c:v>
                </c:pt>
                <c:pt idx="53">
                  <c:v>8.10150322693327</c:v>
                </c:pt>
                <c:pt idx="54">
                  <c:v>10.3730425605781</c:v>
                </c:pt>
                <c:pt idx="55">
                  <c:v>7.9582678749249</c:v>
                </c:pt>
                <c:pt idx="56">
                  <c:v>5.83458943087373</c:v>
                </c:pt>
                <c:pt idx="57">
                  <c:v>4.85691249630984</c:v>
                </c:pt>
                <c:pt idx="58">
                  <c:v>5.86777534761595</c:v>
                </c:pt>
                <c:pt idx="59">
                  <c:v>4.97000149610426</c:v>
                </c:pt>
                <c:pt idx="60">
                  <c:v>7.01700534478688</c:v>
                </c:pt>
                <c:pt idx="61">
                  <c:v>5.42212123500804</c:v>
                </c:pt>
                <c:pt idx="62">
                  <c:v>5.2212757652798</c:v>
                </c:pt>
                <c:pt idx="63">
                  <c:v>4.99686857116371</c:v>
                </c:pt>
                <c:pt idx="64">
                  <c:v>5.37958429510693</c:v>
                </c:pt>
                <c:pt idx="65">
                  <c:v>5.38805064932846</c:v>
                </c:pt>
                <c:pt idx="66">
                  <c:v>6.82142253048585</c:v>
                </c:pt>
                <c:pt idx="67">
                  <c:v>7.4507116073677</c:v>
                </c:pt>
                <c:pt idx="68">
                  <c:v>9.96730388546997</c:v>
                </c:pt>
                <c:pt idx="69">
                  <c:v>12.3412222080922</c:v>
                </c:pt>
                <c:pt idx="70">
                  <c:v>9.35884789235027</c:v>
                </c:pt>
                <c:pt idx="71">
                  <c:v>11.1042418669845</c:v>
                </c:pt>
                <c:pt idx="72">
                  <c:v>6.73786517539076</c:v>
                </c:pt>
                <c:pt idx="73">
                  <c:v>8.76590979485713</c:v>
                </c:pt>
                <c:pt idx="74">
                  <c:v>6.90901283735832</c:v>
                </c:pt>
                <c:pt idx="75">
                  <c:v>7.19610788319299</c:v>
                </c:pt>
                <c:pt idx="76">
                  <c:v>9.03282834301999</c:v>
                </c:pt>
                <c:pt idx="77">
                  <c:v>9.29649094892248</c:v>
                </c:pt>
                <c:pt idx="78">
                  <c:v>11.8001358846523</c:v>
                </c:pt>
                <c:pt idx="79">
                  <c:v>9.38893325771169</c:v>
                </c:pt>
                <c:pt idx="80">
                  <c:v>9.1982288535307</c:v>
                </c:pt>
                <c:pt idx="81">
                  <c:v>7.79666539447216</c:v>
                </c:pt>
                <c:pt idx="82">
                  <c:v>6.16981706203976</c:v>
                </c:pt>
                <c:pt idx="83">
                  <c:v>6.4662462065609</c:v>
                </c:pt>
                <c:pt idx="84">
                  <c:v>5.63053831085336</c:v>
                </c:pt>
                <c:pt idx="85">
                  <c:v>4.26410713769444</c:v>
                </c:pt>
                <c:pt idx="86">
                  <c:v>5.27603041926719</c:v>
                </c:pt>
                <c:pt idx="87">
                  <c:v>5.97775379051987</c:v>
                </c:pt>
                <c:pt idx="88">
                  <c:v>6.5590656984134</c:v>
                </c:pt>
                <c:pt idx="89">
                  <c:v>5.55144488111103</c:v>
                </c:pt>
                <c:pt idx="90">
                  <c:v>6.77726761386744</c:v>
                </c:pt>
                <c:pt idx="91">
                  <c:v>9.93411704935307</c:v>
                </c:pt>
                <c:pt idx="92">
                  <c:v>8.87751577793806</c:v>
                </c:pt>
                <c:pt idx="93">
                  <c:v>11.473641187551</c:v>
                </c:pt>
                <c:pt idx="94">
                  <c:v>9.60648624452478</c:v>
                </c:pt>
                <c:pt idx="95">
                  <c:v>9.42671565615632</c:v>
                </c:pt>
                <c:pt idx="96">
                  <c:v>11.1510062487535</c:v>
                </c:pt>
                <c:pt idx="97">
                  <c:v>13.5944832111391</c:v>
                </c:pt>
                <c:pt idx="98">
                  <c:v>14.8536837356281</c:v>
                </c:pt>
                <c:pt idx="99">
                  <c:v>13.6455244351298</c:v>
                </c:pt>
                <c:pt idx="100">
                  <c:v>9.18419423626455</c:v>
                </c:pt>
                <c:pt idx="101">
                  <c:v>11.8196659500251</c:v>
                </c:pt>
                <c:pt idx="102">
                  <c:v>7.59632393160278</c:v>
                </c:pt>
                <c:pt idx="103">
                  <c:v>8.99719397916351</c:v>
                </c:pt>
                <c:pt idx="104">
                  <c:v>6.97392855605212</c:v>
                </c:pt>
                <c:pt idx="105">
                  <c:v>6.26887162093665</c:v>
                </c:pt>
                <c:pt idx="106">
                  <c:v>7.60457509804323</c:v>
                </c:pt>
                <c:pt idx="107">
                  <c:v>5.1187670708108</c:v>
                </c:pt>
                <c:pt idx="108">
                  <c:v>5.57689399383025</c:v>
                </c:pt>
                <c:pt idx="109">
                  <c:v>5.46144679654609</c:v>
                </c:pt>
                <c:pt idx="110">
                  <c:v>6.95777025012907</c:v>
                </c:pt>
                <c:pt idx="111">
                  <c:v>7.27780225752934</c:v>
                </c:pt>
                <c:pt idx="112">
                  <c:v>7.78305818900399</c:v>
                </c:pt>
                <c:pt idx="113">
                  <c:v>9.11690627277901</c:v>
                </c:pt>
                <c:pt idx="114">
                  <c:v>6.97141061554043</c:v>
                </c:pt>
                <c:pt idx="115">
                  <c:v>10.0486113819727</c:v>
                </c:pt>
                <c:pt idx="116">
                  <c:v>7.51227412024369</c:v>
                </c:pt>
                <c:pt idx="117">
                  <c:v>6.59745332186393</c:v>
                </c:pt>
                <c:pt idx="118">
                  <c:v>6.31911893708618</c:v>
                </c:pt>
                <c:pt idx="119">
                  <c:v>7.65898513138572</c:v>
                </c:pt>
                <c:pt idx="120">
                  <c:v>7.25239898130865</c:v>
                </c:pt>
                <c:pt idx="121">
                  <c:v>7.46786127426697</c:v>
                </c:pt>
                <c:pt idx="122">
                  <c:v>6.75349449898765</c:v>
                </c:pt>
                <c:pt idx="123">
                  <c:v>7.73408064980088</c:v>
                </c:pt>
                <c:pt idx="124">
                  <c:v>9.4047780909168</c:v>
                </c:pt>
                <c:pt idx="125">
                  <c:v>7.38215545087822</c:v>
                </c:pt>
                <c:pt idx="126">
                  <c:v>5.32088924609167</c:v>
                </c:pt>
                <c:pt idx="127">
                  <c:v>6.79815835742499</c:v>
                </c:pt>
                <c:pt idx="128">
                  <c:v>4.59337650986388</c:v>
                </c:pt>
                <c:pt idx="129">
                  <c:v>3.53789899080736</c:v>
                </c:pt>
                <c:pt idx="130">
                  <c:v>4.12994531124348</c:v>
                </c:pt>
                <c:pt idx="131">
                  <c:v>3.42250984225506</c:v>
                </c:pt>
                <c:pt idx="132">
                  <c:v>3.48640526072539</c:v>
                </c:pt>
                <c:pt idx="133">
                  <c:v>3.01656647428258</c:v>
                </c:pt>
                <c:pt idx="134">
                  <c:v>3.50137611764499</c:v>
                </c:pt>
                <c:pt idx="135">
                  <c:v>5.53296659472485</c:v>
                </c:pt>
                <c:pt idx="136">
                  <c:v>4.29102268907071</c:v>
                </c:pt>
                <c:pt idx="137">
                  <c:v>4.13216277638138</c:v>
                </c:pt>
                <c:pt idx="138">
                  <c:v>3.07624551204874</c:v>
                </c:pt>
                <c:pt idx="139">
                  <c:v>4.84167725085384</c:v>
                </c:pt>
                <c:pt idx="140">
                  <c:v>7.30486821270203</c:v>
                </c:pt>
                <c:pt idx="141">
                  <c:v>8.64416588045224</c:v>
                </c:pt>
                <c:pt idx="142">
                  <c:v>8.37743344821756</c:v>
                </c:pt>
                <c:pt idx="143">
                  <c:v>8.15508962161245</c:v>
                </c:pt>
                <c:pt idx="144">
                  <c:v>8.00924582904598</c:v>
                </c:pt>
                <c:pt idx="145">
                  <c:v>6.86873952203588</c:v>
                </c:pt>
                <c:pt idx="146">
                  <c:v>4.87274027400007</c:v>
                </c:pt>
                <c:pt idx="147">
                  <c:v>7.76371601051824</c:v>
                </c:pt>
                <c:pt idx="148">
                  <c:v>7.12387263858147</c:v>
                </c:pt>
                <c:pt idx="149">
                  <c:v>4.84896379559945</c:v>
                </c:pt>
                <c:pt idx="150">
                  <c:v>3.2441472624279</c:v>
                </c:pt>
                <c:pt idx="151">
                  <c:v>3.41321358522591</c:v>
                </c:pt>
                <c:pt idx="152">
                  <c:v>3.58710322242899</c:v>
                </c:pt>
                <c:pt idx="153">
                  <c:v>4.74788008287673</c:v>
                </c:pt>
                <c:pt idx="154">
                  <c:v>4.39443679828968</c:v>
                </c:pt>
                <c:pt idx="155">
                  <c:v>6.53231423693388</c:v>
                </c:pt>
                <c:pt idx="156">
                  <c:v>6.49757309398578</c:v>
                </c:pt>
                <c:pt idx="157">
                  <c:v>4.65567067948919</c:v>
                </c:pt>
                <c:pt idx="158">
                  <c:v>5.71375695333951</c:v>
                </c:pt>
                <c:pt idx="159">
                  <c:v>4.31636064657967</c:v>
                </c:pt>
                <c:pt idx="160">
                  <c:v>4.37152316464565</c:v>
                </c:pt>
                <c:pt idx="161">
                  <c:v>3.55233076053215</c:v>
                </c:pt>
                <c:pt idx="162">
                  <c:v>3.48536697028358</c:v>
                </c:pt>
                <c:pt idx="163">
                  <c:v>3.71052676982885</c:v>
                </c:pt>
                <c:pt idx="164">
                  <c:v>7.64945250058441</c:v>
                </c:pt>
                <c:pt idx="165">
                  <c:v>9.33008521788639</c:v>
                </c:pt>
                <c:pt idx="166">
                  <c:v>7.26389399603785</c:v>
                </c:pt>
                <c:pt idx="167">
                  <c:v>8.83131378712096</c:v>
                </c:pt>
              </c:numCache>
            </c:numRef>
          </c:val>
          <c:smooth val="0"/>
        </c:ser>
        <c:dLbls>
          <c:showLegendKey val="0"/>
          <c:showVal val="0"/>
          <c:showCatName val="0"/>
          <c:showSerName val="0"/>
          <c:showPercent val="0"/>
          <c:showBubbleSize val="0"/>
        </c:dLbls>
        <c:marker val="1"/>
        <c:smooth val="0"/>
        <c:axId val="245281152"/>
        <c:axId val="245283072"/>
      </c:lineChart>
      <c:catAx>
        <c:axId val="24528115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overlay val="0"/>
        </c:title>
        <c:majorTickMark val="out"/>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5283072"/>
        <c:crosses val="autoZero"/>
        <c:auto val="1"/>
        <c:lblAlgn val="ctr"/>
        <c:lblOffset val="100"/>
        <c:tickLblSkip val="10"/>
        <c:noMultiLvlLbl val="0"/>
      </c:catAx>
      <c:valAx>
        <c:axId val="24528307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5281152"/>
        <c:crosses val="autoZero"/>
        <c:crossBetween val="between"/>
      </c:valAx>
      <c:spPr>
        <a:noFill/>
        <a:ln w="25400">
          <a:noFill/>
        </a:ln>
      </c:spPr>
    </c:plotArea>
    <c:legend>
      <c:legendPos val="r"/>
      <c:layout>
        <c:manualLayout>
          <c:xMode val="edge"/>
          <c:yMode val="edge"/>
          <c:x val="0.129000502030197"/>
          <c:y val="0.0419616941519492"/>
          <c:w val="0.866384381428117"/>
          <c:h val="0.141222715380911"/>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470486292455"/>
          <c:y val="0.136499970496133"/>
          <c:w val="0.874526064779157"/>
          <c:h val="0.681205691500053"/>
        </c:manualLayout>
      </c:layout>
      <c:lineChart>
        <c:grouping val="standard"/>
        <c:varyColors val="0"/>
        <c:ser>
          <c:idx val="0"/>
          <c:order val="0"/>
          <c:tx>
            <c:strRef>
              <c:f>'Comparison plots BJP'!$B$1</c:f>
              <c:strCache>
                <c:ptCount val="1"/>
                <c:pt idx="0">
                  <c:v>Actual</c:v>
                </c:pt>
              </c:strCache>
            </c:strRef>
          </c:tx>
          <c:spPr>
            <a:ln w="31750" cap="rnd" cmpd="sng" algn="ctr">
              <a:solidFill>
                <a:srgbClr val="00B050"/>
              </a:solidFill>
              <a:prstDash val="solid"/>
              <a:round/>
            </a:ln>
            <a:effectLst>
              <a:outerShdw blurRad="50800" dist="50800" dir="5400000" sx="200000" sy="200000" algn="ctr" rotWithShape="0">
                <a:srgbClr val="FF0000">
                  <a:alpha val="0"/>
                </a:srgbClr>
              </a:outerShdw>
            </a:effectLst>
          </c:spPr>
          <c:marker>
            <c:symbol val="none"/>
          </c:marker>
          <c:dLbls>
            <c:delete val="1"/>
          </c:dLbls>
          <c:val>
            <c:numRef>
              <c:f>'Comparison plots BJP'!$B$2:$B$169</c:f>
              <c:numCache>
                <c:formatCode>0.00</c:formatCode>
                <c:ptCount val="168"/>
                <c:pt idx="0">
                  <c:v>6.60444245979047</c:v>
                </c:pt>
                <c:pt idx="1">
                  <c:v>6.57483661267397</c:v>
                </c:pt>
                <c:pt idx="2">
                  <c:v>6.40508611492696</c:v>
                </c:pt>
                <c:pt idx="3">
                  <c:v>6.17033091425907</c:v>
                </c:pt>
                <c:pt idx="4">
                  <c:v>5.88350074313981</c:v>
                </c:pt>
                <c:pt idx="5">
                  <c:v>6.21245547947718</c:v>
                </c:pt>
                <c:pt idx="6">
                  <c:v>6.2938575997307</c:v>
                </c:pt>
                <c:pt idx="7">
                  <c:v>5.92892890258305</c:v>
                </c:pt>
                <c:pt idx="8">
                  <c:v>4.93266222763328</c:v>
                </c:pt>
                <c:pt idx="9">
                  <c:v>4.68683444969568</c:v>
                </c:pt>
                <c:pt idx="10">
                  <c:v>4.70253964182366</c:v>
                </c:pt>
                <c:pt idx="11">
                  <c:v>4.85290805424878</c:v>
                </c:pt>
                <c:pt idx="12">
                  <c:v>4.95002100721998</c:v>
                </c:pt>
                <c:pt idx="13">
                  <c:v>5.26274336757905</c:v>
                </c:pt>
                <c:pt idx="14">
                  <c:v>5.57638106662249</c:v>
                </c:pt>
                <c:pt idx="15">
                  <c:v>5.2529108448258</c:v>
                </c:pt>
                <c:pt idx="16">
                  <c:v>5.3215502844514</c:v>
                </c:pt>
                <c:pt idx="17">
                  <c:v>5.26969717070024</c:v>
                </c:pt>
                <c:pt idx="18">
                  <c:v>5.50726219329541</c:v>
                </c:pt>
                <c:pt idx="19">
                  <c:v>6.53418574286206</c:v>
                </c:pt>
                <c:pt idx="20">
                  <c:v>6.77226126157147</c:v>
                </c:pt>
                <c:pt idx="21">
                  <c:v>6.44652765814112</c:v>
                </c:pt>
                <c:pt idx="22">
                  <c:v>6.32767355804456</c:v>
                </c:pt>
                <c:pt idx="23">
                  <c:v>6.22042024882202</c:v>
                </c:pt>
                <c:pt idx="24">
                  <c:v>6.15602703202333</c:v>
                </c:pt>
                <c:pt idx="25">
                  <c:v>6.11248839362012</c:v>
                </c:pt>
                <c:pt idx="26">
                  <c:v>6.0241380842682</c:v>
                </c:pt>
                <c:pt idx="27">
                  <c:v>6.16443280798282</c:v>
                </c:pt>
                <c:pt idx="28">
                  <c:v>5.88311875218343</c:v>
                </c:pt>
                <c:pt idx="29">
                  <c:v>5.55006802330459</c:v>
                </c:pt>
                <c:pt idx="30">
                  <c:v>5.33583479828387</c:v>
                </c:pt>
                <c:pt idx="31">
                  <c:v>5.08868333929407</c:v>
                </c:pt>
                <c:pt idx="32">
                  <c:v>4.26319503656916</c:v>
                </c:pt>
                <c:pt idx="33">
                  <c:v>4.21660189333711</c:v>
                </c:pt>
                <c:pt idx="34">
                  <c:v>4.72864897201833</c:v>
                </c:pt>
                <c:pt idx="35">
                  <c:v>5.36528545558337</c:v>
                </c:pt>
                <c:pt idx="36">
                  <c:v>5.21884807543872</c:v>
                </c:pt>
                <c:pt idx="37">
                  <c:v>5.17600667664638</c:v>
                </c:pt>
                <c:pt idx="38">
                  <c:v>5.21648334842435</c:v>
                </c:pt>
                <c:pt idx="39">
                  <c:v>5.31939844647088</c:v>
                </c:pt>
                <c:pt idx="40">
                  <c:v>5.03946746972255</c:v>
                </c:pt>
                <c:pt idx="41">
                  <c:v>5.36216624508567</c:v>
                </c:pt>
                <c:pt idx="42">
                  <c:v>5.71949338205501</c:v>
                </c:pt>
                <c:pt idx="43">
                  <c:v>5.44632735901424</c:v>
                </c:pt>
                <c:pt idx="44">
                  <c:v>5.869691495277</c:v>
                </c:pt>
                <c:pt idx="45">
                  <c:v>6.18476830546623</c:v>
                </c:pt>
                <c:pt idx="46">
                  <c:v>6.46812190607487</c:v>
                </c:pt>
                <c:pt idx="47">
                  <c:v>6.35158996134539</c:v>
                </c:pt>
                <c:pt idx="48">
                  <c:v>6.26821239003323</c:v>
                </c:pt>
                <c:pt idx="49">
                  <c:v>6.01973226848304</c:v>
                </c:pt>
                <c:pt idx="50">
                  <c:v>5.79993379920328</c:v>
                </c:pt>
                <c:pt idx="51">
                  <c:v>5.25279886950481</c:v>
                </c:pt>
                <c:pt idx="52">
                  <c:v>4.90792520860637</c:v>
                </c:pt>
                <c:pt idx="53">
                  <c:v>4.99685231235251</c:v>
                </c:pt>
                <c:pt idx="54">
                  <c:v>4.93852794322722</c:v>
                </c:pt>
                <c:pt idx="55">
                  <c:v>5.18350491256587</c:v>
                </c:pt>
                <c:pt idx="56">
                  <c:v>4.183962660648</c:v>
                </c:pt>
                <c:pt idx="57">
                  <c:v>3.83228410470934</c:v>
                </c:pt>
                <c:pt idx="58">
                  <c:v>4.53960977896221</c:v>
                </c:pt>
                <c:pt idx="59">
                  <c:v>5.37079834490923</c:v>
                </c:pt>
                <c:pt idx="60">
                  <c:v>5.39877220294073</c:v>
                </c:pt>
                <c:pt idx="61">
                  <c:v>5.2149535827574</c:v>
                </c:pt>
                <c:pt idx="62">
                  <c:v>5.06790214284104</c:v>
                </c:pt>
                <c:pt idx="63">
                  <c:v>4.94462289096305</c:v>
                </c:pt>
                <c:pt idx="64">
                  <c:v>5.27067970514583</c:v>
                </c:pt>
                <c:pt idx="65">
                  <c:v>5.9573443742478</c:v>
                </c:pt>
                <c:pt idx="66">
                  <c:v>6.26796122571732</c:v>
                </c:pt>
                <c:pt idx="67">
                  <c:v>5.75222310753097</c:v>
                </c:pt>
                <c:pt idx="68">
                  <c:v>5.4284656029921</c:v>
                </c:pt>
                <c:pt idx="69">
                  <c:v>5.60060939275619</c:v>
                </c:pt>
                <c:pt idx="70">
                  <c:v>5.94119468926757</c:v>
                </c:pt>
                <c:pt idx="71">
                  <c:v>6.24824361510042</c:v>
                </c:pt>
                <c:pt idx="72">
                  <c:v>6.09638641859232</c:v>
                </c:pt>
                <c:pt idx="73">
                  <c:v>5.65690190090353</c:v>
                </c:pt>
                <c:pt idx="74">
                  <c:v>5.19468937374572</c:v>
                </c:pt>
                <c:pt idx="75">
                  <c:v>4.88775379588442</c:v>
                </c:pt>
                <c:pt idx="76">
                  <c:v>5.26610235501228</c:v>
                </c:pt>
                <c:pt idx="77">
                  <c:v>4.89138012871453</c:v>
                </c:pt>
                <c:pt idx="78">
                  <c:v>5.2850232253227</c:v>
                </c:pt>
                <c:pt idx="79">
                  <c:v>5.09133946867984</c:v>
                </c:pt>
                <c:pt idx="80">
                  <c:v>4.21833001883904</c:v>
                </c:pt>
                <c:pt idx="81">
                  <c:v>4.10711069637388</c:v>
                </c:pt>
                <c:pt idx="82">
                  <c:v>4.70184558600996</c:v>
                </c:pt>
                <c:pt idx="83">
                  <c:v>5.25474326345389</c:v>
                </c:pt>
                <c:pt idx="84">
                  <c:v>5.67666282554454</c:v>
                </c:pt>
                <c:pt idx="85">
                  <c:v>5.57624009024834</c:v>
                </c:pt>
                <c:pt idx="86">
                  <c:v>5.4457838832917</c:v>
                </c:pt>
                <c:pt idx="87">
                  <c:v>5.34677376368591</c:v>
                </c:pt>
                <c:pt idx="88">
                  <c:v>5.65557933862251</c:v>
                </c:pt>
                <c:pt idx="89">
                  <c:v>6.12681955189668</c:v>
                </c:pt>
                <c:pt idx="90">
                  <c:v>6.65583251289764</c:v>
                </c:pt>
                <c:pt idx="91">
                  <c:v>6.02575065596415</c:v>
                </c:pt>
                <c:pt idx="92">
                  <c:v>6.15910265751938</c:v>
                </c:pt>
                <c:pt idx="93">
                  <c:v>6.62607441301159</c:v>
                </c:pt>
                <c:pt idx="94">
                  <c:v>6.74102174215659</c:v>
                </c:pt>
                <c:pt idx="95">
                  <c:v>6.46189599142455</c:v>
                </c:pt>
                <c:pt idx="96">
                  <c:v>6.23054610356722</c:v>
                </c:pt>
                <c:pt idx="97">
                  <c:v>5.77180601718081</c:v>
                </c:pt>
                <c:pt idx="98">
                  <c:v>5.60464083917472</c:v>
                </c:pt>
                <c:pt idx="99">
                  <c:v>5.75408360879292</c:v>
                </c:pt>
                <c:pt idx="100">
                  <c:v>5.3586696539722</c:v>
                </c:pt>
                <c:pt idx="101">
                  <c:v>5.77307977691348</c:v>
                </c:pt>
                <c:pt idx="102">
                  <c:v>5.2996111033247</c:v>
                </c:pt>
                <c:pt idx="103">
                  <c:v>5.52584959426105</c:v>
                </c:pt>
                <c:pt idx="104">
                  <c:v>5.09160654036759</c:v>
                </c:pt>
                <c:pt idx="105">
                  <c:v>5.9224000025071</c:v>
                </c:pt>
                <c:pt idx="106">
                  <c:v>6.27366572971079</c:v>
                </c:pt>
                <c:pt idx="107">
                  <c:v>6.41238397763908</c:v>
                </c:pt>
                <c:pt idx="108">
                  <c:v>6.05260332636947</c:v>
                </c:pt>
                <c:pt idx="109">
                  <c:v>5.71803789919697</c:v>
                </c:pt>
                <c:pt idx="110">
                  <c:v>5.50416110315234</c:v>
                </c:pt>
                <c:pt idx="111">
                  <c:v>5.61349192418309</c:v>
                </c:pt>
                <c:pt idx="112">
                  <c:v>5.40846147659984</c:v>
                </c:pt>
                <c:pt idx="113">
                  <c:v>5.37090217518879</c:v>
                </c:pt>
                <c:pt idx="114">
                  <c:v>6.22660266642926</c:v>
                </c:pt>
                <c:pt idx="115">
                  <c:v>6.26693101976774</c:v>
                </c:pt>
                <c:pt idx="116">
                  <c:v>6.27854412135273</c:v>
                </c:pt>
                <c:pt idx="117">
                  <c:v>5.95065212141249</c:v>
                </c:pt>
                <c:pt idx="118">
                  <c:v>5.42944227558841</c:v>
                </c:pt>
                <c:pt idx="119">
                  <c:v>5.56004255048398</c:v>
                </c:pt>
                <c:pt idx="120">
                  <c:v>5.12922514944991</c:v>
                </c:pt>
                <c:pt idx="121">
                  <c:v>5.53609602199934</c:v>
                </c:pt>
                <c:pt idx="122">
                  <c:v>5.97535703148449</c:v>
                </c:pt>
                <c:pt idx="123">
                  <c:v>5.99068452926229</c:v>
                </c:pt>
                <c:pt idx="124">
                  <c:v>5.62519565916166</c:v>
                </c:pt>
                <c:pt idx="125">
                  <c:v>5.19480864000794</c:v>
                </c:pt>
                <c:pt idx="126">
                  <c:v>5.37025970608565</c:v>
                </c:pt>
                <c:pt idx="127">
                  <c:v>5.7718289538787</c:v>
                </c:pt>
                <c:pt idx="128">
                  <c:v>5.09606812184029</c:v>
                </c:pt>
                <c:pt idx="129">
                  <c:v>5.39059207247761</c:v>
                </c:pt>
                <c:pt idx="130">
                  <c:v>5.53837466265408</c:v>
                </c:pt>
                <c:pt idx="131">
                  <c:v>5.3412937745812</c:v>
                </c:pt>
                <c:pt idx="132">
                  <c:v>5.57193486965138</c:v>
                </c:pt>
                <c:pt idx="133">
                  <c:v>5.47066039661891</c:v>
                </c:pt>
                <c:pt idx="134">
                  <c:v>5.53678151091861</c:v>
                </c:pt>
                <c:pt idx="135">
                  <c:v>5.83170161864703</c:v>
                </c:pt>
                <c:pt idx="136">
                  <c:v>6.16528987797912</c:v>
                </c:pt>
                <c:pt idx="137">
                  <c:v>6.30418102270853</c:v>
                </c:pt>
                <c:pt idx="138">
                  <c:v>6.76473998931433</c:v>
                </c:pt>
                <c:pt idx="139">
                  <c:v>6.85140861309778</c:v>
                </c:pt>
                <c:pt idx="140">
                  <c:v>7.22789420329158</c:v>
                </c:pt>
                <c:pt idx="141">
                  <c:v>7.29344362477341</c:v>
                </c:pt>
                <c:pt idx="142">
                  <c:v>7.20212790938393</c:v>
                </c:pt>
                <c:pt idx="143">
                  <c:v>6.40481480622587</c:v>
                </c:pt>
                <c:pt idx="144">
                  <c:v>5.9903809647595</c:v>
                </c:pt>
                <c:pt idx="145">
                  <c:v>6.04151487520586</c:v>
                </c:pt>
                <c:pt idx="146">
                  <c:v>5.98287888062203</c:v>
                </c:pt>
                <c:pt idx="147">
                  <c:v>6.36767506690102</c:v>
                </c:pt>
                <c:pt idx="148">
                  <c:v>6.19017687726802</c:v>
                </c:pt>
                <c:pt idx="149">
                  <c:v>6.1864765933894</c:v>
                </c:pt>
                <c:pt idx="150">
                  <c:v>6.04646321113707</c:v>
                </c:pt>
                <c:pt idx="151">
                  <c:v>5.70854190793139</c:v>
                </c:pt>
                <c:pt idx="152">
                  <c:v>4.9368606325247</c:v>
                </c:pt>
                <c:pt idx="153">
                  <c:v>4.86677157364344</c:v>
                </c:pt>
                <c:pt idx="154">
                  <c:v>5.39407897796506</c:v>
                </c:pt>
                <c:pt idx="155">
                  <c:v>5.67160014736659</c:v>
                </c:pt>
                <c:pt idx="156">
                  <c:v>5.38832292397948</c:v>
                </c:pt>
                <c:pt idx="157">
                  <c:v>5.56549192586425</c:v>
                </c:pt>
                <c:pt idx="158">
                  <c:v>5.47570833995627</c:v>
                </c:pt>
                <c:pt idx="159">
                  <c:v>5.66984837339563</c:v>
                </c:pt>
                <c:pt idx="160">
                  <c:v>5.77989371919404</c:v>
                </c:pt>
                <c:pt idx="161">
                  <c:v>6.36707425540933</c:v>
                </c:pt>
                <c:pt idx="162">
                  <c:v>5.92742042561465</c:v>
                </c:pt>
                <c:pt idx="163">
                  <c:v>6.73118392492209</c:v>
                </c:pt>
                <c:pt idx="164">
                  <c:v>6.3270445689967</c:v>
                </c:pt>
                <c:pt idx="165">
                  <c:v>5.70037020436621</c:v>
                </c:pt>
                <c:pt idx="166">
                  <c:v>5.51607806278516</c:v>
                </c:pt>
                <c:pt idx="167">
                  <c:v>5.31518896287937</c:v>
                </c:pt>
              </c:numCache>
            </c:numRef>
          </c:val>
          <c:smooth val="1"/>
        </c:ser>
        <c:ser>
          <c:idx val="1"/>
          <c:order val="1"/>
          <c:tx>
            <c:strRef>
              <c:f>'Comparison plots BJP'!$C$1</c:f>
              <c:strCache>
                <c:ptCount val="1"/>
                <c:pt idx="0">
                  <c:v>LMS</c:v>
                </c:pt>
              </c:strCache>
            </c:strRef>
          </c:tx>
          <c:spPr>
            <a:ln w="9525" cap="rnd" cmpd="sng" algn="ctr">
              <a:solidFill>
                <a:srgbClr val="FFC000"/>
              </a:solidFill>
              <a:prstDash val="solid"/>
              <a:round/>
            </a:ln>
          </c:spPr>
          <c:dLbls>
            <c:delete val="1"/>
          </c:dLbls>
          <c:val>
            <c:numRef>
              <c:f>'Comparison plots BJP'!$C$2:$C$169</c:f>
              <c:numCache>
                <c:formatCode>0.00</c:formatCode>
                <c:ptCount val="168"/>
                <c:pt idx="0">
                  <c:v>8.93805749242732</c:v>
                </c:pt>
                <c:pt idx="1">
                  <c:v>4.6134647220401</c:v>
                </c:pt>
                <c:pt idx="2">
                  <c:v>8.25728759133349</c:v>
                </c:pt>
                <c:pt idx="3">
                  <c:v>7.24599593425547</c:v>
                </c:pt>
                <c:pt idx="4">
                  <c:v>7.19624990197562</c:v>
                </c:pt>
                <c:pt idx="5">
                  <c:v>4.18942517510497</c:v>
                </c:pt>
                <c:pt idx="6">
                  <c:v>5.73660466641129</c:v>
                </c:pt>
                <c:pt idx="7">
                  <c:v>5.86612327582998</c:v>
                </c:pt>
                <c:pt idx="8">
                  <c:v>3.73346334760149</c:v>
                </c:pt>
                <c:pt idx="9">
                  <c:v>4.25693361569081</c:v>
                </c:pt>
                <c:pt idx="10">
                  <c:v>4.74808143075459</c:v>
                </c:pt>
                <c:pt idx="11">
                  <c:v>4.53558180654233</c:v>
                </c:pt>
                <c:pt idx="12">
                  <c:v>6.31981551050531</c:v>
                </c:pt>
                <c:pt idx="13">
                  <c:v>4.16809757494077</c:v>
                </c:pt>
                <c:pt idx="14">
                  <c:v>5.83072313564318</c:v>
                </c:pt>
                <c:pt idx="15">
                  <c:v>5.51513412740867</c:v>
                </c:pt>
                <c:pt idx="16">
                  <c:v>7.28919149981079</c:v>
                </c:pt>
                <c:pt idx="17">
                  <c:v>3.98806286984543</c:v>
                </c:pt>
                <c:pt idx="18">
                  <c:v>3.92759096884847</c:v>
                </c:pt>
                <c:pt idx="19">
                  <c:v>8.18057597970771</c:v>
                </c:pt>
                <c:pt idx="20">
                  <c:v>5.80469828650029</c:v>
                </c:pt>
                <c:pt idx="21">
                  <c:v>4.95093555942663</c:v>
                </c:pt>
                <c:pt idx="22">
                  <c:v>8.34687422271689</c:v>
                </c:pt>
                <c:pt idx="23">
                  <c:v>8.47361680612658</c:v>
                </c:pt>
                <c:pt idx="24">
                  <c:v>6.29383234053989</c:v>
                </c:pt>
                <c:pt idx="25">
                  <c:v>6.18006136065822</c:v>
                </c:pt>
                <c:pt idx="26">
                  <c:v>7.9502007631117</c:v>
                </c:pt>
                <c:pt idx="27">
                  <c:v>5.94978754950173</c:v>
                </c:pt>
                <c:pt idx="28">
                  <c:v>5.36917606440546</c:v>
                </c:pt>
                <c:pt idx="29">
                  <c:v>5.82706695322676</c:v>
                </c:pt>
                <c:pt idx="30">
                  <c:v>4.15845209802724</c:v>
                </c:pt>
                <c:pt idx="31">
                  <c:v>3.16006145825812</c:v>
                </c:pt>
                <c:pt idx="32">
                  <c:v>3.83998027842799</c:v>
                </c:pt>
                <c:pt idx="33">
                  <c:v>2.7455513302792</c:v>
                </c:pt>
                <c:pt idx="34">
                  <c:v>5.85133828723098</c:v>
                </c:pt>
                <c:pt idx="35">
                  <c:v>6.6890089113948</c:v>
                </c:pt>
                <c:pt idx="36">
                  <c:v>5.44380573310693</c:v>
                </c:pt>
                <c:pt idx="37">
                  <c:v>5.14923650201626</c:v>
                </c:pt>
                <c:pt idx="38">
                  <c:v>6.00439165994948</c:v>
                </c:pt>
                <c:pt idx="39">
                  <c:v>7.30300425816952</c:v>
                </c:pt>
                <c:pt idx="40">
                  <c:v>5.77524233949009</c:v>
                </c:pt>
                <c:pt idx="41">
                  <c:v>5.99654330593392</c:v>
                </c:pt>
                <c:pt idx="42">
                  <c:v>5.39145623699617</c:v>
                </c:pt>
                <c:pt idx="43">
                  <c:v>6.18618020404459</c:v>
                </c:pt>
                <c:pt idx="44">
                  <c:v>7.86119796313203</c:v>
                </c:pt>
                <c:pt idx="45">
                  <c:v>6.60191992389578</c:v>
                </c:pt>
                <c:pt idx="46">
                  <c:v>4.65090060895033</c:v>
                </c:pt>
                <c:pt idx="47">
                  <c:v>4.9663282653863</c:v>
                </c:pt>
                <c:pt idx="48">
                  <c:v>6.82707562933468</c:v>
                </c:pt>
                <c:pt idx="49">
                  <c:v>4.27403936820754</c:v>
                </c:pt>
                <c:pt idx="50">
                  <c:v>6.92893079228034</c:v>
                </c:pt>
                <c:pt idx="51">
                  <c:v>5.31411953463257</c:v>
                </c:pt>
                <c:pt idx="52">
                  <c:v>4.42955281919345</c:v>
                </c:pt>
                <c:pt idx="53">
                  <c:v>3.23653255282506</c:v>
                </c:pt>
                <c:pt idx="54">
                  <c:v>6.7836927642324</c:v>
                </c:pt>
                <c:pt idx="55">
                  <c:v>3.32110953925452</c:v>
                </c:pt>
                <c:pt idx="56">
                  <c:v>5.66572399000561</c:v>
                </c:pt>
                <c:pt idx="57">
                  <c:v>2.81901540895815</c:v>
                </c:pt>
                <c:pt idx="58">
                  <c:v>6.35692546131986</c:v>
                </c:pt>
                <c:pt idx="59">
                  <c:v>3.68332132227278</c:v>
                </c:pt>
                <c:pt idx="60">
                  <c:v>6.81463491155153</c:v>
                </c:pt>
                <c:pt idx="61">
                  <c:v>6.00864913319316</c:v>
                </c:pt>
                <c:pt idx="62">
                  <c:v>6.94169606652578</c:v>
                </c:pt>
                <c:pt idx="63">
                  <c:v>4.90439080619747</c:v>
                </c:pt>
                <c:pt idx="64">
                  <c:v>6.50023160509425</c:v>
                </c:pt>
                <c:pt idx="65">
                  <c:v>7.19068691217777</c:v>
                </c:pt>
                <c:pt idx="66">
                  <c:v>7.404824755161</c:v>
                </c:pt>
                <c:pt idx="67">
                  <c:v>4.69570111325796</c:v>
                </c:pt>
                <c:pt idx="68">
                  <c:v>6.26417917538993</c:v>
                </c:pt>
                <c:pt idx="69">
                  <c:v>7.55120384886513</c:v>
                </c:pt>
                <c:pt idx="70">
                  <c:v>4.02458777868521</c:v>
                </c:pt>
                <c:pt idx="71">
                  <c:v>6.6320986438898</c:v>
                </c:pt>
                <c:pt idx="72">
                  <c:v>6.50355866896889</c:v>
                </c:pt>
                <c:pt idx="73">
                  <c:v>7.1446974510029</c:v>
                </c:pt>
                <c:pt idx="74">
                  <c:v>4.5244031844844</c:v>
                </c:pt>
                <c:pt idx="75">
                  <c:v>2.98416989376805</c:v>
                </c:pt>
                <c:pt idx="76">
                  <c:v>6.00478547615152</c:v>
                </c:pt>
                <c:pt idx="77">
                  <c:v>3.89509590325459</c:v>
                </c:pt>
                <c:pt idx="78">
                  <c:v>6.84992117874629</c:v>
                </c:pt>
                <c:pt idx="79">
                  <c:v>6.53463345974707</c:v>
                </c:pt>
                <c:pt idx="80">
                  <c:v>5.84266690494089</c:v>
                </c:pt>
                <c:pt idx="81">
                  <c:v>5.18395483508733</c:v>
                </c:pt>
                <c:pt idx="82">
                  <c:v>3.03169966172998</c:v>
                </c:pt>
                <c:pt idx="83">
                  <c:v>6.9114911543028</c:v>
                </c:pt>
                <c:pt idx="84">
                  <c:v>4.99758126050392</c:v>
                </c:pt>
                <c:pt idx="85">
                  <c:v>3.77482337863464</c:v>
                </c:pt>
                <c:pt idx="86">
                  <c:v>7.31805220646448</c:v>
                </c:pt>
                <c:pt idx="87">
                  <c:v>6.87973348281409</c:v>
                </c:pt>
                <c:pt idx="88">
                  <c:v>7.14203152471943</c:v>
                </c:pt>
                <c:pt idx="89">
                  <c:v>5.0048220548672</c:v>
                </c:pt>
                <c:pt idx="90">
                  <c:v>8.08878176296868</c:v>
                </c:pt>
                <c:pt idx="91">
                  <c:v>4.51027909014698</c:v>
                </c:pt>
                <c:pt idx="92">
                  <c:v>6.38177263838206</c:v>
                </c:pt>
                <c:pt idx="93">
                  <c:v>8.45081935668788</c:v>
                </c:pt>
                <c:pt idx="94">
                  <c:v>5.0807693336377</c:v>
                </c:pt>
                <c:pt idx="95">
                  <c:v>8.98453647551067</c:v>
                </c:pt>
                <c:pt idx="96">
                  <c:v>7.92390587523382</c:v>
                </c:pt>
                <c:pt idx="97">
                  <c:v>5.99492027498373</c:v>
                </c:pt>
                <c:pt idx="98">
                  <c:v>6.99570986856672</c:v>
                </c:pt>
                <c:pt idx="99">
                  <c:v>5.19212938527147</c:v>
                </c:pt>
                <c:pt idx="100">
                  <c:v>5.0601263441633</c:v>
                </c:pt>
                <c:pt idx="101">
                  <c:v>6.78318125212258</c:v>
                </c:pt>
                <c:pt idx="102">
                  <c:v>3.8723133152545</c:v>
                </c:pt>
                <c:pt idx="103">
                  <c:v>5.7185206741947</c:v>
                </c:pt>
                <c:pt idx="104">
                  <c:v>5.35970303513089</c:v>
                </c:pt>
                <c:pt idx="105">
                  <c:v>6.02610822165157</c:v>
                </c:pt>
                <c:pt idx="106">
                  <c:v>8.65646293460753</c:v>
                </c:pt>
                <c:pt idx="107">
                  <c:v>5.01831401075611</c:v>
                </c:pt>
                <c:pt idx="108">
                  <c:v>4.65474467329817</c:v>
                </c:pt>
                <c:pt idx="109">
                  <c:v>4.33797773863852</c:v>
                </c:pt>
                <c:pt idx="110">
                  <c:v>4.9252131249997</c:v>
                </c:pt>
                <c:pt idx="111">
                  <c:v>5.57665465809101</c:v>
                </c:pt>
                <c:pt idx="112">
                  <c:v>5.85089168369709</c:v>
                </c:pt>
                <c:pt idx="113">
                  <c:v>7.11214216196266</c:v>
                </c:pt>
                <c:pt idx="114">
                  <c:v>4.19782389142214</c:v>
                </c:pt>
                <c:pt idx="115">
                  <c:v>7.85313000307604</c:v>
                </c:pt>
                <c:pt idx="116">
                  <c:v>6.10939804719833</c:v>
                </c:pt>
                <c:pt idx="117">
                  <c:v>4.05681605447175</c:v>
                </c:pt>
                <c:pt idx="118">
                  <c:v>3.87233468770265</c:v>
                </c:pt>
                <c:pt idx="119">
                  <c:v>4.31060188397601</c:v>
                </c:pt>
                <c:pt idx="120">
                  <c:v>4.11653904751146</c:v>
                </c:pt>
                <c:pt idx="121">
                  <c:v>4.43572740053829</c:v>
                </c:pt>
                <c:pt idx="122">
                  <c:v>5.9058979191097</c:v>
                </c:pt>
                <c:pt idx="123">
                  <c:v>3.80518083423392</c:v>
                </c:pt>
                <c:pt idx="124">
                  <c:v>6.64669867404617</c:v>
                </c:pt>
                <c:pt idx="125">
                  <c:v>6.72944751287211</c:v>
                </c:pt>
                <c:pt idx="126">
                  <c:v>4.0214932626809</c:v>
                </c:pt>
                <c:pt idx="127">
                  <c:v>7.98621822520991</c:v>
                </c:pt>
                <c:pt idx="128">
                  <c:v>4.43588759068818</c:v>
                </c:pt>
                <c:pt idx="129">
                  <c:v>3.36443855360988</c:v>
                </c:pt>
                <c:pt idx="130">
                  <c:v>5.71240495927477</c:v>
                </c:pt>
                <c:pt idx="131">
                  <c:v>4.63771487253741</c:v>
                </c:pt>
                <c:pt idx="132">
                  <c:v>4.49069325530295</c:v>
                </c:pt>
                <c:pt idx="133">
                  <c:v>3.62188112670822</c:v>
                </c:pt>
                <c:pt idx="134">
                  <c:v>3.7301785479746</c:v>
                </c:pt>
                <c:pt idx="135">
                  <c:v>5.91899319595194</c:v>
                </c:pt>
                <c:pt idx="136">
                  <c:v>6.63518334574257</c:v>
                </c:pt>
                <c:pt idx="137">
                  <c:v>7.59726795313356</c:v>
                </c:pt>
                <c:pt idx="138">
                  <c:v>6.84749868107371</c:v>
                </c:pt>
                <c:pt idx="139">
                  <c:v>7.18449008143534</c:v>
                </c:pt>
                <c:pt idx="140">
                  <c:v>5.99764567799943</c:v>
                </c:pt>
                <c:pt idx="141">
                  <c:v>8.95270637137283</c:v>
                </c:pt>
                <c:pt idx="142">
                  <c:v>6.9053143519446</c:v>
                </c:pt>
                <c:pt idx="143">
                  <c:v>8.25144987360753</c:v>
                </c:pt>
                <c:pt idx="144">
                  <c:v>6.88903228141439</c:v>
                </c:pt>
                <c:pt idx="145">
                  <c:v>6.22046586420538</c:v>
                </c:pt>
                <c:pt idx="146">
                  <c:v>3.73974324104742</c:v>
                </c:pt>
                <c:pt idx="147">
                  <c:v>7.46379579203615</c:v>
                </c:pt>
                <c:pt idx="148">
                  <c:v>8.43549977804082</c:v>
                </c:pt>
                <c:pt idx="149">
                  <c:v>4.93488968048734</c:v>
                </c:pt>
                <c:pt idx="150">
                  <c:v>4.19817682306478</c:v>
                </c:pt>
                <c:pt idx="151">
                  <c:v>3.62772634830242</c:v>
                </c:pt>
                <c:pt idx="152">
                  <c:v>3.49598096331709</c:v>
                </c:pt>
                <c:pt idx="153">
                  <c:v>6.69979322685984</c:v>
                </c:pt>
                <c:pt idx="154">
                  <c:v>5.48626814375909</c:v>
                </c:pt>
                <c:pt idx="155">
                  <c:v>6.11124231761035</c:v>
                </c:pt>
                <c:pt idx="156">
                  <c:v>6.41911575714128</c:v>
                </c:pt>
                <c:pt idx="157">
                  <c:v>5.72591488399868</c:v>
                </c:pt>
                <c:pt idx="158">
                  <c:v>7.45191025113672</c:v>
                </c:pt>
                <c:pt idx="159">
                  <c:v>5.15518543181887</c:v>
                </c:pt>
                <c:pt idx="160">
                  <c:v>6.10300764369423</c:v>
                </c:pt>
                <c:pt idx="161">
                  <c:v>4.38816224477498</c:v>
                </c:pt>
                <c:pt idx="162">
                  <c:v>6.56580490735498</c:v>
                </c:pt>
                <c:pt idx="163">
                  <c:v>6.05447355682983</c:v>
                </c:pt>
                <c:pt idx="164">
                  <c:v>7.41032235779567</c:v>
                </c:pt>
                <c:pt idx="165">
                  <c:v>6.71059763907623</c:v>
                </c:pt>
                <c:pt idx="166">
                  <c:v>3.59821841426383</c:v>
                </c:pt>
                <c:pt idx="167">
                  <c:v>7.0008451618862</c:v>
                </c:pt>
              </c:numCache>
            </c:numRef>
          </c:val>
          <c:smooth val="0"/>
        </c:ser>
        <c:ser>
          <c:idx val="2"/>
          <c:order val="2"/>
          <c:tx>
            <c:strRef>
              <c:f>'Comparison plots BJP'!$D$1</c:f>
              <c:strCache>
                <c:ptCount val="1"/>
                <c:pt idx="0">
                  <c:v>Holt Winters</c:v>
                </c:pt>
              </c:strCache>
            </c:strRef>
          </c:tx>
          <c:spPr>
            <a:ln w="9525" cap="rnd" cmpd="sng" algn="ctr">
              <a:solidFill>
                <a:schemeClr val="tx2">
                  <a:lumMod val="60000"/>
                  <a:lumOff val="40000"/>
                </a:schemeClr>
              </a:solidFill>
              <a:prstDash val="solid"/>
              <a:round/>
            </a:ln>
          </c:spPr>
          <c:marker>
            <c:symbol val="triangle"/>
            <c:size val="3"/>
          </c:marker>
          <c:dLbls>
            <c:delete val="1"/>
          </c:dLbls>
          <c:val>
            <c:numRef>
              <c:f>'Comparison plots BJP'!$D$2:$D$169</c:f>
              <c:numCache>
                <c:formatCode>0.00</c:formatCode>
                <c:ptCount val="168"/>
                <c:pt idx="0">
                  <c:v>4.44441540454752</c:v>
                </c:pt>
                <c:pt idx="1">
                  <c:v>6.75255427583497</c:v>
                </c:pt>
                <c:pt idx="2">
                  <c:v>6.365424504575</c:v>
                </c:pt>
                <c:pt idx="3">
                  <c:v>6.11956960484667</c:v>
                </c:pt>
                <c:pt idx="4">
                  <c:v>3.8226742104705</c:v>
                </c:pt>
                <c:pt idx="5">
                  <c:v>4.32189432637918</c:v>
                </c:pt>
                <c:pt idx="6">
                  <c:v>6.62622169355973</c:v>
                </c:pt>
                <c:pt idx="7">
                  <c:v>7.93606438597792</c:v>
                </c:pt>
                <c:pt idx="8">
                  <c:v>5.89990441396988</c:v>
                </c:pt>
                <c:pt idx="9">
                  <c:v>6.30397475149787</c:v>
                </c:pt>
                <c:pt idx="10">
                  <c:v>3.83198484741076</c:v>
                </c:pt>
                <c:pt idx="11">
                  <c:v>4.33482229044749</c:v>
                </c:pt>
                <c:pt idx="12">
                  <c:v>6.22950733200363</c:v>
                </c:pt>
                <c:pt idx="13">
                  <c:v>3.65832363883699</c:v>
                </c:pt>
                <c:pt idx="14">
                  <c:v>5.81839843280096</c:v>
                </c:pt>
                <c:pt idx="15">
                  <c:v>5.92047465433245</c:v>
                </c:pt>
                <c:pt idx="16">
                  <c:v>5.32198701819497</c:v>
                </c:pt>
                <c:pt idx="17">
                  <c:v>5.8716302984857</c:v>
                </c:pt>
                <c:pt idx="18">
                  <c:v>4.36070012647261</c:v>
                </c:pt>
                <c:pt idx="19">
                  <c:v>5.08154400572326</c:v>
                </c:pt>
                <c:pt idx="20">
                  <c:v>8.54242674512185</c:v>
                </c:pt>
                <c:pt idx="21">
                  <c:v>4.26770287620675</c:v>
                </c:pt>
                <c:pt idx="22">
                  <c:v>5.12760360093944</c:v>
                </c:pt>
                <c:pt idx="23">
                  <c:v>7.48477867506682</c:v>
                </c:pt>
                <c:pt idx="24">
                  <c:v>5.9553603654539</c:v>
                </c:pt>
                <c:pt idx="25">
                  <c:v>6.23145216503141</c:v>
                </c:pt>
                <c:pt idx="26">
                  <c:v>7.15794330699</c:v>
                </c:pt>
                <c:pt idx="27">
                  <c:v>6.8412654593232</c:v>
                </c:pt>
                <c:pt idx="28">
                  <c:v>6.96243755645287</c:v>
                </c:pt>
                <c:pt idx="29">
                  <c:v>6.23908649096438</c:v>
                </c:pt>
                <c:pt idx="30">
                  <c:v>5.03802327862667</c:v>
                </c:pt>
                <c:pt idx="31">
                  <c:v>3.71228223294857</c:v>
                </c:pt>
                <c:pt idx="32">
                  <c:v>3.7129073963681</c:v>
                </c:pt>
                <c:pt idx="33">
                  <c:v>3.1088018364613</c:v>
                </c:pt>
                <c:pt idx="34">
                  <c:v>5.43761762191154</c:v>
                </c:pt>
                <c:pt idx="35">
                  <c:v>6.09454536099038</c:v>
                </c:pt>
                <c:pt idx="36">
                  <c:v>3.51864000522182</c:v>
                </c:pt>
                <c:pt idx="37">
                  <c:v>6.58143688445308</c:v>
                </c:pt>
                <c:pt idx="38">
                  <c:v>5.79888854396969</c:v>
                </c:pt>
                <c:pt idx="39">
                  <c:v>7.15489355254737</c:v>
                </c:pt>
                <c:pt idx="40">
                  <c:v>4.03086131482978</c:v>
                </c:pt>
                <c:pt idx="41">
                  <c:v>4.32586094359002</c:v>
                </c:pt>
                <c:pt idx="42">
                  <c:v>6.23320709454895</c:v>
                </c:pt>
                <c:pt idx="43">
                  <c:v>5.06853944315589</c:v>
                </c:pt>
                <c:pt idx="44">
                  <c:v>6.05073177962607</c:v>
                </c:pt>
                <c:pt idx="45">
                  <c:v>5.69945455411907</c:v>
                </c:pt>
                <c:pt idx="46">
                  <c:v>5.37995375237154</c:v>
                </c:pt>
                <c:pt idx="47">
                  <c:v>7.19368890630365</c:v>
                </c:pt>
                <c:pt idx="48">
                  <c:v>7.2886753294275</c:v>
                </c:pt>
                <c:pt idx="49">
                  <c:v>5.08487029104627</c:v>
                </c:pt>
                <c:pt idx="50">
                  <c:v>3.82565260398722</c:v>
                </c:pt>
                <c:pt idx="51">
                  <c:v>5.9615128006677</c:v>
                </c:pt>
                <c:pt idx="52">
                  <c:v>4.68047990514953</c:v>
                </c:pt>
                <c:pt idx="53">
                  <c:v>4.45083021120486</c:v>
                </c:pt>
                <c:pt idx="54">
                  <c:v>3.55603214937174</c:v>
                </c:pt>
                <c:pt idx="55">
                  <c:v>4.19343205087993</c:v>
                </c:pt>
                <c:pt idx="56">
                  <c:v>3.01165272071504</c:v>
                </c:pt>
                <c:pt idx="57">
                  <c:v>3.91639761738709</c:v>
                </c:pt>
                <c:pt idx="58">
                  <c:v>2.9496394894847</c:v>
                </c:pt>
                <c:pt idx="59">
                  <c:v>4.27791310127764</c:v>
                </c:pt>
                <c:pt idx="60">
                  <c:v>4.82170750908388</c:v>
                </c:pt>
                <c:pt idx="61">
                  <c:v>3.49743529636052</c:v>
                </c:pt>
                <c:pt idx="62">
                  <c:v>6.75581618795358</c:v>
                </c:pt>
                <c:pt idx="63">
                  <c:v>5.62354688942614</c:v>
                </c:pt>
                <c:pt idx="64">
                  <c:v>5.7767065311447</c:v>
                </c:pt>
                <c:pt idx="65">
                  <c:v>6.10649179432635</c:v>
                </c:pt>
                <c:pt idx="66">
                  <c:v>5.93062479500846</c:v>
                </c:pt>
                <c:pt idx="67">
                  <c:v>6.47928815163721</c:v>
                </c:pt>
                <c:pt idx="68">
                  <c:v>4.6063848859819</c:v>
                </c:pt>
                <c:pt idx="69">
                  <c:v>3.83888202442706</c:v>
                </c:pt>
                <c:pt idx="70">
                  <c:v>4.38626897972004</c:v>
                </c:pt>
                <c:pt idx="71">
                  <c:v>6.98274121810207</c:v>
                </c:pt>
                <c:pt idx="72">
                  <c:v>5.45624970654991</c:v>
                </c:pt>
                <c:pt idx="73">
                  <c:v>6.71085215179691</c:v>
                </c:pt>
                <c:pt idx="74">
                  <c:v>4.45034335753878</c:v>
                </c:pt>
                <c:pt idx="75">
                  <c:v>3.89040350762149</c:v>
                </c:pt>
                <c:pt idx="76">
                  <c:v>4.51366481976519</c:v>
                </c:pt>
                <c:pt idx="77">
                  <c:v>5.05415325693017</c:v>
                </c:pt>
                <c:pt idx="78">
                  <c:v>5.2489024259234</c:v>
                </c:pt>
                <c:pt idx="79">
                  <c:v>3.49810033997207</c:v>
                </c:pt>
                <c:pt idx="80">
                  <c:v>4.19050302689989</c:v>
                </c:pt>
                <c:pt idx="81">
                  <c:v>3.70309338538799</c:v>
                </c:pt>
                <c:pt idx="82">
                  <c:v>3.45689799197623</c:v>
                </c:pt>
                <c:pt idx="83">
                  <c:v>6.13110088260744</c:v>
                </c:pt>
                <c:pt idx="84">
                  <c:v>4.40402893337556</c:v>
                </c:pt>
                <c:pt idx="85">
                  <c:v>5.82659404394405</c:v>
                </c:pt>
                <c:pt idx="86">
                  <c:v>4.35412689912153</c:v>
                </c:pt>
                <c:pt idx="87">
                  <c:v>6.57504395494363</c:v>
                </c:pt>
                <c:pt idx="88">
                  <c:v>7.26256189911821</c:v>
                </c:pt>
                <c:pt idx="89">
                  <c:v>6.4789357330038</c:v>
                </c:pt>
                <c:pt idx="90">
                  <c:v>6.37656323401125</c:v>
                </c:pt>
                <c:pt idx="91">
                  <c:v>6.66148806775363</c:v>
                </c:pt>
                <c:pt idx="92">
                  <c:v>5.57429885857303</c:v>
                </c:pt>
                <c:pt idx="93">
                  <c:v>8.70196617225517</c:v>
                </c:pt>
                <c:pt idx="94">
                  <c:v>5.53848313252769</c:v>
                </c:pt>
                <c:pt idx="95">
                  <c:v>8.59564719881915</c:v>
                </c:pt>
                <c:pt idx="96">
                  <c:v>5.9948847873237</c:v>
                </c:pt>
                <c:pt idx="97">
                  <c:v>5.84262249279575</c:v>
                </c:pt>
                <c:pt idx="98">
                  <c:v>6.65668262714767</c:v>
                </c:pt>
                <c:pt idx="99">
                  <c:v>4.50391909337491</c:v>
                </c:pt>
                <c:pt idx="100">
                  <c:v>6.86025031879353</c:v>
                </c:pt>
                <c:pt idx="101">
                  <c:v>5.40560160230371</c:v>
                </c:pt>
                <c:pt idx="102">
                  <c:v>3.65185353007933</c:v>
                </c:pt>
                <c:pt idx="103">
                  <c:v>5.92136731588336</c:v>
                </c:pt>
                <c:pt idx="104">
                  <c:v>4.38567724301097</c:v>
                </c:pt>
                <c:pt idx="105">
                  <c:v>6.41948354914107</c:v>
                </c:pt>
                <c:pt idx="106">
                  <c:v>7.21897356183693</c:v>
                </c:pt>
                <c:pt idx="107">
                  <c:v>8.40462238025249</c:v>
                </c:pt>
                <c:pt idx="108">
                  <c:v>4.15220325921113</c:v>
                </c:pt>
                <c:pt idx="109">
                  <c:v>6.43522311536376</c:v>
                </c:pt>
                <c:pt idx="110">
                  <c:v>5.37185046227404</c:v>
                </c:pt>
                <c:pt idx="111">
                  <c:v>7.49732758516709</c:v>
                </c:pt>
                <c:pt idx="112">
                  <c:v>3.82893931193538</c:v>
                </c:pt>
                <c:pt idx="113">
                  <c:v>6.56534610164864</c:v>
                </c:pt>
                <c:pt idx="114">
                  <c:v>4.99139931478972</c:v>
                </c:pt>
                <c:pt idx="115">
                  <c:v>5.18123186450676</c:v>
                </c:pt>
                <c:pt idx="116">
                  <c:v>4.61464892377035</c:v>
                </c:pt>
                <c:pt idx="117">
                  <c:v>5.53257547720096</c:v>
                </c:pt>
                <c:pt idx="118">
                  <c:v>6.63882526380777</c:v>
                </c:pt>
                <c:pt idx="119">
                  <c:v>3.68774092426419</c:v>
                </c:pt>
                <c:pt idx="120">
                  <c:v>6.27336625196459</c:v>
                </c:pt>
                <c:pt idx="121">
                  <c:v>5.1318033947979</c:v>
                </c:pt>
                <c:pt idx="122">
                  <c:v>7.99858186055219</c:v>
                </c:pt>
                <c:pt idx="123">
                  <c:v>7.92649276707085</c:v>
                </c:pt>
                <c:pt idx="124">
                  <c:v>7.56840178367031</c:v>
                </c:pt>
                <c:pt idx="125">
                  <c:v>4.07383302547128</c:v>
                </c:pt>
                <c:pt idx="126">
                  <c:v>6.24142619447691</c:v>
                </c:pt>
                <c:pt idx="127">
                  <c:v>4.81962041681897</c:v>
                </c:pt>
                <c:pt idx="128">
                  <c:v>5.35775633922038</c:v>
                </c:pt>
                <c:pt idx="129">
                  <c:v>4.15346797109447</c:v>
                </c:pt>
                <c:pt idx="130">
                  <c:v>5.36876159079451</c:v>
                </c:pt>
                <c:pt idx="131">
                  <c:v>5.35712902905615</c:v>
                </c:pt>
                <c:pt idx="132">
                  <c:v>5.23699217726373</c:v>
                </c:pt>
                <c:pt idx="133">
                  <c:v>6.80002527792069</c:v>
                </c:pt>
                <c:pt idx="134">
                  <c:v>5.90338147484794</c:v>
                </c:pt>
                <c:pt idx="135">
                  <c:v>5.65747563476767</c:v>
                </c:pt>
                <c:pt idx="136">
                  <c:v>5.10294190562173</c:v>
                </c:pt>
                <c:pt idx="137">
                  <c:v>6.00324379393531</c:v>
                </c:pt>
                <c:pt idx="138">
                  <c:v>4.58603056628643</c:v>
                </c:pt>
                <c:pt idx="139">
                  <c:v>5.4515147846147</c:v>
                </c:pt>
                <c:pt idx="140">
                  <c:v>5.88846135076597</c:v>
                </c:pt>
                <c:pt idx="141">
                  <c:v>4.87487246305408</c:v>
                </c:pt>
                <c:pt idx="142">
                  <c:v>6.06785322148738</c:v>
                </c:pt>
                <c:pt idx="143">
                  <c:v>6.30004276024369</c:v>
                </c:pt>
                <c:pt idx="144">
                  <c:v>4.58581327511317</c:v>
                </c:pt>
                <c:pt idx="145">
                  <c:v>8.09791598940214</c:v>
                </c:pt>
                <c:pt idx="146">
                  <c:v>5.22354743016001</c:v>
                </c:pt>
                <c:pt idx="147">
                  <c:v>6.1053431412227</c:v>
                </c:pt>
                <c:pt idx="148">
                  <c:v>7.20099705680747</c:v>
                </c:pt>
                <c:pt idx="149">
                  <c:v>6.92491829261028</c:v>
                </c:pt>
                <c:pt idx="150">
                  <c:v>5.08282948914955</c:v>
                </c:pt>
                <c:pt idx="151">
                  <c:v>5.77680292029148</c:v>
                </c:pt>
                <c:pt idx="152">
                  <c:v>6.65521325420552</c:v>
                </c:pt>
                <c:pt idx="153">
                  <c:v>3.78569433220872</c:v>
                </c:pt>
                <c:pt idx="154">
                  <c:v>4.02489522507352</c:v>
                </c:pt>
                <c:pt idx="155">
                  <c:v>7.31812788236737</c:v>
                </c:pt>
                <c:pt idx="156">
                  <c:v>4.27785963025622</c:v>
                </c:pt>
                <c:pt idx="157">
                  <c:v>3.88734461067861</c:v>
                </c:pt>
                <c:pt idx="158">
                  <c:v>6.62026340602205</c:v>
                </c:pt>
                <c:pt idx="159">
                  <c:v>7.21582236209836</c:v>
                </c:pt>
                <c:pt idx="160">
                  <c:v>5.96630226977364</c:v>
                </c:pt>
                <c:pt idx="161">
                  <c:v>6.61066429932245</c:v>
                </c:pt>
                <c:pt idx="162">
                  <c:v>6.80984940288649</c:v>
                </c:pt>
                <c:pt idx="163">
                  <c:v>8.50718341092966</c:v>
                </c:pt>
                <c:pt idx="164">
                  <c:v>8.02532288066829</c:v>
                </c:pt>
                <c:pt idx="165">
                  <c:v>4.68857633626396</c:v>
                </c:pt>
                <c:pt idx="166">
                  <c:v>4.4516547426545</c:v>
                </c:pt>
                <c:pt idx="167">
                  <c:v>3.88448212285129</c:v>
                </c:pt>
              </c:numCache>
            </c:numRef>
          </c:val>
          <c:smooth val="0"/>
        </c:ser>
        <c:ser>
          <c:idx val="3"/>
          <c:order val="3"/>
          <c:tx>
            <c:strRef>
              <c:f>'Comparison plots BJP'!$E$1</c:f>
              <c:strCache>
                <c:ptCount val="1"/>
                <c:pt idx="0">
                  <c:v>Analytical ARIMA</c:v>
                </c:pt>
              </c:strCache>
            </c:strRef>
          </c:tx>
          <c:spPr>
            <a:ln w="9525" cap="rnd" cmpd="sng" algn="ctr">
              <a:solidFill>
                <a:schemeClr val="accent2">
                  <a:lumMod val="60000"/>
                  <a:lumOff val="40000"/>
                </a:schemeClr>
              </a:solidFill>
              <a:prstDash val="solid"/>
              <a:round/>
            </a:ln>
          </c:spPr>
          <c:dLbls>
            <c:delete val="1"/>
          </c:dLbls>
          <c:val>
            <c:numRef>
              <c:f>'Comparison plots BJP'!$E$2:$E$169</c:f>
              <c:numCache>
                <c:formatCode>0.00</c:formatCode>
                <c:ptCount val="168"/>
                <c:pt idx="0">
                  <c:v>8.95755756913047</c:v>
                </c:pt>
                <c:pt idx="1">
                  <c:v>6.37887888655389</c:v>
                </c:pt>
                <c:pt idx="2">
                  <c:v>8.38270375392977</c:v>
                </c:pt>
                <c:pt idx="3">
                  <c:v>6.01335179957526</c:v>
                </c:pt>
                <c:pt idx="4">
                  <c:v>5.15575019848405</c:v>
                </c:pt>
                <c:pt idx="5">
                  <c:v>7.7013074429609</c:v>
                </c:pt>
                <c:pt idx="6">
                  <c:v>6.73909593838927</c:v>
                </c:pt>
                <c:pt idx="7">
                  <c:v>4.31475845474616</c:v>
                </c:pt>
                <c:pt idx="8">
                  <c:v>3.47652760603577</c:v>
                </c:pt>
                <c:pt idx="9">
                  <c:v>4.39398352956455</c:v>
                </c:pt>
                <c:pt idx="10">
                  <c:v>3.89424243880404</c:v>
                </c:pt>
                <c:pt idx="11">
                  <c:v>5.74408551177361</c:v>
                </c:pt>
                <c:pt idx="12">
                  <c:v>6.69000006147513</c:v>
                </c:pt>
                <c:pt idx="13">
                  <c:v>4.41280512523697</c:v>
                </c:pt>
                <c:pt idx="14">
                  <c:v>5.23474585062421</c:v>
                </c:pt>
                <c:pt idx="15">
                  <c:v>4.21859595380215</c:v>
                </c:pt>
                <c:pt idx="16">
                  <c:v>6.44618070338358</c:v>
                </c:pt>
                <c:pt idx="17">
                  <c:v>5.4117338194799</c:v>
                </c:pt>
                <c:pt idx="18">
                  <c:v>4.77868772442978</c:v>
                </c:pt>
                <c:pt idx="19">
                  <c:v>7.31549252395867</c:v>
                </c:pt>
                <c:pt idx="20">
                  <c:v>4.89392432561352</c:v>
                </c:pt>
                <c:pt idx="21">
                  <c:v>5.0682663867697</c:v>
                </c:pt>
                <c:pt idx="22">
                  <c:v>4.75881359288997</c:v>
                </c:pt>
                <c:pt idx="23">
                  <c:v>5.18145996162838</c:v>
                </c:pt>
                <c:pt idx="24">
                  <c:v>7.63899724090868</c:v>
                </c:pt>
                <c:pt idx="25">
                  <c:v>4.46227584210243</c:v>
                </c:pt>
                <c:pt idx="26">
                  <c:v>4.98841287073874</c:v>
                </c:pt>
                <c:pt idx="27">
                  <c:v>7.28067983042563</c:v>
                </c:pt>
                <c:pt idx="28">
                  <c:v>8.00379417130515</c:v>
                </c:pt>
                <c:pt idx="29">
                  <c:v>4.16451478272438</c:v>
                </c:pt>
                <c:pt idx="30">
                  <c:v>5.97775870369921</c:v>
                </c:pt>
                <c:pt idx="31">
                  <c:v>3.74671956312761</c:v>
                </c:pt>
                <c:pt idx="32">
                  <c:v>3.49383118969678</c:v>
                </c:pt>
                <c:pt idx="33">
                  <c:v>5.56153787316286</c:v>
                </c:pt>
                <c:pt idx="34">
                  <c:v>3.52435006739027</c:v>
                </c:pt>
                <c:pt idx="35">
                  <c:v>3.81353154912669</c:v>
                </c:pt>
                <c:pt idx="36">
                  <c:v>3.72803113115602</c:v>
                </c:pt>
                <c:pt idx="37">
                  <c:v>6.29735600812343</c:v>
                </c:pt>
                <c:pt idx="38">
                  <c:v>3.88670200139456</c:v>
                </c:pt>
                <c:pt idx="39">
                  <c:v>3.82500319928198</c:v>
                </c:pt>
                <c:pt idx="40">
                  <c:v>4.97688771804664</c:v>
                </c:pt>
                <c:pt idx="41">
                  <c:v>3.77538651375345</c:v>
                </c:pt>
                <c:pt idx="42">
                  <c:v>6.12105576717534</c:v>
                </c:pt>
                <c:pt idx="43">
                  <c:v>4.09149450875478</c:v>
                </c:pt>
                <c:pt idx="44">
                  <c:v>7.60301551449484</c:v>
                </c:pt>
                <c:pt idx="45">
                  <c:v>5.5405818855997</c:v>
                </c:pt>
                <c:pt idx="46">
                  <c:v>5.55664357642998</c:v>
                </c:pt>
                <c:pt idx="47">
                  <c:v>6.16649828849271</c:v>
                </c:pt>
                <c:pt idx="48">
                  <c:v>7.12767119538058</c:v>
                </c:pt>
                <c:pt idx="49">
                  <c:v>4.04004428627656</c:v>
                </c:pt>
                <c:pt idx="50">
                  <c:v>6.53766754138902</c:v>
                </c:pt>
                <c:pt idx="51">
                  <c:v>6.14765962738998</c:v>
                </c:pt>
                <c:pt idx="52">
                  <c:v>3.56888322733241</c:v>
                </c:pt>
                <c:pt idx="53">
                  <c:v>4.72431582827383</c:v>
                </c:pt>
                <c:pt idx="54">
                  <c:v>5.59790523581133</c:v>
                </c:pt>
                <c:pt idx="55">
                  <c:v>5.01577641505391</c:v>
                </c:pt>
                <c:pt idx="56">
                  <c:v>3.76610270058747</c:v>
                </c:pt>
                <c:pt idx="57">
                  <c:v>4.09041684199289</c:v>
                </c:pt>
                <c:pt idx="58">
                  <c:v>4.39522996831716</c:v>
                </c:pt>
                <c:pt idx="59">
                  <c:v>6.1719488209878</c:v>
                </c:pt>
                <c:pt idx="60">
                  <c:v>3.49169590953311</c:v>
                </c:pt>
                <c:pt idx="61">
                  <c:v>5.35559832333439</c:v>
                </c:pt>
                <c:pt idx="62">
                  <c:v>5.23455694110477</c:v>
                </c:pt>
                <c:pt idx="63">
                  <c:v>5.82363313157613</c:v>
                </c:pt>
                <c:pt idx="64">
                  <c:v>6.76186330401295</c:v>
                </c:pt>
                <c:pt idx="65">
                  <c:v>4.91912173113901</c:v>
                </c:pt>
                <c:pt idx="66">
                  <c:v>7.49349062431703</c:v>
                </c:pt>
                <c:pt idx="67">
                  <c:v>4.23928776528118</c:v>
                </c:pt>
                <c:pt idx="68">
                  <c:v>3.65226964709499</c:v>
                </c:pt>
                <c:pt idx="69">
                  <c:v>5.23972281564524</c:v>
                </c:pt>
                <c:pt idx="70">
                  <c:v>4.57385784596965</c:v>
                </c:pt>
                <c:pt idx="71">
                  <c:v>7.678915676889</c:v>
                </c:pt>
                <c:pt idx="72">
                  <c:v>6.08008905473893</c:v>
                </c:pt>
                <c:pt idx="73">
                  <c:v>5.28924789252505</c:v>
                </c:pt>
                <c:pt idx="74">
                  <c:v>6.79751312899434</c:v>
                </c:pt>
                <c:pt idx="75">
                  <c:v>5.89131423235371</c:v>
                </c:pt>
                <c:pt idx="76">
                  <c:v>5.8744713688278</c:v>
                </c:pt>
                <c:pt idx="77">
                  <c:v>6.29566564564926</c:v>
                </c:pt>
                <c:pt idx="78">
                  <c:v>5.84196238481529</c:v>
                </c:pt>
                <c:pt idx="79">
                  <c:v>4.7760250600674</c:v>
                </c:pt>
                <c:pt idx="80">
                  <c:v>3.56499376989785</c:v>
                </c:pt>
                <c:pt idx="81">
                  <c:v>2.67870830531583</c:v>
                </c:pt>
                <c:pt idx="82">
                  <c:v>3.74642746315125</c:v>
                </c:pt>
                <c:pt idx="83">
                  <c:v>5.10830592176181</c:v>
                </c:pt>
                <c:pt idx="84">
                  <c:v>6.89921602626535</c:v>
                </c:pt>
                <c:pt idx="85">
                  <c:v>4.02413121050287</c:v>
                </c:pt>
                <c:pt idx="86">
                  <c:v>6.15784573248989</c:v>
                </c:pt>
                <c:pt idx="87">
                  <c:v>4.09245163088198</c:v>
                </c:pt>
                <c:pt idx="88">
                  <c:v>5.55732577668718</c:v>
                </c:pt>
                <c:pt idx="89">
                  <c:v>4.19282425034569</c:v>
                </c:pt>
                <c:pt idx="90">
                  <c:v>7.33904996219464</c:v>
                </c:pt>
                <c:pt idx="91">
                  <c:v>4.92188770271104</c:v>
                </c:pt>
                <c:pt idx="92">
                  <c:v>4.91528375185935</c:v>
                </c:pt>
                <c:pt idx="93">
                  <c:v>6.79948727170737</c:v>
                </c:pt>
                <c:pt idx="94">
                  <c:v>4.62390984546489</c:v>
                </c:pt>
                <c:pt idx="95">
                  <c:v>6.33594484393131</c:v>
                </c:pt>
                <c:pt idx="96">
                  <c:v>4.20214417182403</c:v>
                </c:pt>
                <c:pt idx="97">
                  <c:v>7.36332325718084</c:v>
                </c:pt>
                <c:pt idx="98">
                  <c:v>7.43039774469219</c:v>
                </c:pt>
                <c:pt idx="99">
                  <c:v>3.87667249901675</c:v>
                </c:pt>
                <c:pt idx="100">
                  <c:v>6.7886901455562</c:v>
                </c:pt>
                <c:pt idx="101">
                  <c:v>6.32789174500477</c:v>
                </c:pt>
                <c:pt idx="102">
                  <c:v>6.37285610033891</c:v>
                </c:pt>
                <c:pt idx="103">
                  <c:v>5.42383391188019</c:v>
                </c:pt>
                <c:pt idx="104">
                  <c:v>6.82783951479938</c:v>
                </c:pt>
                <c:pt idx="105">
                  <c:v>6.9672646813547</c:v>
                </c:pt>
                <c:pt idx="106">
                  <c:v>6.95218291255921</c:v>
                </c:pt>
                <c:pt idx="107">
                  <c:v>8.58017176871495</c:v>
                </c:pt>
                <c:pt idx="108">
                  <c:v>6.31603826583327</c:v>
                </c:pt>
                <c:pt idx="109">
                  <c:v>6.49320173942008</c:v>
                </c:pt>
                <c:pt idx="110">
                  <c:v>7.33494376593795</c:v>
                </c:pt>
                <c:pt idx="111">
                  <c:v>4.90654832921474</c:v>
                </c:pt>
                <c:pt idx="112">
                  <c:v>6.46584855379102</c:v>
                </c:pt>
                <c:pt idx="113">
                  <c:v>5.91830551537754</c:v>
                </c:pt>
                <c:pt idx="114">
                  <c:v>4.11631403135247</c:v>
                </c:pt>
                <c:pt idx="115">
                  <c:v>4.45618598900361</c:v>
                </c:pt>
                <c:pt idx="116">
                  <c:v>7.55803208887125</c:v>
                </c:pt>
                <c:pt idx="117">
                  <c:v>3.96385119870714</c:v>
                </c:pt>
                <c:pt idx="118">
                  <c:v>3.95478518926342</c:v>
                </c:pt>
                <c:pt idx="119">
                  <c:v>3.86263062353066</c:v>
                </c:pt>
                <c:pt idx="120">
                  <c:v>4.68052007784339</c:v>
                </c:pt>
                <c:pt idx="121">
                  <c:v>4.05745771363867</c:v>
                </c:pt>
                <c:pt idx="122">
                  <c:v>4.0368186700891</c:v>
                </c:pt>
                <c:pt idx="123">
                  <c:v>6.40233999938138</c:v>
                </c:pt>
                <c:pt idx="124">
                  <c:v>7.58621425863061</c:v>
                </c:pt>
                <c:pt idx="125">
                  <c:v>6.80752407050882</c:v>
                </c:pt>
                <c:pt idx="126">
                  <c:v>4.46731780764783</c:v>
                </c:pt>
                <c:pt idx="127">
                  <c:v>4.67923963624145</c:v>
                </c:pt>
                <c:pt idx="128">
                  <c:v>6.70160622714218</c:v>
                </c:pt>
                <c:pt idx="129">
                  <c:v>7.00868350210311</c:v>
                </c:pt>
                <c:pt idx="130">
                  <c:v>7.53633596960262</c:v>
                </c:pt>
                <c:pt idx="131">
                  <c:v>5.99543206983933</c:v>
                </c:pt>
                <c:pt idx="132">
                  <c:v>5.81794185641445</c:v>
                </c:pt>
                <c:pt idx="133">
                  <c:v>6.86549960245557</c:v>
                </c:pt>
                <c:pt idx="134">
                  <c:v>6.46329196557471</c:v>
                </c:pt>
                <c:pt idx="135">
                  <c:v>4.77621397181821</c:v>
                </c:pt>
                <c:pt idx="136">
                  <c:v>7.18293807592622</c:v>
                </c:pt>
                <c:pt idx="137">
                  <c:v>5.15265129273374</c:v>
                </c:pt>
                <c:pt idx="138">
                  <c:v>5.33528934284984</c:v>
                </c:pt>
                <c:pt idx="139">
                  <c:v>6.70120628557949</c:v>
                </c:pt>
                <c:pt idx="140">
                  <c:v>7.04861002791395</c:v>
                </c:pt>
                <c:pt idx="141">
                  <c:v>7.12557430144067</c:v>
                </c:pt>
                <c:pt idx="142">
                  <c:v>7.03005878677178</c:v>
                </c:pt>
                <c:pt idx="143">
                  <c:v>7.21471663131498</c:v>
                </c:pt>
                <c:pt idx="144">
                  <c:v>4.85541125517548</c:v>
                </c:pt>
                <c:pt idx="145">
                  <c:v>6.04081425860739</c:v>
                </c:pt>
                <c:pt idx="146">
                  <c:v>7.59558612803127</c:v>
                </c:pt>
                <c:pt idx="147">
                  <c:v>6.12301950306043</c:v>
                </c:pt>
                <c:pt idx="148">
                  <c:v>6.47337314037424</c:v>
                </c:pt>
                <c:pt idx="149">
                  <c:v>4.09932603344979</c:v>
                </c:pt>
                <c:pt idx="150">
                  <c:v>6.35173463722138</c:v>
                </c:pt>
                <c:pt idx="151">
                  <c:v>4.99561531234675</c:v>
                </c:pt>
                <c:pt idx="152">
                  <c:v>4.88476974855762</c:v>
                </c:pt>
                <c:pt idx="153">
                  <c:v>6.48365115329771</c:v>
                </c:pt>
                <c:pt idx="154">
                  <c:v>3.81329616016874</c:v>
                </c:pt>
                <c:pt idx="155">
                  <c:v>7.47187425899648</c:v>
                </c:pt>
                <c:pt idx="156">
                  <c:v>6.50104897474259</c:v>
                </c:pt>
                <c:pt idx="157">
                  <c:v>5.19275178483565</c:v>
                </c:pt>
                <c:pt idx="158">
                  <c:v>3.72228035015044</c:v>
                </c:pt>
                <c:pt idx="159">
                  <c:v>4.36994919675346</c:v>
                </c:pt>
                <c:pt idx="160">
                  <c:v>7.52845677781478</c:v>
                </c:pt>
                <c:pt idx="161">
                  <c:v>6.99416659439141</c:v>
                </c:pt>
                <c:pt idx="162">
                  <c:v>5.41723619037543</c:v>
                </c:pt>
                <c:pt idx="163">
                  <c:v>5.88224363785582</c:v>
                </c:pt>
                <c:pt idx="164">
                  <c:v>4.12446810576244</c:v>
                </c:pt>
                <c:pt idx="165">
                  <c:v>7.00285081992218</c:v>
                </c:pt>
                <c:pt idx="166">
                  <c:v>5.57459974004961</c:v>
                </c:pt>
                <c:pt idx="167">
                  <c:v>5.9554757123369</c:v>
                </c:pt>
              </c:numCache>
            </c:numRef>
          </c:val>
          <c:smooth val="0"/>
        </c:ser>
        <c:ser>
          <c:idx val="4"/>
          <c:order val="4"/>
          <c:tx>
            <c:strRef>
              <c:f>'Comparison plots BJP'!$F$1</c:f>
              <c:strCache>
                <c:ptCount val="1"/>
                <c:pt idx="0">
                  <c:v>Iterative ARIMA</c:v>
                </c:pt>
              </c:strCache>
            </c:strRef>
          </c:tx>
          <c:spPr>
            <a:ln w="9525" cap="rnd" cmpd="sng" algn="ctr">
              <a:solidFill>
                <a:schemeClr val="accent4">
                  <a:lumMod val="60000"/>
                  <a:lumOff val="40000"/>
                </a:schemeClr>
              </a:solidFill>
              <a:prstDash val="solid"/>
              <a:round/>
            </a:ln>
          </c:spPr>
          <c:dLbls>
            <c:delete val="1"/>
          </c:dLbls>
          <c:val>
            <c:numRef>
              <c:f>'Comparison plots BJP'!$F$2:$F$169</c:f>
              <c:numCache>
                <c:formatCode>0.00</c:formatCode>
                <c:ptCount val="168"/>
                <c:pt idx="0">
                  <c:v>8.93110463602866</c:v>
                </c:pt>
                <c:pt idx="1">
                  <c:v>7.69945221606147</c:v>
                </c:pt>
                <c:pt idx="2">
                  <c:v>7.49541540970024</c:v>
                </c:pt>
                <c:pt idx="3">
                  <c:v>7.51494665976917</c:v>
                </c:pt>
                <c:pt idx="4">
                  <c:v>7.24168453128788</c:v>
                </c:pt>
                <c:pt idx="5">
                  <c:v>6.89090861732502</c:v>
                </c:pt>
                <c:pt idx="6">
                  <c:v>4.52749680242614</c:v>
                </c:pt>
                <c:pt idx="7">
                  <c:v>6.06320411088415</c:v>
                </c:pt>
                <c:pt idx="8">
                  <c:v>4.16470071549178</c:v>
                </c:pt>
                <c:pt idx="9">
                  <c:v>5.42586097668965</c:v>
                </c:pt>
                <c:pt idx="10">
                  <c:v>3.80555380564225</c:v>
                </c:pt>
                <c:pt idx="11">
                  <c:v>3.60716216136417</c:v>
                </c:pt>
                <c:pt idx="12">
                  <c:v>4.11210136053767</c:v>
                </c:pt>
                <c:pt idx="13">
                  <c:v>4.22671817076123</c:v>
                </c:pt>
                <c:pt idx="14">
                  <c:v>5.75157271492819</c:v>
                </c:pt>
                <c:pt idx="15">
                  <c:v>5.80079095679769</c:v>
                </c:pt>
                <c:pt idx="16">
                  <c:v>5.57595836316268</c:v>
                </c:pt>
                <c:pt idx="17">
                  <c:v>7.03378161101225</c:v>
                </c:pt>
                <c:pt idx="18">
                  <c:v>6.56597521650192</c:v>
                </c:pt>
                <c:pt idx="19">
                  <c:v>4.50259284257057</c:v>
                </c:pt>
                <c:pt idx="20">
                  <c:v>7.32244319987454</c:v>
                </c:pt>
                <c:pt idx="21">
                  <c:v>5.01466858168297</c:v>
                </c:pt>
                <c:pt idx="22">
                  <c:v>6.32695886714012</c:v>
                </c:pt>
                <c:pt idx="23">
                  <c:v>5.13125395791691</c:v>
                </c:pt>
                <c:pt idx="24">
                  <c:v>5.88172005643954</c:v>
                </c:pt>
                <c:pt idx="25">
                  <c:v>6.16351514864905</c:v>
                </c:pt>
                <c:pt idx="26">
                  <c:v>4.12263073450398</c:v>
                </c:pt>
                <c:pt idx="27">
                  <c:v>4.77268104497551</c:v>
                </c:pt>
                <c:pt idx="28">
                  <c:v>5.65441591559087</c:v>
                </c:pt>
                <c:pt idx="29">
                  <c:v>5.01304889686627</c:v>
                </c:pt>
                <c:pt idx="30">
                  <c:v>6.17956966070775</c:v>
                </c:pt>
                <c:pt idx="31">
                  <c:v>6.30153526873337</c:v>
                </c:pt>
                <c:pt idx="32">
                  <c:v>5.30411142900743</c:v>
                </c:pt>
                <c:pt idx="33">
                  <c:v>5.039408680126</c:v>
                </c:pt>
                <c:pt idx="34">
                  <c:v>5.94627168859159</c:v>
                </c:pt>
                <c:pt idx="35">
                  <c:v>6.63890965908438</c:v>
                </c:pt>
                <c:pt idx="36">
                  <c:v>6.57794724610918</c:v>
                </c:pt>
                <c:pt idx="37">
                  <c:v>4.11500227573503</c:v>
                </c:pt>
                <c:pt idx="38">
                  <c:v>6.57700125946683</c:v>
                </c:pt>
                <c:pt idx="39">
                  <c:v>3.55096962492932</c:v>
                </c:pt>
                <c:pt idx="40">
                  <c:v>3.4190838482178</c:v>
                </c:pt>
                <c:pt idx="41">
                  <c:v>5.52821145501306</c:v>
                </c:pt>
                <c:pt idx="42">
                  <c:v>5.69818991981563</c:v>
                </c:pt>
                <c:pt idx="43">
                  <c:v>4.91622076733206</c:v>
                </c:pt>
                <c:pt idx="44">
                  <c:v>5.11045249177953</c:v>
                </c:pt>
                <c:pt idx="45">
                  <c:v>5.72693561395712</c:v>
                </c:pt>
                <c:pt idx="46">
                  <c:v>5.25625343578173</c:v>
                </c:pt>
                <c:pt idx="47">
                  <c:v>7.0414299518525</c:v>
                </c:pt>
                <c:pt idx="48">
                  <c:v>4.73681623461104</c:v>
                </c:pt>
                <c:pt idx="49">
                  <c:v>5.35814669828753</c:v>
                </c:pt>
                <c:pt idx="50">
                  <c:v>7.28709718596099</c:v>
                </c:pt>
                <c:pt idx="51">
                  <c:v>6.82921147699078</c:v>
                </c:pt>
                <c:pt idx="52">
                  <c:v>6.65930451535461</c:v>
                </c:pt>
                <c:pt idx="53">
                  <c:v>4.41382072346848</c:v>
                </c:pt>
                <c:pt idx="54">
                  <c:v>3.39800079123962</c:v>
                </c:pt>
                <c:pt idx="55">
                  <c:v>3.52686074708696</c:v>
                </c:pt>
                <c:pt idx="56">
                  <c:v>3.74101009784767</c:v>
                </c:pt>
                <c:pt idx="57">
                  <c:v>2.97915673527639</c:v>
                </c:pt>
                <c:pt idx="58">
                  <c:v>5.86149938343571</c:v>
                </c:pt>
                <c:pt idx="59">
                  <c:v>5.68816841340557</c:v>
                </c:pt>
                <c:pt idx="60">
                  <c:v>4.36718345770618</c:v>
                </c:pt>
                <c:pt idx="61">
                  <c:v>3.40243213721733</c:v>
                </c:pt>
                <c:pt idx="62">
                  <c:v>5.61728186326627</c:v>
                </c:pt>
                <c:pt idx="63">
                  <c:v>5.75703819749073</c:v>
                </c:pt>
                <c:pt idx="64">
                  <c:v>4.58148627993429</c:v>
                </c:pt>
                <c:pt idx="65">
                  <c:v>6.32441154139413</c:v>
                </c:pt>
                <c:pt idx="66">
                  <c:v>8.53574127457347</c:v>
                </c:pt>
                <c:pt idx="67">
                  <c:v>3.91178502850424</c:v>
                </c:pt>
                <c:pt idx="68">
                  <c:v>4.59249123845838</c:v>
                </c:pt>
                <c:pt idx="69">
                  <c:v>5.08404123468142</c:v>
                </c:pt>
                <c:pt idx="70">
                  <c:v>5.35888459344837</c:v>
                </c:pt>
                <c:pt idx="71">
                  <c:v>5.76302705446934</c:v>
                </c:pt>
                <c:pt idx="72">
                  <c:v>6.97499666163834</c:v>
                </c:pt>
                <c:pt idx="73">
                  <c:v>6.6164778629042</c:v>
                </c:pt>
                <c:pt idx="74">
                  <c:v>4.84406191475037</c:v>
                </c:pt>
                <c:pt idx="75">
                  <c:v>5.54163553411827</c:v>
                </c:pt>
                <c:pt idx="76">
                  <c:v>7.11619642806777</c:v>
                </c:pt>
                <c:pt idx="77">
                  <c:v>4.17996251008126</c:v>
                </c:pt>
                <c:pt idx="78">
                  <c:v>7.02206719704059</c:v>
                </c:pt>
                <c:pt idx="79">
                  <c:v>4.96138175045036</c:v>
                </c:pt>
                <c:pt idx="80">
                  <c:v>4.08043447690381</c:v>
                </c:pt>
                <c:pt idx="81">
                  <c:v>3.35681078746029</c:v>
                </c:pt>
                <c:pt idx="82">
                  <c:v>5.67510065077943</c:v>
                </c:pt>
                <c:pt idx="83">
                  <c:v>6.55337349400833</c:v>
                </c:pt>
                <c:pt idx="84">
                  <c:v>5.52461240864123</c:v>
                </c:pt>
                <c:pt idx="85">
                  <c:v>5.28321039727577</c:v>
                </c:pt>
                <c:pt idx="86">
                  <c:v>6.01865928155981</c:v>
                </c:pt>
                <c:pt idx="87">
                  <c:v>6.19198071751918</c:v>
                </c:pt>
                <c:pt idx="88">
                  <c:v>6.95150783330358</c:v>
                </c:pt>
                <c:pt idx="89">
                  <c:v>4.09324786669861</c:v>
                </c:pt>
                <c:pt idx="90">
                  <c:v>6.69615706724616</c:v>
                </c:pt>
                <c:pt idx="91">
                  <c:v>7.69093118342035</c:v>
                </c:pt>
                <c:pt idx="92">
                  <c:v>5.98722848075872</c:v>
                </c:pt>
                <c:pt idx="93">
                  <c:v>8.9271022638745</c:v>
                </c:pt>
                <c:pt idx="94">
                  <c:v>7.84306131154918</c:v>
                </c:pt>
                <c:pt idx="95">
                  <c:v>7.42021026148988</c:v>
                </c:pt>
                <c:pt idx="96">
                  <c:v>5.6739137582238</c:v>
                </c:pt>
                <c:pt idx="97">
                  <c:v>6.92050074261536</c:v>
                </c:pt>
                <c:pt idx="98">
                  <c:v>4.00197436481519</c:v>
                </c:pt>
                <c:pt idx="99">
                  <c:v>4.31052586799519</c:v>
                </c:pt>
                <c:pt idx="100">
                  <c:v>3.82045125460989</c:v>
                </c:pt>
                <c:pt idx="101">
                  <c:v>6.22408435219093</c:v>
                </c:pt>
                <c:pt idx="102">
                  <c:v>4.35988248562491</c:v>
                </c:pt>
                <c:pt idx="103">
                  <c:v>6.51097999475393</c:v>
                </c:pt>
                <c:pt idx="104">
                  <c:v>4.51512762801738</c:v>
                </c:pt>
                <c:pt idx="105">
                  <c:v>7.05027886056311</c:v>
                </c:pt>
                <c:pt idx="106">
                  <c:v>7.78771970948585</c:v>
                </c:pt>
                <c:pt idx="107">
                  <c:v>7.58429506315151</c:v>
                </c:pt>
                <c:pt idx="108">
                  <c:v>5.30632493342807</c:v>
                </c:pt>
                <c:pt idx="109">
                  <c:v>6.99256940003348</c:v>
                </c:pt>
                <c:pt idx="110">
                  <c:v>5.2438237230172</c:v>
                </c:pt>
                <c:pt idx="111">
                  <c:v>5.67664251069743</c:v>
                </c:pt>
                <c:pt idx="112">
                  <c:v>4.04646330989445</c:v>
                </c:pt>
                <c:pt idx="113">
                  <c:v>7.02827793415316</c:v>
                </c:pt>
                <c:pt idx="114">
                  <c:v>6.07299239386255</c:v>
                </c:pt>
                <c:pt idx="115">
                  <c:v>5.23040912631094</c:v>
                </c:pt>
                <c:pt idx="116">
                  <c:v>7.632625193807</c:v>
                </c:pt>
                <c:pt idx="117">
                  <c:v>4.09462768728968</c:v>
                </c:pt>
                <c:pt idx="118">
                  <c:v>4.11089309967137</c:v>
                </c:pt>
                <c:pt idx="119">
                  <c:v>6.12629681966483</c:v>
                </c:pt>
                <c:pt idx="120">
                  <c:v>5.3290468848928</c:v>
                </c:pt>
                <c:pt idx="121">
                  <c:v>7.04246013419374</c:v>
                </c:pt>
                <c:pt idx="122">
                  <c:v>4.741496191074</c:v>
                </c:pt>
                <c:pt idx="123">
                  <c:v>4.43275303289365</c:v>
                </c:pt>
                <c:pt idx="124">
                  <c:v>6.52701750582057</c:v>
                </c:pt>
                <c:pt idx="125">
                  <c:v>4.40828374711227</c:v>
                </c:pt>
                <c:pt idx="126">
                  <c:v>6.12755846224987</c:v>
                </c:pt>
                <c:pt idx="127">
                  <c:v>4.52454959015682</c:v>
                </c:pt>
                <c:pt idx="128">
                  <c:v>5.49710000537577</c:v>
                </c:pt>
                <c:pt idx="129">
                  <c:v>5.92816820315563</c:v>
                </c:pt>
                <c:pt idx="130">
                  <c:v>5.64077916037696</c:v>
                </c:pt>
                <c:pt idx="131">
                  <c:v>4.62454410169643</c:v>
                </c:pt>
                <c:pt idx="132">
                  <c:v>4.95734233703781</c:v>
                </c:pt>
                <c:pt idx="133">
                  <c:v>3.78277075944156</c:v>
                </c:pt>
                <c:pt idx="134">
                  <c:v>6.2306420912581</c:v>
                </c:pt>
                <c:pt idx="135">
                  <c:v>6.66043650560193</c:v>
                </c:pt>
                <c:pt idx="136">
                  <c:v>5.72447882105258</c:v>
                </c:pt>
                <c:pt idx="137">
                  <c:v>6.38804925297752</c:v>
                </c:pt>
                <c:pt idx="138">
                  <c:v>6.72386795355397</c:v>
                </c:pt>
                <c:pt idx="139">
                  <c:v>4.54782519781</c:v>
                </c:pt>
                <c:pt idx="140">
                  <c:v>6.30699765227812</c:v>
                </c:pt>
                <c:pt idx="141">
                  <c:v>6.56860694694587</c:v>
                </c:pt>
                <c:pt idx="142">
                  <c:v>9.4645987228776</c:v>
                </c:pt>
                <c:pt idx="143">
                  <c:v>5.38831158070258</c:v>
                </c:pt>
                <c:pt idx="144">
                  <c:v>5.08915498435901</c:v>
                </c:pt>
                <c:pt idx="145">
                  <c:v>5.44344317602119</c:v>
                </c:pt>
                <c:pt idx="146">
                  <c:v>4.75177544669556</c:v>
                </c:pt>
                <c:pt idx="147">
                  <c:v>7.98869083750434</c:v>
                </c:pt>
                <c:pt idx="148">
                  <c:v>7.84355929473351</c:v>
                </c:pt>
                <c:pt idx="149">
                  <c:v>6.4586676619672</c:v>
                </c:pt>
                <c:pt idx="150">
                  <c:v>7.54711529311189</c:v>
                </c:pt>
                <c:pt idx="151">
                  <c:v>5.91277642877857</c:v>
                </c:pt>
                <c:pt idx="152">
                  <c:v>4.89878517296839</c:v>
                </c:pt>
                <c:pt idx="153">
                  <c:v>5.36345972453438</c:v>
                </c:pt>
                <c:pt idx="154">
                  <c:v>6.54383417120718</c:v>
                </c:pt>
                <c:pt idx="155">
                  <c:v>6.92778093891497</c:v>
                </c:pt>
                <c:pt idx="156">
                  <c:v>5.14110904970533</c:v>
                </c:pt>
                <c:pt idx="157">
                  <c:v>6.33668096928392</c:v>
                </c:pt>
                <c:pt idx="158">
                  <c:v>4.71797319177339</c:v>
                </c:pt>
                <c:pt idx="159">
                  <c:v>3.66453308411962</c:v>
                </c:pt>
                <c:pt idx="160">
                  <c:v>3.76620147894417</c:v>
                </c:pt>
                <c:pt idx="161">
                  <c:v>8.37530460475907</c:v>
                </c:pt>
                <c:pt idx="162">
                  <c:v>4.31577702293313</c:v>
                </c:pt>
                <c:pt idx="163">
                  <c:v>5.57280630677271</c:v>
                </c:pt>
                <c:pt idx="164">
                  <c:v>8.03327219984767</c:v>
                </c:pt>
                <c:pt idx="165">
                  <c:v>5.37019247005964</c:v>
                </c:pt>
                <c:pt idx="166">
                  <c:v>6.58083223867746</c:v>
                </c:pt>
                <c:pt idx="167">
                  <c:v>4.47724835233945</c:v>
                </c:pt>
              </c:numCache>
            </c:numRef>
          </c:val>
          <c:smooth val="0"/>
        </c:ser>
        <c:ser>
          <c:idx val="5"/>
          <c:order val="5"/>
          <c:tx>
            <c:strRef>
              <c:f>'Comparison plots BJP'!$G$1</c:f>
              <c:strCache>
                <c:ptCount val="1"/>
                <c:pt idx="0">
                  <c:v>GARCH</c:v>
                </c:pt>
              </c:strCache>
            </c:strRef>
          </c:tx>
          <c:spPr>
            <a:ln w="9525" cap="rnd" cmpd="sng" algn="ctr">
              <a:solidFill>
                <a:schemeClr val="accent5">
                  <a:lumMod val="75000"/>
                </a:schemeClr>
              </a:solidFill>
              <a:prstDash val="solid"/>
              <a:round/>
            </a:ln>
          </c:spPr>
          <c:dLbls>
            <c:delete val="1"/>
          </c:dLbls>
          <c:val>
            <c:numRef>
              <c:f>'Comparison plots BJP'!$G$2:$G$169</c:f>
              <c:numCache>
                <c:formatCode>0.00</c:formatCode>
                <c:ptCount val="168"/>
                <c:pt idx="0">
                  <c:v>8.48454940422732</c:v>
                </c:pt>
                <c:pt idx="1">
                  <c:v>7.31447960525841</c:v>
                </c:pt>
                <c:pt idx="2">
                  <c:v>7.12064463921517</c:v>
                </c:pt>
                <c:pt idx="3">
                  <c:v>7.1391993267808</c:v>
                </c:pt>
                <c:pt idx="4">
                  <c:v>6.87960030472365</c:v>
                </c:pt>
                <c:pt idx="5">
                  <c:v>6.54636318645893</c:v>
                </c:pt>
                <c:pt idx="6">
                  <c:v>4.30112196230485</c:v>
                </c:pt>
                <c:pt idx="7">
                  <c:v>5.76004390533991</c:v>
                </c:pt>
                <c:pt idx="8">
                  <c:v>3.95646567971712</c:v>
                </c:pt>
                <c:pt idx="9">
                  <c:v>5.15456792785503</c:v>
                </c:pt>
                <c:pt idx="10">
                  <c:v>3.61527611536013</c:v>
                </c:pt>
                <c:pt idx="11">
                  <c:v>3.42680405329596</c:v>
                </c:pt>
                <c:pt idx="12">
                  <c:v>3.90649629251092</c:v>
                </c:pt>
                <c:pt idx="13">
                  <c:v>4.01538226222317</c:v>
                </c:pt>
                <c:pt idx="14">
                  <c:v>5.46399407918177</c:v>
                </c:pt>
                <c:pt idx="15">
                  <c:v>5.51075140895781</c:v>
                </c:pt>
                <c:pt idx="16">
                  <c:v>5.29716044500455</c:v>
                </c:pt>
                <c:pt idx="17">
                  <c:v>6.68209253046164</c:v>
                </c:pt>
                <c:pt idx="18">
                  <c:v>6.23767645567698</c:v>
                </c:pt>
                <c:pt idx="19">
                  <c:v>4.27746320044205</c:v>
                </c:pt>
                <c:pt idx="20">
                  <c:v>6.95632103988081</c:v>
                </c:pt>
                <c:pt idx="21">
                  <c:v>4.76393515259881</c:v>
                </c:pt>
                <c:pt idx="22">
                  <c:v>6.01061092378318</c:v>
                </c:pt>
                <c:pt idx="23">
                  <c:v>4.87469126002107</c:v>
                </c:pt>
                <c:pt idx="24">
                  <c:v>5.58763405361756</c:v>
                </c:pt>
                <c:pt idx="25">
                  <c:v>5.85533939121672</c:v>
                </c:pt>
                <c:pt idx="26">
                  <c:v>3.91649919777871</c:v>
                </c:pt>
                <c:pt idx="27">
                  <c:v>4.53404699272674</c:v>
                </c:pt>
                <c:pt idx="28">
                  <c:v>5.37169511981144</c:v>
                </c:pt>
                <c:pt idx="29">
                  <c:v>4.76239645202296</c:v>
                </c:pt>
                <c:pt idx="30">
                  <c:v>5.87059117767236</c:v>
                </c:pt>
                <c:pt idx="31">
                  <c:v>5.98645850529681</c:v>
                </c:pt>
                <c:pt idx="32">
                  <c:v>5.03890585755717</c:v>
                </c:pt>
                <c:pt idx="33">
                  <c:v>4.78743824611968</c:v>
                </c:pt>
                <c:pt idx="34">
                  <c:v>5.64895810416188</c:v>
                </c:pt>
                <c:pt idx="35">
                  <c:v>6.30696417613017</c:v>
                </c:pt>
                <c:pt idx="36">
                  <c:v>6.24904988380391</c:v>
                </c:pt>
                <c:pt idx="37">
                  <c:v>3.90925216194831</c:v>
                </c:pt>
                <c:pt idx="38">
                  <c:v>6.24815119649348</c:v>
                </c:pt>
                <c:pt idx="39">
                  <c:v>3.37342114368285</c:v>
                </c:pt>
                <c:pt idx="40">
                  <c:v>3.248129655807</c:v>
                </c:pt>
                <c:pt idx="41">
                  <c:v>5.25180088226241</c:v>
                </c:pt>
                <c:pt idx="42">
                  <c:v>5.41328042382491</c:v>
                </c:pt>
                <c:pt idx="43">
                  <c:v>4.67040972896545</c:v>
                </c:pt>
                <c:pt idx="44">
                  <c:v>4.85492986719037</c:v>
                </c:pt>
                <c:pt idx="45">
                  <c:v>5.44058883325925</c:v>
                </c:pt>
                <c:pt idx="46">
                  <c:v>4.99344076399247</c:v>
                </c:pt>
                <c:pt idx="47">
                  <c:v>6.68935845425988</c:v>
                </c:pt>
                <c:pt idx="48">
                  <c:v>4.49997542288049</c:v>
                </c:pt>
                <c:pt idx="49">
                  <c:v>5.09023936337315</c:v>
                </c:pt>
                <c:pt idx="50">
                  <c:v>6.92274232666285</c:v>
                </c:pt>
                <c:pt idx="51">
                  <c:v>6.48775090314124</c:v>
                </c:pt>
                <c:pt idx="52">
                  <c:v>6.32633928958688</c:v>
                </c:pt>
                <c:pt idx="53">
                  <c:v>4.19312968729505</c:v>
                </c:pt>
                <c:pt idx="54">
                  <c:v>3.22810075167776</c:v>
                </c:pt>
                <c:pt idx="55">
                  <c:v>3.35051770973256</c:v>
                </c:pt>
                <c:pt idx="56">
                  <c:v>3.55395959295524</c:v>
                </c:pt>
                <c:pt idx="57">
                  <c:v>2.83019889851258</c:v>
                </c:pt>
                <c:pt idx="58">
                  <c:v>5.56842441426393</c:v>
                </c:pt>
                <c:pt idx="59">
                  <c:v>5.40375999273529</c:v>
                </c:pt>
                <c:pt idx="60">
                  <c:v>4.14882428482104</c:v>
                </c:pt>
                <c:pt idx="61">
                  <c:v>3.23231053035646</c:v>
                </c:pt>
                <c:pt idx="62">
                  <c:v>5.33641777010309</c:v>
                </c:pt>
                <c:pt idx="63">
                  <c:v>5.46918628761619</c:v>
                </c:pt>
                <c:pt idx="64">
                  <c:v>4.35241196593757</c:v>
                </c:pt>
                <c:pt idx="65">
                  <c:v>6.00819096432444</c:v>
                </c:pt>
                <c:pt idx="66">
                  <c:v>8.10895421084479</c:v>
                </c:pt>
                <c:pt idx="67">
                  <c:v>3.71619577707903</c:v>
                </c:pt>
                <c:pt idx="68">
                  <c:v>4.36286667653537</c:v>
                </c:pt>
                <c:pt idx="69">
                  <c:v>4.82983917294735</c:v>
                </c:pt>
                <c:pt idx="70">
                  <c:v>5.09094036377593</c:v>
                </c:pt>
                <c:pt idx="71">
                  <c:v>5.47487570174588</c:v>
                </c:pt>
                <c:pt idx="72">
                  <c:v>6.62624682855638</c:v>
                </c:pt>
                <c:pt idx="73">
                  <c:v>6.28565396975899</c:v>
                </c:pt>
                <c:pt idx="74">
                  <c:v>4.60185881901285</c:v>
                </c:pt>
                <c:pt idx="75">
                  <c:v>5.26455375741235</c:v>
                </c:pt>
                <c:pt idx="76">
                  <c:v>6.76038660666438</c:v>
                </c:pt>
                <c:pt idx="77">
                  <c:v>3.9709643845772</c:v>
                </c:pt>
                <c:pt idx="78">
                  <c:v>6.67096383718855</c:v>
                </c:pt>
                <c:pt idx="79">
                  <c:v>4.71331266292784</c:v>
                </c:pt>
                <c:pt idx="80">
                  <c:v>3.87641275305856</c:v>
                </c:pt>
                <c:pt idx="81">
                  <c:v>3.18897024808741</c:v>
                </c:pt>
                <c:pt idx="82">
                  <c:v>5.39134561824048</c:v>
                </c:pt>
                <c:pt idx="83">
                  <c:v>6.22570481930767</c:v>
                </c:pt>
                <c:pt idx="84">
                  <c:v>5.24838178820918</c:v>
                </c:pt>
                <c:pt idx="85">
                  <c:v>5.01904987741198</c:v>
                </c:pt>
                <c:pt idx="86">
                  <c:v>5.71772631748181</c:v>
                </c:pt>
                <c:pt idx="87">
                  <c:v>5.88238168164323</c:v>
                </c:pt>
                <c:pt idx="88">
                  <c:v>6.6039324416384</c:v>
                </c:pt>
                <c:pt idx="89">
                  <c:v>3.88858547336368</c:v>
                </c:pt>
                <c:pt idx="90">
                  <c:v>6.36134921388397</c:v>
                </c:pt>
                <c:pt idx="91">
                  <c:v>7.30638462424934</c:v>
                </c:pt>
                <c:pt idx="92">
                  <c:v>5.68786705672063</c:v>
                </c:pt>
                <c:pt idx="93">
                  <c:v>8.48074715068078</c:v>
                </c:pt>
                <c:pt idx="94">
                  <c:v>7.4509082459717</c:v>
                </c:pt>
                <c:pt idx="95">
                  <c:v>7.04919974841538</c:v>
                </c:pt>
                <c:pt idx="96">
                  <c:v>5.39021807031261</c:v>
                </c:pt>
                <c:pt idx="97">
                  <c:v>6.57447570548459</c:v>
                </c:pt>
                <c:pt idx="98">
                  <c:v>3.80187564657443</c:v>
                </c:pt>
                <c:pt idx="99">
                  <c:v>4.09499957459564</c:v>
                </c:pt>
                <c:pt idx="100">
                  <c:v>3.62942869187939</c:v>
                </c:pt>
                <c:pt idx="101">
                  <c:v>5.91288013458153</c:v>
                </c:pt>
                <c:pt idx="102">
                  <c:v>4.14188836134355</c:v>
                </c:pt>
                <c:pt idx="103">
                  <c:v>6.18543099501623</c:v>
                </c:pt>
                <c:pt idx="104">
                  <c:v>4.28937124661653</c:v>
                </c:pt>
                <c:pt idx="105">
                  <c:v>6.69776491753493</c:v>
                </c:pt>
                <c:pt idx="106">
                  <c:v>7.39833372401156</c:v>
                </c:pt>
                <c:pt idx="107">
                  <c:v>7.20508030999393</c:v>
                </c:pt>
                <c:pt idx="108">
                  <c:v>5.04100868675668</c:v>
                </c:pt>
                <c:pt idx="109">
                  <c:v>6.64294093003177</c:v>
                </c:pt>
                <c:pt idx="110">
                  <c:v>4.98163253686627</c:v>
                </c:pt>
                <c:pt idx="111">
                  <c:v>5.39281038516255</c:v>
                </c:pt>
                <c:pt idx="112">
                  <c:v>3.8441401443997</c:v>
                </c:pt>
                <c:pt idx="113">
                  <c:v>6.67686403744547</c:v>
                </c:pt>
                <c:pt idx="114">
                  <c:v>5.7693427741694</c:v>
                </c:pt>
                <c:pt idx="115">
                  <c:v>4.96888866999537</c:v>
                </c:pt>
                <c:pt idx="116">
                  <c:v>7.25099393411665</c:v>
                </c:pt>
                <c:pt idx="117">
                  <c:v>3.8898963029252</c:v>
                </c:pt>
                <c:pt idx="118">
                  <c:v>3.90534844468779</c:v>
                </c:pt>
                <c:pt idx="119">
                  <c:v>5.81998197868156</c:v>
                </c:pt>
                <c:pt idx="120">
                  <c:v>5.06259454064799</c:v>
                </c:pt>
                <c:pt idx="121">
                  <c:v>6.69033712748404</c:v>
                </c:pt>
                <c:pt idx="122">
                  <c:v>4.50442138152015</c:v>
                </c:pt>
                <c:pt idx="123">
                  <c:v>4.21111538124884</c:v>
                </c:pt>
                <c:pt idx="124">
                  <c:v>6.20066663052955</c:v>
                </c:pt>
                <c:pt idx="125">
                  <c:v>4.18786955975665</c:v>
                </c:pt>
                <c:pt idx="126">
                  <c:v>5.82118053913724</c:v>
                </c:pt>
                <c:pt idx="127">
                  <c:v>4.29832211064898</c:v>
                </c:pt>
                <c:pt idx="128">
                  <c:v>5.22224500510698</c:v>
                </c:pt>
                <c:pt idx="129">
                  <c:v>5.63175979299791</c:v>
                </c:pt>
                <c:pt idx="130">
                  <c:v>5.35874020235811</c:v>
                </c:pt>
                <c:pt idx="131">
                  <c:v>4.39331689661174</c:v>
                </c:pt>
                <c:pt idx="132">
                  <c:v>4.7094752201859</c:v>
                </c:pt>
                <c:pt idx="133">
                  <c:v>3.59363222146942</c:v>
                </c:pt>
                <c:pt idx="134">
                  <c:v>5.91910998669505</c:v>
                </c:pt>
                <c:pt idx="135">
                  <c:v>6.32741468032183</c:v>
                </c:pt>
                <c:pt idx="136">
                  <c:v>5.43825487999995</c:v>
                </c:pt>
                <c:pt idx="137">
                  <c:v>6.06864679032865</c:v>
                </c:pt>
                <c:pt idx="138">
                  <c:v>6.38767455587627</c:v>
                </c:pt>
                <c:pt idx="139">
                  <c:v>4.32043393791938</c:v>
                </c:pt>
                <c:pt idx="140">
                  <c:v>5.99164776966435</c:v>
                </c:pt>
                <c:pt idx="141">
                  <c:v>6.2401765995986</c:v>
                </c:pt>
                <c:pt idx="142">
                  <c:v>8.99136878673334</c:v>
                </c:pt>
                <c:pt idx="143">
                  <c:v>5.11889600166743</c:v>
                </c:pt>
                <c:pt idx="144">
                  <c:v>4.83469723514106</c:v>
                </c:pt>
                <c:pt idx="145">
                  <c:v>5.17127101722009</c:v>
                </c:pt>
                <c:pt idx="146">
                  <c:v>4.51418667436067</c:v>
                </c:pt>
                <c:pt idx="147">
                  <c:v>7.58925629562921</c:v>
                </c:pt>
                <c:pt idx="148">
                  <c:v>7.45138132999683</c:v>
                </c:pt>
                <c:pt idx="149">
                  <c:v>6.13573427886868</c:v>
                </c:pt>
                <c:pt idx="150">
                  <c:v>7.1697595284563</c:v>
                </c:pt>
                <c:pt idx="151">
                  <c:v>5.61713760733949</c:v>
                </c:pt>
                <c:pt idx="152">
                  <c:v>4.65384591431999</c:v>
                </c:pt>
                <c:pt idx="153">
                  <c:v>5.09528673830765</c:v>
                </c:pt>
                <c:pt idx="154">
                  <c:v>6.2166424626469</c:v>
                </c:pt>
                <c:pt idx="155">
                  <c:v>6.58139189196929</c:v>
                </c:pt>
                <c:pt idx="156">
                  <c:v>4.88405359722005</c:v>
                </c:pt>
                <c:pt idx="157">
                  <c:v>6.01984692081972</c:v>
                </c:pt>
                <c:pt idx="158">
                  <c:v>4.48207453218472</c:v>
                </c:pt>
                <c:pt idx="159">
                  <c:v>3.48130642991362</c:v>
                </c:pt>
                <c:pt idx="160">
                  <c:v>3.57789140499696</c:v>
                </c:pt>
                <c:pt idx="161">
                  <c:v>7.95653937452112</c:v>
                </c:pt>
                <c:pt idx="162">
                  <c:v>4.09998817178648</c:v>
                </c:pt>
                <c:pt idx="163">
                  <c:v>5.29416599143408</c:v>
                </c:pt>
                <c:pt idx="164">
                  <c:v>7.63160858985529</c:v>
                </c:pt>
                <c:pt idx="165">
                  <c:v>5.10168284655665</c:v>
                </c:pt>
                <c:pt idx="166">
                  <c:v>6.25179062674364</c:v>
                </c:pt>
                <c:pt idx="167">
                  <c:v>4.25338593472247</c:v>
                </c:pt>
              </c:numCache>
            </c:numRef>
          </c:val>
          <c:smooth val="0"/>
        </c:ser>
        <c:ser>
          <c:idx val="6"/>
          <c:order val="6"/>
          <c:tx>
            <c:strRef>
              <c:f>'Comparison plots BJP'!$H$1</c:f>
              <c:strCache>
                <c:ptCount val="1"/>
                <c:pt idx="0">
                  <c:v>Wavelet ARIMA</c:v>
                </c:pt>
              </c:strCache>
            </c:strRef>
          </c:tx>
          <c:spPr>
            <a:ln w="9525" cap="rnd" cmpd="sng" algn="ctr">
              <a:solidFill>
                <a:schemeClr val="accent5">
                  <a:lumMod val="50000"/>
                </a:schemeClr>
              </a:solidFill>
              <a:prstDash val="solid"/>
              <a:round/>
            </a:ln>
          </c:spPr>
          <c:dLbls>
            <c:delete val="1"/>
          </c:dLbls>
          <c:val>
            <c:numRef>
              <c:f>'Comparison plots BJP'!$H$2:$H$169</c:f>
              <c:numCache>
                <c:formatCode>0.00</c:formatCode>
                <c:ptCount val="168"/>
                <c:pt idx="0">
                  <c:v>5.61098231100706</c:v>
                </c:pt>
                <c:pt idx="1">
                  <c:v>6.77480393515661</c:v>
                </c:pt>
                <c:pt idx="2">
                  <c:v>7.29920021182586</c:v>
                </c:pt>
                <c:pt idx="3">
                  <c:v>5.59694762244599</c:v>
                </c:pt>
                <c:pt idx="4">
                  <c:v>5.11126607215701</c:v>
                </c:pt>
                <c:pt idx="5">
                  <c:v>4.77160999016246</c:v>
                </c:pt>
                <c:pt idx="6">
                  <c:v>5.02206769697151</c:v>
                </c:pt>
                <c:pt idx="7">
                  <c:v>5.97597623331418</c:v>
                </c:pt>
                <c:pt idx="8">
                  <c:v>5.82709791073714</c:v>
                </c:pt>
                <c:pt idx="9">
                  <c:v>4.36089833062847</c:v>
                </c:pt>
                <c:pt idx="10">
                  <c:v>3.99484928124616</c:v>
                </c:pt>
                <c:pt idx="11">
                  <c:v>5.42602137199813</c:v>
                </c:pt>
                <c:pt idx="12">
                  <c:v>4.79710786867473</c:v>
                </c:pt>
                <c:pt idx="13">
                  <c:v>4.93678913168921</c:v>
                </c:pt>
                <c:pt idx="14">
                  <c:v>5.26811789893187</c:v>
                </c:pt>
                <c:pt idx="15">
                  <c:v>3.93242416001162</c:v>
                </c:pt>
                <c:pt idx="16">
                  <c:v>6.10336858107344</c:v>
                </c:pt>
                <c:pt idx="17">
                  <c:v>3.82669940324883</c:v>
                </c:pt>
                <c:pt idx="18">
                  <c:v>6.35654493915919</c:v>
                </c:pt>
                <c:pt idx="19">
                  <c:v>6.25315648122961</c:v>
                </c:pt>
                <c:pt idx="20">
                  <c:v>7.22891912505293</c:v>
                </c:pt>
                <c:pt idx="21">
                  <c:v>5.83121030171702</c:v>
                </c:pt>
                <c:pt idx="22">
                  <c:v>4.31356824163639</c:v>
                </c:pt>
                <c:pt idx="23">
                  <c:v>5.41824947989341</c:v>
                </c:pt>
                <c:pt idx="24">
                  <c:v>4.17927637374957</c:v>
                </c:pt>
                <c:pt idx="25">
                  <c:v>7.54266481710373</c:v>
                </c:pt>
                <c:pt idx="26">
                  <c:v>7.61109607858927</c:v>
                </c:pt>
                <c:pt idx="27">
                  <c:v>4.48415992003969</c:v>
                </c:pt>
                <c:pt idx="28">
                  <c:v>5.05566546537326</c:v>
                </c:pt>
                <c:pt idx="29">
                  <c:v>5.60028456818267</c:v>
                </c:pt>
                <c:pt idx="30">
                  <c:v>4.10284793683518</c:v>
                </c:pt>
                <c:pt idx="31">
                  <c:v>5.90861050779633</c:v>
                </c:pt>
                <c:pt idx="32">
                  <c:v>3.73641524928448</c:v>
                </c:pt>
                <c:pt idx="33">
                  <c:v>5.16787145368946</c:v>
                </c:pt>
                <c:pt idx="34">
                  <c:v>3.36680693119152</c:v>
                </c:pt>
                <c:pt idx="35">
                  <c:v>5.63280515861703</c:v>
                </c:pt>
                <c:pt idx="36">
                  <c:v>5.12413154454395</c:v>
                </c:pt>
                <c:pt idx="37">
                  <c:v>5.8002117698104</c:v>
                </c:pt>
                <c:pt idx="38">
                  <c:v>6.17573017752207</c:v>
                </c:pt>
                <c:pt idx="39">
                  <c:v>6.70586201042092</c:v>
                </c:pt>
                <c:pt idx="40">
                  <c:v>3.9334450864774</c:v>
                </c:pt>
                <c:pt idx="41">
                  <c:v>5.97671885753654</c:v>
                </c:pt>
                <c:pt idx="42">
                  <c:v>4.52992510444549</c:v>
                </c:pt>
                <c:pt idx="43">
                  <c:v>3.99656512575004</c:v>
                </c:pt>
                <c:pt idx="44">
                  <c:v>5.40983470956398</c:v>
                </c:pt>
                <c:pt idx="45">
                  <c:v>6.89020567087028</c:v>
                </c:pt>
                <c:pt idx="46">
                  <c:v>7.84194552007507</c:v>
                </c:pt>
                <c:pt idx="47">
                  <c:v>4.2306098647139</c:v>
                </c:pt>
                <c:pt idx="48">
                  <c:v>6.3002062736561</c:v>
                </c:pt>
                <c:pt idx="49">
                  <c:v>4.99652285130804</c:v>
                </c:pt>
                <c:pt idx="50">
                  <c:v>6.6906772517987</c:v>
                </c:pt>
                <c:pt idx="51">
                  <c:v>4.54072276617537</c:v>
                </c:pt>
                <c:pt idx="52">
                  <c:v>3.11111470565514</c:v>
                </c:pt>
                <c:pt idx="53">
                  <c:v>6.34485841364644</c:v>
                </c:pt>
                <c:pt idx="54">
                  <c:v>6.08415679269999</c:v>
                </c:pt>
                <c:pt idx="55">
                  <c:v>6.50198024324036</c:v>
                </c:pt>
                <c:pt idx="56">
                  <c:v>4.80874714499091</c:v>
                </c:pt>
                <c:pt idx="57">
                  <c:v>4.41219330651727</c:v>
                </c:pt>
                <c:pt idx="58">
                  <c:v>4.01123125186575</c:v>
                </c:pt>
                <c:pt idx="59">
                  <c:v>4.11819073197737</c:v>
                </c:pt>
                <c:pt idx="60">
                  <c:v>3.81598566985444</c:v>
                </c:pt>
                <c:pt idx="61">
                  <c:v>4.28464347953444</c:v>
                </c:pt>
                <c:pt idx="62">
                  <c:v>5.74382602884911</c:v>
                </c:pt>
                <c:pt idx="63">
                  <c:v>3.21418288482959</c:v>
                </c:pt>
                <c:pt idx="64">
                  <c:v>3.67792958118148</c:v>
                </c:pt>
                <c:pt idx="65">
                  <c:v>4.56997057178987</c:v>
                </c:pt>
                <c:pt idx="66">
                  <c:v>3.97952770405021</c:v>
                </c:pt>
                <c:pt idx="67">
                  <c:v>5.27825508290505</c:v>
                </c:pt>
                <c:pt idx="68">
                  <c:v>5.34414382515707</c:v>
                </c:pt>
                <c:pt idx="69">
                  <c:v>4.36423942026738</c:v>
                </c:pt>
                <c:pt idx="70">
                  <c:v>5.55408803838038</c:v>
                </c:pt>
                <c:pt idx="71">
                  <c:v>6.15936575904191</c:v>
                </c:pt>
                <c:pt idx="72">
                  <c:v>6.86869558581702</c:v>
                </c:pt>
                <c:pt idx="73">
                  <c:v>6.24494275030512</c:v>
                </c:pt>
                <c:pt idx="74">
                  <c:v>5.43760299812899</c:v>
                </c:pt>
                <c:pt idx="75">
                  <c:v>4.47872109636747</c:v>
                </c:pt>
                <c:pt idx="76">
                  <c:v>5.1950928156544</c:v>
                </c:pt>
                <c:pt idx="77">
                  <c:v>3.69813591500873</c:v>
                </c:pt>
                <c:pt idx="78">
                  <c:v>3.4866714346292</c:v>
                </c:pt>
                <c:pt idx="79">
                  <c:v>3.57100306437787</c:v>
                </c:pt>
                <c:pt idx="80">
                  <c:v>3.56018243333936</c:v>
                </c:pt>
                <c:pt idx="81">
                  <c:v>3.78126988588361</c:v>
                </c:pt>
                <c:pt idx="82">
                  <c:v>3.88868907484643</c:v>
                </c:pt>
                <c:pt idx="83">
                  <c:v>3.57344677162888</c:v>
                </c:pt>
                <c:pt idx="84">
                  <c:v>6.38350245696205</c:v>
                </c:pt>
                <c:pt idx="85">
                  <c:v>4.74693364512454</c:v>
                </c:pt>
                <c:pt idx="86">
                  <c:v>6.93181789918738</c:v>
                </c:pt>
                <c:pt idx="87">
                  <c:v>6.70470064817947</c:v>
                </c:pt>
                <c:pt idx="88">
                  <c:v>6.85062965063536</c:v>
                </c:pt>
                <c:pt idx="89">
                  <c:v>4.49545141875582</c:v>
                </c:pt>
                <c:pt idx="90">
                  <c:v>5.37822585150918</c:v>
                </c:pt>
                <c:pt idx="91">
                  <c:v>5.83534898674908</c:v>
                </c:pt>
                <c:pt idx="92">
                  <c:v>7.81241058702384</c:v>
                </c:pt>
                <c:pt idx="93">
                  <c:v>7.52384484964836</c:v>
                </c:pt>
                <c:pt idx="94">
                  <c:v>6.55689225967673</c:v>
                </c:pt>
                <c:pt idx="95">
                  <c:v>6.8478274183851</c:v>
                </c:pt>
                <c:pt idx="96">
                  <c:v>5.44083971001634</c:v>
                </c:pt>
                <c:pt idx="97">
                  <c:v>5.76899527793013</c:v>
                </c:pt>
                <c:pt idx="98">
                  <c:v>6.80037669583768</c:v>
                </c:pt>
                <c:pt idx="99">
                  <c:v>5.49210691401041</c:v>
                </c:pt>
                <c:pt idx="100">
                  <c:v>4.98750477348542</c:v>
                </c:pt>
                <c:pt idx="101">
                  <c:v>5.37107896637577</c:v>
                </c:pt>
                <c:pt idx="102">
                  <c:v>6.09386052039728</c:v>
                </c:pt>
                <c:pt idx="103">
                  <c:v>5.13403876575539</c:v>
                </c:pt>
                <c:pt idx="104">
                  <c:v>4.55488851535687</c:v>
                </c:pt>
                <c:pt idx="105">
                  <c:v>7.02996467888819</c:v>
                </c:pt>
                <c:pt idx="106">
                  <c:v>5.49218723222784</c:v>
                </c:pt>
                <c:pt idx="107">
                  <c:v>7.77504327564641</c:v>
                </c:pt>
                <c:pt idx="108">
                  <c:v>6.77657347453071</c:v>
                </c:pt>
                <c:pt idx="109">
                  <c:v>6.4282170555161</c:v>
                </c:pt>
                <c:pt idx="110">
                  <c:v>5.35249045448184</c:v>
                </c:pt>
                <c:pt idx="111">
                  <c:v>5.31136381789781</c:v>
                </c:pt>
                <c:pt idx="112">
                  <c:v>3.84211016439954</c:v>
                </c:pt>
                <c:pt idx="113">
                  <c:v>6.82408368453381</c:v>
                </c:pt>
                <c:pt idx="114">
                  <c:v>7.57727645425995</c:v>
                </c:pt>
                <c:pt idx="115">
                  <c:v>6.13155643742171</c:v>
                </c:pt>
                <c:pt idx="116">
                  <c:v>7.80420061834828</c:v>
                </c:pt>
                <c:pt idx="117">
                  <c:v>6.62372750115839</c:v>
                </c:pt>
                <c:pt idx="118">
                  <c:v>4.89406368176015</c:v>
                </c:pt>
                <c:pt idx="119">
                  <c:v>3.47326173772396</c:v>
                </c:pt>
                <c:pt idx="120">
                  <c:v>4.35607725279363</c:v>
                </c:pt>
                <c:pt idx="121">
                  <c:v>4.05674257147275</c:v>
                </c:pt>
                <c:pt idx="122">
                  <c:v>5.06859377347534</c:v>
                </c:pt>
                <c:pt idx="123">
                  <c:v>6.47626775768968</c:v>
                </c:pt>
                <c:pt idx="124">
                  <c:v>4.74882264385131</c:v>
                </c:pt>
                <c:pt idx="125">
                  <c:v>3.81438845232117</c:v>
                </c:pt>
                <c:pt idx="126">
                  <c:v>5.3580447947224</c:v>
                </c:pt>
                <c:pt idx="127">
                  <c:v>6.54890808858882</c:v>
                </c:pt>
                <c:pt idx="128">
                  <c:v>4.98779640048274</c:v>
                </c:pt>
                <c:pt idx="129">
                  <c:v>3.52851856439627</c:v>
                </c:pt>
                <c:pt idx="130">
                  <c:v>6.98194680540371</c:v>
                </c:pt>
                <c:pt idx="131">
                  <c:v>3.489904066043</c:v>
                </c:pt>
                <c:pt idx="132">
                  <c:v>5.24524897291378</c:v>
                </c:pt>
                <c:pt idx="133">
                  <c:v>6.20770968871954</c:v>
                </c:pt>
                <c:pt idx="134">
                  <c:v>4.19944322093699</c:v>
                </c:pt>
                <c:pt idx="135">
                  <c:v>5.30685296369295</c:v>
                </c:pt>
                <c:pt idx="136">
                  <c:v>7.67906921565639</c:v>
                </c:pt>
                <c:pt idx="137">
                  <c:v>4.04477185764686</c:v>
                </c:pt>
                <c:pt idx="138">
                  <c:v>5.9734803819554</c:v>
                </c:pt>
                <c:pt idx="139">
                  <c:v>5.44629658502641</c:v>
                </c:pt>
                <c:pt idx="140">
                  <c:v>8.24775082047145</c:v>
                </c:pt>
                <c:pt idx="141">
                  <c:v>9.32083202255416</c:v>
                </c:pt>
                <c:pt idx="142">
                  <c:v>8.76944168342962</c:v>
                </c:pt>
                <c:pt idx="143">
                  <c:v>4.40515759389211</c:v>
                </c:pt>
                <c:pt idx="144">
                  <c:v>5.91446798624084</c:v>
                </c:pt>
                <c:pt idx="145">
                  <c:v>6.42322744388445</c:v>
                </c:pt>
                <c:pt idx="146">
                  <c:v>4.35545982357562</c:v>
                </c:pt>
                <c:pt idx="147">
                  <c:v>5.75355656463982</c:v>
                </c:pt>
                <c:pt idx="148">
                  <c:v>4.72749940399915</c:v>
                </c:pt>
                <c:pt idx="149">
                  <c:v>6.50738437005466</c:v>
                </c:pt>
                <c:pt idx="150">
                  <c:v>4.13291495813472</c:v>
                </c:pt>
                <c:pt idx="151">
                  <c:v>6.37794483831703</c:v>
                </c:pt>
                <c:pt idx="152">
                  <c:v>3.40862280049334</c:v>
                </c:pt>
                <c:pt idx="153">
                  <c:v>3.32898216746233</c:v>
                </c:pt>
                <c:pt idx="154">
                  <c:v>6.64084471130023</c:v>
                </c:pt>
                <c:pt idx="155">
                  <c:v>5.48725051583849</c:v>
                </c:pt>
                <c:pt idx="156">
                  <c:v>5.3770383880224</c:v>
                </c:pt>
                <c:pt idx="157">
                  <c:v>5.21871249513905</c:v>
                </c:pt>
                <c:pt idx="158">
                  <c:v>6.11790152665138</c:v>
                </c:pt>
                <c:pt idx="159">
                  <c:v>5.21737280834662</c:v>
                </c:pt>
                <c:pt idx="160">
                  <c:v>6.91856561201428</c:v>
                </c:pt>
                <c:pt idx="161">
                  <c:v>5.48632721856474</c:v>
                </c:pt>
                <c:pt idx="162">
                  <c:v>3.85422500839059</c:v>
                </c:pt>
                <c:pt idx="163">
                  <c:v>8.40880247204771</c:v>
                </c:pt>
                <c:pt idx="164">
                  <c:v>6.06206569305715</c:v>
                </c:pt>
                <c:pt idx="165">
                  <c:v>7.12574134293883</c:v>
                </c:pt>
                <c:pt idx="166">
                  <c:v>4.69262762648458</c:v>
                </c:pt>
                <c:pt idx="167">
                  <c:v>5.6982095929449</c:v>
                </c:pt>
              </c:numCache>
            </c:numRef>
          </c:val>
          <c:smooth val="0"/>
        </c:ser>
        <c:ser>
          <c:idx val="7"/>
          <c:order val="7"/>
          <c:tx>
            <c:strRef>
              <c:f>'Comparison plots BJP'!$I$1</c:f>
              <c:strCache>
                <c:ptCount val="1"/>
                <c:pt idx="0">
                  <c:v>Aggregate</c:v>
                </c:pt>
              </c:strCache>
            </c:strRef>
          </c:tx>
          <c:spPr>
            <a:ln w="28575" cap="rnd" cmpd="sng" algn="ctr">
              <a:solidFill>
                <a:srgbClr val="FF0000"/>
              </a:solidFill>
              <a:prstDash val="sysDash"/>
              <a:round/>
            </a:ln>
          </c:spPr>
          <c:marker>
            <c:symbol val="x"/>
            <c:size val="4"/>
            <c:spPr>
              <a:ln w="9525" cap="flat" cmpd="sng" algn="ctr">
                <a:solidFill>
                  <a:srgbClr val="0070C0"/>
                </a:solidFill>
                <a:prstDash val="solid"/>
                <a:round/>
              </a:ln>
            </c:spPr>
          </c:marker>
          <c:dLbls>
            <c:delete val="1"/>
          </c:dLbls>
          <c:val>
            <c:numRef>
              <c:f>'Comparison plots BJP'!$I$2:$I$169</c:f>
              <c:numCache>
                <c:formatCode>0.00</c:formatCode>
                <c:ptCount val="168"/>
                <c:pt idx="0">
                  <c:v>7.56111113622803</c:v>
                </c:pt>
                <c:pt idx="1">
                  <c:v>6.58893894015093</c:v>
                </c:pt>
                <c:pt idx="2">
                  <c:v>7.4867793517634</c:v>
                </c:pt>
                <c:pt idx="3">
                  <c:v>6.60500182461224</c:v>
                </c:pt>
                <c:pt idx="4">
                  <c:v>5.90120420318309</c:v>
                </c:pt>
                <c:pt idx="5">
                  <c:v>5.73691812306518</c:v>
                </c:pt>
                <c:pt idx="6">
                  <c:v>5.49210146001047</c:v>
                </c:pt>
                <c:pt idx="7">
                  <c:v>5.98602839434884</c:v>
                </c:pt>
                <c:pt idx="8">
                  <c:v>4.50969327892553</c:v>
                </c:pt>
                <c:pt idx="9">
                  <c:v>4.98270318865458</c:v>
                </c:pt>
                <c:pt idx="10">
                  <c:v>3.981664653203</c:v>
                </c:pt>
                <c:pt idx="11">
                  <c:v>4.51241286590361</c:v>
                </c:pt>
                <c:pt idx="12">
                  <c:v>5.34250473761786</c:v>
                </c:pt>
                <c:pt idx="13">
                  <c:v>4.23635265061471</c:v>
                </c:pt>
                <c:pt idx="14">
                  <c:v>5.5612586853518</c:v>
                </c:pt>
                <c:pt idx="15">
                  <c:v>5.1496952102184</c:v>
                </c:pt>
                <c:pt idx="16">
                  <c:v>6.00564110177179</c:v>
                </c:pt>
                <c:pt idx="17">
                  <c:v>5.46900008875564</c:v>
                </c:pt>
                <c:pt idx="18">
                  <c:v>5.37119590518151</c:v>
                </c:pt>
                <c:pt idx="19">
                  <c:v>5.93513750560531</c:v>
                </c:pt>
                <c:pt idx="20">
                  <c:v>6.79145545367399</c:v>
                </c:pt>
                <c:pt idx="21">
                  <c:v>4.98278647640036</c:v>
                </c:pt>
                <c:pt idx="22">
                  <c:v>5.81407157485089</c:v>
                </c:pt>
                <c:pt idx="23">
                  <c:v>6.09400835677536</c:v>
                </c:pt>
                <c:pt idx="24">
                  <c:v>5.92280340511819</c:v>
                </c:pt>
                <c:pt idx="25">
                  <c:v>6.07255145412694</c:v>
                </c:pt>
                <c:pt idx="26">
                  <c:v>5.95779715861873</c:v>
                </c:pt>
                <c:pt idx="27">
                  <c:v>5.64377013283207</c:v>
                </c:pt>
                <c:pt idx="28">
                  <c:v>6.06953071548987</c:v>
                </c:pt>
                <c:pt idx="29">
                  <c:v>5.2677330239979</c:v>
                </c:pt>
                <c:pt idx="30">
                  <c:v>5.22120714259489</c:v>
                </c:pt>
                <c:pt idx="31">
                  <c:v>4.80261125602666</c:v>
                </c:pt>
                <c:pt idx="32">
                  <c:v>4.18769190005701</c:v>
                </c:pt>
                <c:pt idx="33">
                  <c:v>4.40176823663976</c:v>
                </c:pt>
                <c:pt idx="34">
                  <c:v>4.96255711674626</c:v>
                </c:pt>
                <c:pt idx="35">
                  <c:v>5.86262746922393</c:v>
                </c:pt>
                <c:pt idx="36">
                  <c:v>5.10693425732362</c:v>
                </c:pt>
                <c:pt idx="37">
                  <c:v>5.30874926701442</c:v>
                </c:pt>
                <c:pt idx="38">
                  <c:v>5.78181080646589</c:v>
                </c:pt>
                <c:pt idx="39">
                  <c:v>5.31885896483869</c:v>
                </c:pt>
                <c:pt idx="40">
                  <c:v>4.23060832714478</c:v>
                </c:pt>
                <c:pt idx="41">
                  <c:v>5.14242032634818</c:v>
                </c:pt>
                <c:pt idx="42">
                  <c:v>5.56451909113443</c:v>
                </c:pt>
                <c:pt idx="43">
                  <c:v>4.82156829633382</c:v>
                </c:pt>
                <c:pt idx="44">
                  <c:v>6.14836038763118</c:v>
                </c:pt>
                <c:pt idx="45">
                  <c:v>5.98328108028371</c:v>
                </c:pt>
                <c:pt idx="46">
                  <c:v>5.61318960960015</c:v>
                </c:pt>
                <c:pt idx="47">
                  <c:v>6.04798562183481</c:v>
                </c:pt>
                <c:pt idx="48">
                  <c:v>6.13007001421506</c:v>
                </c:pt>
                <c:pt idx="49">
                  <c:v>4.80731047641634</c:v>
                </c:pt>
                <c:pt idx="50">
                  <c:v>6.36546128367985</c:v>
                </c:pt>
                <c:pt idx="51">
                  <c:v>5.88016285149961</c:v>
                </c:pt>
                <c:pt idx="52">
                  <c:v>4.79594574371199</c:v>
                </c:pt>
                <c:pt idx="53">
                  <c:v>4.56058123611879</c:v>
                </c:pt>
                <c:pt idx="54">
                  <c:v>4.77464808083879</c:v>
                </c:pt>
                <c:pt idx="55">
                  <c:v>4.3182794508747</c:v>
                </c:pt>
                <c:pt idx="56">
                  <c:v>4.09119937451697</c:v>
                </c:pt>
                <c:pt idx="57">
                  <c:v>3.50789646810747</c:v>
                </c:pt>
                <c:pt idx="58">
                  <c:v>4.8571583281145</c:v>
                </c:pt>
                <c:pt idx="59">
                  <c:v>4.89055039710939</c:v>
                </c:pt>
                <c:pt idx="60">
                  <c:v>4.57667195709174</c:v>
                </c:pt>
                <c:pt idx="61">
                  <c:v>4.29684481666589</c:v>
                </c:pt>
                <c:pt idx="62">
                  <c:v>5.93826580963379</c:v>
                </c:pt>
                <c:pt idx="63">
                  <c:v>5.13199636618938</c:v>
                </c:pt>
                <c:pt idx="64">
                  <c:v>5.27510487788417</c:v>
                </c:pt>
                <c:pt idx="65">
                  <c:v>5.85314558585859</c:v>
                </c:pt>
                <c:pt idx="66">
                  <c:v>6.90886056065914</c:v>
                </c:pt>
                <c:pt idx="67">
                  <c:v>4.72008548644407</c:v>
                </c:pt>
                <c:pt idx="68">
                  <c:v>4.80372257476966</c:v>
                </c:pt>
                <c:pt idx="69">
                  <c:v>5.15132141947226</c:v>
                </c:pt>
                <c:pt idx="70">
                  <c:v>4.83143793332998</c:v>
                </c:pt>
                <c:pt idx="71">
                  <c:v>6.44850400902303</c:v>
                </c:pt>
                <c:pt idx="72">
                  <c:v>6.41830608437825</c:v>
                </c:pt>
                <c:pt idx="73">
                  <c:v>6.3819786797155</c:v>
                </c:pt>
                <c:pt idx="74">
                  <c:v>5.10929723381828</c:v>
                </c:pt>
                <c:pt idx="75">
                  <c:v>4.67513300360689</c:v>
                </c:pt>
                <c:pt idx="76">
                  <c:v>5.91076625252185</c:v>
                </c:pt>
                <c:pt idx="77">
                  <c:v>4.51566293591689</c:v>
                </c:pt>
                <c:pt idx="78">
                  <c:v>5.85341474305719</c:v>
                </c:pt>
                <c:pt idx="79">
                  <c:v>4.67574272292379</c:v>
                </c:pt>
                <c:pt idx="80">
                  <c:v>4.18586556084004</c:v>
                </c:pt>
                <c:pt idx="81">
                  <c:v>3.64880124120372</c:v>
                </c:pt>
                <c:pt idx="82">
                  <c:v>4.19836007678731</c:v>
                </c:pt>
                <c:pt idx="83">
                  <c:v>5.75057050726938</c:v>
                </c:pt>
                <c:pt idx="84">
                  <c:v>5.5762204789929</c:v>
                </c:pt>
                <c:pt idx="85">
                  <c:v>4.77912375881568</c:v>
                </c:pt>
                <c:pt idx="86">
                  <c:v>6.08303805605082</c:v>
                </c:pt>
                <c:pt idx="87">
                  <c:v>6.0543820193302</c:v>
                </c:pt>
                <c:pt idx="88">
                  <c:v>6.72799818768371</c:v>
                </c:pt>
                <c:pt idx="89">
                  <c:v>4.69231113283917</c:v>
                </c:pt>
                <c:pt idx="90">
                  <c:v>6.70668784863565</c:v>
                </c:pt>
                <c:pt idx="91">
                  <c:v>6.15438660917168</c:v>
                </c:pt>
                <c:pt idx="92">
                  <c:v>6.05981022888618</c:v>
                </c:pt>
                <c:pt idx="93">
                  <c:v>8.1473278441423</c:v>
                </c:pt>
                <c:pt idx="94">
                  <c:v>6.18233735480464</c:v>
                </c:pt>
                <c:pt idx="95">
                  <c:v>7.53889432442525</c:v>
                </c:pt>
                <c:pt idx="96">
                  <c:v>5.77098439548905</c:v>
                </c:pt>
                <c:pt idx="97">
                  <c:v>6.41080629183174</c:v>
                </c:pt>
                <c:pt idx="98">
                  <c:v>5.94783615793893</c:v>
                </c:pt>
                <c:pt idx="99">
                  <c:v>4.57839222237745</c:v>
                </c:pt>
                <c:pt idx="100">
                  <c:v>5.19107525474793</c:v>
                </c:pt>
                <c:pt idx="101">
                  <c:v>6.00411967542989</c:v>
                </c:pt>
                <c:pt idx="102">
                  <c:v>4.74877571883973</c:v>
                </c:pt>
                <c:pt idx="103">
                  <c:v>5.81569527624716</c:v>
                </c:pt>
                <c:pt idx="104">
                  <c:v>4.98876786382202</c:v>
                </c:pt>
                <c:pt idx="105">
                  <c:v>6.69847748485562</c:v>
                </c:pt>
                <c:pt idx="106">
                  <c:v>7.25097667912146</c:v>
                </c:pt>
                <c:pt idx="107">
                  <c:v>7.42792113475258</c:v>
                </c:pt>
                <c:pt idx="108">
                  <c:v>5.37448221550967</c:v>
                </c:pt>
                <c:pt idx="109">
                  <c:v>6.22168832983391</c:v>
                </c:pt>
                <c:pt idx="110">
                  <c:v>5.53499234459614</c:v>
                </c:pt>
                <c:pt idx="111">
                  <c:v>5.72689121437177</c:v>
                </c:pt>
                <c:pt idx="112">
                  <c:v>4.64639886135286</c:v>
                </c:pt>
                <c:pt idx="113">
                  <c:v>6.68750323918686</c:v>
                </c:pt>
                <c:pt idx="114">
                  <c:v>5.45419147664268</c:v>
                </c:pt>
                <c:pt idx="115">
                  <c:v>5.63690034838572</c:v>
                </c:pt>
                <c:pt idx="116">
                  <c:v>6.82831646768515</c:v>
                </c:pt>
                <c:pt idx="117">
                  <c:v>4.69358237029219</c:v>
                </c:pt>
                <c:pt idx="118">
                  <c:v>4.56270839448219</c:v>
                </c:pt>
                <c:pt idx="119">
                  <c:v>4.54675232797354</c:v>
                </c:pt>
                <c:pt idx="120">
                  <c:v>4.9696906759424</c:v>
                </c:pt>
                <c:pt idx="121">
                  <c:v>5.23575472368756</c:v>
                </c:pt>
                <c:pt idx="122">
                  <c:v>5.37596829930339</c:v>
                </c:pt>
                <c:pt idx="123">
                  <c:v>5.54235829541969</c:v>
                </c:pt>
                <c:pt idx="124">
                  <c:v>6.54630358275809</c:v>
                </c:pt>
                <c:pt idx="125">
                  <c:v>5.00355772800707</c:v>
                </c:pt>
                <c:pt idx="126">
                  <c:v>5.33950351015255</c:v>
                </c:pt>
                <c:pt idx="127">
                  <c:v>5.47614301127749</c:v>
                </c:pt>
                <c:pt idx="128">
                  <c:v>5.36706526133588</c:v>
                </c:pt>
                <c:pt idx="129">
                  <c:v>4.9358394312262</c:v>
                </c:pt>
                <c:pt idx="130">
                  <c:v>6.09982811463511</c:v>
                </c:pt>
                <c:pt idx="131">
                  <c:v>4.74967350596427</c:v>
                </c:pt>
                <c:pt idx="132">
                  <c:v>5.07628230318646</c:v>
                </c:pt>
                <c:pt idx="133">
                  <c:v>5.14525311278585</c:v>
                </c:pt>
                <c:pt idx="134">
                  <c:v>5.40767454788118</c:v>
                </c:pt>
                <c:pt idx="135">
                  <c:v>5.77456449202573</c:v>
                </c:pt>
                <c:pt idx="136">
                  <c:v>6.29381104066659</c:v>
                </c:pt>
                <c:pt idx="137">
                  <c:v>5.87577182345926</c:v>
                </c:pt>
                <c:pt idx="138">
                  <c:v>5.97564024693265</c:v>
                </c:pt>
                <c:pt idx="139">
                  <c:v>5.60862781206423</c:v>
                </c:pt>
                <c:pt idx="140">
                  <c:v>6.58018554984871</c:v>
                </c:pt>
                <c:pt idx="141">
                  <c:v>7.1804614508277</c:v>
                </c:pt>
                <c:pt idx="142">
                  <c:v>7.87143925887413</c:v>
                </c:pt>
                <c:pt idx="143">
                  <c:v>6.11309574023803</c:v>
                </c:pt>
                <c:pt idx="144">
                  <c:v>5.36142950290735</c:v>
                </c:pt>
                <c:pt idx="145">
                  <c:v>6.2328562915568</c:v>
                </c:pt>
                <c:pt idx="146">
                  <c:v>5.03004979064521</c:v>
                </c:pt>
                <c:pt idx="147">
                  <c:v>6.83727702234875</c:v>
                </c:pt>
                <c:pt idx="148">
                  <c:v>7.02205166732513</c:v>
                </c:pt>
                <c:pt idx="149">
                  <c:v>5.84348671957302</c:v>
                </c:pt>
                <c:pt idx="150">
                  <c:v>5.74708845485647</c:v>
                </c:pt>
                <c:pt idx="151">
                  <c:v>5.38466724256265</c:v>
                </c:pt>
                <c:pt idx="152">
                  <c:v>4.66620297564368</c:v>
                </c:pt>
                <c:pt idx="153">
                  <c:v>5.12614455711161</c:v>
                </c:pt>
                <c:pt idx="154">
                  <c:v>5.45429681235924</c:v>
                </c:pt>
                <c:pt idx="155">
                  <c:v>6.64961130094951</c:v>
                </c:pt>
                <c:pt idx="156">
                  <c:v>5.43337089951471</c:v>
                </c:pt>
                <c:pt idx="157">
                  <c:v>5.39687527745917</c:v>
                </c:pt>
                <c:pt idx="158">
                  <c:v>5.51873387631972</c:v>
                </c:pt>
                <c:pt idx="159">
                  <c:v>4.85069488550844</c:v>
                </c:pt>
                <c:pt idx="160">
                  <c:v>5.64340419787301</c:v>
                </c:pt>
                <c:pt idx="161">
                  <c:v>6.63519405605545</c:v>
                </c:pt>
                <c:pt idx="162">
                  <c:v>5.17714678395455</c:v>
                </c:pt>
                <c:pt idx="163">
                  <c:v>6.6199458959783</c:v>
                </c:pt>
                <c:pt idx="164">
                  <c:v>6.88117663783108</c:v>
                </c:pt>
                <c:pt idx="165">
                  <c:v>5.99994024246959</c:v>
                </c:pt>
                <c:pt idx="166">
                  <c:v>5.19162056481229</c:v>
                </c:pt>
                <c:pt idx="167">
                  <c:v>5.21160781284686</c:v>
                </c:pt>
              </c:numCache>
            </c:numRef>
          </c:val>
          <c:smooth val="0"/>
        </c:ser>
        <c:dLbls>
          <c:showLegendKey val="0"/>
          <c:showVal val="0"/>
          <c:showCatName val="0"/>
          <c:showSerName val="0"/>
          <c:showPercent val="0"/>
          <c:showBubbleSize val="0"/>
        </c:dLbls>
        <c:marker val="1"/>
        <c:smooth val="1"/>
        <c:axId val="245120384"/>
        <c:axId val="245139328"/>
      </c:lineChart>
      <c:catAx>
        <c:axId val="24512038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43442148681507"/>
              <c:y val="0.931411029508715"/>
            </c:manualLayout>
          </c:layout>
          <c:overlay val="0"/>
        </c:title>
        <c:majorTickMark val="out"/>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5139328"/>
        <c:crosses val="autoZero"/>
        <c:auto val="1"/>
        <c:lblAlgn val="ctr"/>
        <c:lblOffset val="100"/>
        <c:tickLblSkip val="10"/>
        <c:noMultiLvlLbl val="0"/>
      </c:catAx>
      <c:valAx>
        <c:axId val="24513932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5120384"/>
        <c:crosses val="autoZero"/>
        <c:crossBetween val="between"/>
      </c:valAx>
      <c:spPr>
        <a:noFill/>
        <a:ln w="25400">
          <a:noFill/>
        </a:ln>
      </c:spPr>
    </c:plotArea>
    <c:legend>
      <c:legendPos val="r"/>
      <c:layout>
        <c:manualLayout>
          <c:xMode val="edge"/>
          <c:yMode val="edge"/>
          <c:x val="0.149768526467784"/>
          <c:y val="0.0319353241680223"/>
          <c:w val="0.84561635699053"/>
          <c:h val="0.171875738904554"/>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280201968643"/>
          <c:y val="0.063360940411741"/>
          <c:w val="0.882750420493444"/>
          <c:h val="0.765874591018594"/>
        </c:manualLayout>
      </c:layout>
      <c:lineChart>
        <c:grouping val="standard"/>
        <c:varyColors val="0"/>
        <c:ser>
          <c:idx val="0"/>
          <c:order val="0"/>
          <c:tx>
            <c:strRef>
              <c:f>'Comparison plots BNG'!$B$1</c:f>
              <c:strCache>
                <c:ptCount val="1"/>
                <c:pt idx="0">
                  <c:v>Actual</c:v>
                </c:pt>
              </c:strCache>
            </c:strRef>
          </c:tx>
          <c:spPr>
            <a:ln w="31750" cap="rnd" cmpd="sng" algn="ctr">
              <a:solidFill>
                <a:srgbClr val="FF0000"/>
              </a:solidFill>
              <a:prstDash val="solid"/>
              <a:round/>
            </a:ln>
            <a:effectLst>
              <a:outerShdw blurRad="50800" dist="50800" dir="5400000" sx="200000" sy="200000" algn="ctr" rotWithShape="0">
                <a:srgbClr val="FF0000">
                  <a:alpha val="0"/>
                </a:srgbClr>
              </a:outerShdw>
            </a:effectLst>
          </c:spPr>
          <c:marker>
            <c:symbol val="none"/>
          </c:marker>
          <c:dLbls>
            <c:delete val="1"/>
          </c:dLbls>
          <c:val>
            <c:numRef>
              <c:f>'Comparison plots BNG'!$B$2:$B$169</c:f>
              <c:numCache>
                <c:formatCode>0.00</c:formatCode>
                <c:ptCount val="168"/>
                <c:pt idx="0">
                  <c:v>4.57693516019214</c:v>
                </c:pt>
                <c:pt idx="1">
                  <c:v>4.28706325444424</c:v>
                </c:pt>
                <c:pt idx="2">
                  <c:v>3.94301833001032</c:v>
                </c:pt>
                <c:pt idx="3">
                  <c:v>3.6645799211715</c:v>
                </c:pt>
                <c:pt idx="4">
                  <c:v>3.07445582829336</c:v>
                </c:pt>
                <c:pt idx="5">
                  <c:v>3.12619860639459</c:v>
                </c:pt>
                <c:pt idx="6">
                  <c:v>3.10075879335332</c:v>
                </c:pt>
                <c:pt idx="7">
                  <c:v>2.62949600645454</c:v>
                </c:pt>
                <c:pt idx="8">
                  <c:v>2.13617258392972</c:v>
                </c:pt>
                <c:pt idx="9">
                  <c:v>2.5801125935145</c:v>
                </c:pt>
                <c:pt idx="10">
                  <c:v>3.33336888805995</c:v>
                </c:pt>
                <c:pt idx="11">
                  <c:v>3.759857485314</c:v>
                </c:pt>
                <c:pt idx="12">
                  <c:v>3.48349121613224</c:v>
                </c:pt>
                <c:pt idx="13">
                  <c:v>3.58667116367764</c:v>
                </c:pt>
                <c:pt idx="14">
                  <c:v>3.77712716208066</c:v>
                </c:pt>
                <c:pt idx="15">
                  <c:v>3.98163963712186</c:v>
                </c:pt>
                <c:pt idx="16">
                  <c:v>3.96315138258677</c:v>
                </c:pt>
                <c:pt idx="17">
                  <c:v>3.89176753973759</c:v>
                </c:pt>
                <c:pt idx="18">
                  <c:v>4.29624792366735</c:v>
                </c:pt>
                <c:pt idx="19">
                  <c:v>3.42716478501039</c:v>
                </c:pt>
                <c:pt idx="20">
                  <c:v>3.25031259514055</c:v>
                </c:pt>
                <c:pt idx="21">
                  <c:v>3.13274782855577</c:v>
                </c:pt>
                <c:pt idx="22">
                  <c:v>3.90896135442359</c:v>
                </c:pt>
                <c:pt idx="23">
                  <c:v>3.30076848413218</c:v>
                </c:pt>
                <c:pt idx="24">
                  <c:v>4.27674180537411</c:v>
                </c:pt>
                <c:pt idx="25">
                  <c:v>4.30593217195036</c:v>
                </c:pt>
                <c:pt idx="26">
                  <c:v>4.06801194502064</c:v>
                </c:pt>
                <c:pt idx="27">
                  <c:v>4.04186787149582</c:v>
                </c:pt>
                <c:pt idx="28">
                  <c:v>3.86642784643391</c:v>
                </c:pt>
                <c:pt idx="29">
                  <c:v>3.60466768308059</c:v>
                </c:pt>
                <c:pt idx="30">
                  <c:v>3.61051179685951</c:v>
                </c:pt>
                <c:pt idx="31">
                  <c:v>3.70721503295037</c:v>
                </c:pt>
                <c:pt idx="32">
                  <c:v>3.92051951144423</c:v>
                </c:pt>
                <c:pt idx="33">
                  <c:v>3.49871233488845</c:v>
                </c:pt>
                <c:pt idx="34">
                  <c:v>3.26396429265711</c:v>
                </c:pt>
                <c:pt idx="35">
                  <c:v>2.9300664001508</c:v>
                </c:pt>
                <c:pt idx="36">
                  <c:v>3.44328750641327</c:v>
                </c:pt>
                <c:pt idx="37">
                  <c:v>3.92363449929336</c:v>
                </c:pt>
                <c:pt idx="38">
                  <c:v>4.21179327527274</c:v>
                </c:pt>
                <c:pt idx="39">
                  <c:v>4.40813499818182</c:v>
                </c:pt>
                <c:pt idx="40">
                  <c:v>3.80773497313218</c:v>
                </c:pt>
                <c:pt idx="41">
                  <c:v>3.90194424020251</c:v>
                </c:pt>
                <c:pt idx="42">
                  <c:v>4.15097095472718</c:v>
                </c:pt>
                <c:pt idx="43">
                  <c:v>3.27065942444415</c:v>
                </c:pt>
                <c:pt idx="44">
                  <c:v>4.16141893168587</c:v>
                </c:pt>
                <c:pt idx="45">
                  <c:v>3.55033696371696</c:v>
                </c:pt>
                <c:pt idx="46">
                  <c:v>4.25234636488845</c:v>
                </c:pt>
                <c:pt idx="47">
                  <c:v>3.7582917492231</c:v>
                </c:pt>
                <c:pt idx="48">
                  <c:v>3.47799457397936</c:v>
                </c:pt>
                <c:pt idx="49">
                  <c:v>3.01997300167764</c:v>
                </c:pt>
                <c:pt idx="50">
                  <c:v>3.44012102515086</c:v>
                </c:pt>
                <c:pt idx="51">
                  <c:v>3.84942151142359</c:v>
                </c:pt>
                <c:pt idx="52">
                  <c:v>3.48226154461573</c:v>
                </c:pt>
                <c:pt idx="53">
                  <c:v>3.65650882442353</c:v>
                </c:pt>
                <c:pt idx="54">
                  <c:v>3.10512223952482</c:v>
                </c:pt>
                <c:pt idx="55">
                  <c:v>3.49763479073765</c:v>
                </c:pt>
                <c:pt idx="56">
                  <c:v>3.88053668467764</c:v>
                </c:pt>
                <c:pt idx="57">
                  <c:v>3.49516631127273</c:v>
                </c:pt>
                <c:pt idx="58">
                  <c:v>2.83841120626241</c:v>
                </c:pt>
                <c:pt idx="59">
                  <c:v>2.6475573435951</c:v>
                </c:pt>
                <c:pt idx="60">
                  <c:v>2.71005750238427</c:v>
                </c:pt>
                <c:pt idx="61">
                  <c:v>3.35739168057641</c:v>
                </c:pt>
                <c:pt idx="62">
                  <c:v>3.7645248442522</c:v>
                </c:pt>
                <c:pt idx="63">
                  <c:v>3.84590567091941</c:v>
                </c:pt>
                <c:pt idx="64">
                  <c:v>4.13764204704964</c:v>
                </c:pt>
                <c:pt idx="65">
                  <c:v>4.56941066374789</c:v>
                </c:pt>
                <c:pt idx="66">
                  <c:v>3.96354398774795</c:v>
                </c:pt>
                <c:pt idx="67">
                  <c:v>3.43149769445454</c:v>
                </c:pt>
                <c:pt idx="68">
                  <c:v>3.1902884461715</c:v>
                </c:pt>
                <c:pt idx="69">
                  <c:v>4.0001266399194</c:v>
                </c:pt>
                <c:pt idx="70">
                  <c:v>4.97238620295036</c:v>
                </c:pt>
                <c:pt idx="71">
                  <c:v>4.36250728759497</c:v>
                </c:pt>
                <c:pt idx="72">
                  <c:v>4.42785510485945</c:v>
                </c:pt>
                <c:pt idx="73">
                  <c:v>3.76257407403096</c:v>
                </c:pt>
                <c:pt idx="74">
                  <c:v>3.46652133375822</c:v>
                </c:pt>
                <c:pt idx="75">
                  <c:v>3.37456197458673</c:v>
                </c:pt>
                <c:pt idx="76">
                  <c:v>3.35756325128305</c:v>
                </c:pt>
                <c:pt idx="77">
                  <c:v>2.47770655016118</c:v>
                </c:pt>
                <c:pt idx="78">
                  <c:v>2.78603896992973</c:v>
                </c:pt>
                <c:pt idx="79">
                  <c:v>2.45735991222309</c:v>
                </c:pt>
                <c:pt idx="80">
                  <c:v>3.44946776566738</c:v>
                </c:pt>
                <c:pt idx="81">
                  <c:v>3.91594888082844</c:v>
                </c:pt>
                <c:pt idx="82">
                  <c:v>3.88008102790909</c:v>
                </c:pt>
                <c:pt idx="83">
                  <c:v>3.45358271904127</c:v>
                </c:pt>
                <c:pt idx="84">
                  <c:v>3.232550910343</c:v>
                </c:pt>
                <c:pt idx="85">
                  <c:v>3.50376405085952</c:v>
                </c:pt>
                <c:pt idx="86">
                  <c:v>2.93907886278723</c:v>
                </c:pt>
                <c:pt idx="87">
                  <c:v>3.25692923997936</c:v>
                </c:pt>
                <c:pt idx="88">
                  <c:v>2.10619228252482</c:v>
                </c:pt>
                <c:pt idx="89">
                  <c:v>3.01300689595036</c:v>
                </c:pt>
                <c:pt idx="90">
                  <c:v>4.58943635896905</c:v>
                </c:pt>
                <c:pt idx="91">
                  <c:v>4.24250476999996</c:v>
                </c:pt>
                <c:pt idx="92">
                  <c:v>4.21775939490909</c:v>
                </c:pt>
                <c:pt idx="93">
                  <c:v>3.36103850057641</c:v>
                </c:pt>
                <c:pt idx="94">
                  <c:v>3.59209688081818</c:v>
                </c:pt>
                <c:pt idx="95">
                  <c:v>3.66183024221285</c:v>
                </c:pt>
                <c:pt idx="96">
                  <c:v>3.56915881966732</c:v>
                </c:pt>
                <c:pt idx="97">
                  <c:v>3.97257502508058</c:v>
                </c:pt>
                <c:pt idx="98">
                  <c:v>3.6997405254855</c:v>
                </c:pt>
                <c:pt idx="99">
                  <c:v>2.89483839318175</c:v>
                </c:pt>
                <c:pt idx="100">
                  <c:v>2.48128183838427</c:v>
                </c:pt>
                <c:pt idx="101">
                  <c:v>2.49095809186782</c:v>
                </c:pt>
                <c:pt idx="102">
                  <c:v>2.24230508486782</c:v>
                </c:pt>
                <c:pt idx="103">
                  <c:v>2.31547458839459</c:v>
                </c:pt>
                <c:pt idx="104">
                  <c:v>2.55912249646486</c:v>
                </c:pt>
                <c:pt idx="105">
                  <c:v>2.26098351419218</c:v>
                </c:pt>
                <c:pt idx="106">
                  <c:v>2.416284147</c:v>
                </c:pt>
                <c:pt idx="107">
                  <c:v>2.36987500159509</c:v>
                </c:pt>
                <c:pt idx="108">
                  <c:v>2.46475052204127</c:v>
                </c:pt>
                <c:pt idx="109">
                  <c:v>2.41401169726241</c:v>
                </c:pt>
                <c:pt idx="110">
                  <c:v>2.26880034446486</c:v>
                </c:pt>
                <c:pt idx="111">
                  <c:v>3.07263943916111</c:v>
                </c:pt>
                <c:pt idx="112">
                  <c:v>3.84203488895039</c:v>
                </c:pt>
                <c:pt idx="113">
                  <c:v>2.71789961028304</c:v>
                </c:pt>
                <c:pt idx="114">
                  <c:v>4.38089925795873</c:v>
                </c:pt>
                <c:pt idx="115">
                  <c:v>4.68902235324177</c:v>
                </c:pt>
                <c:pt idx="116">
                  <c:v>5.48537001180787</c:v>
                </c:pt>
                <c:pt idx="117">
                  <c:v>4.73784451764668</c:v>
                </c:pt>
                <c:pt idx="118">
                  <c:v>4.70338465046486</c:v>
                </c:pt>
                <c:pt idx="119">
                  <c:v>4.42889123019214</c:v>
                </c:pt>
                <c:pt idx="120">
                  <c:v>3.8732072188285</c:v>
                </c:pt>
                <c:pt idx="121">
                  <c:v>3.86578700126247</c:v>
                </c:pt>
                <c:pt idx="122">
                  <c:v>4.021268814657</c:v>
                </c:pt>
                <c:pt idx="123">
                  <c:v>3.11836073862605</c:v>
                </c:pt>
                <c:pt idx="124">
                  <c:v>2.77866369408059</c:v>
                </c:pt>
                <c:pt idx="125">
                  <c:v>3.2038885195145</c:v>
                </c:pt>
                <c:pt idx="126">
                  <c:v>3.06807869123145</c:v>
                </c:pt>
                <c:pt idx="127">
                  <c:v>2.69382447627273</c:v>
                </c:pt>
                <c:pt idx="128">
                  <c:v>3.19024021404964</c:v>
                </c:pt>
                <c:pt idx="129">
                  <c:v>3.30518743153514</c:v>
                </c:pt>
                <c:pt idx="130">
                  <c:v>2.71631004030368</c:v>
                </c:pt>
                <c:pt idx="131">
                  <c:v>2.64789408436364</c:v>
                </c:pt>
                <c:pt idx="132">
                  <c:v>2.95997582622306</c:v>
                </c:pt>
                <c:pt idx="133">
                  <c:v>3.04734703981818</c:v>
                </c:pt>
                <c:pt idx="134">
                  <c:v>3.26727078802071</c:v>
                </c:pt>
                <c:pt idx="135">
                  <c:v>3.51982524474791</c:v>
                </c:pt>
                <c:pt idx="136">
                  <c:v>3.24951476652488</c:v>
                </c:pt>
                <c:pt idx="137">
                  <c:v>2.73097881437395</c:v>
                </c:pt>
                <c:pt idx="138">
                  <c:v>4.22398058842359</c:v>
                </c:pt>
                <c:pt idx="139">
                  <c:v>4.42834343903096</c:v>
                </c:pt>
                <c:pt idx="140">
                  <c:v>5.56957620817147</c:v>
                </c:pt>
                <c:pt idx="141">
                  <c:v>4.99750125799987</c:v>
                </c:pt>
                <c:pt idx="142">
                  <c:v>4.14288488744418</c:v>
                </c:pt>
                <c:pt idx="143">
                  <c:v>4.08619861891941</c:v>
                </c:pt>
                <c:pt idx="144">
                  <c:v>3.79967878604127</c:v>
                </c:pt>
                <c:pt idx="145">
                  <c:v>4.01507580589877</c:v>
                </c:pt>
                <c:pt idx="146">
                  <c:v>3.76562348659509</c:v>
                </c:pt>
                <c:pt idx="147">
                  <c:v>3.23662495002064</c:v>
                </c:pt>
                <c:pt idx="148">
                  <c:v>3.13919518504964</c:v>
                </c:pt>
                <c:pt idx="149">
                  <c:v>2.809696877686</c:v>
                </c:pt>
                <c:pt idx="150">
                  <c:v>3.40783709149582</c:v>
                </c:pt>
                <c:pt idx="151">
                  <c:v>2.55447170303096</c:v>
                </c:pt>
                <c:pt idx="152">
                  <c:v>3.2312154959194</c:v>
                </c:pt>
                <c:pt idx="153">
                  <c:v>3.28280277480786</c:v>
                </c:pt>
                <c:pt idx="154">
                  <c:v>3.12838359527273</c:v>
                </c:pt>
                <c:pt idx="155">
                  <c:v>3.00977004447518</c:v>
                </c:pt>
                <c:pt idx="156">
                  <c:v>2.70409235240497</c:v>
                </c:pt>
                <c:pt idx="157">
                  <c:v>2.771812426657</c:v>
                </c:pt>
                <c:pt idx="158">
                  <c:v>2.7892302235145</c:v>
                </c:pt>
                <c:pt idx="159">
                  <c:v>2.71314496191941</c:v>
                </c:pt>
                <c:pt idx="160">
                  <c:v>3.19954899749582</c:v>
                </c:pt>
                <c:pt idx="161">
                  <c:v>3.64017012564668</c:v>
                </c:pt>
                <c:pt idx="162">
                  <c:v>3.50900224773764</c:v>
                </c:pt>
                <c:pt idx="163">
                  <c:v>4.01546546343391</c:v>
                </c:pt>
                <c:pt idx="164">
                  <c:v>4.20888534102064</c:v>
                </c:pt>
                <c:pt idx="165">
                  <c:v>5.81236177198968</c:v>
                </c:pt>
                <c:pt idx="166">
                  <c:v>6.07495671060538</c:v>
                </c:pt>
                <c:pt idx="167">
                  <c:v>5.00675292576855</c:v>
                </c:pt>
              </c:numCache>
            </c:numRef>
          </c:val>
          <c:smooth val="0"/>
        </c:ser>
        <c:ser>
          <c:idx val="1"/>
          <c:order val="1"/>
          <c:tx>
            <c:strRef>
              <c:f>'Comparison plots BNG'!$C$1</c:f>
              <c:strCache>
                <c:ptCount val="1"/>
                <c:pt idx="0">
                  <c:v>LMS</c:v>
                </c:pt>
              </c:strCache>
            </c:strRef>
          </c:tx>
          <c:spPr>
            <a:ln w="9525" cap="rnd" cmpd="sng" algn="ctr">
              <a:solidFill>
                <a:schemeClr val="accent2">
                  <a:shade val="76667"/>
                  <a:shade val="95000"/>
                  <a:satMod val="105000"/>
                </a:schemeClr>
              </a:solidFill>
              <a:prstDash val="solid"/>
              <a:round/>
            </a:ln>
          </c:spPr>
          <c:dLbls>
            <c:delete val="1"/>
          </c:dLbls>
          <c:val>
            <c:numRef>
              <c:f>'Comparison plots BNG'!$C$2:$C$169</c:f>
              <c:numCache>
                <c:formatCode>0.00</c:formatCode>
                <c:ptCount val="168"/>
                <c:pt idx="0">
                  <c:v>3.3980246271667</c:v>
                </c:pt>
                <c:pt idx="1">
                  <c:v>3.73652926923728</c:v>
                </c:pt>
                <c:pt idx="2">
                  <c:v>5.22195097117788</c:v>
                </c:pt>
                <c:pt idx="3">
                  <c:v>4.80601320400601</c:v>
                </c:pt>
                <c:pt idx="4">
                  <c:v>2.49086588556472</c:v>
                </c:pt>
                <c:pt idx="5">
                  <c:v>2.09754794788148</c:v>
                </c:pt>
                <c:pt idx="6">
                  <c:v>2.13038540716546</c:v>
                </c:pt>
                <c:pt idx="7">
                  <c:v>2.08236250999356</c:v>
                </c:pt>
                <c:pt idx="8">
                  <c:v>1.42386424137965</c:v>
                </c:pt>
                <c:pt idx="9">
                  <c:v>3.21146183329086</c:v>
                </c:pt>
                <c:pt idx="10">
                  <c:v>3.2783053861165</c:v>
                </c:pt>
                <c:pt idx="11">
                  <c:v>3.38626422258474</c:v>
                </c:pt>
                <c:pt idx="12">
                  <c:v>3.12919673237853</c:v>
                </c:pt>
                <c:pt idx="13">
                  <c:v>4.77272083720877</c:v>
                </c:pt>
                <c:pt idx="14">
                  <c:v>3.93850819011124</c:v>
                </c:pt>
                <c:pt idx="15">
                  <c:v>4.72464781368827</c:v>
                </c:pt>
                <c:pt idx="16">
                  <c:v>4.97541476057154</c:v>
                </c:pt>
                <c:pt idx="17">
                  <c:v>2.67031173727245</c:v>
                </c:pt>
                <c:pt idx="18">
                  <c:v>4.41763142264069</c:v>
                </c:pt>
                <c:pt idx="19">
                  <c:v>2.9137732271243</c:v>
                </c:pt>
                <c:pt idx="20">
                  <c:v>4.24440908706214</c:v>
                </c:pt>
                <c:pt idx="21">
                  <c:v>2.3117029358283</c:v>
                </c:pt>
                <c:pt idx="22">
                  <c:v>5.01249350761059</c:v>
                </c:pt>
                <c:pt idx="23">
                  <c:v>3.72866101581812</c:v>
                </c:pt>
                <c:pt idx="24">
                  <c:v>5.67198486453566</c:v>
                </c:pt>
                <c:pt idx="25">
                  <c:v>3.80980878895554</c:v>
                </c:pt>
                <c:pt idx="26">
                  <c:v>2.99277211083405</c:v>
                </c:pt>
                <c:pt idx="27">
                  <c:v>4.54641624869343</c:v>
                </c:pt>
                <c:pt idx="28">
                  <c:v>2.59818793994984</c:v>
                </c:pt>
                <c:pt idx="29">
                  <c:v>4.96963141913854</c:v>
                </c:pt>
                <c:pt idx="30">
                  <c:v>3.46965939671702</c:v>
                </c:pt>
                <c:pt idx="31">
                  <c:v>3.10662073541845</c:v>
                </c:pt>
                <c:pt idx="32">
                  <c:v>2.65976137335908</c:v>
                </c:pt>
                <c:pt idx="33">
                  <c:v>4.45627387876384</c:v>
                </c:pt>
                <c:pt idx="34">
                  <c:v>4.00559033392464</c:v>
                </c:pt>
                <c:pt idx="35">
                  <c:v>3.82493093210168</c:v>
                </c:pt>
                <c:pt idx="36">
                  <c:v>2.17059203408999</c:v>
                </c:pt>
                <c:pt idx="37">
                  <c:v>4.9174833155282</c:v>
                </c:pt>
                <c:pt idx="38">
                  <c:v>5.55299750766887</c:v>
                </c:pt>
                <c:pt idx="39">
                  <c:v>4.98794597087411</c:v>
                </c:pt>
                <c:pt idx="40">
                  <c:v>2.8774574652115</c:v>
                </c:pt>
                <c:pt idx="41">
                  <c:v>2.70248138082475</c:v>
                </c:pt>
                <c:pt idx="42">
                  <c:v>5.3951455247436</c:v>
                </c:pt>
                <c:pt idx="43">
                  <c:v>2.25714052475786</c:v>
                </c:pt>
                <c:pt idx="44">
                  <c:v>2.6304196698519</c:v>
                </c:pt>
                <c:pt idx="45">
                  <c:v>4.64681238257346</c:v>
                </c:pt>
                <c:pt idx="46">
                  <c:v>5.48279624284647</c:v>
                </c:pt>
                <c:pt idx="47">
                  <c:v>2.68777141464309</c:v>
                </c:pt>
                <c:pt idx="48">
                  <c:v>3.07951311618373</c:v>
                </c:pt>
                <c:pt idx="49">
                  <c:v>3.2883098311548</c:v>
                </c:pt>
                <c:pt idx="50">
                  <c:v>3.57682396081793</c:v>
                </c:pt>
                <c:pt idx="51">
                  <c:v>4.01561257519429</c:v>
                </c:pt>
                <c:pt idx="52">
                  <c:v>3.70717907998006</c:v>
                </c:pt>
                <c:pt idx="53">
                  <c:v>4.49076273014971</c:v>
                </c:pt>
                <c:pt idx="54">
                  <c:v>2.63441366143036</c:v>
                </c:pt>
                <c:pt idx="55">
                  <c:v>3.49030867549153</c:v>
                </c:pt>
                <c:pt idx="56">
                  <c:v>2.61675605008206</c:v>
                </c:pt>
                <c:pt idx="57">
                  <c:v>4.54313608475749</c:v>
                </c:pt>
                <c:pt idx="58">
                  <c:v>2.41412006076889</c:v>
                </c:pt>
                <c:pt idx="59">
                  <c:v>1.80195234370821</c:v>
                </c:pt>
                <c:pt idx="60">
                  <c:v>1.77579935723745</c:v>
                </c:pt>
                <c:pt idx="61">
                  <c:v>3.20800194024677</c:v>
                </c:pt>
                <c:pt idx="62">
                  <c:v>2.83641966511054</c:v>
                </c:pt>
                <c:pt idx="63">
                  <c:v>4.10450778666321</c:v>
                </c:pt>
                <c:pt idx="64">
                  <c:v>4.42794085346866</c:v>
                </c:pt>
                <c:pt idx="65">
                  <c:v>4.20246543275837</c:v>
                </c:pt>
                <c:pt idx="66">
                  <c:v>4.93082890985884</c:v>
                </c:pt>
                <c:pt idx="67">
                  <c:v>2.87391507730491</c:v>
                </c:pt>
                <c:pt idx="68">
                  <c:v>2.53256234428316</c:v>
                </c:pt>
                <c:pt idx="69">
                  <c:v>3.89144227301313</c:v>
                </c:pt>
                <c:pt idx="70">
                  <c:v>3.33871771489658</c:v>
                </c:pt>
                <c:pt idx="71">
                  <c:v>5.1356182126527</c:v>
                </c:pt>
                <c:pt idx="72">
                  <c:v>3.41659222216657</c:v>
                </c:pt>
                <c:pt idx="73">
                  <c:v>3.93873371224189</c:v>
                </c:pt>
                <c:pt idx="74">
                  <c:v>3.19241888730427</c:v>
                </c:pt>
                <c:pt idx="75">
                  <c:v>2.30651146425628</c:v>
                </c:pt>
                <c:pt idx="76">
                  <c:v>3.68156587116194</c:v>
                </c:pt>
                <c:pt idx="77">
                  <c:v>2.40181163848463</c:v>
                </c:pt>
                <c:pt idx="78">
                  <c:v>3.25821169952988</c:v>
                </c:pt>
                <c:pt idx="79">
                  <c:v>2.52482953126506</c:v>
                </c:pt>
                <c:pt idx="80">
                  <c:v>4.52778320027258</c:v>
                </c:pt>
                <c:pt idx="81">
                  <c:v>4.75731185958682</c:v>
                </c:pt>
                <c:pt idx="82">
                  <c:v>5.31599246008642</c:v>
                </c:pt>
                <c:pt idx="83">
                  <c:v>2.27702745604324</c:v>
                </c:pt>
                <c:pt idx="84">
                  <c:v>4.43973161651747</c:v>
                </c:pt>
                <c:pt idx="85">
                  <c:v>3.14743052351415</c:v>
                </c:pt>
                <c:pt idx="86">
                  <c:v>3.01362558569209</c:v>
                </c:pt>
                <c:pt idx="87">
                  <c:v>3.04917438675402</c:v>
                </c:pt>
                <c:pt idx="88">
                  <c:v>1.75901034028424</c:v>
                </c:pt>
                <c:pt idx="89">
                  <c:v>2.34681303400369</c:v>
                </c:pt>
                <c:pt idx="90">
                  <c:v>5.24489605780074</c:v>
                </c:pt>
                <c:pt idx="91">
                  <c:v>4.83050268803908</c:v>
                </c:pt>
                <c:pt idx="92">
                  <c:v>4.05479823562217</c:v>
                </c:pt>
                <c:pt idx="93">
                  <c:v>2.41254351950966</c:v>
                </c:pt>
                <c:pt idx="94">
                  <c:v>4.24270787678687</c:v>
                </c:pt>
                <c:pt idx="95">
                  <c:v>4.80252749633588</c:v>
                </c:pt>
                <c:pt idx="96">
                  <c:v>2.29914832897681</c:v>
                </c:pt>
                <c:pt idx="97">
                  <c:v>3.40033269091374</c:v>
                </c:pt>
                <c:pt idx="98">
                  <c:v>5.17032726736314</c:v>
                </c:pt>
                <c:pt idx="99">
                  <c:v>3.45606128523045</c:v>
                </c:pt>
                <c:pt idx="100">
                  <c:v>2.78318210623211</c:v>
                </c:pt>
                <c:pt idx="101">
                  <c:v>1.57031886594192</c:v>
                </c:pt>
                <c:pt idx="102">
                  <c:v>2.67482436417788</c:v>
                </c:pt>
                <c:pt idx="103">
                  <c:v>2.68104584041238</c:v>
                </c:pt>
                <c:pt idx="104">
                  <c:v>1.86869682989368</c:v>
                </c:pt>
                <c:pt idx="105">
                  <c:v>2.91306010357548</c:v>
                </c:pt>
                <c:pt idx="106">
                  <c:v>2.55465959582699</c:v>
                </c:pt>
                <c:pt idx="107">
                  <c:v>1.93278766405856</c:v>
                </c:pt>
                <c:pt idx="108">
                  <c:v>2.49499415566138</c:v>
                </c:pt>
                <c:pt idx="109">
                  <c:v>2.72194692431244</c:v>
                </c:pt>
                <c:pt idx="110">
                  <c:v>2.08857596008315</c:v>
                </c:pt>
                <c:pt idx="111">
                  <c:v>4.00485221618883</c:v>
                </c:pt>
                <c:pt idx="112">
                  <c:v>3.366934172864</c:v>
                </c:pt>
                <c:pt idx="113">
                  <c:v>1.9527400154662</c:v>
                </c:pt>
                <c:pt idx="114">
                  <c:v>5.42530112127965</c:v>
                </c:pt>
                <c:pt idx="115">
                  <c:v>5.2390831422857</c:v>
                </c:pt>
                <c:pt idx="116">
                  <c:v>5.38934218530147</c:v>
                </c:pt>
                <c:pt idx="117">
                  <c:v>3.89700925379445</c:v>
                </c:pt>
                <c:pt idx="118">
                  <c:v>4.03156853232328</c:v>
                </c:pt>
                <c:pt idx="119">
                  <c:v>3.4111974211094</c:v>
                </c:pt>
                <c:pt idx="120">
                  <c:v>4.74455782442503</c:v>
                </c:pt>
                <c:pt idx="121">
                  <c:v>3.24215239335953</c:v>
                </c:pt>
                <c:pt idx="122">
                  <c:v>3.94710723902714</c:v>
                </c:pt>
                <c:pt idx="123">
                  <c:v>4.27242875037177</c:v>
                </c:pt>
                <c:pt idx="124">
                  <c:v>3.70850659301934</c:v>
                </c:pt>
                <c:pt idx="125">
                  <c:v>2.78447542658296</c:v>
                </c:pt>
                <c:pt idx="126">
                  <c:v>3.30820916812427</c:v>
                </c:pt>
                <c:pt idx="127">
                  <c:v>1.97948831245202</c:v>
                </c:pt>
                <c:pt idx="128">
                  <c:v>4.2602687499288</c:v>
                </c:pt>
                <c:pt idx="129">
                  <c:v>2.71583944604979</c:v>
                </c:pt>
                <c:pt idx="130">
                  <c:v>3.36467327962473</c:v>
                </c:pt>
                <c:pt idx="131">
                  <c:v>3.33957833005274</c:v>
                </c:pt>
                <c:pt idx="132">
                  <c:v>3.82207652854881</c:v>
                </c:pt>
                <c:pt idx="133">
                  <c:v>1.99221724327898</c:v>
                </c:pt>
                <c:pt idx="134">
                  <c:v>3.81191961852293</c:v>
                </c:pt>
                <c:pt idx="135">
                  <c:v>4.27569625614217</c:v>
                </c:pt>
                <c:pt idx="136">
                  <c:v>3.11084561632218</c:v>
                </c:pt>
                <c:pt idx="137">
                  <c:v>3.20606528726288</c:v>
                </c:pt>
                <c:pt idx="138">
                  <c:v>2.94867989017398</c:v>
                </c:pt>
                <c:pt idx="139">
                  <c:v>4.91411689648437</c:v>
                </c:pt>
                <c:pt idx="140">
                  <c:v>4.81461573198637</c:v>
                </c:pt>
                <c:pt idx="141">
                  <c:v>5.90671905953215</c:v>
                </c:pt>
                <c:pt idx="142">
                  <c:v>5.63060793597335</c:v>
                </c:pt>
                <c:pt idx="143">
                  <c:v>5.6095529247525</c:v>
                </c:pt>
                <c:pt idx="144">
                  <c:v>4.41106457751797</c:v>
                </c:pt>
                <c:pt idx="145">
                  <c:v>3.68938466538445</c:v>
                </c:pt>
                <c:pt idx="146">
                  <c:v>4.26828573461516</c:v>
                </c:pt>
                <c:pt idx="147">
                  <c:v>3.7900078873291</c:v>
                </c:pt>
                <c:pt idx="148">
                  <c:v>3.46834051587854</c:v>
                </c:pt>
                <c:pt idx="149">
                  <c:v>2.24326214345908</c:v>
                </c:pt>
                <c:pt idx="150">
                  <c:v>4.62486508578183</c:v>
                </c:pt>
                <c:pt idx="151">
                  <c:v>3.09657996925456</c:v>
                </c:pt>
                <c:pt idx="152">
                  <c:v>4.42978149873719</c:v>
                </c:pt>
                <c:pt idx="153">
                  <c:v>3.22909125519374</c:v>
                </c:pt>
                <c:pt idx="154">
                  <c:v>4.36865976651593</c:v>
                </c:pt>
                <c:pt idx="155">
                  <c:v>1.92516013999091</c:v>
                </c:pt>
                <c:pt idx="156">
                  <c:v>1.73019969530105</c:v>
                </c:pt>
                <c:pt idx="157">
                  <c:v>2.45319482255343</c:v>
                </c:pt>
                <c:pt idx="158">
                  <c:v>2.24681466225245</c:v>
                </c:pt>
                <c:pt idx="159">
                  <c:v>2.88754909134644</c:v>
                </c:pt>
                <c:pt idx="160">
                  <c:v>4.37755326794962</c:v>
                </c:pt>
                <c:pt idx="161">
                  <c:v>4.5868910863777</c:v>
                </c:pt>
                <c:pt idx="162">
                  <c:v>3.26284405718618</c:v>
                </c:pt>
                <c:pt idx="163">
                  <c:v>4.88944412480028</c:v>
                </c:pt>
                <c:pt idx="164">
                  <c:v>3.5961475757146</c:v>
                </c:pt>
                <c:pt idx="165">
                  <c:v>3.72178907255249</c:v>
                </c:pt>
                <c:pt idx="166">
                  <c:v>6.93682924090135</c:v>
                </c:pt>
                <c:pt idx="167">
                  <c:v>4.63023659841964</c:v>
                </c:pt>
              </c:numCache>
            </c:numRef>
          </c:val>
          <c:smooth val="0"/>
        </c:ser>
        <c:ser>
          <c:idx val="2"/>
          <c:order val="2"/>
          <c:tx>
            <c:strRef>
              <c:f>'Comparison plots BNG'!$D$1</c:f>
              <c:strCache>
                <c:ptCount val="1"/>
                <c:pt idx="0">
                  <c:v>Holt Winters</c:v>
                </c:pt>
              </c:strCache>
            </c:strRef>
          </c:tx>
          <c:spPr>
            <a:ln w="9525" cap="rnd" cmpd="sng" algn="ctr">
              <a:solidFill>
                <a:schemeClr val="accent3">
                  <a:shade val="76667"/>
                  <a:shade val="95000"/>
                  <a:satMod val="105000"/>
                </a:schemeClr>
              </a:solidFill>
              <a:prstDash val="solid"/>
              <a:round/>
            </a:ln>
          </c:spPr>
          <c:marker>
            <c:symbol val="triangle"/>
            <c:size val="3"/>
          </c:marker>
          <c:dLbls>
            <c:delete val="1"/>
          </c:dLbls>
          <c:val>
            <c:numRef>
              <c:f>'Comparison plots BNG'!$D$2:$D$169</c:f>
              <c:numCache>
                <c:formatCode>0.00</c:formatCode>
                <c:ptCount val="168"/>
                <c:pt idx="0">
                  <c:v>3.80578758224</c:v>
                </c:pt>
                <c:pt idx="1">
                  <c:v>4.61309515034667</c:v>
                </c:pt>
                <c:pt idx="2">
                  <c:v>4.402358006368</c:v>
                </c:pt>
                <c:pt idx="3">
                  <c:v>4.11105123027198</c:v>
                </c:pt>
                <c:pt idx="4">
                  <c:v>3.751275005184</c:v>
                </c:pt>
                <c:pt idx="5">
                  <c:v>3.04800718992</c:v>
                </c:pt>
                <c:pt idx="6">
                  <c:v>2.290405822208</c:v>
                </c:pt>
                <c:pt idx="7">
                  <c:v>2.451819314336</c:v>
                </c:pt>
                <c:pt idx="8">
                  <c:v>2.716308980448</c:v>
                </c:pt>
                <c:pt idx="9">
                  <c:v>2.997625835232</c:v>
                </c:pt>
                <c:pt idx="10">
                  <c:v>3.23211670096</c:v>
                </c:pt>
                <c:pt idx="11">
                  <c:v>3.982260578464</c:v>
                </c:pt>
                <c:pt idx="12">
                  <c:v>4.14511896243192</c:v>
                </c:pt>
                <c:pt idx="13">
                  <c:v>4.469099666304</c:v>
                </c:pt>
                <c:pt idx="14">
                  <c:v>4.82506938681599</c:v>
                </c:pt>
                <c:pt idx="15">
                  <c:v>4.72227914793599</c:v>
                </c:pt>
                <c:pt idx="16">
                  <c:v>4.64273911919999</c:v>
                </c:pt>
                <c:pt idx="17">
                  <c:v>4.413198487488</c:v>
                </c:pt>
                <c:pt idx="18">
                  <c:v>4.30562501264</c:v>
                </c:pt>
                <c:pt idx="19">
                  <c:v>3.70895356384</c:v>
                </c:pt>
                <c:pt idx="20">
                  <c:v>4.23360228054419</c:v>
                </c:pt>
                <c:pt idx="21">
                  <c:v>4.079272909376</c:v>
                </c:pt>
                <c:pt idx="22">
                  <c:v>4.69711231628781</c:v>
                </c:pt>
                <c:pt idx="23">
                  <c:v>4.59976184953599</c:v>
                </c:pt>
                <c:pt idx="24">
                  <c:v>4.752321344736</c:v>
                </c:pt>
                <c:pt idx="25">
                  <c:v>4.64792003871987</c:v>
                </c:pt>
                <c:pt idx="26">
                  <c:v>4.39469406969586</c:v>
                </c:pt>
                <c:pt idx="27">
                  <c:v>4.237366897792</c:v>
                </c:pt>
                <c:pt idx="28">
                  <c:v>4.161173433984</c:v>
                </c:pt>
                <c:pt idx="29">
                  <c:v>4.18667552576</c:v>
                </c:pt>
                <c:pt idx="30">
                  <c:v>3.764064833536</c:v>
                </c:pt>
                <c:pt idx="31">
                  <c:v>4.18027608387201</c:v>
                </c:pt>
                <c:pt idx="32">
                  <c:v>3.96433088083207</c:v>
                </c:pt>
                <c:pt idx="33">
                  <c:v>4.043911704672</c:v>
                </c:pt>
                <c:pt idx="34">
                  <c:v>3.834241275648</c:v>
                </c:pt>
                <c:pt idx="35">
                  <c:v>4.33997099088</c:v>
                </c:pt>
                <c:pt idx="36">
                  <c:v>4.585637083776</c:v>
                </c:pt>
                <c:pt idx="37">
                  <c:v>4.80568474646397</c:v>
                </c:pt>
                <c:pt idx="38">
                  <c:v>4.59345068985599</c:v>
                </c:pt>
                <c:pt idx="39">
                  <c:v>4.712593903584</c:v>
                </c:pt>
                <c:pt idx="40">
                  <c:v>4.81959023839996</c:v>
                </c:pt>
                <c:pt idx="41">
                  <c:v>4.08131827420799</c:v>
                </c:pt>
                <c:pt idx="42">
                  <c:v>3.553232382784</c:v>
                </c:pt>
                <c:pt idx="43">
                  <c:v>3.949567884416</c:v>
                </c:pt>
                <c:pt idx="44">
                  <c:v>4.57235841350413</c:v>
                </c:pt>
                <c:pt idx="45">
                  <c:v>3.965906612864</c:v>
                </c:pt>
                <c:pt idx="46">
                  <c:v>4.15011807324787</c:v>
                </c:pt>
                <c:pt idx="47">
                  <c:v>4.29748546931188</c:v>
                </c:pt>
                <c:pt idx="48">
                  <c:v>4.05780806278399</c:v>
                </c:pt>
                <c:pt idx="49">
                  <c:v>3.729158921152</c:v>
                </c:pt>
                <c:pt idx="50">
                  <c:v>3.957506238112</c:v>
                </c:pt>
                <c:pt idx="51">
                  <c:v>4.27362615164801</c:v>
                </c:pt>
                <c:pt idx="52">
                  <c:v>4.12715340956788</c:v>
                </c:pt>
                <c:pt idx="53">
                  <c:v>4.10777398550401</c:v>
                </c:pt>
                <c:pt idx="54">
                  <c:v>3.794430123904</c:v>
                </c:pt>
                <c:pt idx="55">
                  <c:v>3.981684493024</c:v>
                </c:pt>
                <c:pt idx="56">
                  <c:v>3.516516535168</c:v>
                </c:pt>
                <c:pt idx="57">
                  <c:v>3.33004520016</c:v>
                </c:pt>
                <c:pt idx="58">
                  <c:v>2.945995112928</c:v>
                </c:pt>
                <c:pt idx="59">
                  <c:v>3.078434192288</c:v>
                </c:pt>
                <c:pt idx="60">
                  <c:v>2.696129714208</c:v>
                </c:pt>
                <c:pt idx="61">
                  <c:v>3.074776564832</c:v>
                </c:pt>
                <c:pt idx="62">
                  <c:v>3.662997990848</c:v>
                </c:pt>
                <c:pt idx="63">
                  <c:v>4.20657119187214</c:v>
                </c:pt>
                <c:pt idx="64">
                  <c:v>4.59248443315197</c:v>
                </c:pt>
                <c:pt idx="65">
                  <c:v>4.60088340544</c:v>
                </c:pt>
                <c:pt idx="66">
                  <c:v>4.248767626208</c:v>
                </c:pt>
                <c:pt idx="67">
                  <c:v>4.12859194428788</c:v>
                </c:pt>
                <c:pt idx="68">
                  <c:v>3.935112455456</c:v>
                </c:pt>
                <c:pt idx="69">
                  <c:v>3.980985259328</c:v>
                </c:pt>
                <c:pt idx="70">
                  <c:v>4.10254493980784</c:v>
                </c:pt>
                <c:pt idx="71">
                  <c:v>4.41752732623997</c:v>
                </c:pt>
                <c:pt idx="72">
                  <c:v>4.26094608777598</c:v>
                </c:pt>
                <c:pt idx="73">
                  <c:v>4.02973188755199</c:v>
                </c:pt>
                <c:pt idx="74">
                  <c:v>3.70402416294406</c:v>
                </c:pt>
                <c:pt idx="75">
                  <c:v>3.476713312128</c:v>
                </c:pt>
                <c:pt idx="76">
                  <c:v>3.32427638144</c:v>
                </c:pt>
                <c:pt idx="77">
                  <c:v>3.17473636569602</c:v>
                </c:pt>
                <c:pt idx="78">
                  <c:v>3.67230123456</c:v>
                </c:pt>
                <c:pt idx="79">
                  <c:v>3.913268336096</c:v>
                </c:pt>
                <c:pt idx="80">
                  <c:v>4.56604484022398</c:v>
                </c:pt>
                <c:pt idx="81">
                  <c:v>4.34625956956799</c:v>
                </c:pt>
                <c:pt idx="82">
                  <c:v>4.775197636832</c:v>
                </c:pt>
                <c:pt idx="83">
                  <c:v>4.46599863740796</c:v>
                </c:pt>
                <c:pt idx="84">
                  <c:v>4.075412912032</c:v>
                </c:pt>
                <c:pt idx="85">
                  <c:v>3.56764566368</c:v>
                </c:pt>
                <c:pt idx="86">
                  <c:v>3.451609829696</c:v>
                </c:pt>
                <c:pt idx="87">
                  <c:v>2.982796067104</c:v>
                </c:pt>
                <c:pt idx="88">
                  <c:v>3.45262834672</c:v>
                </c:pt>
                <c:pt idx="89">
                  <c:v>3.859608817568</c:v>
                </c:pt>
                <c:pt idx="90">
                  <c:v>4.08486855974399</c:v>
                </c:pt>
                <c:pt idx="91">
                  <c:v>4.23125999206424</c:v>
                </c:pt>
                <c:pt idx="92">
                  <c:v>4.65594043689587</c:v>
                </c:pt>
                <c:pt idx="93">
                  <c:v>4.55684987900797</c:v>
                </c:pt>
                <c:pt idx="94">
                  <c:v>3.989826502592</c:v>
                </c:pt>
                <c:pt idx="95">
                  <c:v>3.843226220512</c:v>
                </c:pt>
                <c:pt idx="96">
                  <c:v>4.46096977984</c:v>
                </c:pt>
                <c:pt idx="97">
                  <c:v>4.284760943232</c:v>
                </c:pt>
                <c:pt idx="98">
                  <c:v>3.832427575872</c:v>
                </c:pt>
                <c:pt idx="99">
                  <c:v>3.66916977616005</c:v>
                </c:pt>
                <c:pt idx="100">
                  <c:v>3.506655910912</c:v>
                </c:pt>
                <c:pt idx="101">
                  <c:v>2.949056871264</c:v>
                </c:pt>
                <c:pt idx="102">
                  <c:v>2.593487233344</c:v>
                </c:pt>
                <c:pt idx="103">
                  <c:v>2.622579904896</c:v>
                </c:pt>
                <c:pt idx="104">
                  <c:v>2.843072228416</c:v>
                </c:pt>
                <c:pt idx="105">
                  <c:v>2.676856007616</c:v>
                </c:pt>
                <c:pt idx="106">
                  <c:v>2.6351804304</c:v>
                </c:pt>
                <c:pt idx="107">
                  <c:v>2.826308451456</c:v>
                </c:pt>
                <c:pt idx="108">
                  <c:v>2.6416240032</c:v>
                </c:pt>
                <c:pt idx="109">
                  <c:v>2.96646715008</c:v>
                </c:pt>
                <c:pt idx="110">
                  <c:v>3.28771596809607</c:v>
                </c:pt>
                <c:pt idx="111">
                  <c:v>3.166251040512</c:v>
                </c:pt>
                <c:pt idx="112">
                  <c:v>3.77180238064</c:v>
                </c:pt>
                <c:pt idx="113">
                  <c:v>4.47751598940798</c:v>
                </c:pt>
                <c:pt idx="114">
                  <c:v>4.78764174246414</c:v>
                </c:pt>
                <c:pt idx="115">
                  <c:v>4.906378560608</c:v>
                </c:pt>
                <c:pt idx="116">
                  <c:v>5.37203614841592</c:v>
                </c:pt>
                <c:pt idx="117">
                  <c:v>4.92087691961596</c:v>
                </c:pt>
                <c:pt idx="118">
                  <c:v>4.81010324838397</c:v>
                </c:pt>
                <c:pt idx="119">
                  <c:v>4.32913273497598</c:v>
                </c:pt>
                <c:pt idx="120">
                  <c:v>4.34035468361599</c:v>
                </c:pt>
                <c:pt idx="121">
                  <c:v>4.39430737244792</c:v>
                </c:pt>
                <c:pt idx="122">
                  <c:v>4.46090462697583</c:v>
                </c:pt>
                <c:pt idx="123">
                  <c:v>4.02184617004799</c:v>
                </c:pt>
                <c:pt idx="124">
                  <c:v>4.03664288764801</c:v>
                </c:pt>
                <c:pt idx="125">
                  <c:v>3.595896248</c:v>
                </c:pt>
                <c:pt idx="126">
                  <c:v>3.593172408</c:v>
                </c:pt>
                <c:pt idx="127">
                  <c:v>3.370814967072</c:v>
                </c:pt>
                <c:pt idx="128">
                  <c:v>3.500779286144</c:v>
                </c:pt>
                <c:pt idx="129">
                  <c:v>3.507805978432</c:v>
                </c:pt>
                <c:pt idx="130">
                  <c:v>3.92054573904</c:v>
                </c:pt>
                <c:pt idx="131">
                  <c:v>3.412502201472</c:v>
                </c:pt>
                <c:pt idx="132">
                  <c:v>3.658024160224</c:v>
                </c:pt>
                <c:pt idx="133">
                  <c:v>3.862093306848</c:v>
                </c:pt>
                <c:pt idx="134">
                  <c:v>3.810857178912</c:v>
                </c:pt>
                <c:pt idx="135">
                  <c:v>3.672870660704</c:v>
                </c:pt>
                <c:pt idx="136">
                  <c:v>3.887118293632</c:v>
                </c:pt>
                <c:pt idx="137">
                  <c:v>4.13401048368</c:v>
                </c:pt>
                <c:pt idx="138">
                  <c:v>4.254728446304</c:v>
                </c:pt>
                <c:pt idx="139">
                  <c:v>4.88100409776</c:v>
                </c:pt>
                <c:pt idx="140">
                  <c:v>5.42410165113587</c:v>
                </c:pt>
                <c:pt idx="141">
                  <c:v>6.02013721097584</c:v>
                </c:pt>
                <c:pt idx="142">
                  <c:v>5.90745349174415</c:v>
                </c:pt>
                <c:pt idx="143">
                  <c:v>5.65540173273597</c:v>
                </c:pt>
                <c:pt idx="144">
                  <c:v>5.28839266793599</c:v>
                </c:pt>
                <c:pt idx="145">
                  <c:v>4.87609825695999</c:v>
                </c:pt>
                <c:pt idx="146">
                  <c:v>4.39646667734399</c:v>
                </c:pt>
                <c:pt idx="147">
                  <c:v>3.91087893190393</c:v>
                </c:pt>
                <c:pt idx="148">
                  <c:v>4.1204265462078</c:v>
                </c:pt>
                <c:pt idx="149">
                  <c:v>3.857964454624</c:v>
                </c:pt>
                <c:pt idx="150">
                  <c:v>4.00127374371219</c:v>
                </c:pt>
                <c:pt idx="151">
                  <c:v>3.947681909248</c:v>
                </c:pt>
                <c:pt idx="152">
                  <c:v>4.42377097702399</c:v>
                </c:pt>
                <c:pt idx="153">
                  <c:v>3.81903706912</c:v>
                </c:pt>
                <c:pt idx="154">
                  <c:v>3.512967887744</c:v>
                </c:pt>
                <c:pt idx="155">
                  <c:v>3.07021247232</c:v>
                </c:pt>
                <c:pt idx="156">
                  <c:v>2.850182515488</c:v>
                </c:pt>
                <c:pt idx="157">
                  <c:v>2.518413724064</c:v>
                </c:pt>
                <c:pt idx="158">
                  <c:v>3.067749784736</c:v>
                </c:pt>
                <c:pt idx="159">
                  <c:v>3.70764865632</c:v>
                </c:pt>
                <c:pt idx="160">
                  <c:v>3.889010084736</c:v>
                </c:pt>
                <c:pt idx="161">
                  <c:v>4.48095908444801</c:v>
                </c:pt>
                <c:pt idx="162">
                  <c:v>4.639685145088</c:v>
                </c:pt>
                <c:pt idx="163">
                  <c:v>4.492793965408</c:v>
                </c:pt>
                <c:pt idx="164">
                  <c:v>5.01918011212799</c:v>
                </c:pt>
                <c:pt idx="165">
                  <c:v>5.32547604131197</c:v>
                </c:pt>
                <c:pt idx="166">
                  <c:v>5.81133410121598</c:v>
                </c:pt>
                <c:pt idx="167">
                  <c:v>6.95352715306667</c:v>
                </c:pt>
              </c:numCache>
            </c:numRef>
          </c:val>
          <c:smooth val="0"/>
        </c:ser>
        <c:ser>
          <c:idx val="3"/>
          <c:order val="3"/>
          <c:tx>
            <c:strRef>
              <c:f>'Comparison plots BNG'!$E$1</c:f>
              <c:strCache>
                <c:ptCount val="1"/>
                <c:pt idx="0">
                  <c:v>Analytical ARIMA</c:v>
                </c:pt>
              </c:strCache>
            </c:strRef>
          </c:tx>
          <c:spPr>
            <a:ln w="9525" cap="rnd" cmpd="sng" algn="ctr">
              <a:solidFill>
                <a:schemeClr val="accent4">
                  <a:shade val="76667"/>
                  <a:shade val="95000"/>
                  <a:satMod val="105000"/>
                </a:schemeClr>
              </a:solidFill>
              <a:prstDash val="solid"/>
              <a:round/>
            </a:ln>
          </c:spPr>
          <c:dLbls>
            <c:delete val="1"/>
          </c:dLbls>
          <c:val>
            <c:numRef>
              <c:f>'Comparison plots BNG'!$E$2:$E$169</c:f>
              <c:numCache>
                <c:formatCode>0.00</c:formatCode>
                <c:ptCount val="168"/>
                <c:pt idx="0">
                  <c:v>3.398024627</c:v>
                </c:pt>
                <c:pt idx="1">
                  <c:v>4.11883495566667</c:v>
                </c:pt>
                <c:pt idx="2">
                  <c:v>3.9306767914</c:v>
                </c:pt>
                <c:pt idx="3">
                  <c:v>3.6705814556</c:v>
                </c:pt>
                <c:pt idx="4">
                  <c:v>3.3493526832</c:v>
                </c:pt>
                <c:pt idx="5">
                  <c:v>2.721434991</c:v>
                </c:pt>
                <c:pt idx="6">
                  <c:v>2.0450051984</c:v>
                </c:pt>
                <c:pt idx="7">
                  <c:v>2.18912438780007</c:v>
                </c:pt>
                <c:pt idx="8">
                  <c:v>2.4252758754</c:v>
                </c:pt>
                <c:pt idx="9">
                  <c:v>2.6764516386</c:v>
                </c:pt>
                <c:pt idx="10">
                  <c:v>2.885818483</c:v>
                </c:pt>
                <c:pt idx="11">
                  <c:v>3.5555898022</c:v>
                </c:pt>
                <c:pt idx="12">
                  <c:v>3.7009990736</c:v>
                </c:pt>
                <c:pt idx="13">
                  <c:v>3.9902675592</c:v>
                </c:pt>
                <c:pt idx="14">
                  <c:v>4.30809766679997</c:v>
                </c:pt>
                <c:pt idx="15">
                  <c:v>4.21632066779999</c:v>
                </c:pt>
                <c:pt idx="16">
                  <c:v>4.14530278500005</c:v>
                </c:pt>
                <c:pt idx="17">
                  <c:v>3.9403557924</c:v>
                </c:pt>
                <c:pt idx="18">
                  <c:v>3.844308047</c:v>
                </c:pt>
                <c:pt idx="19">
                  <c:v>3.311565682</c:v>
                </c:pt>
                <c:pt idx="20">
                  <c:v>3.7800020362</c:v>
                </c:pt>
                <c:pt idx="21">
                  <c:v>3.6422079548</c:v>
                </c:pt>
                <c:pt idx="22">
                  <c:v>4.19385028239999</c:v>
                </c:pt>
                <c:pt idx="23">
                  <c:v>4.10693022279992</c:v>
                </c:pt>
                <c:pt idx="24">
                  <c:v>4.24314405779998</c:v>
                </c:pt>
                <c:pt idx="25">
                  <c:v>4.149928606</c:v>
                </c:pt>
                <c:pt idx="26">
                  <c:v>3.9238339908</c:v>
                </c:pt>
                <c:pt idx="27">
                  <c:v>3.78336330160006</c:v>
                </c:pt>
                <c:pt idx="28">
                  <c:v>3.7153334232</c:v>
                </c:pt>
                <c:pt idx="29">
                  <c:v>3.73810314800005</c:v>
                </c:pt>
                <c:pt idx="30">
                  <c:v>3.3607721728</c:v>
                </c:pt>
                <c:pt idx="31">
                  <c:v>3.7323893606</c:v>
                </c:pt>
                <c:pt idx="32">
                  <c:v>3.5395811436</c:v>
                </c:pt>
                <c:pt idx="33">
                  <c:v>3.6106354506</c:v>
                </c:pt>
                <c:pt idx="34">
                  <c:v>3.4234297104</c:v>
                </c:pt>
                <c:pt idx="35">
                  <c:v>3.874974099</c:v>
                </c:pt>
                <c:pt idx="36">
                  <c:v>4.09431882479997</c:v>
                </c:pt>
                <c:pt idx="37">
                  <c:v>4.2907899522</c:v>
                </c:pt>
                <c:pt idx="38">
                  <c:v>4.10129525879998</c:v>
                </c:pt>
                <c:pt idx="39">
                  <c:v>4.2076731282</c:v>
                </c:pt>
                <c:pt idx="40">
                  <c:v>4.30320556999997</c:v>
                </c:pt>
                <c:pt idx="41">
                  <c:v>3.6440341734</c:v>
                </c:pt>
                <c:pt idx="42">
                  <c:v>3.1725289132</c:v>
                </c:pt>
                <c:pt idx="43">
                  <c:v>3.5263998968</c:v>
                </c:pt>
                <c:pt idx="44">
                  <c:v>4.08246286919998</c:v>
                </c:pt>
                <c:pt idx="45">
                  <c:v>3.54098804720002</c:v>
                </c:pt>
                <c:pt idx="46">
                  <c:v>3.7054625654</c:v>
                </c:pt>
                <c:pt idx="47">
                  <c:v>3.8370405976</c:v>
                </c:pt>
                <c:pt idx="48">
                  <c:v>3.6230429132</c:v>
                </c:pt>
                <c:pt idx="49">
                  <c:v>3.3296061796</c:v>
                </c:pt>
                <c:pt idx="50">
                  <c:v>3.53348771260004</c:v>
                </c:pt>
                <c:pt idx="51">
                  <c:v>3.8157376354</c:v>
                </c:pt>
                <c:pt idx="52">
                  <c:v>3.6849584014</c:v>
                </c:pt>
                <c:pt idx="53">
                  <c:v>3.6676553442</c:v>
                </c:pt>
                <c:pt idx="54">
                  <c:v>3.3878840392</c:v>
                </c:pt>
                <c:pt idx="55">
                  <c:v>3.5550754402</c:v>
                </c:pt>
                <c:pt idx="56">
                  <c:v>3.1397469064</c:v>
                </c:pt>
                <c:pt idx="57">
                  <c:v>2.973254643</c:v>
                </c:pt>
                <c:pt idx="58">
                  <c:v>2.6303527794</c:v>
                </c:pt>
                <c:pt idx="59">
                  <c:v>2.74860195740006</c:v>
                </c:pt>
                <c:pt idx="60">
                  <c:v>2.4072586734</c:v>
                </c:pt>
                <c:pt idx="61">
                  <c:v>2.74533621860009</c:v>
                </c:pt>
                <c:pt idx="62">
                  <c:v>3.2705339204</c:v>
                </c:pt>
                <c:pt idx="63">
                  <c:v>3.7558671356</c:v>
                </c:pt>
                <c:pt idx="64">
                  <c:v>4.10043252959988</c:v>
                </c:pt>
                <c:pt idx="65">
                  <c:v>4.10793161199987</c:v>
                </c:pt>
                <c:pt idx="66">
                  <c:v>3.7935425234</c:v>
                </c:pt>
                <c:pt idx="67">
                  <c:v>3.6862428074</c:v>
                </c:pt>
                <c:pt idx="68">
                  <c:v>3.5134932638</c:v>
                </c:pt>
                <c:pt idx="69">
                  <c:v>3.5544511244</c:v>
                </c:pt>
                <c:pt idx="70">
                  <c:v>3.6629865534</c:v>
                </c:pt>
                <c:pt idx="71">
                  <c:v>3.944220827</c:v>
                </c:pt>
                <c:pt idx="72">
                  <c:v>3.8044161498</c:v>
                </c:pt>
                <c:pt idx="73">
                  <c:v>3.5979748996</c:v>
                </c:pt>
                <c:pt idx="74">
                  <c:v>3.3071644312</c:v>
                </c:pt>
                <c:pt idx="75">
                  <c:v>3.1042083144</c:v>
                </c:pt>
                <c:pt idx="76">
                  <c:v>2.968103912</c:v>
                </c:pt>
                <c:pt idx="77">
                  <c:v>2.8345860408</c:v>
                </c:pt>
                <c:pt idx="78">
                  <c:v>3.278840388</c:v>
                </c:pt>
                <c:pt idx="79">
                  <c:v>3.4939895858</c:v>
                </c:pt>
                <c:pt idx="80">
                  <c:v>4.0768257502</c:v>
                </c:pt>
                <c:pt idx="81">
                  <c:v>3.8805889014</c:v>
                </c:pt>
                <c:pt idx="82">
                  <c:v>4.2635693186</c:v>
                </c:pt>
                <c:pt idx="83">
                  <c:v>3.9874987834</c:v>
                </c:pt>
                <c:pt idx="84">
                  <c:v>3.6387615286</c:v>
                </c:pt>
                <c:pt idx="85">
                  <c:v>3.185397914</c:v>
                </c:pt>
                <c:pt idx="86">
                  <c:v>3.0817944908</c:v>
                </c:pt>
                <c:pt idx="87">
                  <c:v>2.66321077420005</c:v>
                </c:pt>
                <c:pt idx="88">
                  <c:v>3.082703881</c:v>
                </c:pt>
                <c:pt idx="89">
                  <c:v>3.4460793014</c:v>
                </c:pt>
                <c:pt idx="90">
                  <c:v>3.64720407120006</c:v>
                </c:pt>
                <c:pt idx="91">
                  <c:v>3.77791070720008</c:v>
                </c:pt>
                <c:pt idx="92">
                  <c:v>4.15708967579996</c:v>
                </c:pt>
                <c:pt idx="93">
                  <c:v>4.06861596339997</c:v>
                </c:pt>
                <c:pt idx="94">
                  <c:v>3.5623450916</c:v>
                </c:pt>
                <c:pt idx="95">
                  <c:v>3.4314519826</c:v>
                </c:pt>
                <c:pt idx="96">
                  <c:v>3.983008732</c:v>
                </c:pt>
                <c:pt idx="97">
                  <c:v>3.82567941359993</c:v>
                </c:pt>
                <c:pt idx="98">
                  <c:v>3.4218103356</c:v>
                </c:pt>
                <c:pt idx="99">
                  <c:v>3.276044443</c:v>
                </c:pt>
                <c:pt idx="100">
                  <c:v>3.1309427776</c:v>
                </c:pt>
                <c:pt idx="101">
                  <c:v>2.6330864922</c:v>
                </c:pt>
                <c:pt idx="102">
                  <c:v>2.3156136012</c:v>
                </c:pt>
                <c:pt idx="103">
                  <c:v>2.3415892008</c:v>
                </c:pt>
                <c:pt idx="104">
                  <c:v>2.5384573468</c:v>
                </c:pt>
                <c:pt idx="105">
                  <c:v>2.3900500068</c:v>
                </c:pt>
                <c:pt idx="106">
                  <c:v>2.35283967</c:v>
                </c:pt>
                <c:pt idx="107">
                  <c:v>2.5234896888</c:v>
                </c:pt>
                <c:pt idx="108">
                  <c:v>2.35859286</c:v>
                </c:pt>
                <c:pt idx="109">
                  <c:v>2.648631384</c:v>
                </c:pt>
                <c:pt idx="110">
                  <c:v>2.9354606858</c:v>
                </c:pt>
                <c:pt idx="111">
                  <c:v>2.8270098576</c:v>
                </c:pt>
                <c:pt idx="112">
                  <c:v>3.367680697</c:v>
                </c:pt>
                <c:pt idx="113">
                  <c:v>3.9977821334</c:v>
                </c:pt>
                <c:pt idx="114">
                  <c:v>4.2746801272</c:v>
                </c:pt>
                <c:pt idx="115">
                  <c:v>4.3806951434</c:v>
                </c:pt>
                <c:pt idx="116">
                  <c:v>4.79646084679998</c:v>
                </c:pt>
                <c:pt idx="117">
                  <c:v>4.3936401068</c:v>
                </c:pt>
                <c:pt idx="118">
                  <c:v>4.29473504319997</c:v>
                </c:pt>
                <c:pt idx="119">
                  <c:v>3.8652970848</c:v>
                </c:pt>
                <c:pt idx="120">
                  <c:v>3.8753166818</c:v>
                </c:pt>
                <c:pt idx="121">
                  <c:v>3.9234887254</c:v>
                </c:pt>
                <c:pt idx="122">
                  <c:v>3.9829505598</c:v>
                </c:pt>
                <c:pt idx="123">
                  <c:v>3.5909340804</c:v>
                </c:pt>
                <c:pt idx="124">
                  <c:v>3.6041454354</c:v>
                </c:pt>
                <c:pt idx="125">
                  <c:v>3.21062165</c:v>
                </c:pt>
                <c:pt idx="126">
                  <c:v>3.20818965000006</c:v>
                </c:pt>
                <c:pt idx="127">
                  <c:v>3.0096562206</c:v>
                </c:pt>
                <c:pt idx="128">
                  <c:v>3.1256957912</c:v>
                </c:pt>
                <c:pt idx="129">
                  <c:v>3.1319696236</c:v>
                </c:pt>
                <c:pt idx="130">
                  <c:v>3.50048726700006</c:v>
                </c:pt>
                <c:pt idx="131">
                  <c:v>3.0468769656</c:v>
                </c:pt>
                <c:pt idx="132">
                  <c:v>3.2660930002</c:v>
                </c:pt>
                <c:pt idx="133">
                  <c:v>3.4482975954</c:v>
                </c:pt>
                <c:pt idx="134">
                  <c:v>3.4025510526</c:v>
                </c:pt>
                <c:pt idx="135">
                  <c:v>3.2793488042</c:v>
                </c:pt>
                <c:pt idx="136">
                  <c:v>3.47064133359994</c:v>
                </c:pt>
                <c:pt idx="137">
                  <c:v>3.691080789</c:v>
                </c:pt>
                <c:pt idx="138">
                  <c:v>3.7988646842</c:v>
                </c:pt>
                <c:pt idx="139">
                  <c:v>4.35803937299998</c:v>
                </c:pt>
                <c:pt idx="140">
                  <c:v>4.84294790279999</c:v>
                </c:pt>
                <c:pt idx="141">
                  <c:v>5.37512250979999</c:v>
                </c:pt>
                <c:pt idx="142">
                  <c:v>5.27451204619988</c:v>
                </c:pt>
                <c:pt idx="143">
                  <c:v>5.0494658328</c:v>
                </c:pt>
                <c:pt idx="144">
                  <c:v>4.7217791678</c:v>
                </c:pt>
                <c:pt idx="145">
                  <c:v>4.353659158</c:v>
                </c:pt>
                <c:pt idx="146">
                  <c:v>3.9254166762</c:v>
                </c:pt>
                <c:pt idx="147">
                  <c:v>3.49185618919993</c:v>
                </c:pt>
                <c:pt idx="148">
                  <c:v>3.6789522734</c:v>
                </c:pt>
                <c:pt idx="149">
                  <c:v>3.4446111202</c:v>
                </c:pt>
                <c:pt idx="150">
                  <c:v>3.5725658426</c:v>
                </c:pt>
                <c:pt idx="151">
                  <c:v>3.5247159904</c:v>
                </c:pt>
                <c:pt idx="152">
                  <c:v>3.9497955152</c:v>
                </c:pt>
                <c:pt idx="153">
                  <c:v>3.409854526</c:v>
                </c:pt>
                <c:pt idx="154">
                  <c:v>3.1365784712</c:v>
                </c:pt>
                <c:pt idx="155">
                  <c:v>2.741261136</c:v>
                </c:pt>
                <c:pt idx="156">
                  <c:v>2.5448058174</c:v>
                </c:pt>
                <c:pt idx="157">
                  <c:v>2.24858368220006</c:v>
                </c:pt>
                <c:pt idx="158">
                  <c:v>2.7390623078</c:v>
                </c:pt>
                <c:pt idx="159">
                  <c:v>3.310400586</c:v>
                </c:pt>
                <c:pt idx="160">
                  <c:v>3.4723304328</c:v>
                </c:pt>
                <c:pt idx="161">
                  <c:v>4.0008563254</c:v>
                </c:pt>
                <c:pt idx="162">
                  <c:v>4.14257602239997</c:v>
                </c:pt>
                <c:pt idx="163">
                  <c:v>4.01142318340019</c:v>
                </c:pt>
                <c:pt idx="164">
                  <c:v>4.4814108144</c:v>
                </c:pt>
                <c:pt idx="165">
                  <c:v>4.75488932259998</c:v>
                </c:pt>
                <c:pt idx="166">
                  <c:v>5.1886911618</c:v>
                </c:pt>
                <c:pt idx="167">
                  <c:v>6.20850638666667</c:v>
                </c:pt>
              </c:numCache>
            </c:numRef>
          </c:val>
          <c:smooth val="0"/>
        </c:ser>
        <c:ser>
          <c:idx val="4"/>
          <c:order val="4"/>
          <c:tx>
            <c:strRef>
              <c:f>'Comparison plots BNG'!$F$1</c:f>
              <c:strCache>
                <c:ptCount val="1"/>
                <c:pt idx="0">
                  <c:v>Iterative ARIMA</c:v>
                </c:pt>
              </c:strCache>
            </c:strRef>
          </c:tx>
          <c:spPr>
            <a:ln w="9525" cap="rnd" cmpd="sng" algn="ctr">
              <a:solidFill>
                <a:schemeClr val="accent5">
                  <a:shade val="76667"/>
                  <a:shade val="95000"/>
                  <a:satMod val="105000"/>
                </a:schemeClr>
              </a:solidFill>
              <a:prstDash val="solid"/>
              <a:round/>
            </a:ln>
          </c:spPr>
          <c:dLbls>
            <c:delete val="1"/>
          </c:dLbls>
          <c:val>
            <c:numRef>
              <c:f>'Comparison plots BNG'!$F$2:$F$169</c:f>
              <c:numCache>
                <c:formatCode>0.00</c:formatCode>
                <c:ptCount val="168"/>
                <c:pt idx="0">
                  <c:v>3.56308209780014</c:v>
                </c:pt>
                <c:pt idx="1">
                  <c:v>3.79199374763593</c:v>
                </c:pt>
                <c:pt idx="2">
                  <c:v>4.19185872725497</c:v>
                </c:pt>
                <c:pt idx="3">
                  <c:v>3.45077945809656</c:v>
                </c:pt>
                <c:pt idx="4">
                  <c:v>3.57685789449171</c:v>
                </c:pt>
                <c:pt idx="5">
                  <c:v>3.14092579707198</c:v>
                </c:pt>
                <c:pt idx="6">
                  <c:v>2.82760319421514</c:v>
                </c:pt>
                <c:pt idx="7">
                  <c:v>1.98454793781769</c:v>
                </c:pt>
                <c:pt idx="8">
                  <c:v>2.47397886153336</c:v>
                </c:pt>
                <c:pt idx="9">
                  <c:v>3.08393506129168</c:v>
                </c:pt>
                <c:pt idx="10">
                  <c:v>3.77561513287823</c:v>
                </c:pt>
                <c:pt idx="11">
                  <c:v>5.29669413697789</c:v>
                </c:pt>
                <c:pt idx="12">
                  <c:v>4.9878447515712</c:v>
                </c:pt>
                <c:pt idx="13">
                  <c:v>4.15220018865392</c:v>
                </c:pt>
                <c:pt idx="14">
                  <c:v>3.54338497631848</c:v>
                </c:pt>
                <c:pt idx="15">
                  <c:v>2.97319697351685</c:v>
                </c:pt>
                <c:pt idx="16">
                  <c:v>3.78793447586063</c:v>
                </c:pt>
                <c:pt idx="17">
                  <c:v>5.60789976441311</c:v>
                </c:pt>
                <c:pt idx="18">
                  <c:v>4.01061339989439</c:v>
                </c:pt>
                <c:pt idx="19">
                  <c:v>3.10394875867967</c:v>
                </c:pt>
                <c:pt idx="20">
                  <c:v>4.22011342053296</c:v>
                </c:pt>
                <c:pt idx="21">
                  <c:v>4.49639061787587</c:v>
                </c:pt>
                <c:pt idx="22">
                  <c:v>3.20289467303566</c:v>
                </c:pt>
                <c:pt idx="23">
                  <c:v>4.26095338323958</c:v>
                </c:pt>
                <c:pt idx="24">
                  <c:v>4.59358571609283</c:v>
                </c:pt>
                <c:pt idx="25">
                  <c:v>4.49651017378752</c:v>
                </c:pt>
                <c:pt idx="26">
                  <c:v>4.84626983497515</c:v>
                </c:pt>
                <c:pt idx="27">
                  <c:v>3.31034409787148</c:v>
                </c:pt>
                <c:pt idx="28">
                  <c:v>3.59666199657847</c:v>
                </c:pt>
                <c:pt idx="29">
                  <c:v>4.90680408871844</c:v>
                </c:pt>
                <c:pt idx="30">
                  <c:v>4.85048279068551</c:v>
                </c:pt>
                <c:pt idx="31">
                  <c:v>3.95054735182125</c:v>
                </c:pt>
                <c:pt idx="32">
                  <c:v>3.90625311605734</c:v>
                </c:pt>
                <c:pt idx="33">
                  <c:v>4.70810418269948</c:v>
                </c:pt>
                <c:pt idx="34">
                  <c:v>2.35955898022248</c:v>
                </c:pt>
                <c:pt idx="35">
                  <c:v>3.48375753346043</c:v>
                </c:pt>
                <c:pt idx="36">
                  <c:v>4.12988069643154</c:v>
                </c:pt>
                <c:pt idx="37">
                  <c:v>3.61312448606056</c:v>
                </c:pt>
                <c:pt idx="38">
                  <c:v>3.36910784916587</c:v>
                </c:pt>
                <c:pt idx="39">
                  <c:v>4.50082524509088</c:v>
                </c:pt>
                <c:pt idx="40">
                  <c:v>4.09544217146951</c:v>
                </c:pt>
                <c:pt idx="41">
                  <c:v>5.71995290484864</c:v>
                </c:pt>
                <c:pt idx="42">
                  <c:v>4.11994486702026</c:v>
                </c:pt>
                <c:pt idx="43">
                  <c:v>4.39937998970375</c:v>
                </c:pt>
                <c:pt idx="44">
                  <c:v>6.03626952898369</c:v>
                </c:pt>
                <c:pt idx="45">
                  <c:v>2.54328308633308</c:v>
                </c:pt>
                <c:pt idx="46">
                  <c:v>4.95715539867075</c:v>
                </c:pt>
                <c:pt idx="47">
                  <c:v>4.47039984700808</c:v>
                </c:pt>
                <c:pt idx="48">
                  <c:v>5.0283168270999</c:v>
                </c:pt>
                <c:pt idx="49">
                  <c:v>2.71356852190409</c:v>
                </c:pt>
                <c:pt idx="50">
                  <c:v>2.74587745761626</c:v>
                </c:pt>
                <c:pt idx="51">
                  <c:v>4.32486552569253</c:v>
                </c:pt>
                <c:pt idx="52">
                  <c:v>5.02572765503237</c:v>
                </c:pt>
                <c:pt idx="53">
                  <c:v>4.36108435265632</c:v>
                </c:pt>
                <c:pt idx="54">
                  <c:v>2.868115846225</c:v>
                </c:pt>
                <c:pt idx="55">
                  <c:v>2.8542546173308</c:v>
                </c:pt>
                <c:pt idx="56">
                  <c:v>3.7405838229336</c:v>
                </c:pt>
                <c:pt idx="57">
                  <c:v>3.5161155022218</c:v>
                </c:pt>
                <c:pt idx="58">
                  <c:v>3.01174314682393</c:v>
                </c:pt>
                <c:pt idx="59">
                  <c:v>3.172119347698</c:v>
                </c:pt>
                <c:pt idx="60">
                  <c:v>3.99233737554577</c:v>
                </c:pt>
                <c:pt idx="61">
                  <c:v>2.92021147279303</c:v>
                </c:pt>
                <c:pt idx="62">
                  <c:v>4.02774574536876</c:v>
                </c:pt>
                <c:pt idx="63">
                  <c:v>5.59492677357228</c:v>
                </c:pt>
                <c:pt idx="64">
                  <c:v>5.91163118741423</c:v>
                </c:pt>
                <c:pt idx="65">
                  <c:v>5.09317090504869</c:v>
                </c:pt>
                <c:pt idx="66">
                  <c:v>4.67348193922914</c:v>
                </c:pt>
                <c:pt idx="67">
                  <c:v>3.56166510096656</c:v>
                </c:pt>
                <c:pt idx="68">
                  <c:v>3.07690098847532</c:v>
                </c:pt>
                <c:pt idx="69">
                  <c:v>5.60346944797245</c:v>
                </c:pt>
                <c:pt idx="70">
                  <c:v>4.0705387207287</c:v>
                </c:pt>
                <c:pt idx="71">
                  <c:v>5.48690428823876</c:v>
                </c:pt>
                <c:pt idx="72">
                  <c:v>4.79653975013509</c:v>
                </c:pt>
                <c:pt idx="73">
                  <c:v>4.80630752791278</c:v>
                </c:pt>
                <c:pt idx="74">
                  <c:v>3.47532955656239</c:v>
                </c:pt>
                <c:pt idx="75">
                  <c:v>3.52607150701902</c:v>
                </c:pt>
                <c:pt idx="76">
                  <c:v>3.77463040487558</c:v>
                </c:pt>
                <c:pt idx="77">
                  <c:v>2.72328187182748</c:v>
                </c:pt>
                <c:pt idx="78">
                  <c:v>2.5116205460234</c:v>
                </c:pt>
                <c:pt idx="79">
                  <c:v>2.51596980170004</c:v>
                </c:pt>
                <c:pt idx="80">
                  <c:v>5.08976082899435</c:v>
                </c:pt>
                <c:pt idx="81">
                  <c:v>5.19705422727982</c:v>
                </c:pt>
                <c:pt idx="82">
                  <c:v>5.60413125535591</c:v>
                </c:pt>
                <c:pt idx="83">
                  <c:v>3.32225213504211</c:v>
                </c:pt>
                <c:pt idx="84">
                  <c:v>3.88826962261029</c:v>
                </c:pt>
                <c:pt idx="85">
                  <c:v>3.88283506737288</c:v>
                </c:pt>
                <c:pt idx="86">
                  <c:v>2.95281427706213</c:v>
                </c:pt>
                <c:pt idx="87">
                  <c:v>3.66510368317413</c:v>
                </c:pt>
                <c:pt idx="88">
                  <c:v>2.42298273254194</c:v>
                </c:pt>
                <c:pt idx="89">
                  <c:v>2.17209560217906</c:v>
                </c:pt>
                <c:pt idx="90">
                  <c:v>5.3711151472643</c:v>
                </c:pt>
                <c:pt idx="91">
                  <c:v>3.71169050920778</c:v>
                </c:pt>
                <c:pt idx="92">
                  <c:v>3.67687313731561</c:v>
                </c:pt>
                <c:pt idx="93">
                  <c:v>4.31402130476453</c:v>
                </c:pt>
                <c:pt idx="94">
                  <c:v>5.04247388520931</c:v>
                </c:pt>
                <c:pt idx="95">
                  <c:v>2.8627642837152</c:v>
                </c:pt>
                <c:pt idx="96">
                  <c:v>2.725970697993</c:v>
                </c:pt>
                <c:pt idx="97">
                  <c:v>5.54900878488506</c:v>
                </c:pt>
                <c:pt idx="98">
                  <c:v>3.45878204791408</c:v>
                </c:pt>
                <c:pt idx="99">
                  <c:v>2.58902328432577</c:v>
                </c:pt>
                <c:pt idx="100">
                  <c:v>1.80225236810688</c:v>
                </c:pt>
                <c:pt idx="101">
                  <c:v>3.46396862838423</c:v>
                </c:pt>
                <c:pt idx="102">
                  <c:v>2.850779451483</c:v>
                </c:pt>
                <c:pt idx="103">
                  <c:v>2.71938318972953</c:v>
                </c:pt>
                <c:pt idx="104">
                  <c:v>2.04905571111181</c:v>
                </c:pt>
                <c:pt idx="105">
                  <c:v>2.94082021547287</c:v>
                </c:pt>
                <c:pt idx="106">
                  <c:v>2.39470248554821</c:v>
                </c:pt>
                <c:pt idx="107">
                  <c:v>1.88313742000254</c:v>
                </c:pt>
                <c:pt idx="108">
                  <c:v>3.15206832242438</c:v>
                </c:pt>
                <c:pt idx="109">
                  <c:v>2.15919953766812</c:v>
                </c:pt>
                <c:pt idx="110">
                  <c:v>2.60282806577198</c:v>
                </c:pt>
                <c:pt idx="111">
                  <c:v>3.334295206199</c:v>
                </c:pt>
                <c:pt idx="112">
                  <c:v>3.9709043135493</c:v>
                </c:pt>
                <c:pt idx="113">
                  <c:v>2.59440118994621</c:v>
                </c:pt>
                <c:pt idx="114">
                  <c:v>3.99356852319554</c:v>
                </c:pt>
                <c:pt idx="115">
                  <c:v>4.63254506220495</c:v>
                </c:pt>
                <c:pt idx="116">
                  <c:v>4.14821453964581</c:v>
                </c:pt>
                <c:pt idx="117">
                  <c:v>3.54821461278492</c:v>
                </c:pt>
                <c:pt idx="118">
                  <c:v>5.81839736386068</c:v>
                </c:pt>
                <c:pt idx="119">
                  <c:v>3.18103074931855</c:v>
                </c:pt>
                <c:pt idx="120">
                  <c:v>5.08976589923376</c:v>
                </c:pt>
                <c:pt idx="121">
                  <c:v>5.23696696148338</c:v>
                </c:pt>
                <c:pt idx="122">
                  <c:v>3.6208360248285</c:v>
                </c:pt>
                <c:pt idx="123">
                  <c:v>2.49264577681617</c:v>
                </c:pt>
                <c:pt idx="124">
                  <c:v>2.52500716959154</c:v>
                </c:pt>
                <c:pt idx="125">
                  <c:v>2.8807332960972</c:v>
                </c:pt>
                <c:pt idx="126">
                  <c:v>2.49548531086645</c:v>
                </c:pt>
                <c:pt idx="127">
                  <c:v>2.08482921835407</c:v>
                </c:pt>
                <c:pt idx="128">
                  <c:v>3.70759415619711</c:v>
                </c:pt>
                <c:pt idx="129">
                  <c:v>3.0360242539268</c:v>
                </c:pt>
                <c:pt idx="130">
                  <c:v>3.37508484770421</c:v>
                </c:pt>
                <c:pt idx="131">
                  <c:v>2.5307421766429</c:v>
                </c:pt>
                <c:pt idx="132">
                  <c:v>4.32008193245977</c:v>
                </c:pt>
                <c:pt idx="133">
                  <c:v>4.06967063205651</c:v>
                </c:pt>
                <c:pt idx="134">
                  <c:v>2.8952813037617</c:v>
                </c:pt>
                <c:pt idx="135">
                  <c:v>4.14323381432643</c:v>
                </c:pt>
                <c:pt idx="136">
                  <c:v>3.40862820835496</c:v>
                </c:pt>
                <c:pt idx="137">
                  <c:v>2.6998208893024</c:v>
                </c:pt>
                <c:pt idx="138">
                  <c:v>4.11556698261408</c:v>
                </c:pt>
                <c:pt idx="139">
                  <c:v>5.3322906470768</c:v>
                </c:pt>
                <c:pt idx="140">
                  <c:v>7.23659256774322</c:v>
                </c:pt>
                <c:pt idx="141">
                  <c:v>5.86003741808273</c:v>
                </c:pt>
                <c:pt idx="142">
                  <c:v>3.76637105111957</c:v>
                </c:pt>
                <c:pt idx="143">
                  <c:v>2.97099686354132</c:v>
                </c:pt>
                <c:pt idx="144">
                  <c:v>4.24820391578141</c:v>
                </c:pt>
                <c:pt idx="145">
                  <c:v>5.71920227773582</c:v>
                </c:pt>
                <c:pt idx="146">
                  <c:v>5.47893707091058</c:v>
                </c:pt>
                <c:pt idx="147">
                  <c:v>4.78108368729297</c:v>
                </c:pt>
                <c:pt idx="148">
                  <c:v>3.45964663237405</c:v>
                </c:pt>
                <c:pt idx="149">
                  <c:v>3.42563197821246</c:v>
                </c:pt>
                <c:pt idx="150">
                  <c:v>4.51895423950623</c:v>
                </c:pt>
                <c:pt idx="151">
                  <c:v>2.74848291839266</c:v>
                </c:pt>
                <c:pt idx="152">
                  <c:v>2.67611381328929</c:v>
                </c:pt>
                <c:pt idx="153">
                  <c:v>3.26045549116808</c:v>
                </c:pt>
                <c:pt idx="154">
                  <c:v>3.21842023264283</c:v>
                </c:pt>
                <c:pt idx="155">
                  <c:v>4.06342768863224</c:v>
                </c:pt>
                <c:pt idx="156">
                  <c:v>3.30706121704332</c:v>
                </c:pt>
                <c:pt idx="157">
                  <c:v>2.34988651047015</c:v>
                </c:pt>
                <c:pt idx="158">
                  <c:v>3.68540757437635</c:v>
                </c:pt>
                <c:pt idx="159">
                  <c:v>2.90160162191811</c:v>
                </c:pt>
                <c:pt idx="160">
                  <c:v>4.69588989214588</c:v>
                </c:pt>
                <c:pt idx="161">
                  <c:v>2.79423835405404</c:v>
                </c:pt>
                <c:pt idx="162">
                  <c:v>3.82397959624376</c:v>
                </c:pt>
                <c:pt idx="163">
                  <c:v>3.23853392663222</c:v>
                </c:pt>
                <c:pt idx="164">
                  <c:v>3.90480296008554</c:v>
                </c:pt>
                <c:pt idx="165">
                  <c:v>8.10166091386224</c:v>
                </c:pt>
                <c:pt idx="166">
                  <c:v>6.60845193661567</c:v>
                </c:pt>
                <c:pt idx="167">
                  <c:v>6.3122637852116</c:v>
                </c:pt>
              </c:numCache>
            </c:numRef>
          </c:val>
          <c:smooth val="0"/>
        </c:ser>
        <c:ser>
          <c:idx val="5"/>
          <c:order val="5"/>
          <c:tx>
            <c:strRef>
              <c:f>'Comparison plots BNG'!$G$1</c:f>
              <c:strCache>
                <c:ptCount val="1"/>
                <c:pt idx="0">
                  <c:v>GARCH</c:v>
                </c:pt>
              </c:strCache>
            </c:strRef>
          </c:tx>
          <c:spPr>
            <a:ln w="9525" cap="rnd" cmpd="sng" algn="ctr">
              <a:solidFill>
                <a:schemeClr val="accent6">
                  <a:shade val="76667"/>
                  <a:shade val="95000"/>
                  <a:satMod val="105000"/>
                </a:schemeClr>
              </a:solidFill>
              <a:prstDash val="solid"/>
              <a:round/>
            </a:ln>
          </c:spPr>
          <c:dLbls>
            <c:delete val="1"/>
          </c:dLbls>
          <c:val>
            <c:numRef>
              <c:f>'Comparison plots BNG'!$G$2:$G$169</c:f>
              <c:numCache>
                <c:formatCode>0.00</c:formatCode>
                <c:ptCount val="168"/>
                <c:pt idx="0">
                  <c:v>5.5561664445398</c:v>
                </c:pt>
                <c:pt idx="1">
                  <c:v>3.24207708161577</c:v>
                </c:pt>
                <c:pt idx="2">
                  <c:v>4.97408554369719</c:v>
                </c:pt>
                <c:pt idx="3">
                  <c:v>4.05262273755792</c:v>
                </c:pt>
                <c:pt idx="4">
                  <c:v>2.1563986600395</c:v>
                </c:pt>
                <c:pt idx="5">
                  <c:v>4.26381709814973</c:v>
                </c:pt>
                <c:pt idx="6">
                  <c:v>3.65597203065717</c:v>
                </c:pt>
                <c:pt idx="7">
                  <c:v>1.76511895944227</c:v>
                </c:pt>
                <c:pt idx="8">
                  <c:v>2.24255208300921</c:v>
                </c:pt>
                <c:pt idx="9">
                  <c:v>1.83571062435947</c:v>
                </c:pt>
                <c:pt idx="10">
                  <c:v>2.97590465505931</c:v>
                </c:pt>
                <c:pt idx="11">
                  <c:v>4.61849912753927</c:v>
                </c:pt>
                <c:pt idx="12">
                  <c:v>4.76954918600514</c:v>
                </c:pt>
                <c:pt idx="13">
                  <c:v>3.47485723272074</c:v>
                </c:pt>
                <c:pt idx="14">
                  <c:v>4.27324898721304</c:v>
                </c:pt>
                <c:pt idx="15">
                  <c:v>3.59842220723432</c:v>
                </c:pt>
                <c:pt idx="16">
                  <c:v>5.53598764434807</c:v>
                </c:pt>
                <c:pt idx="17">
                  <c:v>3.74281175452158</c:v>
                </c:pt>
                <c:pt idx="18">
                  <c:v>3.61313345608329</c:v>
                </c:pt>
                <c:pt idx="19">
                  <c:v>3.76485575670716</c:v>
                </c:pt>
                <c:pt idx="20">
                  <c:v>2.78486251884113</c:v>
                </c:pt>
                <c:pt idx="21">
                  <c:v>3.23055967879548</c:v>
                </c:pt>
                <c:pt idx="22">
                  <c:v>4.41198193552773</c:v>
                </c:pt>
                <c:pt idx="23">
                  <c:v>4.558426521425</c:v>
                </c:pt>
                <c:pt idx="24">
                  <c:v>5.65025568507469</c:v>
                </c:pt>
                <c:pt idx="25">
                  <c:v>3.06806673963923</c:v>
                </c:pt>
                <c:pt idx="26">
                  <c:v>3.63119338522064</c:v>
                </c:pt>
                <c:pt idx="27">
                  <c:v>3.27451138654914</c:v>
                </c:pt>
                <c:pt idx="28">
                  <c:v>4.1822030499747</c:v>
                </c:pt>
                <c:pt idx="29">
                  <c:v>2.58072090338375</c:v>
                </c:pt>
                <c:pt idx="30">
                  <c:v>4.6827019803367</c:v>
                </c:pt>
                <c:pt idx="31">
                  <c:v>2.70260670813649</c:v>
                </c:pt>
                <c:pt idx="32">
                  <c:v>5.15377568058851</c:v>
                </c:pt>
                <c:pt idx="33">
                  <c:v>2.86991623822499</c:v>
                </c:pt>
                <c:pt idx="34">
                  <c:v>3.63461481048584</c:v>
                </c:pt>
                <c:pt idx="35">
                  <c:v>2.8676019068004</c:v>
                </c:pt>
                <c:pt idx="36">
                  <c:v>2.92568337141224</c:v>
                </c:pt>
                <c:pt idx="37">
                  <c:v>5.18973057511885</c:v>
                </c:pt>
                <c:pt idx="38">
                  <c:v>5.2117406001437</c:v>
                </c:pt>
                <c:pt idx="39">
                  <c:v>3.97763273107608</c:v>
                </c:pt>
                <c:pt idx="40">
                  <c:v>5.20108451292539</c:v>
                </c:pt>
                <c:pt idx="41">
                  <c:v>3.97749534749459</c:v>
                </c:pt>
                <c:pt idx="42">
                  <c:v>5.17586271692969</c:v>
                </c:pt>
                <c:pt idx="43">
                  <c:v>2.31403178465913</c:v>
                </c:pt>
                <c:pt idx="44">
                  <c:v>5.79542252666951</c:v>
                </c:pt>
                <c:pt idx="45">
                  <c:v>3.98235365608373</c:v>
                </c:pt>
                <c:pt idx="46">
                  <c:v>5.79760088519208</c:v>
                </c:pt>
                <c:pt idx="47">
                  <c:v>5.02408329552308</c:v>
                </c:pt>
                <c:pt idx="48">
                  <c:v>3.65352951010778</c:v>
                </c:pt>
                <c:pt idx="49">
                  <c:v>2.07047803842244</c:v>
                </c:pt>
                <c:pt idx="50">
                  <c:v>2.31173988809361</c:v>
                </c:pt>
                <c:pt idx="51">
                  <c:v>5.19214777169537</c:v>
                </c:pt>
                <c:pt idx="52">
                  <c:v>3.53651632993163</c:v>
                </c:pt>
                <c:pt idx="53">
                  <c:v>3.64292809944287</c:v>
                </c:pt>
                <c:pt idx="54">
                  <c:v>3.42934802497183</c:v>
                </c:pt>
                <c:pt idx="55">
                  <c:v>3.18791826126616</c:v>
                </c:pt>
                <c:pt idx="56">
                  <c:v>4.0547186819142</c:v>
                </c:pt>
                <c:pt idx="57">
                  <c:v>2.65664705150338</c:v>
                </c:pt>
                <c:pt idx="58">
                  <c:v>3.82219537293886</c:v>
                </c:pt>
                <c:pt idx="59">
                  <c:v>2.70497693122432</c:v>
                </c:pt>
                <c:pt idx="60">
                  <c:v>2.60148373513667</c:v>
                </c:pt>
                <c:pt idx="61">
                  <c:v>3.39754693857588</c:v>
                </c:pt>
                <c:pt idx="62">
                  <c:v>3.12183877064308</c:v>
                </c:pt>
                <c:pt idx="63">
                  <c:v>4.12749649704726</c:v>
                </c:pt>
                <c:pt idx="64">
                  <c:v>3.20849375086023</c:v>
                </c:pt>
                <c:pt idx="65">
                  <c:v>3.94751784869036</c:v>
                </c:pt>
                <c:pt idx="66">
                  <c:v>4.97566171982919</c:v>
                </c:pt>
                <c:pt idx="67">
                  <c:v>4.2157311163673</c:v>
                </c:pt>
                <c:pt idx="68">
                  <c:v>2.88910643065755</c:v>
                </c:pt>
                <c:pt idx="69">
                  <c:v>3.01898239246592</c:v>
                </c:pt>
                <c:pt idx="70">
                  <c:v>3.42236549455001</c:v>
                </c:pt>
                <c:pt idx="71">
                  <c:v>5.92182704501171</c:v>
                </c:pt>
                <c:pt idx="72">
                  <c:v>3.3118228057392</c:v>
                </c:pt>
                <c:pt idx="73">
                  <c:v>4.87075668363128</c:v>
                </c:pt>
                <c:pt idx="74">
                  <c:v>3.15882367052754</c:v>
                </c:pt>
                <c:pt idx="75">
                  <c:v>2.47536783064347</c:v>
                </c:pt>
                <c:pt idx="76">
                  <c:v>3.27432764726968</c:v>
                </c:pt>
                <c:pt idx="77">
                  <c:v>2.11808347365514</c:v>
                </c:pt>
                <c:pt idx="78">
                  <c:v>3.13607119799202</c:v>
                </c:pt>
                <c:pt idx="79">
                  <c:v>2.72449549545798</c:v>
                </c:pt>
                <c:pt idx="80">
                  <c:v>3.40361645479503</c:v>
                </c:pt>
                <c:pt idx="81">
                  <c:v>3.99486840724458</c:v>
                </c:pt>
                <c:pt idx="82">
                  <c:v>5.09717592370294</c:v>
                </c:pt>
                <c:pt idx="83">
                  <c:v>4.50538718385309</c:v>
                </c:pt>
                <c:pt idx="84">
                  <c:v>4.22564546538215</c:v>
                </c:pt>
                <c:pt idx="85">
                  <c:v>4.01597767234416</c:v>
                </c:pt>
                <c:pt idx="86">
                  <c:v>2.47880683048979</c:v>
                </c:pt>
                <c:pt idx="87">
                  <c:v>3.57810369998816</c:v>
                </c:pt>
                <c:pt idx="88">
                  <c:v>2.19265828589913</c:v>
                </c:pt>
                <c:pt idx="89">
                  <c:v>3.811267819809</c:v>
                </c:pt>
                <c:pt idx="90">
                  <c:v>3.44079319603429</c:v>
                </c:pt>
                <c:pt idx="91">
                  <c:v>5.51939751866139</c:v>
                </c:pt>
                <c:pt idx="92">
                  <c:v>4.74661512462209</c:v>
                </c:pt>
                <c:pt idx="93">
                  <c:v>3.06329196090407</c:v>
                </c:pt>
                <c:pt idx="94">
                  <c:v>4.49409300141169</c:v>
                </c:pt>
                <c:pt idx="95">
                  <c:v>4.06949158675066</c:v>
                </c:pt>
                <c:pt idx="96">
                  <c:v>4.61305165988258</c:v>
                </c:pt>
                <c:pt idx="97">
                  <c:v>2.66253244619305</c:v>
                </c:pt>
                <c:pt idx="98">
                  <c:v>4.82682562854087</c:v>
                </c:pt>
                <c:pt idx="99">
                  <c:v>3.46812041117642</c:v>
                </c:pt>
                <c:pt idx="100">
                  <c:v>2.70155210197638</c:v>
                </c:pt>
                <c:pt idx="101">
                  <c:v>1.84780154917603</c:v>
                </c:pt>
                <c:pt idx="102">
                  <c:v>2.3325874509156</c:v>
                </c:pt>
                <c:pt idx="103">
                  <c:v>2.71537242661755</c:v>
                </c:pt>
                <c:pt idx="104">
                  <c:v>3.45238991355137</c:v>
                </c:pt>
                <c:pt idx="105">
                  <c:v>1.56004217549194</c:v>
                </c:pt>
                <c:pt idx="106">
                  <c:v>2.64412428312006</c:v>
                </c:pt>
                <c:pt idx="107">
                  <c:v>2.35325371472935</c:v>
                </c:pt>
                <c:pt idx="108">
                  <c:v>3.44522767936072</c:v>
                </c:pt>
                <c:pt idx="109">
                  <c:v>1.9005737904353</c:v>
                </c:pt>
                <c:pt idx="110">
                  <c:v>2.82533081734904</c:v>
                </c:pt>
                <c:pt idx="111">
                  <c:v>2.90827654423464</c:v>
                </c:pt>
                <c:pt idx="112">
                  <c:v>3.87304582613245</c:v>
                </c:pt>
                <c:pt idx="113">
                  <c:v>3.73109048600094</c:v>
                </c:pt>
                <c:pt idx="114">
                  <c:v>3.59176754685114</c:v>
                </c:pt>
                <c:pt idx="115">
                  <c:v>4.54780580996752</c:v>
                </c:pt>
                <c:pt idx="116">
                  <c:v>4.14943151028874</c:v>
                </c:pt>
                <c:pt idx="117">
                  <c:v>5.80812800579911</c:v>
                </c:pt>
                <c:pt idx="118">
                  <c:v>5.80397326028101</c:v>
                </c:pt>
                <c:pt idx="119">
                  <c:v>5.7724651531334</c:v>
                </c:pt>
                <c:pt idx="120">
                  <c:v>3.14140310903034</c:v>
                </c:pt>
                <c:pt idx="121">
                  <c:v>4.04102132786569</c:v>
                </c:pt>
                <c:pt idx="122">
                  <c:v>3.20368926992354</c:v>
                </c:pt>
                <c:pt idx="123">
                  <c:v>3.08508375185317</c:v>
                </c:pt>
                <c:pt idx="124">
                  <c:v>3.43920020689876</c:v>
                </c:pt>
                <c:pt idx="125">
                  <c:v>2.60057579139472</c:v>
                </c:pt>
                <c:pt idx="126">
                  <c:v>2.30809280289633</c:v>
                </c:pt>
                <c:pt idx="127">
                  <c:v>2.27098179695689</c:v>
                </c:pt>
                <c:pt idx="128">
                  <c:v>3.77363434798014</c:v>
                </c:pt>
                <c:pt idx="129">
                  <c:v>3.0454349962356</c:v>
                </c:pt>
                <c:pt idx="130">
                  <c:v>2.82777508011715</c:v>
                </c:pt>
                <c:pt idx="131">
                  <c:v>2.11715061982368</c:v>
                </c:pt>
                <c:pt idx="132">
                  <c:v>3.91671395345663</c:v>
                </c:pt>
                <c:pt idx="133">
                  <c:v>3.82776966649156</c:v>
                </c:pt>
                <c:pt idx="134">
                  <c:v>2.61144111004467</c:v>
                </c:pt>
                <c:pt idx="135">
                  <c:v>3.38217199296343</c:v>
                </c:pt>
                <c:pt idx="136">
                  <c:v>4.33340787293697</c:v>
                </c:pt>
                <c:pt idx="137">
                  <c:v>2.35925635582699</c:v>
                </c:pt>
                <c:pt idx="138">
                  <c:v>4.19529765720449</c:v>
                </c:pt>
                <c:pt idx="139">
                  <c:v>3.07782390852048</c:v>
                </c:pt>
                <c:pt idx="140">
                  <c:v>3.82210636413065</c:v>
                </c:pt>
                <c:pt idx="141">
                  <c:v>6.5683995478989</c:v>
                </c:pt>
                <c:pt idx="142">
                  <c:v>4.88312989115707</c:v>
                </c:pt>
                <c:pt idx="143">
                  <c:v>3.34585227406784</c:v>
                </c:pt>
                <c:pt idx="144">
                  <c:v>4.34392912035408</c:v>
                </c:pt>
                <c:pt idx="145">
                  <c:v>3.11932624857805</c:v>
                </c:pt>
                <c:pt idx="146">
                  <c:v>5.06003595478687</c:v>
                </c:pt>
                <c:pt idx="147">
                  <c:v>3.35138972509796</c:v>
                </c:pt>
                <c:pt idx="148">
                  <c:v>2.5796105860761</c:v>
                </c:pt>
                <c:pt idx="149">
                  <c:v>2.54428094587962</c:v>
                </c:pt>
                <c:pt idx="150">
                  <c:v>3.71553804088173</c:v>
                </c:pt>
                <c:pt idx="151">
                  <c:v>3.0268318553476</c:v>
                </c:pt>
                <c:pt idx="152">
                  <c:v>3.34945727991237</c:v>
                </c:pt>
                <c:pt idx="153">
                  <c:v>3.9545285313827</c:v>
                </c:pt>
                <c:pt idx="154">
                  <c:v>4.11136695727375</c:v>
                </c:pt>
                <c:pt idx="155">
                  <c:v>2.80036462376028</c:v>
                </c:pt>
                <c:pt idx="156">
                  <c:v>2.20190198741908</c:v>
                </c:pt>
                <c:pt idx="157">
                  <c:v>3.46142968058316</c:v>
                </c:pt>
                <c:pt idx="158">
                  <c:v>1.89632195898553</c:v>
                </c:pt>
                <c:pt idx="159">
                  <c:v>2.97745442044272</c:v>
                </c:pt>
                <c:pt idx="160">
                  <c:v>2.83570016198892</c:v>
                </c:pt>
                <c:pt idx="161">
                  <c:v>4.25142270440505</c:v>
                </c:pt>
                <c:pt idx="162">
                  <c:v>4.1305965254577</c:v>
                </c:pt>
                <c:pt idx="163">
                  <c:v>4.82966343009905</c:v>
                </c:pt>
                <c:pt idx="164">
                  <c:v>3.42052947443982</c:v>
                </c:pt>
                <c:pt idx="165">
                  <c:v>5.74422813790327</c:v>
                </c:pt>
                <c:pt idx="166">
                  <c:v>4.42373305490601</c:v>
                </c:pt>
                <c:pt idx="167">
                  <c:v>5.66273306444499</c:v>
                </c:pt>
              </c:numCache>
            </c:numRef>
          </c:val>
          <c:smooth val="0"/>
        </c:ser>
        <c:ser>
          <c:idx val="6"/>
          <c:order val="6"/>
          <c:tx>
            <c:strRef>
              <c:f>'Comparison plots BNG'!$H$1</c:f>
              <c:strCache>
                <c:ptCount val="1"/>
                <c:pt idx="0">
                  <c:v>Wavelet ARIMA</c:v>
                </c:pt>
              </c:strCache>
            </c:strRef>
          </c:tx>
          <c:spPr>
            <a:ln w="9525" cap="rnd" cmpd="sng" algn="ctr">
              <a:solidFill>
                <a:schemeClr val="accent1">
                  <a:tint val="76667"/>
                  <a:shade val="95000"/>
                  <a:satMod val="105000"/>
                </a:schemeClr>
              </a:solidFill>
              <a:prstDash val="solid"/>
              <a:round/>
            </a:ln>
          </c:spPr>
          <c:dLbls>
            <c:delete val="1"/>
          </c:dLbls>
          <c:val>
            <c:numRef>
              <c:f>'Comparison plots BNG'!$H$2:$H$169</c:f>
              <c:numCache>
                <c:formatCode>0.00</c:formatCode>
                <c:ptCount val="168"/>
                <c:pt idx="0">
                  <c:v>3.08065040333246</c:v>
                </c:pt>
                <c:pt idx="1">
                  <c:v>5.11425567688687</c:v>
                </c:pt>
                <c:pt idx="2">
                  <c:v>3.29615521228977</c:v>
                </c:pt>
                <c:pt idx="3">
                  <c:v>3.72737151299522</c:v>
                </c:pt>
                <c:pt idx="4">
                  <c:v>2.12812705548522</c:v>
                </c:pt>
                <c:pt idx="5">
                  <c:v>3.70784990867842</c:v>
                </c:pt>
                <c:pt idx="6">
                  <c:v>3.1866090249135</c:v>
                </c:pt>
                <c:pt idx="7">
                  <c:v>3.59692133398628</c:v>
                </c:pt>
                <c:pt idx="8">
                  <c:v>2.0031135702145</c:v>
                </c:pt>
                <c:pt idx="9">
                  <c:v>2.60287441980883</c:v>
                </c:pt>
                <c:pt idx="10">
                  <c:v>3.09294398768417</c:v>
                </c:pt>
                <c:pt idx="11">
                  <c:v>4.88983011763864</c:v>
                </c:pt>
                <c:pt idx="12">
                  <c:v>2.96249508992295</c:v>
                </c:pt>
                <c:pt idx="13">
                  <c:v>2.81182379166037</c:v>
                </c:pt>
                <c:pt idx="14">
                  <c:v>5.17464911989708</c:v>
                </c:pt>
                <c:pt idx="15">
                  <c:v>3.37495245800838</c:v>
                </c:pt>
                <c:pt idx="16">
                  <c:v>4.72358069965867</c:v>
                </c:pt>
                <c:pt idx="17">
                  <c:v>5.37825087886507</c:v>
                </c:pt>
                <c:pt idx="18">
                  <c:v>3.44629259689025</c:v>
                </c:pt>
                <c:pt idx="19">
                  <c:v>2.85649149872466</c:v>
                </c:pt>
                <c:pt idx="20">
                  <c:v>2.67913222536702</c:v>
                </c:pt>
                <c:pt idx="21">
                  <c:v>3.83154078556956</c:v>
                </c:pt>
                <c:pt idx="22">
                  <c:v>3.17097792727378</c:v>
                </c:pt>
                <c:pt idx="23">
                  <c:v>4.02459120764368</c:v>
                </c:pt>
                <c:pt idx="24">
                  <c:v>3.99639313475539</c:v>
                </c:pt>
                <c:pt idx="25">
                  <c:v>3.23165156676847</c:v>
                </c:pt>
                <c:pt idx="26">
                  <c:v>2.96259327675164</c:v>
                </c:pt>
                <c:pt idx="27">
                  <c:v>5.37383510693951</c:v>
                </c:pt>
                <c:pt idx="28">
                  <c:v>2.77334743837472</c:v>
                </c:pt>
                <c:pt idx="29">
                  <c:v>3.2483949192545</c:v>
                </c:pt>
                <c:pt idx="30">
                  <c:v>3.02931090396078</c:v>
                </c:pt>
                <c:pt idx="31">
                  <c:v>3.6235127575126</c:v>
                </c:pt>
                <c:pt idx="32">
                  <c:v>3.96078787465239</c:v>
                </c:pt>
                <c:pt idx="33">
                  <c:v>3.45081376557798</c:v>
                </c:pt>
                <c:pt idx="34">
                  <c:v>2.77937660576698</c:v>
                </c:pt>
                <c:pt idx="35">
                  <c:v>2.82980491329802</c:v>
                </c:pt>
                <c:pt idx="36">
                  <c:v>3.15142329740519</c:v>
                </c:pt>
                <c:pt idx="37">
                  <c:v>3.11328810952647</c:v>
                </c:pt>
                <c:pt idx="38">
                  <c:v>3.55819216344208</c:v>
                </c:pt>
                <c:pt idx="39">
                  <c:v>3.116024582432</c:v>
                </c:pt>
                <c:pt idx="40">
                  <c:v>3.60281217414183</c:v>
                </c:pt>
                <c:pt idx="41">
                  <c:v>4.75344601592509</c:v>
                </c:pt>
                <c:pt idx="42">
                  <c:v>5.35673965061114</c:v>
                </c:pt>
                <c:pt idx="43">
                  <c:v>2.69774886663554</c:v>
                </c:pt>
                <c:pt idx="44">
                  <c:v>5.13240392808147</c:v>
                </c:pt>
                <c:pt idx="45">
                  <c:v>3.42046476574027</c:v>
                </c:pt>
                <c:pt idx="46">
                  <c:v>5.32487173353019</c:v>
                </c:pt>
                <c:pt idx="47">
                  <c:v>4.83643547735727</c:v>
                </c:pt>
                <c:pt idx="48">
                  <c:v>2.687072202868</c:v>
                </c:pt>
                <c:pt idx="49">
                  <c:v>2.35025691069357</c:v>
                </c:pt>
                <c:pt idx="50">
                  <c:v>4.80875847968365</c:v>
                </c:pt>
                <c:pt idx="51">
                  <c:v>4.68369590169932</c:v>
                </c:pt>
                <c:pt idx="52">
                  <c:v>2.77088440562622</c:v>
                </c:pt>
                <c:pt idx="53">
                  <c:v>2.84729458853619</c:v>
                </c:pt>
                <c:pt idx="54">
                  <c:v>2.90347548382765</c:v>
                </c:pt>
                <c:pt idx="55">
                  <c:v>3.45495161519642</c:v>
                </c:pt>
                <c:pt idx="56">
                  <c:v>5.15773032071368</c:v>
                </c:pt>
                <c:pt idx="57">
                  <c:v>2.67294630671477</c:v>
                </c:pt>
                <c:pt idx="58">
                  <c:v>3.62544359168111</c:v>
                </c:pt>
                <c:pt idx="59">
                  <c:v>2.2071356483448</c:v>
                </c:pt>
                <c:pt idx="60">
                  <c:v>2.35520009038483</c:v>
                </c:pt>
                <c:pt idx="61">
                  <c:v>4.5496576002001</c:v>
                </c:pt>
                <c:pt idx="62">
                  <c:v>4.87752582433823</c:v>
                </c:pt>
                <c:pt idx="63">
                  <c:v>4.04743929533278</c:v>
                </c:pt>
                <c:pt idx="64">
                  <c:v>5.4997559262218</c:v>
                </c:pt>
                <c:pt idx="65">
                  <c:v>5.19264037156674</c:v>
                </c:pt>
                <c:pt idx="66">
                  <c:v>4.65751827639754</c:v>
                </c:pt>
                <c:pt idx="67">
                  <c:v>4.50489538176376</c:v>
                </c:pt>
                <c:pt idx="68">
                  <c:v>3.11486486453953</c:v>
                </c:pt>
                <c:pt idx="69">
                  <c:v>4.22788385648388</c:v>
                </c:pt>
                <c:pt idx="70">
                  <c:v>5.12244451567639</c:v>
                </c:pt>
                <c:pt idx="71">
                  <c:v>4.30015683142455</c:v>
                </c:pt>
                <c:pt idx="72">
                  <c:v>4.62242361794833</c:v>
                </c:pt>
                <c:pt idx="73">
                  <c:v>5.05526601423549</c:v>
                </c:pt>
                <c:pt idx="74">
                  <c:v>2.90379686645623</c:v>
                </c:pt>
                <c:pt idx="75">
                  <c:v>2.47501523921356</c:v>
                </c:pt>
                <c:pt idx="76">
                  <c:v>3.28292368773143</c:v>
                </c:pt>
                <c:pt idx="77">
                  <c:v>1.76034392814578</c:v>
                </c:pt>
                <c:pt idx="78">
                  <c:v>3.68972412687865</c:v>
                </c:pt>
                <c:pt idx="79">
                  <c:v>1.74895411296026</c:v>
                </c:pt>
                <c:pt idx="80">
                  <c:v>4.04131819494841</c:v>
                </c:pt>
                <c:pt idx="81">
                  <c:v>2.96481130206761</c:v>
                </c:pt>
                <c:pt idx="82">
                  <c:v>2.80132962322572</c:v>
                </c:pt>
                <c:pt idx="83">
                  <c:v>4.48434124215137</c:v>
                </c:pt>
                <c:pt idx="84">
                  <c:v>3.30144719914198</c:v>
                </c:pt>
                <c:pt idx="85">
                  <c:v>3.32922284825646</c:v>
                </c:pt>
                <c:pt idx="86">
                  <c:v>4.03940593622207</c:v>
                </c:pt>
                <c:pt idx="87">
                  <c:v>2.48219054985638</c:v>
                </c:pt>
                <c:pt idx="88">
                  <c:v>1.84349077344175</c:v>
                </c:pt>
                <c:pt idx="89">
                  <c:v>2.85621571272552</c:v>
                </c:pt>
                <c:pt idx="90">
                  <c:v>6.38085746025417</c:v>
                </c:pt>
                <c:pt idx="91">
                  <c:v>3.42569925640484</c:v>
                </c:pt>
                <c:pt idx="92">
                  <c:v>4.63411168645192</c:v>
                </c:pt>
                <c:pt idx="93">
                  <c:v>3.70037907470627</c:v>
                </c:pt>
                <c:pt idx="94">
                  <c:v>2.59054464431325</c:v>
                </c:pt>
                <c:pt idx="95">
                  <c:v>4.30778520823137</c:v>
                </c:pt>
                <c:pt idx="96">
                  <c:v>2.84347769782787</c:v>
                </c:pt>
                <c:pt idx="97">
                  <c:v>4.96042955273978</c:v>
                </c:pt>
                <c:pt idx="98">
                  <c:v>4.52475662936311</c:v>
                </c:pt>
                <c:pt idx="99">
                  <c:v>3.01869936661167</c:v>
                </c:pt>
                <c:pt idx="100">
                  <c:v>1.89665746290259</c:v>
                </c:pt>
                <c:pt idx="101">
                  <c:v>2.30504221575317</c:v>
                </c:pt>
                <c:pt idx="102">
                  <c:v>2.45097809763019</c:v>
                </c:pt>
                <c:pt idx="103">
                  <c:v>2.3253999772543</c:v>
                </c:pt>
                <c:pt idx="104">
                  <c:v>2.5213678900083</c:v>
                </c:pt>
                <c:pt idx="105">
                  <c:v>2.82806050051944</c:v>
                </c:pt>
                <c:pt idx="106">
                  <c:v>2.29912237155701</c:v>
                </c:pt>
                <c:pt idx="107">
                  <c:v>2.63619640638169</c:v>
                </c:pt>
                <c:pt idx="108">
                  <c:v>2.74681796586029</c:v>
                </c:pt>
                <c:pt idx="109">
                  <c:v>1.93293861663201</c:v>
                </c:pt>
                <c:pt idx="110">
                  <c:v>2.05123524365238</c:v>
                </c:pt>
                <c:pt idx="111">
                  <c:v>2.42031978455743</c:v>
                </c:pt>
                <c:pt idx="112">
                  <c:v>4.04065570109741</c:v>
                </c:pt>
                <c:pt idx="113">
                  <c:v>3.31416117814742</c:v>
                </c:pt>
                <c:pt idx="114">
                  <c:v>4.56338211103315</c:v>
                </c:pt>
                <c:pt idx="115">
                  <c:v>5.69899570121859</c:v>
                </c:pt>
                <c:pt idx="116">
                  <c:v>6.51454786114562</c:v>
                </c:pt>
                <c:pt idx="117">
                  <c:v>3.49572616569575</c:v>
                </c:pt>
                <c:pt idx="118">
                  <c:v>6.2661495228081</c:v>
                </c:pt>
                <c:pt idx="119">
                  <c:v>3.1758072742078</c:v>
                </c:pt>
                <c:pt idx="120">
                  <c:v>3.549185755498</c:v>
                </c:pt>
                <c:pt idx="121">
                  <c:v>2.82077837432851</c:v>
                </c:pt>
                <c:pt idx="122">
                  <c:v>3.65326633471499</c:v>
                </c:pt>
                <c:pt idx="123">
                  <c:v>4.35298207289323</c:v>
                </c:pt>
                <c:pt idx="124">
                  <c:v>2.24261978539102</c:v>
                </c:pt>
                <c:pt idx="125">
                  <c:v>3.7444533674142</c:v>
                </c:pt>
                <c:pt idx="126">
                  <c:v>2.490067841464</c:v>
                </c:pt>
                <c:pt idx="127">
                  <c:v>2.62720014254907</c:v>
                </c:pt>
                <c:pt idx="128">
                  <c:v>2.90296429302006</c:v>
                </c:pt>
                <c:pt idx="129">
                  <c:v>4.08694453784788</c:v>
                </c:pt>
                <c:pt idx="130">
                  <c:v>3.69494871516025</c:v>
                </c:pt>
                <c:pt idx="131">
                  <c:v>3.03493018309727</c:v>
                </c:pt>
                <c:pt idx="132">
                  <c:v>2.91522782295555</c:v>
                </c:pt>
                <c:pt idx="133">
                  <c:v>3.13110520395681</c:v>
                </c:pt>
                <c:pt idx="134">
                  <c:v>2.62961924431247</c:v>
                </c:pt>
                <c:pt idx="135">
                  <c:v>3.84984154601519</c:v>
                </c:pt>
                <c:pt idx="136">
                  <c:v>2.3709645144446</c:v>
                </c:pt>
                <c:pt idx="137">
                  <c:v>3.33353966262496</c:v>
                </c:pt>
                <c:pt idx="138">
                  <c:v>5.8378817520348</c:v>
                </c:pt>
                <c:pt idx="139">
                  <c:v>4.75647467254886</c:v>
                </c:pt>
                <c:pt idx="140">
                  <c:v>4.32847501072958</c:v>
                </c:pt>
                <c:pt idx="141">
                  <c:v>3.54579385444837</c:v>
                </c:pt>
                <c:pt idx="142">
                  <c:v>3.97863934379078</c:v>
                </c:pt>
                <c:pt idx="143">
                  <c:v>5.40754144338638</c:v>
                </c:pt>
                <c:pt idx="144">
                  <c:v>3.26738994842119</c:v>
                </c:pt>
                <c:pt idx="145">
                  <c:v>4.95972638515134</c:v>
                </c:pt>
                <c:pt idx="146">
                  <c:v>4.59317070759001</c:v>
                </c:pt>
                <c:pt idx="147">
                  <c:v>3.7798334176064</c:v>
                </c:pt>
                <c:pt idx="148">
                  <c:v>3.64395114540106</c:v>
                </c:pt>
                <c:pt idx="149">
                  <c:v>3.25950429036272</c:v>
                </c:pt>
                <c:pt idx="150">
                  <c:v>2.72209466407253</c:v>
                </c:pt>
                <c:pt idx="151">
                  <c:v>1.89454114758997</c:v>
                </c:pt>
                <c:pt idx="152">
                  <c:v>2.99274462648277</c:v>
                </c:pt>
                <c:pt idx="153">
                  <c:v>3.72862262972607</c:v>
                </c:pt>
                <c:pt idx="154">
                  <c:v>2.129056433793</c:v>
                </c:pt>
                <c:pt idx="155">
                  <c:v>3.68091675734851</c:v>
                </c:pt>
                <c:pt idx="156">
                  <c:v>3.631812002968</c:v>
                </c:pt>
                <c:pt idx="157">
                  <c:v>2.11359919357677</c:v>
                </c:pt>
                <c:pt idx="158">
                  <c:v>3.42488445777042</c:v>
                </c:pt>
                <c:pt idx="159">
                  <c:v>2.19671381844465</c:v>
                </c:pt>
                <c:pt idx="160">
                  <c:v>3.55683332907618</c:v>
                </c:pt>
                <c:pt idx="161">
                  <c:v>3.31844008471577</c:v>
                </c:pt>
                <c:pt idx="162">
                  <c:v>3.96261840224821</c:v>
                </c:pt>
                <c:pt idx="163">
                  <c:v>3.92338367941609</c:v>
                </c:pt>
                <c:pt idx="164">
                  <c:v>4.50661304396835</c:v>
                </c:pt>
                <c:pt idx="165">
                  <c:v>6.56262277456531</c:v>
                </c:pt>
                <c:pt idx="166">
                  <c:v>7.59597538976797</c:v>
                </c:pt>
                <c:pt idx="167">
                  <c:v>3.67593661879418</c:v>
                </c:pt>
              </c:numCache>
            </c:numRef>
          </c:val>
          <c:smooth val="0"/>
        </c:ser>
        <c:ser>
          <c:idx val="7"/>
          <c:order val="7"/>
          <c:tx>
            <c:strRef>
              <c:f>'Comparison plots BNG'!$I$1</c:f>
              <c:strCache>
                <c:ptCount val="1"/>
                <c:pt idx="0">
                  <c:v>Aggregate</c:v>
                </c:pt>
              </c:strCache>
            </c:strRef>
          </c:tx>
          <c:spPr>
            <a:ln w="28575" cap="rnd" cmpd="sng" algn="ctr">
              <a:solidFill>
                <a:srgbClr val="0070C0"/>
              </a:solidFill>
              <a:prstDash val="sysDash"/>
              <a:round/>
            </a:ln>
          </c:spPr>
          <c:dLbls>
            <c:delete val="1"/>
          </c:dLbls>
          <c:val>
            <c:numRef>
              <c:f>'Comparison plots BNG'!$I$2:$I$169</c:f>
              <c:numCache>
                <c:formatCode>0.00</c:formatCode>
                <c:ptCount val="168"/>
                <c:pt idx="0">
                  <c:v>3.80028929701318</c:v>
                </c:pt>
                <c:pt idx="1">
                  <c:v>4.10279764689819</c:v>
                </c:pt>
                <c:pt idx="2">
                  <c:v>4.33618087536464</c:v>
                </c:pt>
                <c:pt idx="3">
                  <c:v>3.9697365997546</c:v>
                </c:pt>
                <c:pt idx="4">
                  <c:v>2.9088128639942</c:v>
                </c:pt>
                <c:pt idx="5">
                  <c:v>3.16326382211698</c:v>
                </c:pt>
                <c:pt idx="6">
                  <c:v>2.68933011292661</c:v>
                </c:pt>
                <c:pt idx="7">
                  <c:v>2.34498240722929</c:v>
                </c:pt>
                <c:pt idx="8">
                  <c:v>2.21418226866415</c:v>
                </c:pt>
                <c:pt idx="9">
                  <c:v>2.73467656876381</c:v>
                </c:pt>
                <c:pt idx="10">
                  <c:v>3.20678405761648</c:v>
                </c:pt>
                <c:pt idx="11">
                  <c:v>4.28818966423409</c:v>
                </c:pt>
                <c:pt idx="12">
                  <c:v>3.94920063265163</c:v>
                </c:pt>
                <c:pt idx="13">
                  <c:v>3.945161545958</c:v>
                </c:pt>
                <c:pt idx="14">
                  <c:v>4.34382638785928</c:v>
                </c:pt>
                <c:pt idx="15">
                  <c:v>3.93496987803064</c:v>
                </c:pt>
                <c:pt idx="16">
                  <c:v>4.63515991410647</c:v>
                </c:pt>
                <c:pt idx="17">
                  <c:v>4.29213806915992</c:v>
                </c:pt>
                <c:pt idx="18">
                  <c:v>3.9396006558581</c:v>
                </c:pt>
                <c:pt idx="19">
                  <c:v>3.2765980811793</c:v>
                </c:pt>
                <c:pt idx="20">
                  <c:v>3.65702026142459</c:v>
                </c:pt>
                <c:pt idx="21">
                  <c:v>3.59861248037415</c:v>
                </c:pt>
                <c:pt idx="22">
                  <c:v>4.11488510702263</c:v>
                </c:pt>
                <c:pt idx="23">
                  <c:v>4.21322070007707</c:v>
                </c:pt>
                <c:pt idx="24">
                  <c:v>4.81794746716567</c:v>
                </c:pt>
                <c:pt idx="25">
                  <c:v>3.90064765231179</c:v>
                </c:pt>
                <c:pt idx="26">
                  <c:v>3.79189277804626</c:v>
                </c:pt>
                <c:pt idx="27">
                  <c:v>4.08763950657426</c:v>
                </c:pt>
                <c:pt idx="28">
                  <c:v>3.50448454701038</c:v>
                </c:pt>
                <c:pt idx="29">
                  <c:v>3.93838833404254</c:v>
                </c:pt>
                <c:pt idx="30">
                  <c:v>3.85949867967266</c:v>
                </c:pt>
                <c:pt idx="31">
                  <c:v>3.5493254995601</c:v>
                </c:pt>
                <c:pt idx="32">
                  <c:v>3.86408167818155</c:v>
                </c:pt>
                <c:pt idx="33">
                  <c:v>3.856609203423</c:v>
                </c:pt>
                <c:pt idx="34">
                  <c:v>3.33946861940792</c:v>
                </c:pt>
                <c:pt idx="35">
                  <c:v>3.5368400625901</c:v>
                </c:pt>
                <c:pt idx="36">
                  <c:v>3.50958921798583</c:v>
                </c:pt>
                <c:pt idx="37">
                  <c:v>4.32168353081635</c:v>
                </c:pt>
                <c:pt idx="38">
                  <c:v>4.39779734484608</c:v>
                </c:pt>
                <c:pt idx="39">
                  <c:v>4.25044926020951</c:v>
                </c:pt>
                <c:pt idx="40">
                  <c:v>4.14993202202472</c:v>
                </c:pt>
                <c:pt idx="41">
                  <c:v>4.14645468278351</c:v>
                </c:pt>
                <c:pt idx="42">
                  <c:v>4.46224234254814</c:v>
                </c:pt>
                <c:pt idx="43">
                  <c:v>3.19071149116205</c:v>
                </c:pt>
                <c:pt idx="44">
                  <c:v>4.70822282271507</c:v>
                </c:pt>
                <c:pt idx="45">
                  <c:v>3.68330142513249</c:v>
                </c:pt>
                <c:pt idx="46">
                  <c:v>4.90300081648125</c:v>
                </c:pt>
                <c:pt idx="47">
                  <c:v>4.19220268357393</c:v>
                </c:pt>
                <c:pt idx="48">
                  <c:v>3.68821377204065</c:v>
                </c:pt>
                <c:pt idx="49">
                  <c:v>2.9135630671545</c:v>
                </c:pt>
                <c:pt idx="50">
                  <c:v>3.48903228948724</c:v>
                </c:pt>
                <c:pt idx="51">
                  <c:v>4.38428092688818</c:v>
                </c:pt>
                <c:pt idx="52">
                  <c:v>3.80873654692304</c:v>
                </c:pt>
                <c:pt idx="53">
                  <c:v>3.85291651674816</c:v>
                </c:pt>
                <c:pt idx="54">
                  <c:v>3.16961119659314</c:v>
                </c:pt>
                <c:pt idx="55">
                  <c:v>3.42069885041814</c:v>
                </c:pt>
                <c:pt idx="56">
                  <c:v>3.70434205286858</c:v>
                </c:pt>
                <c:pt idx="57">
                  <c:v>3.28202413139294</c:v>
                </c:pt>
                <c:pt idx="58">
                  <c:v>3.0749750107568</c:v>
                </c:pt>
                <c:pt idx="59">
                  <c:v>2.61887007011054</c:v>
                </c:pt>
                <c:pt idx="60">
                  <c:v>2.63803482431881</c:v>
                </c:pt>
                <c:pt idx="61">
                  <c:v>3.31592178920796</c:v>
                </c:pt>
                <c:pt idx="62">
                  <c:v>3.63284365278476</c:v>
                </c:pt>
                <c:pt idx="63">
                  <c:v>4.30613478001459</c:v>
                </c:pt>
                <c:pt idx="64">
                  <c:v>4.62345644678596</c:v>
                </c:pt>
                <c:pt idx="65">
                  <c:v>4.52410159591735</c:v>
                </c:pt>
                <c:pt idx="66">
                  <c:v>4.54663349915395</c:v>
                </c:pt>
                <c:pt idx="67">
                  <c:v>3.82850690468176</c:v>
                </c:pt>
                <c:pt idx="68">
                  <c:v>3.17700672453527</c:v>
                </c:pt>
                <c:pt idx="69">
                  <c:v>4.04620239227729</c:v>
                </c:pt>
                <c:pt idx="70">
                  <c:v>3.95326632317664</c:v>
                </c:pt>
                <c:pt idx="71">
                  <c:v>4.86770908842795</c:v>
                </c:pt>
                <c:pt idx="72">
                  <c:v>4.03545677226088</c:v>
                </c:pt>
                <c:pt idx="73">
                  <c:v>4.38312845419557</c:v>
                </c:pt>
                <c:pt idx="74">
                  <c:v>3.29025959583238</c:v>
                </c:pt>
                <c:pt idx="75">
                  <c:v>2.89398127794345</c:v>
                </c:pt>
                <c:pt idx="76">
                  <c:v>3.38430465074648</c:v>
                </c:pt>
                <c:pt idx="77">
                  <c:v>2.50214055310148</c:v>
                </c:pt>
                <c:pt idx="78">
                  <c:v>3.25779486549744</c:v>
                </c:pt>
                <c:pt idx="79">
                  <c:v>2.82025114387988</c:v>
                </c:pt>
                <c:pt idx="80">
                  <c:v>4.28422487823903</c:v>
                </c:pt>
                <c:pt idx="81">
                  <c:v>4.19014904452454</c:v>
                </c:pt>
                <c:pt idx="82">
                  <c:v>4.64289936963386</c:v>
                </c:pt>
                <c:pt idx="83">
                  <c:v>3.840417572983</c:v>
                </c:pt>
                <c:pt idx="84">
                  <c:v>3.92821139071398</c:v>
                </c:pt>
                <c:pt idx="85">
                  <c:v>3.52141828152794</c:v>
                </c:pt>
                <c:pt idx="86">
                  <c:v>3.16967615832703</c:v>
                </c:pt>
                <c:pt idx="87">
                  <c:v>3.0700965268461</c:v>
                </c:pt>
                <c:pt idx="88">
                  <c:v>2.45891239331452</c:v>
                </c:pt>
                <c:pt idx="89">
                  <c:v>3.0820133812809</c:v>
                </c:pt>
                <c:pt idx="90">
                  <c:v>4.69495574871605</c:v>
                </c:pt>
                <c:pt idx="91">
                  <c:v>4.24941011192952</c:v>
                </c:pt>
                <c:pt idx="92">
                  <c:v>4.3209047161178</c:v>
                </c:pt>
                <c:pt idx="93">
                  <c:v>3.68595028371543</c:v>
                </c:pt>
                <c:pt idx="94">
                  <c:v>3.98699850031885</c:v>
                </c:pt>
                <c:pt idx="95">
                  <c:v>3.88620779635754</c:v>
                </c:pt>
                <c:pt idx="96">
                  <c:v>3.48760448275337</c:v>
                </c:pt>
                <c:pt idx="97">
                  <c:v>4.11379063859391</c:v>
                </c:pt>
                <c:pt idx="98">
                  <c:v>4.20582158077553</c:v>
                </c:pt>
                <c:pt idx="99">
                  <c:v>3.24618642775072</c:v>
                </c:pt>
                <c:pt idx="100">
                  <c:v>2.63687378795497</c:v>
                </c:pt>
                <c:pt idx="101">
                  <c:v>2.46154577045322</c:v>
                </c:pt>
                <c:pt idx="102">
                  <c:v>2.53637836645844</c:v>
                </c:pt>
                <c:pt idx="103">
                  <c:v>2.56756175661839</c:v>
                </c:pt>
                <c:pt idx="104">
                  <c:v>2.54550665329686</c:v>
                </c:pt>
                <c:pt idx="105">
                  <c:v>2.55148150157928</c:v>
                </c:pt>
                <c:pt idx="106">
                  <c:v>2.48010480607544</c:v>
                </c:pt>
                <c:pt idx="107">
                  <c:v>2.35919555757135</c:v>
                </c:pt>
                <c:pt idx="108">
                  <c:v>2.80655416441779</c:v>
                </c:pt>
                <c:pt idx="109">
                  <c:v>2.38829290052131</c:v>
                </c:pt>
                <c:pt idx="110">
                  <c:v>2.63185779012542</c:v>
                </c:pt>
                <c:pt idx="111">
                  <c:v>3.11016744154864</c:v>
                </c:pt>
                <c:pt idx="112">
                  <c:v>3.73183718188053</c:v>
                </c:pt>
                <c:pt idx="113">
                  <c:v>3.34461516539478</c:v>
                </c:pt>
                <c:pt idx="114">
                  <c:v>4.43939019533746</c:v>
                </c:pt>
                <c:pt idx="115">
                  <c:v>4.90091723661414</c:v>
                </c:pt>
                <c:pt idx="116">
                  <c:v>5.06167218193311</c:v>
                </c:pt>
                <c:pt idx="117">
                  <c:v>4.34393251074837</c:v>
                </c:pt>
                <c:pt idx="118">
                  <c:v>5.17082116180951</c:v>
                </c:pt>
                <c:pt idx="119">
                  <c:v>3.95582173625751</c:v>
                </c:pt>
                <c:pt idx="120">
                  <c:v>4.12343065893383</c:v>
                </c:pt>
                <c:pt idx="121">
                  <c:v>3.94311919248085</c:v>
                </c:pt>
                <c:pt idx="122">
                  <c:v>3.81145900921162</c:v>
                </c:pt>
                <c:pt idx="123">
                  <c:v>3.63598676706373</c:v>
                </c:pt>
                <c:pt idx="124">
                  <c:v>3.2593536796581</c:v>
                </c:pt>
                <c:pt idx="125">
                  <c:v>3.13612596324812</c:v>
                </c:pt>
                <c:pt idx="126">
                  <c:v>2.90053619689184</c:v>
                </c:pt>
                <c:pt idx="127">
                  <c:v>2.55716177633072</c:v>
                </c:pt>
                <c:pt idx="128">
                  <c:v>3.54515610407832</c:v>
                </c:pt>
                <c:pt idx="129">
                  <c:v>3.25400313934863</c:v>
                </c:pt>
                <c:pt idx="130">
                  <c:v>3.44725248810772</c:v>
                </c:pt>
                <c:pt idx="131">
                  <c:v>2.91363007944811</c:v>
                </c:pt>
                <c:pt idx="132">
                  <c:v>3.6497028996408</c:v>
                </c:pt>
                <c:pt idx="133">
                  <c:v>3.38852560800531</c:v>
                </c:pt>
                <c:pt idx="134">
                  <c:v>3.1936115846923</c:v>
                </c:pt>
                <c:pt idx="135">
                  <c:v>3.7671938457253</c:v>
                </c:pt>
                <c:pt idx="136">
                  <c:v>3.43026763988175</c:v>
                </c:pt>
                <c:pt idx="137">
                  <c:v>3.23729557794954</c:v>
                </c:pt>
                <c:pt idx="138">
                  <c:v>4.19183656875506</c:v>
                </c:pt>
                <c:pt idx="139">
                  <c:v>4.55329159923175</c:v>
                </c:pt>
                <c:pt idx="140">
                  <c:v>5.07813987142098</c:v>
                </c:pt>
                <c:pt idx="141">
                  <c:v>5.54603493345636</c:v>
                </c:pt>
                <c:pt idx="142">
                  <c:v>4.90678562666411</c:v>
                </c:pt>
                <c:pt idx="143">
                  <c:v>4.67313517854733</c:v>
                </c:pt>
                <c:pt idx="144">
                  <c:v>4.38012656630168</c:v>
                </c:pt>
                <c:pt idx="145">
                  <c:v>4.45289949863491</c:v>
                </c:pt>
                <c:pt idx="146">
                  <c:v>4.6203854702411</c:v>
                </c:pt>
                <c:pt idx="147">
                  <c:v>3.85084163973833</c:v>
                </c:pt>
                <c:pt idx="148">
                  <c:v>3.49182128322296</c:v>
                </c:pt>
                <c:pt idx="149">
                  <c:v>3.1292091554563</c:v>
                </c:pt>
                <c:pt idx="150">
                  <c:v>3.85921526942574</c:v>
                </c:pt>
                <c:pt idx="151">
                  <c:v>3.03980563170546</c:v>
                </c:pt>
                <c:pt idx="152">
                  <c:v>3.63694395177426</c:v>
                </c:pt>
                <c:pt idx="153">
                  <c:v>3.5669315837651</c:v>
                </c:pt>
                <c:pt idx="154">
                  <c:v>3.41284162486152</c:v>
                </c:pt>
                <c:pt idx="155">
                  <c:v>3.04689046967531</c:v>
                </c:pt>
                <c:pt idx="156">
                  <c:v>2.71099387260325</c:v>
                </c:pt>
                <c:pt idx="157">
                  <c:v>2.52418460224131</c:v>
                </c:pt>
                <c:pt idx="158">
                  <c:v>2.84337345765344</c:v>
                </c:pt>
                <c:pt idx="159">
                  <c:v>2.99689469907858</c:v>
                </c:pt>
                <c:pt idx="160">
                  <c:v>3.80455286144945</c:v>
                </c:pt>
                <c:pt idx="161">
                  <c:v>3.9054679399001</c:v>
                </c:pt>
                <c:pt idx="162">
                  <c:v>3.99371662477065</c:v>
                </c:pt>
                <c:pt idx="163">
                  <c:v>4.2308737182927</c:v>
                </c:pt>
                <c:pt idx="164">
                  <c:v>4.15478066345587</c:v>
                </c:pt>
                <c:pt idx="165">
                  <c:v>5.70177771046588</c:v>
                </c:pt>
                <c:pt idx="166">
                  <c:v>6.09416914753453</c:v>
                </c:pt>
                <c:pt idx="167">
                  <c:v>5.57386726776727</c:v>
                </c:pt>
              </c:numCache>
            </c:numRef>
          </c:val>
          <c:smooth val="0"/>
        </c:ser>
        <c:dLbls>
          <c:showLegendKey val="0"/>
          <c:showVal val="0"/>
          <c:showCatName val="0"/>
          <c:showSerName val="0"/>
          <c:showPercent val="0"/>
          <c:showBubbleSize val="0"/>
        </c:dLbls>
        <c:marker val="1"/>
        <c:smooth val="0"/>
        <c:axId val="245304704"/>
        <c:axId val="245315072"/>
      </c:lineChart>
      <c:catAx>
        <c:axId val="24530470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overlay val="0"/>
        </c:title>
        <c:numFmt formatCode="#,##0" sourceLinked="0"/>
        <c:majorTickMark val="out"/>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5315072"/>
        <c:crosses val="autoZero"/>
        <c:auto val="1"/>
        <c:lblAlgn val="ctr"/>
        <c:lblOffset val="100"/>
        <c:tickLblSkip val="10"/>
        <c:noMultiLvlLbl val="0"/>
      </c:catAx>
      <c:valAx>
        <c:axId val="24531507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5304704"/>
        <c:crosses val="autoZero"/>
        <c:crossBetween val="between"/>
      </c:valAx>
      <c:spPr>
        <a:noFill/>
        <a:ln w="25400">
          <a:noFill/>
        </a:ln>
      </c:spPr>
    </c:plotArea>
    <c:legend>
      <c:legendPos val="r"/>
      <c:layout>
        <c:manualLayout>
          <c:xMode val="edge"/>
          <c:yMode val="edge"/>
          <c:x val="0.117462696055727"/>
          <c:y val="0.0420565922410386"/>
          <c:w val="0.864076823157274"/>
          <c:h val="0.169186088890101"/>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44884076990376"/>
          <c:y val="0.0514005540974045"/>
          <c:w val="0.89540179352581"/>
          <c:h val="0.615443277923601"/>
        </c:manualLayout>
      </c:layout>
      <c:barChart>
        <c:barDir val="col"/>
        <c:grouping val="clustered"/>
        <c:varyColors val="0"/>
        <c:ser>
          <c:idx val="0"/>
          <c:order val="0"/>
          <c:tx>
            <c:strRef>
              <c:f>Sheet1!$C$5</c:f>
              <c:strCache>
                <c:ptCount val="1"/>
                <c:pt idx="0">
                  <c:v>LMS</c:v>
                </c:pt>
              </c:strCache>
            </c:strRef>
          </c:tx>
          <c:spPr>
            <a:blipFill>
              <a:blip xmlns:r="http://schemas.openxmlformats.org/officeDocument/2006/relationships" r:embed="rId2"/>
              <a:tile tx="0" ty="0" sx="100000" sy="100000" flip="none" algn="tl"/>
            </a:blipFill>
          </c:spPr>
          <c:invertIfNegative val="0"/>
          <c:dLbls>
            <c:delete val="1"/>
          </c:dLbls>
          <c:cat>
            <c:multiLvlStrRef>
              <c:f>Sheet1!$D$3:$I$4</c:f>
              <c:multiLvlStrCache>
                <c:ptCount val="6"/>
                <c:lvl>
                  <c:pt idx="0">
                    <c:v>24hr</c:v>
                  </c:pt>
                  <c:pt idx="1">
                    <c:v>168hr</c:v>
                  </c:pt>
                  <c:pt idx="2">
                    <c:v>24hr</c:v>
                  </c:pt>
                  <c:pt idx="3">
                    <c:v>168hr</c:v>
                  </c:pt>
                  <c:pt idx="4">
                    <c:v>24hr</c:v>
                  </c:pt>
                  <c:pt idx="5">
                    <c:v>168hr</c:v>
                  </c:pt>
                </c:lvl>
                <c:lvl>
                  <c:pt idx="0">
                    <c:v>Bagalkot</c:v>
                  </c:pt>
                  <c:pt idx="2">
                    <c:v>Vijayapura</c:v>
                  </c:pt>
                  <c:pt idx="4">
                    <c:v>Bengaluru</c:v>
                  </c:pt>
                </c:lvl>
              </c:multiLvlStrCache>
            </c:multiLvlStrRef>
          </c:cat>
          <c:val>
            <c:numRef>
              <c:f>Sheet1!$D$5:$I$5</c:f>
              <c:numCache>
                <c:formatCode>General</c:formatCode>
                <c:ptCount val="6"/>
                <c:pt idx="0">
                  <c:v>20.671</c:v>
                </c:pt>
                <c:pt idx="1">
                  <c:v>27.622</c:v>
                </c:pt>
                <c:pt idx="2">
                  <c:v>19.06</c:v>
                </c:pt>
                <c:pt idx="3">
                  <c:v>27.574</c:v>
                </c:pt>
                <c:pt idx="4">
                  <c:v>21.43</c:v>
                </c:pt>
                <c:pt idx="5">
                  <c:v>26.105</c:v>
                </c:pt>
              </c:numCache>
            </c:numRef>
          </c:val>
        </c:ser>
        <c:ser>
          <c:idx val="1"/>
          <c:order val="1"/>
          <c:tx>
            <c:strRef>
              <c:f>Sheet1!$C$6</c:f>
              <c:strCache>
                <c:ptCount val="1"/>
                <c:pt idx="0">
                  <c:v>HW</c:v>
                </c:pt>
              </c:strCache>
            </c:strRef>
          </c:tx>
          <c:spPr>
            <a:gradFill>
              <a:gsLst>
                <a:gs pos="0">
                  <a:srgbClr val="D6B19C"/>
                </a:gs>
                <a:gs pos="30000">
                  <a:srgbClr val="D49E6C"/>
                </a:gs>
                <a:gs pos="70000">
                  <a:srgbClr val="A65528"/>
                </a:gs>
                <a:gs pos="100000">
                  <a:srgbClr val="663012"/>
                </a:gs>
              </a:gsLst>
              <a:lin ang="5400000" scaled="0"/>
            </a:gradFill>
          </c:spPr>
          <c:invertIfNegative val="0"/>
          <c:dLbls>
            <c:delete val="1"/>
          </c:dLbls>
          <c:cat>
            <c:multiLvlStrRef>
              <c:f>Sheet1!$D$3:$I$4</c:f>
              <c:multiLvlStrCache>
                <c:ptCount val="6"/>
                <c:lvl>
                  <c:pt idx="0">
                    <c:v>24hr</c:v>
                  </c:pt>
                  <c:pt idx="1">
                    <c:v>168hr</c:v>
                  </c:pt>
                  <c:pt idx="2">
                    <c:v>24hr</c:v>
                  </c:pt>
                  <c:pt idx="3">
                    <c:v>168hr</c:v>
                  </c:pt>
                  <c:pt idx="4">
                    <c:v>24hr</c:v>
                  </c:pt>
                  <c:pt idx="5">
                    <c:v>168hr</c:v>
                  </c:pt>
                </c:lvl>
                <c:lvl>
                  <c:pt idx="0">
                    <c:v>Bagalkot</c:v>
                  </c:pt>
                  <c:pt idx="2">
                    <c:v>Vijayapura</c:v>
                  </c:pt>
                  <c:pt idx="4">
                    <c:v>Bengaluru</c:v>
                  </c:pt>
                </c:lvl>
              </c:multiLvlStrCache>
            </c:multiLvlStrRef>
          </c:cat>
          <c:val>
            <c:numRef>
              <c:f>Sheet1!$D$6:$I$6</c:f>
              <c:numCache>
                <c:formatCode>General</c:formatCode>
                <c:ptCount val="6"/>
                <c:pt idx="0">
                  <c:v>16.655</c:v>
                </c:pt>
                <c:pt idx="1">
                  <c:v>19.778</c:v>
                </c:pt>
                <c:pt idx="2">
                  <c:v>16.368</c:v>
                </c:pt>
                <c:pt idx="3">
                  <c:v>19.801</c:v>
                </c:pt>
                <c:pt idx="4">
                  <c:v>18.498</c:v>
                </c:pt>
                <c:pt idx="5">
                  <c:v>19.818</c:v>
                </c:pt>
              </c:numCache>
            </c:numRef>
          </c:val>
        </c:ser>
        <c:ser>
          <c:idx val="2"/>
          <c:order val="2"/>
          <c:tx>
            <c:strRef>
              <c:f>Sheet1!$C$7</c:f>
              <c:strCache>
                <c:ptCount val="1"/>
                <c:pt idx="0">
                  <c:v>Analytic</c:v>
                </c:pt>
              </c:strCache>
            </c:strRef>
          </c:tx>
          <c:spPr>
            <a:gradFill>
              <a:gsLst>
                <a:gs pos="0">
                  <a:srgbClr val="DDEBCF"/>
                </a:gs>
                <a:gs pos="50000">
                  <a:srgbClr val="9CB86E"/>
                </a:gs>
                <a:gs pos="100000">
                  <a:srgbClr val="156B13"/>
                </a:gs>
              </a:gsLst>
              <a:lin ang="5400000" scaled="0"/>
            </a:gradFill>
          </c:spPr>
          <c:invertIfNegative val="0"/>
          <c:dLbls>
            <c:delete val="1"/>
          </c:dLbls>
          <c:cat>
            <c:multiLvlStrRef>
              <c:f>Sheet1!$D$3:$I$4</c:f>
              <c:multiLvlStrCache>
                <c:ptCount val="6"/>
                <c:lvl>
                  <c:pt idx="0">
                    <c:v>24hr</c:v>
                  </c:pt>
                  <c:pt idx="1">
                    <c:v>168hr</c:v>
                  </c:pt>
                  <c:pt idx="2">
                    <c:v>24hr</c:v>
                  </c:pt>
                  <c:pt idx="3">
                    <c:v>168hr</c:v>
                  </c:pt>
                  <c:pt idx="4">
                    <c:v>24hr</c:v>
                  </c:pt>
                  <c:pt idx="5">
                    <c:v>168hr</c:v>
                  </c:pt>
                </c:lvl>
                <c:lvl>
                  <c:pt idx="0">
                    <c:v>Bagalkot</c:v>
                  </c:pt>
                  <c:pt idx="2">
                    <c:v>Vijayapura</c:v>
                  </c:pt>
                  <c:pt idx="4">
                    <c:v>Bengaluru</c:v>
                  </c:pt>
                </c:lvl>
              </c:multiLvlStrCache>
            </c:multiLvlStrRef>
          </c:cat>
          <c:val>
            <c:numRef>
              <c:f>Sheet1!$D$7:$I$7</c:f>
              <c:numCache>
                <c:formatCode>General</c:formatCode>
                <c:ptCount val="6"/>
                <c:pt idx="0">
                  <c:v>27.4959999999999</c:v>
                </c:pt>
                <c:pt idx="1">
                  <c:v>25.027</c:v>
                </c:pt>
                <c:pt idx="2">
                  <c:v>25.905</c:v>
                </c:pt>
                <c:pt idx="3">
                  <c:v>25.515</c:v>
                </c:pt>
                <c:pt idx="4">
                  <c:v>29.772</c:v>
                </c:pt>
                <c:pt idx="5">
                  <c:v>31.2689999999998</c:v>
                </c:pt>
              </c:numCache>
            </c:numRef>
          </c:val>
        </c:ser>
        <c:ser>
          <c:idx val="3"/>
          <c:order val="3"/>
          <c:tx>
            <c:strRef>
              <c:f>Sheet1!$C$8</c:f>
              <c:strCache>
                <c:ptCount val="1"/>
                <c:pt idx="0">
                  <c:v>Iterative</c:v>
                </c:pt>
              </c:strCache>
            </c:strRef>
          </c:tx>
          <c:spPr>
            <a:gradFill>
              <a:gsLst>
                <a:gs pos="0">
                  <a:srgbClr val="5E9EFF"/>
                </a:gs>
                <a:gs pos="39999">
                  <a:srgbClr val="85C2FF"/>
                </a:gs>
                <a:gs pos="70000">
                  <a:srgbClr val="C4D6EB"/>
                </a:gs>
                <a:gs pos="100000">
                  <a:srgbClr val="FFEBFA"/>
                </a:gs>
              </a:gsLst>
              <a:lin ang="5400000" scaled="0"/>
            </a:gradFill>
          </c:spPr>
          <c:invertIfNegative val="0"/>
          <c:dLbls>
            <c:delete val="1"/>
          </c:dLbls>
          <c:cat>
            <c:multiLvlStrRef>
              <c:f>Sheet1!$D$3:$I$4</c:f>
              <c:multiLvlStrCache>
                <c:ptCount val="6"/>
                <c:lvl>
                  <c:pt idx="0">
                    <c:v>24hr</c:v>
                  </c:pt>
                  <c:pt idx="1">
                    <c:v>168hr</c:v>
                  </c:pt>
                  <c:pt idx="2">
                    <c:v>24hr</c:v>
                  </c:pt>
                  <c:pt idx="3">
                    <c:v>168hr</c:v>
                  </c:pt>
                  <c:pt idx="4">
                    <c:v>24hr</c:v>
                  </c:pt>
                  <c:pt idx="5">
                    <c:v>168hr</c:v>
                  </c:pt>
                </c:lvl>
                <c:lvl>
                  <c:pt idx="0">
                    <c:v>Bagalkot</c:v>
                  </c:pt>
                  <c:pt idx="2">
                    <c:v>Vijayapura</c:v>
                  </c:pt>
                  <c:pt idx="4">
                    <c:v>Bengaluru</c:v>
                  </c:pt>
                </c:lvl>
              </c:multiLvlStrCache>
            </c:multiLvlStrRef>
          </c:cat>
          <c:val>
            <c:numRef>
              <c:f>Sheet1!$D$8:$I$8</c:f>
              <c:numCache>
                <c:formatCode>General</c:formatCode>
                <c:ptCount val="6"/>
                <c:pt idx="0">
                  <c:v>21.643</c:v>
                </c:pt>
                <c:pt idx="1">
                  <c:v>23.741</c:v>
                </c:pt>
                <c:pt idx="2">
                  <c:v>22.709</c:v>
                </c:pt>
                <c:pt idx="3">
                  <c:v>24.71</c:v>
                </c:pt>
                <c:pt idx="4">
                  <c:v>22.2429999999998</c:v>
                </c:pt>
                <c:pt idx="5">
                  <c:v>23.076</c:v>
                </c:pt>
              </c:numCache>
            </c:numRef>
          </c:val>
        </c:ser>
        <c:ser>
          <c:idx val="4"/>
          <c:order val="4"/>
          <c:tx>
            <c:strRef>
              <c:f>Sheet1!$C$9</c:f>
              <c:strCache>
                <c:ptCount val="1"/>
                <c:pt idx="0">
                  <c:v>GARCH</c:v>
                </c:pt>
              </c:strCache>
            </c:strRef>
          </c:tx>
          <c:spPr>
            <a:gradFill>
              <a:gsLst>
                <a:gs pos="0">
                  <a:srgbClr val="FFFFFF"/>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lin ang="5400000" scaled="0"/>
            </a:gradFill>
          </c:spPr>
          <c:invertIfNegative val="0"/>
          <c:dLbls>
            <c:delete val="1"/>
          </c:dLbls>
          <c:cat>
            <c:multiLvlStrRef>
              <c:f>Sheet1!$D$3:$I$4</c:f>
              <c:multiLvlStrCache>
                <c:ptCount val="6"/>
                <c:lvl>
                  <c:pt idx="0">
                    <c:v>24hr</c:v>
                  </c:pt>
                  <c:pt idx="1">
                    <c:v>168hr</c:v>
                  </c:pt>
                  <c:pt idx="2">
                    <c:v>24hr</c:v>
                  </c:pt>
                  <c:pt idx="3">
                    <c:v>168hr</c:v>
                  </c:pt>
                  <c:pt idx="4">
                    <c:v>24hr</c:v>
                  </c:pt>
                  <c:pt idx="5">
                    <c:v>168hr</c:v>
                  </c:pt>
                </c:lvl>
                <c:lvl>
                  <c:pt idx="0">
                    <c:v>Bagalkot</c:v>
                  </c:pt>
                  <c:pt idx="2">
                    <c:v>Vijayapura</c:v>
                  </c:pt>
                  <c:pt idx="4">
                    <c:v>Bengaluru</c:v>
                  </c:pt>
                </c:lvl>
              </c:multiLvlStrCache>
            </c:multiLvlStrRef>
          </c:cat>
          <c:val>
            <c:numRef>
              <c:f>Sheet1!$D$9:$I$9</c:f>
              <c:numCache>
                <c:formatCode>General</c:formatCode>
                <c:ptCount val="6"/>
                <c:pt idx="0">
                  <c:v>19.618</c:v>
                </c:pt>
                <c:pt idx="1">
                  <c:v>20.576</c:v>
                </c:pt>
                <c:pt idx="2">
                  <c:v>17.788</c:v>
                </c:pt>
                <c:pt idx="3">
                  <c:v>19.6340000000001</c:v>
                </c:pt>
                <c:pt idx="4">
                  <c:v>19.594</c:v>
                </c:pt>
                <c:pt idx="5">
                  <c:v>21.107</c:v>
                </c:pt>
              </c:numCache>
            </c:numRef>
          </c:val>
        </c:ser>
        <c:ser>
          <c:idx val="5"/>
          <c:order val="5"/>
          <c:tx>
            <c:strRef>
              <c:f>Sheet1!$C$10</c:f>
              <c:strCache>
                <c:ptCount val="1"/>
                <c:pt idx="0">
                  <c:v>Wavelet</c:v>
                </c:pt>
              </c:strCache>
            </c:strRef>
          </c:tx>
          <c:spPr>
            <a:gradFill>
              <a:gsLst>
                <a:gs pos="0">
                  <a:srgbClr val="FFEFD1"/>
                </a:gs>
                <a:gs pos="64999">
                  <a:srgbClr val="F0EBD5"/>
                </a:gs>
                <a:gs pos="100000">
                  <a:srgbClr val="D1C39F"/>
                </a:gs>
              </a:gsLst>
              <a:lin ang="5400000" scaled="0"/>
            </a:gradFill>
          </c:spPr>
          <c:invertIfNegative val="0"/>
          <c:dLbls>
            <c:delete val="1"/>
          </c:dLbls>
          <c:cat>
            <c:multiLvlStrRef>
              <c:f>Sheet1!$D$3:$I$4</c:f>
              <c:multiLvlStrCache>
                <c:ptCount val="6"/>
                <c:lvl>
                  <c:pt idx="0">
                    <c:v>24hr</c:v>
                  </c:pt>
                  <c:pt idx="1">
                    <c:v>168hr</c:v>
                  </c:pt>
                  <c:pt idx="2">
                    <c:v>24hr</c:v>
                  </c:pt>
                  <c:pt idx="3">
                    <c:v>168hr</c:v>
                  </c:pt>
                  <c:pt idx="4">
                    <c:v>24hr</c:v>
                  </c:pt>
                  <c:pt idx="5">
                    <c:v>168hr</c:v>
                  </c:pt>
                </c:lvl>
                <c:lvl>
                  <c:pt idx="0">
                    <c:v>Bagalkot</c:v>
                  </c:pt>
                  <c:pt idx="2">
                    <c:v>Vijayapura</c:v>
                  </c:pt>
                  <c:pt idx="4">
                    <c:v>Bengaluru</c:v>
                  </c:pt>
                </c:lvl>
              </c:multiLvlStrCache>
            </c:multiLvlStrRef>
          </c:cat>
          <c:val>
            <c:numRef>
              <c:f>Sheet1!$D$10:$I$10</c:f>
              <c:numCache>
                <c:formatCode>General</c:formatCode>
                <c:ptCount val="6"/>
                <c:pt idx="0">
                  <c:v>16.518</c:v>
                </c:pt>
                <c:pt idx="1">
                  <c:v>17.211</c:v>
                </c:pt>
                <c:pt idx="2">
                  <c:v>15.104</c:v>
                </c:pt>
                <c:pt idx="3">
                  <c:v>16.887</c:v>
                </c:pt>
                <c:pt idx="4">
                  <c:v>18.088</c:v>
                </c:pt>
                <c:pt idx="5">
                  <c:v>18.914</c:v>
                </c:pt>
              </c:numCache>
            </c:numRef>
          </c:val>
        </c:ser>
        <c:dLbls>
          <c:showLegendKey val="0"/>
          <c:showVal val="0"/>
          <c:showCatName val="0"/>
          <c:showSerName val="0"/>
          <c:showPercent val="0"/>
          <c:showBubbleSize val="0"/>
        </c:dLbls>
        <c:gapWidth val="150"/>
        <c:axId val="245356416"/>
        <c:axId val="245366784"/>
      </c:barChart>
      <c:catAx>
        <c:axId val="24535641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Site/Horizon</a:t>
                </a:r>
                <a:endParaRPr lang="en-US"/>
              </a:p>
            </c:rich>
          </c:tx>
          <c:layout/>
          <c:overlay val="0"/>
        </c:title>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5366784"/>
        <c:crosses val="autoZero"/>
        <c:auto val="1"/>
        <c:lblAlgn val="ctr"/>
        <c:lblOffset val="100"/>
        <c:noMultiLvlLbl val="0"/>
      </c:catAx>
      <c:valAx>
        <c:axId val="245366784"/>
        <c:scaling>
          <c:orientation val="minMax"/>
        </c:scaling>
        <c:delete val="0"/>
        <c:axPos val="l"/>
        <c:majorGridlines>
          <c:spPr>
            <a:ln w="9525" cap="flat" cmpd="sng" algn="ctr">
              <a:solidFill>
                <a:schemeClr val="bg1">
                  <a:lumMod val="95000"/>
                </a:schemeClr>
              </a:solidFill>
              <a:prstDash val="solid"/>
              <a:round/>
            </a:ln>
          </c:spPr>
        </c:majorGridlines>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MAPE in %</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5356416"/>
        <c:crosses val="autoZero"/>
        <c:crossBetween val="between"/>
      </c:valAx>
      <c:spPr>
        <a:solidFill>
          <a:schemeClr val="bg1"/>
        </a:solidFill>
        <a:ln>
          <a:noFill/>
        </a:ln>
        <a:effectLst/>
      </c:spPr>
    </c:plotArea>
    <c:legend>
      <c:legendPos val="r"/>
      <c:layout>
        <c:manualLayout>
          <c:xMode val="edge"/>
          <c:yMode val="edge"/>
          <c:x val="0.0993346456692933"/>
          <c:y val="0.0266262029746283"/>
          <c:w val="0.883998687664048"/>
          <c:h val="0.108784631087782"/>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a:latin typeface="Times New Roman" panose="02020603050405020304" charset="0"/>
          <a:cs typeface="Times New Roman" panose="02020603050405020304" charset="0"/>
        </a:defRPr>
      </a:pPr>
    </a:p>
  </c:txPr>
  <c:externalData r:id="rId1">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manualLayout>
          <c:xMode val="edge"/>
          <c:yMode val="edge"/>
          <c:x val="0.452422948767448"/>
          <c:y val="0"/>
        </c:manualLayout>
      </c:layout>
      <c:overlay val="0"/>
    </c:title>
    <c:autoTitleDeleted val="0"/>
    <c:plotArea>
      <c:layout>
        <c:manualLayout>
          <c:layoutTarget val="inner"/>
          <c:xMode val="edge"/>
          <c:yMode val="edge"/>
          <c:x val="0.21709028288318"/>
          <c:y val="0.0786810497039182"/>
          <c:w val="0.716078428075281"/>
          <c:h val="0.638255422854083"/>
        </c:manualLayout>
      </c:layout>
      <c:scatterChart>
        <c:scatterStyle val="smoothMarker"/>
        <c:varyColors val="0"/>
        <c:ser>
          <c:idx val="0"/>
          <c:order val="0"/>
          <c:spPr>
            <a:ln w="0" cap="rnd" cmpd="sng" algn="ctr">
              <a:noFill/>
              <a:prstDash val="solid"/>
              <a:round/>
            </a:ln>
            <a:effectLst/>
          </c:spPr>
          <c:marker>
            <c:symbol val="circle"/>
            <c:size val="2"/>
            <c:spPr>
              <a:gradFill>
                <a:gsLst>
                  <a:gs pos="0">
                    <a:srgbClr val="D6B19C"/>
                  </a:gs>
                  <a:gs pos="30000">
                    <a:srgbClr val="D49E6C"/>
                  </a:gs>
                  <a:gs pos="70000">
                    <a:srgbClr val="A65528"/>
                  </a:gs>
                  <a:gs pos="100000">
                    <a:srgbClr val="663012"/>
                  </a:gs>
                </a:gsLst>
                <a:lin ang="2700000" scaled="0"/>
              </a:gradFill>
              <a:ln w="6350" cap="flat" cmpd="sng" algn="ctr">
                <a:gradFill>
                  <a:gsLst>
                    <a:gs pos="0">
                      <a:srgbClr val="D6B19C"/>
                    </a:gs>
                    <a:gs pos="30000">
                      <a:srgbClr val="D49E6C"/>
                    </a:gs>
                    <a:gs pos="70000">
                      <a:srgbClr val="A65528"/>
                    </a:gs>
                    <a:gs pos="100000">
                      <a:srgbClr val="663012"/>
                    </a:gs>
                  </a:gsLst>
                  <a:lin ang="5400000" scaled="0"/>
                </a:gradFill>
                <a:prstDash val="solid"/>
                <a:round/>
              </a:ln>
              <a:effectLst/>
              <a:scene3d>
                <a:camera prst="orthographicFront"/>
                <a:lightRig rig="threePt" dir="t"/>
              </a:scene3d>
              <a:sp3d/>
            </c:spPr>
          </c:marker>
          <c:dLbls>
            <c:delete val="1"/>
          </c:dLbls>
          <c:xVal>
            <c:numRef>
              <c:f>'LMS BGK'!$C$2:$C$170</c:f>
              <c:numCache>
                <c:formatCode>General</c:formatCode>
                <c:ptCount val="169"/>
                <c:pt idx="0">
                  <c:v>7.35314843024864</c:v>
                </c:pt>
                <c:pt idx="1">
                  <c:v>4.13994194282594</c:v>
                </c:pt>
                <c:pt idx="2">
                  <c:v>7.75654630073236</c:v>
                </c:pt>
                <c:pt idx="3">
                  <c:v>7.92671790798074</c:v>
                </c:pt>
                <c:pt idx="4">
                  <c:v>8.15415879820224</c:v>
                </c:pt>
                <c:pt idx="5">
                  <c:v>4.29341887508797</c:v>
                </c:pt>
                <c:pt idx="6">
                  <c:v>4.22310184143093</c:v>
                </c:pt>
                <c:pt idx="7">
                  <c:v>4.69968286313113</c:v>
                </c:pt>
                <c:pt idx="8">
                  <c:v>4.28902108597673</c:v>
                </c:pt>
                <c:pt idx="9">
                  <c:v>5.9037861906529</c:v>
                </c:pt>
                <c:pt idx="10">
                  <c:v>6.37784048413001</c:v>
                </c:pt>
                <c:pt idx="11">
                  <c:v>7.8351565119897</c:v>
                </c:pt>
                <c:pt idx="12">
                  <c:v>11.9799361359562</c:v>
                </c:pt>
                <c:pt idx="13">
                  <c:v>8.23680954052013</c:v>
                </c:pt>
                <c:pt idx="14">
                  <c:v>12.5473271628643</c:v>
                </c:pt>
                <c:pt idx="15">
                  <c:v>12.4065501108061</c:v>
                </c:pt>
                <c:pt idx="16">
                  <c:v>16.1858747250269</c:v>
                </c:pt>
                <c:pt idx="17">
                  <c:v>10.4815644918776</c:v>
                </c:pt>
                <c:pt idx="18">
                  <c:v>8.45101455992353</c:v>
                </c:pt>
                <c:pt idx="19">
                  <c:v>11.4346194336797</c:v>
                </c:pt>
                <c:pt idx="20">
                  <c:v>8.91413662998507</c:v>
                </c:pt>
                <c:pt idx="21">
                  <c:v>7.4496034878239</c:v>
                </c:pt>
                <c:pt idx="22">
                  <c:v>10.1571187143829</c:v>
                </c:pt>
                <c:pt idx="23">
                  <c:v>11.1475476072174</c:v>
                </c:pt>
                <c:pt idx="24">
                  <c:v>8.72435566388169</c:v>
                </c:pt>
                <c:pt idx="25">
                  <c:v>8.54341393139787</c:v>
                </c:pt>
                <c:pt idx="26">
                  <c:v>12.2294441755702</c:v>
                </c:pt>
                <c:pt idx="27">
                  <c:v>9.61962780558775</c:v>
                </c:pt>
                <c:pt idx="28">
                  <c:v>9.82610268686856</c:v>
                </c:pt>
                <c:pt idx="29">
                  <c:v>12.0564562234485</c:v>
                </c:pt>
                <c:pt idx="30">
                  <c:v>8.84555708654807</c:v>
                </c:pt>
                <c:pt idx="31">
                  <c:v>6.78957658843337</c:v>
                </c:pt>
                <c:pt idx="32">
                  <c:v>6.80049841807431</c:v>
                </c:pt>
                <c:pt idx="33">
                  <c:v>4.0912598882682</c:v>
                </c:pt>
                <c:pt idx="34">
                  <c:v>7.81638766908019</c:v>
                </c:pt>
                <c:pt idx="35">
                  <c:v>10.1192110123208</c:v>
                </c:pt>
                <c:pt idx="36">
                  <c:v>9.35317347872212</c:v>
                </c:pt>
                <c:pt idx="37">
                  <c:v>10.3627919354334</c:v>
                </c:pt>
                <c:pt idx="38">
                  <c:v>11.5104204478351</c:v>
                </c:pt>
                <c:pt idx="39">
                  <c:v>12.7679737256826</c:v>
                </c:pt>
                <c:pt idx="40">
                  <c:v>10.8870237886815</c:v>
                </c:pt>
                <c:pt idx="41">
                  <c:v>11.4067223813847</c:v>
                </c:pt>
                <c:pt idx="42">
                  <c:v>9.63069760900615</c:v>
                </c:pt>
                <c:pt idx="43">
                  <c:v>12.0588809407853</c:v>
                </c:pt>
                <c:pt idx="44">
                  <c:v>13.7500069942861</c:v>
                </c:pt>
                <c:pt idx="45">
                  <c:v>8.96656505494513</c:v>
                </c:pt>
                <c:pt idx="46">
                  <c:v>5.33295136035315</c:v>
                </c:pt>
                <c:pt idx="47">
                  <c:v>5.79911510778125</c:v>
                </c:pt>
                <c:pt idx="48">
                  <c:v>8.84033497043247</c:v>
                </c:pt>
                <c:pt idx="49">
                  <c:v>5.96404110543459</c:v>
                </c:pt>
                <c:pt idx="50">
                  <c:v>10.6125352461042</c:v>
                </c:pt>
                <c:pt idx="51">
                  <c:v>9.71206946998185</c:v>
                </c:pt>
                <c:pt idx="52">
                  <c:v>8.4837879003134</c:v>
                </c:pt>
                <c:pt idx="53">
                  <c:v>5.94817605519834</c:v>
                </c:pt>
                <c:pt idx="54">
                  <c:v>12.3626383367581</c:v>
                </c:pt>
                <c:pt idx="55">
                  <c:v>4.92276790625578</c:v>
                </c:pt>
                <c:pt idx="56">
                  <c:v>7.08673203309178</c:v>
                </c:pt>
                <c:pt idx="57">
                  <c:v>3.71476316115104</c:v>
                </c:pt>
                <c:pt idx="58">
                  <c:v>7.09497597981552</c:v>
                </c:pt>
                <c:pt idx="59">
                  <c:v>3.98910012687806</c:v>
                </c:pt>
                <c:pt idx="60">
                  <c:v>7.38420009847083</c:v>
                </c:pt>
                <c:pt idx="61">
                  <c:v>5.66496411483836</c:v>
                </c:pt>
                <c:pt idx="62">
                  <c:v>5.79855579640389</c:v>
                </c:pt>
                <c:pt idx="63">
                  <c:v>4.54604089245835</c:v>
                </c:pt>
                <c:pt idx="64">
                  <c:v>5.50865722497014</c:v>
                </c:pt>
                <c:pt idx="65">
                  <c:v>5.93455882905904</c:v>
                </c:pt>
                <c:pt idx="66">
                  <c:v>7.14733039268238</c:v>
                </c:pt>
                <c:pt idx="67">
                  <c:v>5.42858157957782</c:v>
                </c:pt>
                <c:pt idx="68">
                  <c:v>11.5971998934596</c:v>
                </c:pt>
                <c:pt idx="69">
                  <c:v>14.6288655420523</c:v>
                </c:pt>
                <c:pt idx="70">
                  <c:v>6.25469496154515</c:v>
                </c:pt>
                <c:pt idx="71">
                  <c:v>10.0659330864351</c:v>
                </c:pt>
                <c:pt idx="72">
                  <c:v>7.75200089885177</c:v>
                </c:pt>
                <c:pt idx="73">
                  <c:v>8.5042361249634</c:v>
                </c:pt>
                <c:pt idx="74">
                  <c:v>6.11128533942518</c:v>
                </c:pt>
                <c:pt idx="75">
                  <c:v>4.66045641264007</c:v>
                </c:pt>
                <c:pt idx="76">
                  <c:v>9.19818863696293</c:v>
                </c:pt>
                <c:pt idx="77">
                  <c:v>7.63138448098944</c:v>
                </c:pt>
                <c:pt idx="78">
                  <c:v>12.507369704296</c:v>
                </c:pt>
                <c:pt idx="79">
                  <c:v>10.3320157052116</c:v>
                </c:pt>
                <c:pt idx="80">
                  <c:v>10.6880952297207</c:v>
                </c:pt>
                <c:pt idx="81">
                  <c:v>9.08776937655511</c:v>
                </c:pt>
                <c:pt idx="82">
                  <c:v>4.34158119711761</c:v>
                </c:pt>
                <c:pt idx="83">
                  <c:v>7.12446676798607</c:v>
                </c:pt>
                <c:pt idx="84">
                  <c:v>4.46055705022268</c:v>
                </c:pt>
                <c:pt idx="85">
                  <c:v>3.24934936878584</c:v>
                </c:pt>
                <c:pt idx="86">
                  <c:v>6.60702373101552</c:v>
                </c:pt>
                <c:pt idx="87">
                  <c:v>6.86243958090219</c:v>
                </c:pt>
                <c:pt idx="88">
                  <c:v>6.62985403612237</c:v>
                </c:pt>
                <c:pt idx="89">
                  <c:v>4.61532192526304</c:v>
                </c:pt>
                <c:pt idx="90">
                  <c:v>7.55506690786501</c:v>
                </c:pt>
                <c:pt idx="91">
                  <c:v>6.83630716023729</c:v>
                </c:pt>
                <c:pt idx="92">
                  <c:v>9.65349203001168</c:v>
                </c:pt>
                <c:pt idx="93">
                  <c:v>11.9673957788724</c:v>
                </c:pt>
                <c:pt idx="94">
                  <c:v>6.67032540801569</c:v>
                </c:pt>
                <c:pt idx="95">
                  <c:v>11.957328590855</c:v>
                </c:pt>
                <c:pt idx="96">
                  <c:v>12.1031398631508</c:v>
                </c:pt>
                <c:pt idx="97">
                  <c:v>12.6889127068191</c:v>
                </c:pt>
                <c:pt idx="98">
                  <c:v>15.5192803913316</c:v>
                </c:pt>
                <c:pt idx="99">
                  <c:v>10.8130193000877</c:v>
                </c:pt>
                <c:pt idx="100">
                  <c:v>9.83633118644726</c:v>
                </c:pt>
                <c:pt idx="101">
                  <c:v>11.4167677765848</c:v>
                </c:pt>
                <c:pt idx="102">
                  <c:v>5.74800631355449</c:v>
                </c:pt>
                <c:pt idx="103">
                  <c:v>8.07196440978837</c:v>
                </c:pt>
                <c:pt idx="104">
                  <c:v>7.12296277909567</c:v>
                </c:pt>
                <c:pt idx="105">
                  <c:v>7.02082714976933</c:v>
                </c:pt>
                <c:pt idx="106">
                  <c:v>9.95762449032849</c:v>
                </c:pt>
                <c:pt idx="107">
                  <c:v>4.52602071165307</c:v>
                </c:pt>
                <c:pt idx="108">
                  <c:v>4.57583775322967</c:v>
                </c:pt>
                <c:pt idx="109">
                  <c:v>4.47602291365744</c:v>
                </c:pt>
                <c:pt idx="110">
                  <c:v>6.27862777168051</c:v>
                </c:pt>
                <c:pt idx="111">
                  <c:v>6.80504843043531</c:v>
                </c:pt>
                <c:pt idx="112">
                  <c:v>7.1939922036842</c:v>
                </c:pt>
                <c:pt idx="113">
                  <c:v>9.181111610702</c:v>
                </c:pt>
                <c:pt idx="114">
                  <c:v>5.1462074510099</c:v>
                </c:pt>
                <c:pt idx="115">
                  <c:v>11.8418534199566</c:v>
                </c:pt>
                <c:pt idx="116">
                  <c:v>8.23857184115835</c:v>
                </c:pt>
                <c:pt idx="117">
                  <c:v>4.57904118931328</c:v>
                </c:pt>
                <c:pt idx="118">
                  <c:v>4.95681226790769</c:v>
                </c:pt>
                <c:pt idx="119">
                  <c:v>5.89214453320434</c:v>
                </c:pt>
                <c:pt idx="120">
                  <c:v>6.15300201870547</c:v>
                </c:pt>
                <c:pt idx="121">
                  <c:v>6.39654555703133</c:v>
                </c:pt>
                <c:pt idx="122">
                  <c:v>7.34692632291247</c:v>
                </c:pt>
                <c:pt idx="123">
                  <c:v>5.65312849629427</c:v>
                </c:pt>
                <c:pt idx="124">
                  <c:v>10.1420170497409</c:v>
                </c:pt>
                <c:pt idx="125">
                  <c:v>8.83043124919612</c:v>
                </c:pt>
                <c:pt idx="126">
                  <c:v>3.69430304064002</c:v>
                </c:pt>
                <c:pt idx="127">
                  <c:v>7.95601449070982</c:v>
                </c:pt>
                <c:pt idx="128">
                  <c:v>3.91703832853952</c:v>
                </c:pt>
                <c:pt idx="129">
                  <c:v>2.51733056084663</c:v>
                </c:pt>
                <c:pt idx="130">
                  <c:v>4.34916542259285</c:v>
                </c:pt>
                <c:pt idx="131">
                  <c:v>2.74953929098711</c:v>
                </c:pt>
                <c:pt idx="132">
                  <c:v>2.91484753288077</c:v>
                </c:pt>
                <c:pt idx="133">
                  <c:v>2.48270834606189</c:v>
                </c:pt>
                <c:pt idx="134">
                  <c:v>3.11028906060906</c:v>
                </c:pt>
                <c:pt idx="135">
                  <c:v>4.75343560853039</c:v>
                </c:pt>
                <c:pt idx="136">
                  <c:v>4.17930529902907</c:v>
                </c:pt>
                <c:pt idx="137">
                  <c:v>4.3384167638527</c:v>
                </c:pt>
                <c:pt idx="138">
                  <c:v>2.83425472927153</c:v>
                </c:pt>
                <c:pt idx="139">
                  <c:v>4.54399848389941</c:v>
                </c:pt>
                <c:pt idx="140">
                  <c:v>6.67982213767161</c:v>
                </c:pt>
                <c:pt idx="141">
                  <c:v>9.65633799538749</c:v>
                </c:pt>
                <c:pt idx="142">
                  <c:v>7.41462777732093</c:v>
                </c:pt>
                <c:pt idx="143">
                  <c:v>9.74828665652474</c:v>
                </c:pt>
                <c:pt idx="144">
                  <c:v>9.4492958373737</c:v>
                </c:pt>
                <c:pt idx="145">
                  <c:v>6.10907996111172</c:v>
                </c:pt>
                <c:pt idx="146">
                  <c:v>3.47957972381893</c:v>
                </c:pt>
                <c:pt idx="147">
                  <c:v>7.97054040173341</c:v>
                </c:pt>
                <c:pt idx="148">
                  <c:v>8.97126333711449</c:v>
                </c:pt>
                <c:pt idx="149">
                  <c:v>4.21446145475707</c:v>
                </c:pt>
                <c:pt idx="150">
                  <c:v>2.53426587892938</c:v>
                </c:pt>
                <c:pt idx="151">
                  <c:v>2.69024474567368</c:v>
                </c:pt>
                <c:pt idx="152">
                  <c:v>2.63191466844849</c:v>
                </c:pt>
                <c:pt idx="153">
                  <c:v>5.55244866893792</c:v>
                </c:pt>
                <c:pt idx="154">
                  <c:v>4.15312079721115</c:v>
                </c:pt>
                <c:pt idx="155">
                  <c:v>7.1116084082472</c:v>
                </c:pt>
                <c:pt idx="156">
                  <c:v>6.7705620219219</c:v>
                </c:pt>
                <c:pt idx="157">
                  <c:v>4.32106322911612</c:v>
                </c:pt>
                <c:pt idx="158">
                  <c:v>6.55501817914806</c:v>
                </c:pt>
                <c:pt idx="159">
                  <c:v>3.87937320288038</c:v>
                </c:pt>
                <c:pt idx="160">
                  <c:v>4.15321882421122</c:v>
                </c:pt>
                <c:pt idx="161">
                  <c:v>2.86016348880244</c:v>
                </c:pt>
                <c:pt idx="162">
                  <c:v>3.23079230765414</c:v>
                </c:pt>
                <c:pt idx="163">
                  <c:v>2.96823901417459</c:v>
                </c:pt>
                <c:pt idx="164">
                  <c:v>7.4567283085509</c:v>
                </c:pt>
                <c:pt idx="165">
                  <c:v>10.2614463024491</c:v>
                </c:pt>
                <c:pt idx="166">
                  <c:v>5.19677321009995</c:v>
                </c:pt>
                <c:pt idx="167">
                  <c:v>10.2956401738346</c:v>
                </c:pt>
                <c:pt idx="168">
                  <c:v>7.45533569513733</c:v>
                </c:pt>
              </c:numCache>
            </c:numRef>
          </c:xVal>
          <c:yVal>
            <c:numRef>
              <c:f>'LMS BGK'!$P$95:$P$263</c:f>
              <c:numCache>
                <c:formatCode>General</c:formatCode>
                <c:ptCount val="169"/>
                <c:pt idx="0">
                  <c:v>-1.81017742868652</c:v>
                </c:pt>
                <c:pt idx="1">
                  <c:v>0.676072455901674</c:v>
                </c:pt>
                <c:pt idx="2">
                  <c:v>-1.48039006891149</c:v>
                </c:pt>
                <c:pt idx="3">
                  <c:v>-0.854013983587318</c:v>
                </c:pt>
                <c:pt idx="4">
                  <c:v>-1.08029978686354</c:v>
                </c:pt>
                <c:pt idx="5">
                  <c:v>1.04627490938269</c:v>
                </c:pt>
                <c:pt idx="6">
                  <c:v>-0.642862353919638</c:v>
                </c:pt>
                <c:pt idx="7">
                  <c:v>-0.825739160709507</c:v>
                </c:pt>
                <c:pt idx="8">
                  <c:v>0.349039033356259</c:v>
                </c:pt>
                <c:pt idx="9">
                  <c:v>0.167450817269318</c:v>
                </c:pt>
                <c:pt idx="10">
                  <c:v>-0.313837875611705</c:v>
                </c:pt>
                <c:pt idx="11">
                  <c:v>0.836868050203098</c:v>
                </c:pt>
                <c:pt idx="12">
                  <c:v>-0.768232929746038</c:v>
                </c:pt>
                <c:pt idx="13">
                  <c:v>2.60108542118408</c:v>
                </c:pt>
                <c:pt idx="14">
                  <c:v>1.49181383117575</c:v>
                </c:pt>
                <c:pt idx="15">
                  <c:v>1.39696251217375</c:v>
                </c:pt>
                <c:pt idx="16">
                  <c:v>-0.978440560916757</c:v>
                </c:pt>
                <c:pt idx="17">
                  <c:v>4.64019899197248</c:v>
                </c:pt>
                <c:pt idx="18">
                  <c:v>3.91645203736541</c:v>
                </c:pt>
                <c:pt idx="19">
                  <c:v>-0.67548730648823</c:v>
                </c:pt>
                <c:pt idx="20">
                  <c:v>2.17536786208679</c:v>
                </c:pt>
                <c:pt idx="21">
                  <c:v>2.39586474490095</c:v>
                </c:pt>
                <c:pt idx="22">
                  <c:v>-1.30587846218105</c:v>
                </c:pt>
                <c:pt idx="23">
                  <c:v>-1.44505525357314</c:v>
                </c:pt>
                <c:pt idx="24">
                  <c:v>0.427983430965498</c:v>
                </c:pt>
                <c:pt idx="25">
                  <c:v>0.458376647353564</c:v>
                </c:pt>
                <c:pt idx="26">
                  <c:v>-1.04172183901934</c:v>
                </c:pt>
                <c:pt idx="27">
                  <c:v>1.29861511487212</c:v>
                </c:pt>
                <c:pt idx="28">
                  <c:v>1.96884032539599</c:v>
                </c:pt>
                <c:pt idx="29">
                  <c:v>1.28367221710589</c:v>
                </c:pt>
                <c:pt idx="30">
                  <c:v>3.16847187533266</c:v>
                </c:pt>
                <c:pt idx="31">
                  <c:v>4.04404201797868</c:v>
                </c:pt>
                <c:pt idx="32">
                  <c:v>0.653844036131848</c:v>
                </c:pt>
                <c:pt idx="33">
                  <c:v>1.09000371678691</c:v>
                </c:pt>
                <c:pt idx="34">
                  <c:v>-1.21800191356133</c:v>
                </c:pt>
                <c:pt idx="35">
                  <c:v>-0.865385825950169</c:v>
                </c:pt>
                <c:pt idx="36">
                  <c:v>0.466088537105639</c:v>
                </c:pt>
                <c:pt idx="37">
                  <c:v>1.28151727949036</c:v>
                </c:pt>
                <c:pt idx="38">
                  <c:v>0.143536466516769</c:v>
                </c:pt>
                <c:pt idx="39">
                  <c:v>-1.34686822895024</c:v>
                </c:pt>
                <c:pt idx="40">
                  <c:v>0.035357358095041</c:v>
                </c:pt>
                <c:pt idx="41">
                  <c:v>0.408713377966215</c:v>
                </c:pt>
                <c:pt idx="42">
                  <c:v>1.54165746068663</c:v>
                </c:pt>
                <c:pt idx="43">
                  <c:v>0.415481559671983</c:v>
                </c:pt>
                <c:pt idx="44">
                  <c:v>-0.997434816802654</c:v>
                </c:pt>
                <c:pt idx="45">
                  <c:v>0.14241524370138</c:v>
                </c:pt>
                <c:pt idx="46">
                  <c:v>1.44290190967137</c:v>
                </c:pt>
                <c:pt idx="47">
                  <c:v>1.14990596165533</c:v>
                </c:pt>
                <c:pt idx="48">
                  <c:v>-0.0615792228939895</c:v>
                </c:pt>
                <c:pt idx="49">
                  <c:v>2.02957904801126</c:v>
                </c:pt>
                <c:pt idx="50">
                  <c:v>-0.408786174714902</c:v>
                </c:pt>
                <c:pt idx="51">
                  <c:v>0.873846475668667</c:v>
                </c:pt>
                <c:pt idx="52">
                  <c:v>1.44585314697503</c:v>
                </c:pt>
                <c:pt idx="53">
                  <c:v>2.82288397459801</c:v>
                </c:pt>
                <c:pt idx="54">
                  <c:v>-1.39210447437311</c:v>
                </c:pt>
                <c:pt idx="55">
                  <c:v>1.96737946434906</c:v>
                </c:pt>
                <c:pt idx="56">
                  <c:v>-1.84272784625399</c:v>
                </c:pt>
                <c:pt idx="57">
                  <c:v>0.0933082950257082</c:v>
                </c:pt>
                <c:pt idx="58">
                  <c:v>-2.0145760455652</c:v>
                </c:pt>
                <c:pt idx="59">
                  <c:v>0.687547097798799</c:v>
                </c:pt>
                <c:pt idx="60">
                  <c:v>-1.41302753667904</c:v>
                </c:pt>
                <c:pt idx="61">
                  <c:v>-1.2657766765347</c:v>
                </c:pt>
                <c:pt idx="62">
                  <c:v>-2.03307583070692</c:v>
                </c:pt>
                <c:pt idx="63">
                  <c:v>-0.895837883289349</c:v>
                </c:pt>
                <c:pt idx="64">
                  <c:v>-1.61753376161252</c:v>
                </c:pt>
                <c:pt idx="65">
                  <c:v>-1.43522391328145</c:v>
                </c:pt>
                <c:pt idx="66">
                  <c:v>-1.06414881243959</c:v>
                </c:pt>
                <c:pt idx="67">
                  <c:v>0.616129181452856</c:v>
                </c:pt>
                <c:pt idx="68">
                  <c:v>0.13899334496489</c:v>
                </c:pt>
                <c:pt idx="69">
                  <c:v>-0.966486769432546</c:v>
                </c:pt>
                <c:pt idx="70">
                  <c:v>2.68022893000179</c:v>
                </c:pt>
                <c:pt idx="71">
                  <c:v>0.534767391694741</c:v>
                </c:pt>
                <c:pt idx="72">
                  <c:v>-0.227533166502277</c:v>
                </c:pt>
                <c:pt idx="73">
                  <c:v>-1.23366575703312</c:v>
                </c:pt>
                <c:pt idx="74">
                  <c:v>0.553698913236102</c:v>
                </c:pt>
                <c:pt idx="75">
                  <c:v>2.08224900894895</c:v>
                </c:pt>
                <c:pt idx="76">
                  <c:v>-0.336499489333836</c:v>
                </c:pt>
                <c:pt idx="77">
                  <c:v>2.1649440315111</c:v>
                </c:pt>
                <c:pt idx="78">
                  <c:v>-0.833071874720066</c:v>
                </c:pt>
                <c:pt idx="79">
                  <c:v>-1.06580573541014</c:v>
                </c:pt>
                <c:pt idx="80">
                  <c:v>-1.62294424079488</c:v>
                </c:pt>
                <c:pt idx="81">
                  <c:v>-1.13376480099266</c:v>
                </c:pt>
                <c:pt idx="82">
                  <c:v>1.38267031280686</c:v>
                </c:pt>
                <c:pt idx="83">
                  <c:v>-1.68311176715536</c:v>
                </c:pt>
                <c:pt idx="84">
                  <c:v>-0.358775747909838</c:v>
                </c:pt>
                <c:pt idx="85">
                  <c:v>0.135832876926684</c:v>
                </c:pt>
                <c:pt idx="86">
                  <c:v>-1.85788546202547</c:v>
                </c:pt>
                <c:pt idx="87">
                  <c:v>-1.60175425054922</c:v>
                </c:pt>
                <c:pt idx="88">
                  <c:v>-1.53890156508782</c:v>
                </c:pt>
                <c:pt idx="89">
                  <c:v>0.127283866290247</c:v>
                </c:pt>
                <c:pt idx="90">
                  <c:v>-1.1537550698483</c:v>
                </c:pt>
                <c:pt idx="91">
                  <c:v>2.21467065037647</c:v>
                </c:pt>
                <c:pt idx="92">
                  <c:v>0.627330575708273</c:v>
                </c:pt>
                <c:pt idx="93">
                  <c:v>-0.760350991623541</c:v>
                </c:pt>
                <c:pt idx="94">
                  <c:v>2.03566113301807</c:v>
                </c:pt>
                <c:pt idx="95">
                  <c:v>-1.53735683709732</c:v>
                </c:pt>
                <c:pt idx="96">
                  <c:v>-0.71233631845924</c:v>
                </c:pt>
                <c:pt idx="97">
                  <c:v>1.61949033215203</c:v>
                </c:pt>
                <c:pt idx="98">
                  <c:v>0.0571978441422108</c:v>
                </c:pt>
                <c:pt idx="99">
                  <c:v>2.56520441940219</c:v>
                </c:pt>
                <c:pt idx="100">
                  <c:v>1.61241144938971</c:v>
                </c:pt>
                <c:pt idx="101">
                  <c:v>-0.0809337452117411</c:v>
                </c:pt>
                <c:pt idx="102">
                  <c:v>1.63202915806224</c:v>
                </c:pt>
                <c:pt idx="103">
                  <c:v>0.104694840880621</c:v>
                </c:pt>
                <c:pt idx="104">
                  <c:v>-0.332166471316313</c:v>
                </c:pt>
                <c:pt idx="105">
                  <c:v>-0.134638258929353</c:v>
                </c:pt>
                <c:pt idx="106">
                  <c:v>-1.66382452595854</c:v>
                </c:pt>
                <c:pt idx="107">
                  <c:v>0.316745317113649</c:v>
                </c:pt>
                <c:pt idx="108">
                  <c:v>0.452100687590426</c:v>
                </c:pt>
                <c:pt idx="109">
                  <c:v>0.464836890711955</c:v>
                </c:pt>
                <c:pt idx="110">
                  <c:v>0.44851987507091</c:v>
                </c:pt>
                <c:pt idx="111">
                  <c:v>-0.0490157640833425</c:v>
                </c:pt>
                <c:pt idx="112">
                  <c:v>-0.493476965102824</c:v>
                </c:pt>
                <c:pt idx="113">
                  <c:v>-1.45909947153154</c:v>
                </c:pt>
                <c:pt idx="114">
                  <c:v>1.77694194298302</c:v>
                </c:pt>
                <c:pt idx="115">
                  <c:v>-0.614777711508221</c:v>
                </c:pt>
                <c:pt idx="116">
                  <c:v>0.666644436743753</c:v>
                </c:pt>
                <c:pt idx="117">
                  <c:v>1.21675391232397</c:v>
                </c:pt>
                <c:pt idx="118">
                  <c:v>1.21264837128762</c:v>
                </c:pt>
                <c:pt idx="119">
                  <c:v>1.27476789947365</c:v>
                </c:pt>
                <c:pt idx="120">
                  <c:v>1.17747890350506</c:v>
                </c:pt>
                <c:pt idx="121">
                  <c:v>1.34107216924893</c:v>
                </c:pt>
                <c:pt idx="122">
                  <c:v>0.193733326381189</c:v>
                </c:pt>
                <c:pt idx="123">
                  <c:v>2.72499564822478</c:v>
                </c:pt>
                <c:pt idx="124">
                  <c:v>-0.413053343144927</c:v>
                </c:pt>
                <c:pt idx="125">
                  <c:v>-1.35535447845914</c:v>
                </c:pt>
                <c:pt idx="126">
                  <c:v>-0.0104986581103654</c:v>
                </c:pt>
                <c:pt idx="127">
                  <c:v>-1.87242764204464</c:v>
                </c:pt>
                <c:pt idx="128">
                  <c:v>-0.583826868864821</c:v>
                </c:pt>
                <c:pt idx="129">
                  <c:v>-0.170741074195957</c:v>
                </c:pt>
                <c:pt idx="130">
                  <c:v>-1.13876323467061</c:v>
                </c:pt>
                <c:pt idx="131">
                  <c:v>-1.18335692093019</c:v>
                </c:pt>
                <c:pt idx="132">
                  <c:v>-0.837257417945956</c:v>
                </c:pt>
                <c:pt idx="133">
                  <c:v>-0.432313451524886</c:v>
                </c:pt>
                <c:pt idx="134">
                  <c:v>0.0399025370818853</c:v>
                </c:pt>
                <c:pt idx="135">
                  <c:v>-0.926190815674839</c:v>
                </c:pt>
                <c:pt idx="136">
                  <c:v>-1.36533509653067</c:v>
                </c:pt>
                <c:pt idx="137">
                  <c:v>-1.74867409220481</c:v>
                </c:pt>
                <c:pt idx="138">
                  <c:v>-1.60326942759209</c:v>
                </c:pt>
                <c:pt idx="139">
                  <c:v>-1.14455417679083</c:v>
                </c:pt>
                <c:pt idx="140">
                  <c:v>1.229692193297</c:v>
                </c:pt>
                <c:pt idx="141">
                  <c:v>-0.824458186991352</c:v>
                </c:pt>
                <c:pt idx="142">
                  <c:v>0.451181214755363</c:v>
                </c:pt>
                <c:pt idx="143">
                  <c:v>-1.18225029392236</c:v>
                </c:pt>
                <c:pt idx="144">
                  <c:v>-0.344326846445855</c:v>
                </c:pt>
                <c:pt idx="145">
                  <c:v>-0.528248283568035</c:v>
                </c:pt>
                <c:pt idx="146">
                  <c:v>0.757793823013911</c:v>
                </c:pt>
                <c:pt idx="147">
                  <c:v>-0.831557552070132</c:v>
                </c:pt>
                <c:pt idx="148">
                  <c:v>-1.67720441491564</c:v>
                </c:pt>
                <c:pt idx="149">
                  <c:v>0.0125683521331173</c:v>
                </c:pt>
                <c:pt idx="150">
                  <c:v>-0.564718691750488</c:v>
                </c:pt>
                <c:pt idx="151">
                  <c:v>-0.0794221026722495</c:v>
                </c:pt>
                <c:pt idx="152">
                  <c:v>-0.559426809502887</c:v>
                </c:pt>
                <c:pt idx="153">
                  <c:v>-2.07839114850414</c:v>
                </c:pt>
                <c:pt idx="154">
                  <c:v>-1.14887746125598</c:v>
                </c:pt>
                <c:pt idx="155">
                  <c:v>-0.49169662315558</c:v>
                </c:pt>
                <c:pt idx="156">
                  <c:v>-1.19400683315924</c:v>
                </c:pt>
                <c:pt idx="157">
                  <c:v>-1.1377669476883</c:v>
                </c:pt>
                <c:pt idx="158">
                  <c:v>-1.92519863029399</c:v>
                </c:pt>
                <c:pt idx="159">
                  <c:v>-0.793486698164608</c:v>
                </c:pt>
                <c:pt idx="160">
                  <c:v>-1.29893907375579</c:v>
                </c:pt>
                <c:pt idx="161">
                  <c:v>-0.269553751721884</c:v>
                </c:pt>
                <c:pt idx="162">
                  <c:v>-1.73583686415166</c:v>
                </c:pt>
                <c:pt idx="163">
                  <c:v>-1.18748200909594</c:v>
                </c:pt>
                <c:pt idx="164">
                  <c:v>-0.941946721834122</c:v>
                </c:pt>
                <c:pt idx="165">
                  <c:v>-0.354784377215482</c:v>
                </c:pt>
                <c:pt idx="166">
                  <c:v>2.07849339217649</c:v>
                </c:pt>
                <c:pt idx="167">
                  <c:v>-1.27627610800365</c:v>
                </c:pt>
                <c:pt idx="168">
                  <c:v>0</c:v>
                </c:pt>
              </c:numCache>
            </c:numRef>
          </c:yVal>
          <c:smooth val="0"/>
        </c:ser>
        <c:dLbls>
          <c:showLegendKey val="0"/>
          <c:showVal val="0"/>
          <c:showCatName val="0"/>
          <c:showSerName val="0"/>
          <c:showPercent val="0"/>
          <c:showBubbleSize val="0"/>
        </c:dLbls>
        <c:axId val="245382528"/>
        <c:axId val="245393280"/>
      </c:scatterChart>
      <c:valAx>
        <c:axId val="24538252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out"/>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5393280"/>
        <c:crosses val="autoZero"/>
        <c:crossBetween val="midCat"/>
      </c:valAx>
      <c:valAx>
        <c:axId val="24539328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Residuals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5382528"/>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manualLayout>
          <c:xMode val="edge"/>
          <c:yMode val="edge"/>
          <c:x val="0.448908245596753"/>
          <c:y val="0"/>
        </c:manualLayout>
      </c:layout>
      <c:overlay val="0"/>
    </c:title>
    <c:autoTitleDeleted val="0"/>
    <c:plotArea>
      <c:layout>
        <c:manualLayout>
          <c:layoutTarget val="inner"/>
          <c:xMode val="edge"/>
          <c:yMode val="edge"/>
          <c:x val="0.156939448559221"/>
          <c:y val="0.0518630573813861"/>
          <c:w val="0.798601514451311"/>
          <c:h val="0.601150539581758"/>
        </c:manualLayout>
      </c:layout>
      <c:barChart>
        <c:barDir val="col"/>
        <c:grouping val="clustered"/>
        <c:varyColors val="0"/>
        <c:ser>
          <c:idx val="0"/>
          <c:order val="0"/>
          <c:tx>
            <c:strRef>
              <c:f>Y</c:f>
              <c:strCache>
                <c:ptCount val="1"/>
                <c:pt idx="0">
                  <c:v>Y</c:v>
                </c:pt>
              </c:strCache>
            </c:strRef>
          </c:tx>
          <c:invertIfNegative val="0"/>
          <c:dLbls>
            <c:delete val="1"/>
          </c:dLbls>
          <c:cat>
            <c:numRef>
              <c:f>'LMS BGK'!$C$2:$C$170</c:f>
              <c:numCache>
                <c:formatCode>General</c:formatCode>
                <c:ptCount val="169"/>
                <c:pt idx="0">
                  <c:v>7.35314843024864</c:v>
                </c:pt>
                <c:pt idx="1">
                  <c:v>4.13994194282594</c:v>
                </c:pt>
                <c:pt idx="2">
                  <c:v>7.75654630073236</c:v>
                </c:pt>
                <c:pt idx="3">
                  <c:v>7.92671790798074</c:v>
                </c:pt>
                <c:pt idx="4">
                  <c:v>8.15415879820224</c:v>
                </c:pt>
                <c:pt idx="5">
                  <c:v>4.29341887508797</c:v>
                </c:pt>
                <c:pt idx="6">
                  <c:v>4.22310184143093</c:v>
                </c:pt>
                <c:pt idx="7">
                  <c:v>4.69968286313113</c:v>
                </c:pt>
                <c:pt idx="8">
                  <c:v>4.28902108597673</c:v>
                </c:pt>
                <c:pt idx="9">
                  <c:v>5.9037861906529</c:v>
                </c:pt>
                <c:pt idx="10">
                  <c:v>6.37784048413001</c:v>
                </c:pt>
                <c:pt idx="11">
                  <c:v>7.8351565119897</c:v>
                </c:pt>
                <c:pt idx="12">
                  <c:v>11.9799361359562</c:v>
                </c:pt>
                <c:pt idx="13">
                  <c:v>8.23680954052013</c:v>
                </c:pt>
                <c:pt idx="14">
                  <c:v>12.5473271628643</c:v>
                </c:pt>
                <c:pt idx="15">
                  <c:v>12.4065501108061</c:v>
                </c:pt>
                <c:pt idx="16">
                  <c:v>16.1858747250269</c:v>
                </c:pt>
                <c:pt idx="17">
                  <c:v>10.4815644918776</c:v>
                </c:pt>
                <c:pt idx="18">
                  <c:v>8.45101455992353</c:v>
                </c:pt>
                <c:pt idx="19">
                  <c:v>11.4346194336797</c:v>
                </c:pt>
                <c:pt idx="20">
                  <c:v>8.91413662998507</c:v>
                </c:pt>
                <c:pt idx="21">
                  <c:v>7.4496034878239</c:v>
                </c:pt>
                <c:pt idx="22">
                  <c:v>10.1571187143829</c:v>
                </c:pt>
                <c:pt idx="23">
                  <c:v>11.1475476072174</c:v>
                </c:pt>
                <c:pt idx="24">
                  <c:v>8.72435566388169</c:v>
                </c:pt>
                <c:pt idx="25">
                  <c:v>8.54341393139787</c:v>
                </c:pt>
                <c:pt idx="26">
                  <c:v>12.2294441755702</c:v>
                </c:pt>
                <c:pt idx="27">
                  <c:v>9.61962780558775</c:v>
                </c:pt>
                <c:pt idx="28">
                  <c:v>9.82610268686856</c:v>
                </c:pt>
                <c:pt idx="29">
                  <c:v>12.0564562234485</c:v>
                </c:pt>
                <c:pt idx="30">
                  <c:v>8.84555708654807</c:v>
                </c:pt>
                <c:pt idx="31">
                  <c:v>6.78957658843337</c:v>
                </c:pt>
                <c:pt idx="32">
                  <c:v>6.80049841807431</c:v>
                </c:pt>
                <c:pt idx="33">
                  <c:v>4.0912598882682</c:v>
                </c:pt>
                <c:pt idx="34">
                  <c:v>7.81638766908019</c:v>
                </c:pt>
                <c:pt idx="35">
                  <c:v>10.1192110123208</c:v>
                </c:pt>
                <c:pt idx="36">
                  <c:v>9.35317347872212</c:v>
                </c:pt>
                <c:pt idx="37">
                  <c:v>10.3627919354334</c:v>
                </c:pt>
                <c:pt idx="38">
                  <c:v>11.5104204478351</c:v>
                </c:pt>
                <c:pt idx="39">
                  <c:v>12.7679737256826</c:v>
                </c:pt>
                <c:pt idx="40">
                  <c:v>10.8870237886815</c:v>
                </c:pt>
                <c:pt idx="41">
                  <c:v>11.4067223813847</c:v>
                </c:pt>
                <c:pt idx="42">
                  <c:v>9.63069760900615</c:v>
                </c:pt>
                <c:pt idx="43">
                  <c:v>12.0588809407853</c:v>
                </c:pt>
                <c:pt idx="44">
                  <c:v>13.7500069942861</c:v>
                </c:pt>
                <c:pt idx="45">
                  <c:v>8.96656505494513</c:v>
                </c:pt>
                <c:pt idx="46">
                  <c:v>5.33295136035315</c:v>
                </c:pt>
                <c:pt idx="47">
                  <c:v>5.79911510778125</c:v>
                </c:pt>
                <c:pt idx="48">
                  <c:v>8.84033497043247</c:v>
                </c:pt>
                <c:pt idx="49">
                  <c:v>5.96404110543459</c:v>
                </c:pt>
                <c:pt idx="50">
                  <c:v>10.6125352461042</c:v>
                </c:pt>
                <c:pt idx="51">
                  <c:v>9.71206946998185</c:v>
                </c:pt>
                <c:pt idx="52">
                  <c:v>8.4837879003134</c:v>
                </c:pt>
                <c:pt idx="53">
                  <c:v>5.94817605519834</c:v>
                </c:pt>
                <c:pt idx="54">
                  <c:v>12.3626383367581</c:v>
                </c:pt>
                <c:pt idx="55">
                  <c:v>4.92276790625578</c:v>
                </c:pt>
                <c:pt idx="56">
                  <c:v>7.08673203309178</c:v>
                </c:pt>
                <c:pt idx="57">
                  <c:v>3.71476316115104</c:v>
                </c:pt>
                <c:pt idx="58">
                  <c:v>7.09497597981552</c:v>
                </c:pt>
                <c:pt idx="59">
                  <c:v>3.98910012687806</c:v>
                </c:pt>
                <c:pt idx="60">
                  <c:v>7.38420009847083</c:v>
                </c:pt>
                <c:pt idx="61">
                  <c:v>5.66496411483836</c:v>
                </c:pt>
                <c:pt idx="62">
                  <c:v>5.79855579640389</c:v>
                </c:pt>
                <c:pt idx="63">
                  <c:v>4.54604089245835</c:v>
                </c:pt>
                <c:pt idx="64">
                  <c:v>5.50865722497014</c:v>
                </c:pt>
                <c:pt idx="65">
                  <c:v>5.93455882905904</c:v>
                </c:pt>
                <c:pt idx="66">
                  <c:v>7.14733039268238</c:v>
                </c:pt>
                <c:pt idx="67">
                  <c:v>5.42858157957782</c:v>
                </c:pt>
                <c:pt idx="68">
                  <c:v>11.5971998934596</c:v>
                </c:pt>
                <c:pt idx="69">
                  <c:v>14.6288655420523</c:v>
                </c:pt>
                <c:pt idx="70">
                  <c:v>6.25469496154515</c:v>
                </c:pt>
                <c:pt idx="71">
                  <c:v>10.0659330864351</c:v>
                </c:pt>
                <c:pt idx="72">
                  <c:v>7.75200089885177</c:v>
                </c:pt>
                <c:pt idx="73">
                  <c:v>8.5042361249634</c:v>
                </c:pt>
                <c:pt idx="74">
                  <c:v>6.11128533942518</c:v>
                </c:pt>
                <c:pt idx="75">
                  <c:v>4.66045641264007</c:v>
                </c:pt>
                <c:pt idx="76">
                  <c:v>9.19818863696293</c:v>
                </c:pt>
                <c:pt idx="77">
                  <c:v>7.63138448098944</c:v>
                </c:pt>
                <c:pt idx="78">
                  <c:v>12.507369704296</c:v>
                </c:pt>
                <c:pt idx="79">
                  <c:v>10.3320157052116</c:v>
                </c:pt>
                <c:pt idx="80">
                  <c:v>10.6880952297207</c:v>
                </c:pt>
                <c:pt idx="81">
                  <c:v>9.08776937655511</c:v>
                </c:pt>
                <c:pt idx="82">
                  <c:v>4.34158119711761</c:v>
                </c:pt>
                <c:pt idx="83">
                  <c:v>7.12446676798607</c:v>
                </c:pt>
                <c:pt idx="84">
                  <c:v>4.46055705022268</c:v>
                </c:pt>
                <c:pt idx="85">
                  <c:v>3.24934936878584</c:v>
                </c:pt>
                <c:pt idx="86">
                  <c:v>6.60702373101552</c:v>
                </c:pt>
                <c:pt idx="87">
                  <c:v>6.86243958090219</c:v>
                </c:pt>
                <c:pt idx="88">
                  <c:v>6.62985403612237</c:v>
                </c:pt>
                <c:pt idx="89">
                  <c:v>4.61532192526304</c:v>
                </c:pt>
                <c:pt idx="90">
                  <c:v>7.55506690786501</c:v>
                </c:pt>
                <c:pt idx="91">
                  <c:v>6.83630716023729</c:v>
                </c:pt>
                <c:pt idx="92">
                  <c:v>9.65349203001168</c:v>
                </c:pt>
                <c:pt idx="93">
                  <c:v>11.9673957788724</c:v>
                </c:pt>
                <c:pt idx="94">
                  <c:v>6.67032540801569</c:v>
                </c:pt>
                <c:pt idx="95">
                  <c:v>11.957328590855</c:v>
                </c:pt>
                <c:pt idx="96">
                  <c:v>12.1031398631508</c:v>
                </c:pt>
                <c:pt idx="97">
                  <c:v>12.6889127068191</c:v>
                </c:pt>
                <c:pt idx="98">
                  <c:v>15.5192803913316</c:v>
                </c:pt>
                <c:pt idx="99">
                  <c:v>10.8130193000877</c:v>
                </c:pt>
                <c:pt idx="100">
                  <c:v>9.83633118644726</c:v>
                </c:pt>
                <c:pt idx="101">
                  <c:v>11.4167677765848</c:v>
                </c:pt>
                <c:pt idx="102">
                  <c:v>5.74800631355449</c:v>
                </c:pt>
                <c:pt idx="103">
                  <c:v>8.07196440978837</c:v>
                </c:pt>
                <c:pt idx="104">
                  <c:v>7.12296277909567</c:v>
                </c:pt>
                <c:pt idx="105">
                  <c:v>7.02082714976933</c:v>
                </c:pt>
                <c:pt idx="106">
                  <c:v>9.95762449032849</c:v>
                </c:pt>
                <c:pt idx="107">
                  <c:v>4.52602071165307</c:v>
                </c:pt>
                <c:pt idx="108">
                  <c:v>4.57583775322967</c:v>
                </c:pt>
                <c:pt idx="109">
                  <c:v>4.47602291365744</c:v>
                </c:pt>
                <c:pt idx="110">
                  <c:v>6.27862777168051</c:v>
                </c:pt>
                <c:pt idx="111">
                  <c:v>6.80504843043531</c:v>
                </c:pt>
                <c:pt idx="112">
                  <c:v>7.1939922036842</c:v>
                </c:pt>
                <c:pt idx="113">
                  <c:v>9.181111610702</c:v>
                </c:pt>
                <c:pt idx="114">
                  <c:v>5.1462074510099</c:v>
                </c:pt>
                <c:pt idx="115">
                  <c:v>11.8418534199566</c:v>
                </c:pt>
                <c:pt idx="116">
                  <c:v>8.23857184115835</c:v>
                </c:pt>
                <c:pt idx="117">
                  <c:v>4.57904118931328</c:v>
                </c:pt>
                <c:pt idx="118">
                  <c:v>4.95681226790769</c:v>
                </c:pt>
                <c:pt idx="119">
                  <c:v>5.89214453320434</c:v>
                </c:pt>
                <c:pt idx="120">
                  <c:v>6.15300201870547</c:v>
                </c:pt>
                <c:pt idx="121">
                  <c:v>6.39654555703133</c:v>
                </c:pt>
                <c:pt idx="122">
                  <c:v>7.34692632291247</c:v>
                </c:pt>
                <c:pt idx="123">
                  <c:v>5.65312849629427</c:v>
                </c:pt>
                <c:pt idx="124">
                  <c:v>10.1420170497409</c:v>
                </c:pt>
                <c:pt idx="125">
                  <c:v>8.83043124919612</c:v>
                </c:pt>
                <c:pt idx="126">
                  <c:v>3.69430304064002</c:v>
                </c:pt>
                <c:pt idx="127">
                  <c:v>7.95601449070982</c:v>
                </c:pt>
                <c:pt idx="128">
                  <c:v>3.91703832853952</c:v>
                </c:pt>
                <c:pt idx="129">
                  <c:v>2.51733056084663</c:v>
                </c:pt>
                <c:pt idx="130">
                  <c:v>4.34916542259285</c:v>
                </c:pt>
                <c:pt idx="131">
                  <c:v>2.74953929098711</c:v>
                </c:pt>
                <c:pt idx="132">
                  <c:v>2.91484753288077</c:v>
                </c:pt>
                <c:pt idx="133">
                  <c:v>2.48270834606189</c:v>
                </c:pt>
                <c:pt idx="134">
                  <c:v>3.11028906060906</c:v>
                </c:pt>
                <c:pt idx="135">
                  <c:v>4.75343560853039</c:v>
                </c:pt>
                <c:pt idx="136">
                  <c:v>4.17930529902907</c:v>
                </c:pt>
                <c:pt idx="137">
                  <c:v>4.3384167638527</c:v>
                </c:pt>
                <c:pt idx="138">
                  <c:v>2.83425472927153</c:v>
                </c:pt>
                <c:pt idx="139">
                  <c:v>4.54399848389941</c:v>
                </c:pt>
                <c:pt idx="140">
                  <c:v>6.67982213767161</c:v>
                </c:pt>
                <c:pt idx="141">
                  <c:v>9.65633799538749</c:v>
                </c:pt>
                <c:pt idx="142">
                  <c:v>7.41462777732093</c:v>
                </c:pt>
                <c:pt idx="143">
                  <c:v>9.74828665652474</c:v>
                </c:pt>
                <c:pt idx="144">
                  <c:v>9.4492958373737</c:v>
                </c:pt>
                <c:pt idx="145">
                  <c:v>6.10907996111172</c:v>
                </c:pt>
                <c:pt idx="146">
                  <c:v>3.47957972381893</c:v>
                </c:pt>
                <c:pt idx="147">
                  <c:v>7.97054040173341</c:v>
                </c:pt>
                <c:pt idx="148">
                  <c:v>8.97126333711449</c:v>
                </c:pt>
                <c:pt idx="149">
                  <c:v>4.21446145475707</c:v>
                </c:pt>
                <c:pt idx="150">
                  <c:v>2.53426587892938</c:v>
                </c:pt>
                <c:pt idx="151">
                  <c:v>2.69024474567368</c:v>
                </c:pt>
                <c:pt idx="152">
                  <c:v>2.63191466844849</c:v>
                </c:pt>
                <c:pt idx="153">
                  <c:v>5.55244866893792</c:v>
                </c:pt>
                <c:pt idx="154">
                  <c:v>4.15312079721115</c:v>
                </c:pt>
                <c:pt idx="155">
                  <c:v>7.1116084082472</c:v>
                </c:pt>
                <c:pt idx="156">
                  <c:v>6.7705620219219</c:v>
                </c:pt>
                <c:pt idx="157">
                  <c:v>4.32106322911612</c:v>
                </c:pt>
                <c:pt idx="158">
                  <c:v>6.55501817914806</c:v>
                </c:pt>
                <c:pt idx="159">
                  <c:v>3.87937320288038</c:v>
                </c:pt>
                <c:pt idx="160">
                  <c:v>4.15321882421122</c:v>
                </c:pt>
                <c:pt idx="161">
                  <c:v>2.86016348880244</c:v>
                </c:pt>
                <c:pt idx="162">
                  <c:v>3.23079230765414</c:v>
                </c:pt>
                <c:pt idx="163">
                  <c:v>2.96823901417459</c:v>
                </c:pt>
                <c:pt idx="164">
                  <c:v>7.4567283085509</c:v>
                </c:pt>
                <c:pt idx="165">
                  <c:v>10.2614463024491</c:v>
                </c:pt>
                <c:pt idx="166">
                  <c:v>5.19677321009995</c:v>
                </c:pt>
                <c:pt idx="167">
                  <c:v>10.2956401738346</c:v>
                </c:pt>
                <c:pt idx="168">
                  <c:v>7.45533569513733</c:v>
                </c:pt>
              </c:numCache>
            </c:numRef>
          </c:cat>
          <c:val>
            <c:numRef>
              <c:f>'LMS BGK'!$B$2:$B$170</c:f>
              <c:numCache>
                <c:formatCode>General</c:formatCode>
                <c:ptCount val="169"/>
                <c:pt idx="0">
                  <c:v>5.43333333300012</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pt idx="24">
                  <c:v>8.533333333</c:v>
                </c:pt>
                <c:pt idx="25">
                  <c:v>8.45</c:v>
                </c:pt>
                <c:pt idx="26">
                  <c:v>9.266666667</c:v>
                </c:pt>
                <c:pt idx="27">
                  <c:v>9.96666666700003</c:v>
                </c:pt>
                <c:pt idx="28">
                  <c:v>10.76666667</c:v>
                </c:pt>
                <c:pt idx="29">
                  <c:v>11.48333333</c:v>
                </c:pt>
                <c:pt idx="30">
                  <c:v>11.35</c:v>
                </c:pt>
                <c:pt idx="31">
                  <c:v>10.93333333</c:v>
                </c:pt>
                <c:pt idx="32">
                  <c:v>7.55</c:v>
                </c:pt>
                <c:pt idx="33">
                  <c:v>6.283333333</c:v>
                </c:pt>
                <c:pt idx="34">
                  <c:v>6.31666666699999</c:v>
                </c:pt>
                <c:pt idx="35">
                  <c:v>8.116666667</c:v>
                </c:pt>
                <c:pt idx="36">
                  <c:v>8.96666666700003</c:v>
                </c:pt>
                <c:pt idx="37">
                  <c:v>10.41666667</c:v>
                </c:pt>
                <c:pt idx="38">
                  <c:v>10</c:v>
                </c:pt>
                <c:pt idx="39">
                  <c:v>9.3</c:v>
                </c:pt>
                <c:pt idx="40">
                  <c:v>9.5</c:v>
                </c:pt>
                <c:pt idx="41">
                  <c:v>10.2</c:v>
                </c:pt>
                <c:pt idx="42">
                  <c:v>10.21666667</c:v>
                </c:pt>
                <c:pt idx="43">
                  <c:v>10.61666667</c:v>
                </c:pt>
                <c:pt idx="44">
                  <c:v>10.26666667</c:v>
                </c:pt>
                <c:pt idx="45">
                  <c:v>8.4</c:v>
                </c:pt>
                <c:pt idx="46">
                  <c:v>7.416666667</c:v>
                </c:pt>
                <c:pt idx="47">
                  <c:v>7.416666667</c:v>
                </c:pt>
                <c:pt idx="48">
                  <c:v>8.116666667</c:v>
                </c:pt>
                <c:pt idx="49">
                  <c:v>8.4</c:v>
                </c:pt>
                <c:pt idx="50">
                  <c:v>8.883333333</c:v>
                </c:pt>
                <c:pt idx="51">
                  <c:v>9.6</c:v>
                </c:pt>
                <c:pt idx="52">
                  <c:v>9.4</c:v>
                </c:pt>
                <c:pt idx="53">
                  <c:v>9.183333333</c:v>
                </c:pt>
                <c:pt idx="54">
                  <c:v>9</c:v>
                </c:pt>
                <c:pt idx="55">
                  <c:v>7.683333333</c:v>
                </c:pt>
                <c:pt idx="56">
                  <c:v>5.23333333300001</c:v>
                </c:pt>
                <c:pt idx="57">
                  <c:v>5.05</c:v>
                </c:pt>
                <c:pt idx="58">
                  <c:v>5.06666666699999</c:v>
                </c:pt>
                <c:pt idx="59">
                  <c:v>5.81666666699999</c:v>
                </c:pt>
                <c:pt idx="60">
                  <c:v>5.85</c:v>
                </c:pt>
                <c:pt idx="61">
                  <c:v>4.916666667</c:v>
                </c:pt>
                <c:pt idx="62">
                  <c:v>4.23333333300001</c:v>
                </c:pt>
                <c:pt idx="63">
                  <c:v>4.583333333</c:v>
                </c:pt>
                <c:pt idx="64">
                  <c:v>4.466666667</c:v>
                </c:pt>
                <c:pt idx="65">
                  <c:v>4.916666667</c:v>
                </c:pt>
                <c:pt idx="66">
                  <c:v>6.05</c:v>
                </c:pt>
                <c:pt idx="67">
                  <c:v>6.65</c:v>
                </c:pt>
                <c:pt idx="68">
                  <c:v>10.05</c:v>
                </c:pt>
                <c:pt idx="69">
                  <c:v>10.85</c:v>
                </c:pt>
                <c:pt idx="70">
                  <c:v>9.233333333</c:v>
                </c:pt>
                <c:pt idx="71">
                  <c:v>9.483333333</c:v>
                </c:pt>
                <c:pt idx="72">
                  <c:v>7.266666667</c:v>
                </c:pt>
                <c:pt idx="73">
                  <c:v>6.73333333300001</c:v>
                </c:pt>
                <c:pt idx="74">
                  <c:v>7.016666667</c:v>
                </c:pt>
                <c:pt idx="75">
                  <c:v>7.633333333</c:v>
                </c:pt>
                <c:pt idx="76">
                  <c:v>8.06666666700002</c:v>
                </c:pt>
                <c:pt idx="77">
                  <c:v>9.583333333</c:v>
                </c:pt>
                <c:pt idx="78">
                  <c:v>9.65</c:v>
                </c:pt>
                <c:pt idx="79">
                  <c:v>8.05</c:v>
                </c:pt>
                <c:pt idx="80">
                  <c:v>7.716666667</c:v>
                </c:pt>
                <c:pt idx="81">
                  <c:v>7.2</c:v>
                </c:pt>
                <c:pt idx="82">
                  <c:v>6.73333333300001</c:v>
                </c:pt>
                <c:pt idx="83">
                  <c:v>5.416666667</c:v>
                </c:pt>
                <c:pt idx="84">
                  <c:v>5.06666666699999</c:v>
                </c:pt>
                <c:pt idx="85">
                  <c:v>4.8</c:v>
                </c:pt>
                <c:pt idx="86">
                  <c:v>4.916666667</c:v>
                </c:pt>
                <c:pt idx="87">
                  <c:v>5.333333333</c:v>
                </c:pt>
                <c:pt idx="88">
                  <c:v>5.25</c:v>
                </c:pt>
                <c:pt idx="89">
                  <c:v>5.65</c:v>
                </c:pt>
                <c:pt idx="90">
                  <c:v>6.216666667</c:v>
                </c:pt>
                <c:pt idx="91">
                  <c:v>9.133333333</c:v>
                </c:pt>
                <c:pt idx="92">
                  <c:v>9.31666666700002</c:v>
                </c:pt>
                <c:pt idx="93">
                  <c:v>9.383333333</c:v>
                </c:pt>
                <c:pt idx="94">
                  <c:v>8.85000000000001</c:v>
                </c:pt>
                <c:pt idx="95">
                  <c:v>8.6</c:v>
                </c:pt>
                <c:pt idx="96">
                  <c:v>9.516666667</c:v>
                </c:pt>
                <c:pt idx="97">
                  <c:v>12.21666667</c:v>
                </c:pt>
                <c:pt idx="98">
                  <c:v>12.43333333</c:v>
                </c:pt>
                <c:pt idx="99">
                  <c:v>11.98333333</c:v>
                </c:pt>
                <c:pt idx="100">
                  <c:v>10.41666667</c:v>
                </c:pt>
                <c:pt idx="101">
                  <c:v>9.716666667</c:v>
                </c:pt>
                <c:pt idx="102">
                  <c:v>7.86666666699998</c:v>
                </c:pt>
                <c:pt idx="103">
                  <c:v>7.8</c:v>
                </c:pt>
                <c:pt idx="104">
                  <c:v>6.766666667</c:v>
                </c:pt>
                <c:pt idx="105">
                  <c:v>6.9</c:v>
                </c:pt>
                <c:pt idx="106">
                  <c:v>7.216666667</c:v>
                </c:pt>
                <c:pt idx="107">
                  <c:v>5.783333333</c:v>
                </c:pt>
                <c:pt idx="108">
                  <c:v>5.95</c:v>
                </c:pt>
                <c:pt idx="109">
                  <c:v>5.9</c:v>
                </c:pt>
                <c:pt idx="110">
                  <c:v>7.016666667</c:v>
                </c:pt>
                <c:pt idx="111">
                  <c:v>6.85</c:v>
                </c:pt>
                <c:pt idx="112">
                  <c:v>6.65</c:v>
                </c:pt>
                <c:pt idx="113">
                  <c:v>6.93333333300012</c:v>
                </c:pt>
                <c:pt idx="114">
                  <c:v>7.633333333</c:v>
                </c:pt>
                <c:pt idx="115">
                  <c:v>9.45</c:v>
                </c:pt>
                <c:pt idx="116">
                  <c:v>8.46666666700003</c:v>
                </c:pt>
                <c:pt idx="117">
                  <c:v>6.716666667</c:v>
                </c:pt>
                <c:pt idx="118">
                  <c:v>6.95</c:v>
                </c:pt>
                <c:pt idx="119">
                  <c:v>7.6</c:v>
                </c:pt>
                <c:pt idx="120">
                  <c:v>7.66666666699998</c:v>
                </c:pt>
                <c:pt idx="121">
                  <c:v>7.98333333300001</c:v>
                </c:pt>
                <c:pt idx="122">
                  <c:v>7.43333333300012</c:v>
                </c:pt>
                <c:pt idx="123">
                  <c:v>8.9</c:v>
                </c:pt>
                <c:pt idx="124">
                  <c:v>8.583333333</c:v>
                </c:pt>
                <c:pt idx="125">
                  <c:v>6.81666666699999</c:v>
                </c:pt>
                <c:pt idx="126">
                  <c:v>4.93333333300012</c:v>
                </c:pt>
                <c:pt idx="127">
                  <c:v>5.75</c:v>
                </c:pt>
                <c:pt idx="128">
                  <c:v>4.5</c:v>
                </c:pt>
                <c:pt idx="129">
                  <c:v>4.033333333</c:v>
                </c:pt>
                <c:pt idx="130">
                  <c:v>4.216666667</c:v>
                </c:pt>
                <c:pt idx="131">
                  <c:v>3.166666667</c:v>
                </c:pt>
                <c:pt idx="132">
                  <c:v>3.616666667</c:v>
                </c:pt>
                <c:pt idx="133">
                  <c:v>3.75</c:v>
                </c:pt>
                <c:pt idx="134">
                  <c:v>4.61666666699998</c:v>
                </c:pt>
                <c:pt idx="135">
                  <c:v>4.683333333</c:v>
                </c:pt>
                <c:pt idx="136">
                  <c:v>3.883333333</c:v>
                </c:pt>
                <c:pt idx="137">
                  <c:v>3.6</c:v>
                </c:pt>
                <c:pt idx="138">
                  <c:v>2.8</c:v>
                </c:pt>
                <c:pt idx="139">
                  <c:v>4.333333333</c:v>
                </c:pt>
                <c:pt idx="140">
                  <c:v>8.05</c:v>
                </c:pt>
                <c:pt idx="141">
                  <c:v>7.86666666699998</c:v>
                </c:pt>
                <c:pt idx="142">
                  <c:v>7.73333333300001</c:v>
                </c:pt>
                <c:pt idx="143">
                  <c:v>7.56666666699999</c:v>
                </c:pt>
                <c:pt idx="144">
                  <c:v>8.216666667</c:v>
                </c:pt>
                <c:pt idx="145">
                  <c:v>5.93333333300012</c:v>
                </c:pt>
                <c:pt idx="146">
                  <c:v>5.56666666699999</c:v>
                </c:pt>
                <c:pt idx="147">
                  <c:v>6.8</c:v>
                </c:pt>
                <c:pt idx="148">
                  <c:v>6.583333333</c:v>
                </c:pt>
                <c:pt idx="149">
                  <c:v>5.283333333</c:v>
                </c:pt>
                <c:pt idx="150">
                  <c:v>3.65</c:v>
                </c:pt>
                <c:pt idx="151">
                  <c:v>4.23333333300001</c:v>
                </c:pt>
                <c:pt idx="152">
                  <c:v>3.716666667</c:v>
                </c:pt>
                <c:pt idx="153">
                  <c:v>4.033333333</c:v>
                </c:pt>
                <c:pt idx="154">
                  <c:v>4.083333333</c:v>
                </c:pt>
                <c:pt idx="155">
                  <c:v>6.6</c:v>
                </c:pt>
                <c:pt idx="156">
                  <c:v>5.683333333</c:v>
                </c:pt>
                <c:pt idx="157">
                  <c:v>4.2</c:v>
                </c:pt>
                <c:pt idx="158">
                  <c:v>4.81666666699999</c:v>
                </c:pt>
                <c:pt idx="159">
                  <c:v>4.266666667</c:v>
                </c:pt>
                <c:pt idx="160">
                  <c:v>3.933333333</c:v>
                </c:pt>
                <c:pt idx="161">
                  <c:v>4.15</c:v>
                </c:pt>
                <c:pt idx="162">
                  <c:v>2.916666667</c:v>
                </c:pt>
                <c:pt idx="163">
                  <c:v>3.3</c:v>
                </c:pt>
                <c:pt idx="164">
                  <c:v>6.36666666699998</c:v>
                </c:pt>
                <c:pt idx="165">
                  <c:v>8.716666667</c:v>
                </c:pt>
                <c:pt idx="166">
                  <c:v>7.966666667</c:v>
                </c:pt>
                <c:pt idx="167">
                  <c:v>7.81666666699999</c:v>
                </c:pt>
                <c:pt idx="168">
                  <c:v>7.30773809535714</c:v>
                </c:pt>
              </c:numCache>
            </c:numRef>
          </c:val>
        </c:ser>
        <c:ser>
          <c:idx val="1"/>
          <c:order val="1"/>
          <c:tx>
            <c:strRef>
              <c:f>Predicted Y</c:f>
              <c:strCache>
                <c:ptCount val="1"/>
                <c:pt idx="0">
                  <c:v>Predicted Y</c:v>
                </c:pt>
              </c:strCache>
            </c:strRef>
          </c:tx>
          <c:spPr>
            <a:gradFill flip="none" rotWithShape="1">
              <a:gsLst>
                <a:gs pos="0">
                  <a:srgbClr val="03D4A8"/>
                </a:gs>
                <a:gs pos="25000">
                  <a:srgbClr val="21D6E0"/>
                </a:gs>
                <a:gs pos="75000">
                  <a:srgbClr val="0087E6"/>
                </a:gs>
                <a:gs pos="100000">
                  <a:srgbClr val="005CBF"/>
                </a:gs>
              </a:gsLst>
              <a:lin ang="2700000" scaled="0"/>
              <a:tileRect/>
            </a:gradFill>
          </c:spPr>
          <c:invertIfNegative val="0"/>
          <c:dLbls>
            <c:delete val="1"/>
          </c:dLbls>
          <c:trendline>
            <c:spPr>
              <a:ln w="6350" cap="rnd" cmpd="sng" algn="ctr">
                <a:gradFill>
                  <a:gsLst>
                    <a:gs pos="0">
                      <a:srgbClr val="000000"/>
                    </a:gs>
                    <a:gs pos="20000">
                      <a:srgbClr val="000040"/>
                    </a:gs>
                    <a:gs pos="50000">
                      <a:srgbClr val="400040"/>
                    </a:gs>
                    <a:gs pos="75000">
                      <a:srgbClr val="8F0040"/>
                    </a:gs>
                    <a:gs pos="89999">
                      <a:srgbClr val="F27300"/>
                    </a:gs>
                    <a:gs pos="100000">
                      <a:srgbClr val="FFBF00"/>
                    </a:gs>
                  </a:gsLst>
                  <a:lin ang="5400000" scaled="0"/>
                </a:gradFill>
                <a:prstDash val="solid"/>
                <a:round/>
              </a:ln>
              <a:effectLst>
                <a:innerShdw blurRad="63500" dist="50800" dir="18900000">
                  <a:schemeClr val="tx1">
                    <a:lumMod val="95000"/>
                    <a:lumOff val="5000"/>
                    <a:alpha val="50000"/>
                  </a:schemeClr>
                </a:innerShdw>
              </a:effectLst>
            </c:spPr>
            <c:trendlineType val="movingAvg"/>
            <c:period val="2"/>
            <c:dispRSqr val="0"/>
            <c:dispEq val="0"/>
          </c:trendline>
          <c:cat>
            <c:numRef>
              <c:f>'LMS BGK'!$C$2:$C$170</c:f>
              <c:numCache>
                <c:formatCode>General</c:formatCode>
                <c:ptCount val="169"/>
                <c:pt idx="0">
                  <c:v>7.35314843024864</c:v>
                </c:pt>
                <c:pt idx="1">
                  <c:v>4.13994194282594</c:v>
                </c:pt>
                <c:pt idx="2">
                  <c:v>7.75654630073236</c:v>
                </c:pt>
                <c:pt idx="3">
                  <c:v>7.92671790798074</c:v>
                </c:pt>
                <c:pt idx="4">
                  <c:v>8.15415879820224</c:v>
                </c:pt>
                <c:pt idx="5">
                  <c:v>4.29341887508797</c:v>
                </c:pt>
                <c:pt idx="6">
                  <c:v>4.22310184143093</c:v>
                </c:pt>
                <c:pt idx="7">
                  <c:v>4.69968286313113</c:v>
                </c:pt>
                <c:pt idx="8">
                  <c:v>4.28902108597673</c:v>
                </c:pt>
                <c:pt idx="9">
                  <c:v>5.9037861906529</c:v>
                </c:pt>
                <c:pt idx="10">
                  <c:v>6.37784048413001</c:v>
                </c:pt>
                <c:pt idx="11">
                  <c:v>7.8351565119897</c:v>
                </c:pt>
                <c:pt idx="12">
                  <c:v>11.9799361359562</c:v>
                </c:pt>
                <c:pt idx="13">
                  <c:v>8.23680954052013</c:v>
                </c:pt>
                <c:pt idx="14">
                  <c:v>12.5473271628643</c:v>
                </c:pt>
                <c:pt idx="15">
                  <c:v>12.4065501108061</c:v>
                </c:pt>
                <c:pt idx="16">
                  <c:v>16.1858747250269</c:v>
                </c:pt>
                <c:pt idx="17">
                  <c:v>10.4815644918776</c:v>
                </c:pt>
                <c:pt idx="18">
                  <c:v>8.45101455992353</c:v>
                </c:pt>
                <c:pt idx="19">
                  <c:v>11.4346194336797</c:v>
                </c:pt>
                <c:pt idx="20">
                  <c:v>8.91413662998507</c:v>
                </c:pt>
                <c:pt idx="21">
                  <c:v>7.4496034878239</c:v>
                </c:pt>
                <c:pt idx="22">
                  <c:v>10.1571187143829</c:v>
                </c:pt>
                <c:pt idx="23">
                  <c:v>11.1475476072174</c:v>
                </c:pt>
                <c:pt idx="24">
                  <c:v>8.72435566388169</c:v>
                </c:pt>
                <c:pt idx="25">
                  <c:v>8.54341393139787</c:v>
                </c:pt>
                <c:pt idx="26">
                  <c:v>12.2294441755702</c:v>
                </c:pt>
                <c:pt idx="27">
                  <c:v>9.61962780558775</c:v>
                </c:pt>
                <c:pt idx="28">
                  <c:v>9.82610268686856</c:v>
                </c:pt>
                <c:pt idx="29">
                  <c:v>12.0564562234485</c:v>
                </c:pt>
                <c:pt idx="30">
                  <c:v>8.84555708654807</c:v>
                </c:pt>
                <c:pt idx="31">
                  <c:v>6.78957658843337</c:v>
                </c:pt>
                <c:pt idx="32">
                  <c:v>6.80049841807431</c:v>
                </c:pt>
                <c:pt idx="33">
                  <c:v>4.0912598882682</c:v>
                </c:pt>
                <c:pt idx="34">
                  <c:v>7.81638766908019</c:v>
                </c:pt>
                <c:pt idx="35">
                  <c:v>10.1192110123208</c:v>
                </c:pt>
                <c:pt idx="36">
                  <c:v>9.35317347872212</c:v>
                </c:pt>
                <c:pt idx="37">
                  <c:v>10.3627919354334</c:v>
                </c:pt>
                <c:pt idx="38">
                  <c:v>11.5104204478351</c:v>
                </c:pt>
                <c:pt idx="39">
                  <c:v>12.7679737256826</c:v>
                </c:pt>
                <c:pt idx="40">
                  <c:v>10.8870237886815</c:v>
                </c:pt>
                <c:pt idx="41">
                  <c:v>11.4067223813847</c:v>
                </c:pt>
                <c:pt idx="42">
                  <c:v>9.63069760900615</c:v>
                </c:pt>
                <c:pt idx="43">
                  <c:v>12.0588809407853</c:v>
                </c:pt>
                <c:pt idx="44">
                  <c:v>13.7500069942861</c:v>
                </c:pt>
                <c:pt idx="45">
                  <c:v>8.96656505494513</c:v>
                </c:pt>
                <c:pt idx="46">
                  <c:v>5.33295136035315</c:v>
                </c:pt>
                <c:pt idx="47">
                  <c:v>5.79911510778125</c:v>
                </c:pt>
                <c:pt idx="48">
                  <c:v>8.84033497043247</c:v>
                </c:pt>
                <c:pt idx="49">
                  <c:v>5.96404110543459</c:v>
                </c:pt>
                <c:pt idx="50">
                  <c:v>10.6125352461042</c:v>
                </c:pt>
                <c:pt idx="51">
                  <c:v>9.71206946998185</c:v>
                </c:pt>
                <c:pt idx="52">
                  <c:v>8.4837879003134</c:v>
                </c:pt>
                <c:pt idx="53">
                  <c:v>5.94817605519834</c:v>
                </c:pt>
                <c:pt idx="54">
                  <c:v>12.3626383367581</c:v>
                </c:pt>
                <c:pt idx="55">
                  <c:v>4.92276790625578</c:v>
                </c:pt>
                <c:pt idx="56">
                  <c:v>7.08673203309178</c:v>
                </c:pt>
                <c:pt idx="57">
                  <c:v>3.71476316115104</c:v>
                </c:pt>
                <c:pt idx="58">
                  <c:v>7.09497597981552</c:v>
                </c:pt>
                <c:pt idx="59">
                  <c:v>3.98910012687806</c:v>
                </c:pt>
                <c:pt idx="60">
                  <c:v>7.38420009847083</c:v>
                </c:pt>
                <c:pt idx="61">
                  <c:v>5.66496411483836</c:v>
                </c:pt>
                <c:pt idx="62">
                  <c:v>5.79855579640389</c:v>
                </c:pt>
                <c:pt idx="63">
                  <c:v>4.54604089245835</c:v>
                </c:pt>
                <c:pt idx="64">
                  <c:v>5.50865722497014</c:v>
                </c:pt>
                <c:pt idx="65">
                  <c:v>5.93455882905904</c:v>
                </c:pt>
                <c:pt idx="66">
                  <c:v>7.14733039268238</c:v>
                </c:pt>
                <c:pt idx="67">
                  <c:v>5.42858157957782</c:v>
                </c:pt>
                <c:pt idx="68">
                  <c:v>11.5971998934596</c:v>
                </c:pt>
                <c:pt idx="69">
                  <c:v>14.6288655420523</c:v>
                </c:pt>
                <c:pt idx="70">
                  <c:v>6.25469496154515</c:v>
                </c:pt>
                <c:pt idx="71">
                  <c:v>10.0659330864351</c:v>
                </c:pt>
                <c:pt idx="72">
                  <c:v>7.75200089885177</c:v>
                </c:pt>
                <c:pt idx="73">
                  <c:v>8.5042361249634</c:v>
                </c:pt>
                <c:pt idx="74">
                  <c:v>6.11128533942518</c:v>
                </c:pt>
                <c:pt idx="75">
                  <c:v>4.66045641264007</c:v>
                </c:pt>
                <c:pt idx="76">
                  <c:v>9.19818863696293</c:v>
                </c:pt>
                <c:pt idx="77">
                  <c:v>7.63138448098944</c:v>
                </c:pt>
                <c:pt idx="78">
                  <c:v>12.507369704296</c:v>
                </c:pt>
                <c:pt idx="79">
                  <c:v>10.3320157052116</c:v>
                </c:pt>
                <c:pt idx="80">
                  <c:v>10.6880952297207</c:v>
                </c:pt>
                <c:pt idx="81">
                  <c:v>9.08776937655511</c:v>
                </c:pt>
                <c:pt idx="82">
                  <c:v>4.34158119711761</c:v>
                </c:pt>
                <c:pt idx="83">
                  <c:v>7.12446676798607</c:v>
                </c:pt>
                <c:pt idx="84">
                  <c:v>4.46055705022268</c:v>
                </c:pt>
                <c:pt idx="85">
                  <c:v>3.24934936878584</c:v>
                </c:pt>
                <c:pt idx="86">
                  <c:v>6.60702373101552</c:v>
                </c:pt>
                <c:pt idx="87">
                  <c:v>6.86243958090219</c:v>
                </c:pt>
                <c:pt idx="88">
                  <c:v>6.62985403612237</c:v>
                </c:pt>
                <c:pt idx="89">
                  <c:v>4.61532192526304</c:v>
                </c:pt>
                <c:pt idx="90">
                  <c:v>7.55506690786501</c:v>
                </c:pt>
                <c:pt idx="91">
                  <c:v>6.83630716023729</c:v>
                </c:pt>
                <c:pt idx="92">
                  <c:v>9.65349203001168</c:v>
                </c:pt>
                <c:pt idx="93">
                  <c:v>11.9673957788724</c:v>
                </c:pt>
                <c:pt idx="94">
                  <c:v>6.67032540801569</c:v>
                </c:pt>
                <c:pt idx="95">
                  <c:v>11.957328590855</c:v>
                </c:pt>
                <c:pt idx="96">
                  <c:v>12.1031398631508</c:v>
                </c:pt>
                <c:pt idx="97">
                  <c:v>12.6889127068191</c:v>
                </c:pt>
                <c:pt idx="98">
                  <c:v>15.5192803913316</c:v>
                </c:pt>
                <c:pt idx="99">
                  <c:v>10.8130193000877</c:v>
                </c:pt>
                <c:pt idx="100">
                  <c:v>9.83633118644726</c:v>
                </c:pt>
                <c:pt idx="101">
                  <c:v>11.4167677765848</c:v>
                </c:pt>
                <c:pt idx="102">
                  <c:v>5.74800631355449</c:v>
                </c:pt>
                <c:pt idx="103">
                  <c:v>8.07196440978837</c:v>
                </c:pt>
                <c:pt idx="104">
                  <c:v>7.12296277909567</c:v>
                </c:pt>
                <c:pt idx="105">
                  <c:v>7.02082714976933</c:v>
                </c:pt>
                <c:pt idx="106">
                  <c:v>9.95762449032849</c:v>
                </c:pt>
                <c:pt idx="107">
                  <c:v>4.52602071165307</c:v>
                </c:pt>
                <c:pt idx="108">
                  <c:v>4.57583775322967</c:v>
                </c:pt>
                <c:pt idx="109">
                  <c:v>4.47602291365744</c:v>
                </c:pt>
                <c:pt idx="110">
                  <c:v>6.27862777168051</c:v>
                </c:pt>
                <c:pt idx="111">
                  <c:v>6.80504843043531</c:v>
                </c:pt>
                <c:pt idx="112">
                  <c:v>7.1939922036842</c:v>
                </c:pt>
                <c:pt idx="113">
                  <c:v>9.181111610702</c:v>
                </c:pt>
                <c:pt idx="114">
                  <c:v>5.1462074510099</c:v>
                </c:pt>
                <c:pt idx="115">
                  <c:v>11.8418534199566</c:v>
                </c:pt>
                <c:pt idx="116">
                  <c:v>8.23857184115835</c:v>
                </c:pt>
                <c:pt idx="117">
                  <c:v>4.57904118931328</c:v>
                </c:pt>
                <c:pt idx="118">
                  <c:v>4.95681226790769</c:v>
                </c:pt>
                <c:pt idx="119">
                  <c:v>5.89214453320434</c:v>
                </c:pt>
                <c:pt idx="120">
                  <c:v>6.15300201870547</c:v>
                </c:pt>
                <c:pt idx="121">
                  <c:v>6.39654555703133</c:v>
                </c:pt>
                <c:pt idx="122">
                  <c:v>7.34692632291247</c:v>
                </c:pt>
                <c:pt idx="123">
                  <c:v>5.65312849629427</c:v>
                </c:pt>
                <c:pt idx="124">
                  <c:v>10.1420170497409</c:v>
                </c:pt>
                <c:pt idx="125">
                  <c:v>8.83043124919612</c:v>
                </c:pt>
                <c:pt idx="126">
                  <c:v>3.69430304064002</c:v>
                </c:pt>
                <c:pt idx="127">
                  <c:v>7.95601449070982</c:v>
                </c:pt>
                <c:pt idx="128">
                  <c:v>3.91703832853952</c:v>
                </c:pt>
                <c:pt idx="129">
                  <c:v>2.51733056084663</c:v>
                </c:pt>
                <c:pt idx="130">
                  <c:v>4.34916542259285</c:v>
                </c:pt>
                <c:pt idx="131">
                  <c:v>2.74953929098711</c:v>
                </c:pt>
                <c:pt idx="132">
                  <c:v>2.91484753288077</c:v>
                </c:pt>
                <c:pt idx="133">
                  <c:v>2.48270834606189</c:v>
                </c:pt>
                <c:pt idx="134">
                  <c:v>3.11028906060906</c:v>
                </c:pt>
                <c:pt idx="135">
                  <c:v>4.75343560853039</c:v>
                </c:pt>
                <c:pt idx="136">
                  <c:v>4.17930529902907</c:v>
                </c:pt>
                <c:pt idx="137">
                  <c:v>4.3384167638527</c:v>
                </c:pt>
                <c:pt idx="138">
                  <c:v>2.83425472927153</c:v>
                </c:pt>
                <c:pt idx="139">
                  <c:v>4.54399848389941</c:v>
                </c:pt>
                <c:pt idx="140">
                  <c:v>6.67982213767161</c:v>
                </c:pt>
                <c:pt idx="141">
                  <c:v>9.65633799538749</c:v>
                </c:pt>
                <c:pt idx="142">
                  <c:v>7.41462777732093</c:v>
                </c:pt>
                <c:pt idx="143">
                  <c:v>9.74828665652474</c:v>
                </c:pt>
                <c:pt idx="144">
                  <c:v>9.4492958373737</c:v>
                </c:pt>
                <c:pt idx="145">
                  <c:v>6.10907996111172</c:v>
                </c:pt>
                <c:pt idx="146">
                  <c:v>3.47957972381893</c:v>
                </c:pt>
                <c:pt idx="147">
                  <c:v>7.97054040173341</c:v>
                </c:pt>
                <c:pt idx="148">
                  <c:v>8.97126333711449</c:v>
                </c:pt>
                <c:pt idx="149">
                  <c:v>4.21446145475707</c:v>
                </c:pt>
                <c:pt idx="150">
                  <c:v>2.53426587892938</c:v>
                </c:pt>
                <c:pt idx="151">
                  <c:v>2.69024474567368</c:v>
                </c:pt>
                <c:pt idx="152">
                  <c:v>2.63191466844849</c:v>
                </c:pt>
                <c:pt idx="153">
                  <c:v>5.55244866893792</c:v>
                </c:pt>
                <c:pt idx="154">
                  <c:v>4.15312079721115</c:v>
                </c:pt>
                <c:pt idx="155">
                  <c:v>7.1116084082472</c:v>
                </c:pt>
                <c:pt idx="156">
                  <c:v>6.7705620219219</c:v>
                </c:pt>
                <c:pt idx="157">
                  <c:v>4.32106322911612</c:v>
                </c:pt>
                <c:pt idx="158">
                  <c:v>6.55501817914806</c:v>
                </c:pt>
                <c:pt idx="159">
                  <c:v>3.87937320288038</c:v>
                </c:pt>
                <c:pt idx="160">
                  <c:v>4.15321882421122</c:v>
                </c:pt>
                <c:pt idx="161">
                  <c:v>2.86016348880244</c:v>
                </c:pt>
                <c:pt idx="162">
                  <c:v>3.23079230765414</c:v>
                </c:pt>
                <c:pt idx="163">
                  <c:v>2.96823901417459</c:v>
                </c:pt>
                <c:pt idx="164">
                  <c:v>7.4567283085509</c:v>
                </c:pt>
                <c:pt idx="165">
                  <c:v>10.2614463024491</c:v>
                </c:pt>
                <c:pt idx="166">
                  <c:v>5.19677321009995</c:v>
                </c:pt>
                <c:pt idx="167">
                  <c:v>10.2956401738346</c:v>
                </c:pt>
                <c:pt idx="168">
                  <c:v>7.45533569513733</c:v>
                </c:pt>
              </c:numCache>
            </c:numRef>
          </c:cat>
          <c:val>
            <c:numRef>
              <c:f>'LMS BGK'!$O$95:$O$263</c:f>
              <c:numCache>
                <c:formatCode>General</c:formatCode>
                <c:ptCount val="169"/>
                <c:pt idx="0">
                  <c:v>7.24351076168647</c:v>
                </c:pt>
                <c:pt idx="1">
                  <c:v>5.22392754409833</c:v>
                </c:pt>
                <c:pt idx="2">
                  <c:v>7.49705673591149</c:v>
                </c:pt>
                <c:pt idx="3">
                  <c:v>7.60401398358732</c:v>
                </c:pt>
                <c:pt idx="4">
                  <c:v>7.74696645386355</c:v>
                </c:pt>
                <c:pt idx="5">
                  <c:v>5.32039175761731</c:v>
                </c:pt>
                <c:pt idx="6">
                  <c:v>5.27619568691964</c:v>
                </c:pt>
                <c:pt idx="7">
                  <c:v>5.57573916070951</c:v>
                </c:pt>
                <c:pt idx="8">
                  <c:v>5.31762763364374</c:v>
                </c:pt>
                <c:pt idx="9">
                  <c:v>6.33254918273071</c:v>
                </c:pt>
                <c:pt idx="10">
                  <c:v>6.63050454261169</c:v>
                </c:pt>
                <c:pt idx="11">
                  <c:v>7.54646528279692</c:v>
                </c:pt>
                <c:pt idx="12">
                  <c:v>10.1515662627461</c:v>
                </c:pt>
                <c:pt idx="13">
                  <c:v>7.79891457881567</c:v>
                </c:pt>
                <c:pt idx="14">
                  <c:v>10.5081861688243</c:v>
                </c:pt>
                <c:pt idx="15">
                  <c:v>10.4197041578265</c:v>
                </c:pt>
                <c:pt idx="16">
                  <c:v>12.7951072309168</c:v>
                </c:pt>
                <c:pt idx="17">
                  <c:v>9.20980100802752</c:v>
                </c:pt>
                <c:pt idx="18">
                  <c:v>7.93354796263455</c:v>
                </c:pt>
                <c:pt idx="19">
                  <c:v>9.80882063948827</c:v>
                </c:pt>
                <c:pt idx="20">
                  <c:v>8.22463213791321</c:v>
                </c:pt>
                <c:pt idx="21">
                  <c:v>7.30413525509887</c:v>
                </c:pt>
                <c:pt idx="22">
                  <c:v>9.00587846218105</c:v>
                </c:pt>
                <c:pt idx="23">
                  <c:v>9.62838858657304</c:v>
                </c:pt>
                <c:pt idx="24">
                  <c:v>8.10534990203451</c:v>
                </c:pt>
                <c:pt idx="25">
                  <c:v>7.99162335264645</c:v>
                </c:pt>
                <c:pt idx="26">
                  <c:v>10.3083885060194</c:v>
                </c:pt>
                <c:pt idx="27">
                  <c:v>8.66805155212787</c:v>
                </c:pt>
                <c:pt idx="28">
                  <c:v>8.797826344604</c:v>
                </c:pt>
                <c:pt idx="29">
                  <c:v>10.1996611128941</c:v>
                </c:pt>
                <c:pt idx="30">
                  <c:v>8.1815281246674</c:v>
                </c:pt>
                <c:pt idx="31">
                  <c:v>6.8892913120214</c:v>
                </c:pt>
                <c:pt idx="32">
                  <c:v>6.89615596386818</c:v>
                </c:pt>
                <c:pt idx="33">
                  <c:v>5.19332961621309</c:v>
                </c:pt>
                <c:pt idx="34">
                  <c:v>7.5346685805614</c:v>
                </c:pt>
                <c:pt idx="35">
                  <c:v>8.98205249295017</c:v>
                </c:pt>
                <c:pt idx="36">
                  <c:v>8.50057812989437</c:v>
                </c:pt>
                <c:pt idx="37">
                  <c:v>9.13514939050966</c:v>
                </c:pt>
                <c:pt idx="38">
                  <c:v>9.85646353348357</c:v>
                </c:pt>
                <c:pt idx="39">
                  <c:v>10.6468682289502</c:v>
                </c:pt>
                <c:pt idx="40">
                  <c:v>9.46464264190498</c:v>
                </c:pt>
                <c:pt idx="41">
                  <c:v>9.79128662203377</c:v>
                </c:pt>
                <c:pt idx="42">
                  <c:v>8.67500920931341</c:v>
                </c:pt>
                <c:pt idx="43">
                  <c:v>10.201185110328</c:v>
                </c:pt>
                <c:pt idx="44">
                  <c:v>11.2641014868026</c:v>
                </c:pt>
                <c:pt idx="45">
                  <c:v>8.25758475629867</c:v>
                </c:pt>
                <c:pt idx="46">
                  <c:v>5.97376475732864</c:v>
                </c:pt>
                <c:pt idx="47">
                  <c:v>6.26676070534486</c:v>
                </c:pt>
                <c:pt idx="48">
                  <c:v>8.17824588989399</c:v>
                </c:pt>
                <c:pt idx="49">
                  <c:v>6.37042095198875</c:v>
                </c:pt>
                <c:pt idx="50">
                  <c:v>9.29211950771489</c:v>
                </c:pt>
                <c:pt idx="51">
                  <c:v>8.72615352433135</c:v>
                </c:pt>
                <c:pt idx="52">
                  <c:v>7.95414685302497</c:v>
                </c:pt>
                <c:pt idx="53">
                  <c:v>6.36044935840191</c:v>
                </c:pt>
                <c:pt idx="54">
                  <c:v>10.3921044743731</c:v>
                </c:pt>
                <c:pt idx="55">
                  <c:v>5.71595386865088</c:v>
                </c:pt>
                <c:pt idx="56">
                  <c:v>7.07606117925399</c:v>
                </c:pt>
                <c:pt idx="57">
                  <c:v>4.9566917049745</c:v>
                </c:pt>
                <c:pt idx="58">
                  <c:v>7.08124271256532</c:v>
                </c:pt>
                <c:pt idx="59">
                  <c:v>5.12911956920117</c:v>
                </c:pt>
                <c:pt idx="60">
                  <c:v>7.26302753667903</c:v>
                </c:pt>
                <c:pt idx="61">
                  <c:v>6.1824433435347</c:v>
                </c:pt>
                <c:pt idx="62">
                  <c:v>6.26640916370692</c:v>
                </c:pt>
                <c:pt idx="63">
                  <c:v>5.47917121628935</c:v>
                </c:pt>
                <c:pt idx="64">
                  <c:v>6.08420042861252</c:v>
                </c:pt>
                <c:pt idx="65">
                  <c:v>6.35189058028148</c:v>
                </c:pt>
                <c:pt idx="66">
                  <c:v>7.11414881243957</c:v>
                </c:pt>
                <c:pt idx="67">
                  <c:v>6.03387081854714</c:v>
                </c:pt>
                <c:pt idx="68">
                  <c:v>9.91100665503511</c:v>
                </c:pt>
                <c:pt idx="69">
                  <c:v>11.8164867694326</c:v>
                </c:pt>
                <c:pt idx="70">
                  <c:v>6.55310440299821</c:v>
                </c:pt>
                <c:pt idx="71">
                  <c:v>8.94856594130526</c:v>
                </c:pt>
                <c:pt idx="72">
                  <c:v>7.49419983350227</c:v>
                </c:pt>
                <c:pt idx="73">
                  <c:v>7.96699909003321</c:v>
                </c:pt>
                <c:pt idx="74">
                  <c:v>6.46296775376392</c:v>
                </c:pt>
                <c:pt idx="75">
                  <c:v>5.55108432405105</c:v>
                </c:pt>
                <c:pt idx="76">
                  <c:v>8.40316615633382</c:v>
                </c:pt>
                <c:pt idx="77">
                  <c:v>7.4183893014889</c:v>
                </c:pt>
                <c:pt idx="78">
                  <c:v>10.4830718747201</c:v>
                </c:pt>
                <c:pt idx="79">
                  <c:v>9.11580573541014</c:v>
                </c:pt>
                <c:pt idx="80">
                  <c:v>9.33961090779488</c:v>
                </c:pt>
                <c:pt idx="81">
                  <c:v>8.33376480099267</c:v>
                </c:pt>
                <c:pt idx="82">
                  <c:v>5.35066302019321</c:v>
                </c:pt>
                <c:pt idx="83">
                  <c:v>7.09977843415538</c:v>
                </c:pt>
                <c:pt idx="84">
                  <c:v>5.42544241490989</c:v>
                </c:pt>
                <c:pt idx="85">
                  <c:v>4.66416712307331</c:v>
                </c:pt>
                <c:pt idx="86">
                  <c:v>6.77455212902547</c:v>
                </c:pt>
                <c:pt idx="87">
                  <c:v>6.93508758354925</c:v>
                </c:pt>
                <c:pt idx="88">
                  <c:v>6.78890156508782</c:v>
                </c:pt>
                <c:pt idx="89">
                  <c:v>5.52271613370975</c:v>
                </c:pt>
                <c:pt idx="90">
                  <c:v>7.37042173684826</c:v>
                </c:pt>
                <c:pt idx="91">
                  <c:v>6.91866268262376</c:v>
                </c:pt>
                <c:pt idx="92">
                  <c:v>8.68933609129173</c:v>
                </c:pt>
                <c:pt idx="93">
                  <c:v>10.1436843246235</c:v>
                </c:pt>
                <c:pt idx="94">
                  <c:v>6.81433886698166</c:v>
                </c:pt>
                <c:pt idx="95">
                  <c:v>10.1373568370973</c:v>
                </c:pt>
                <c:pt idx="96">
                  <c:v>10.2290029854592</c:v>
                </c:pt>
                <c:pt idx="97">
                  <c:v>10.597176337848</c:v>
                </c:pt>
                <c:pt idx="98">
                  <c:v>12.3761354858578</c:v>
                </c:pt>
                <c:pt idx="99">
                  <c:v>9.41812891059779</c:v>
                </c:pt>
                <c:pt idx="100">
                  <c:v>8.8042552206103</c:v>
                </c:pt>
                <c:pt idx="101">
                  <c:v>9.79760041221174</c:v>
                </c:pt>
                <c:pt idx="102">
                  <c:v>6.23463750893775</c:v>
                </c:pt>
                <c:pt idx="103">
                  <c:v>7.69530515911938</c:v>
                </c:pt>
                <c:pt idx="104">
                  <c:v>7.0988331383163</c:v>
                </c:pt>
                <c:pt idx="105">
                  <c:v>7.03463825892935</c:v>
                </c:pt>
                <c:pt idx="106">
                  <c:v>8.88049119295854</c:v>
                </c:pt>
                <c:pt idx="107">
                  <c:v>5.46658801588636</c:v>
                </c:pt>
                <c:pt idx="108">
                  <c:v>5.49789931240958</c:v>
                </c:pt>
                <c:pt idx="109">
                  <c:v>5.43516310928809</c:v>
                </c:pt>
                <c:pt idx="110">
                  <c:v>6.5681467919291</c:v>
                </c:pt>
                <c:pt idx="111">
                  <c:v>6.89901576408334</c:v>
                </c:pt>
                <c:pt idx="112">
                  <c:v>7.1434769651028</c:v>
                </c:pt>
                <c:pt idx="113">
                  <c:v>8.39243280453158</c:v>
                </c:pt>
                <c:pt idx="114">
                  <c:v>5.85639139001698</c:v>
                </c:pt>
                <c:pt idx="115">
                  <c:v>10.0647777115082</c:v>
                </c:pt>
                <c:pt idx="116">
                  <c:v>7.80002223025628</c:v>
                </c:pt>
                <c:pt idx="117">
                  <c:v>5.49991275467603</c:v>
                </c:pt>
                <c:pt idx="118">
                  <c:v>5.73735162871238</c:v>
                </c:pt>
                <c:pt idx="119">
                  <c:v>6.32523210052635</c:v>
                </c:pt>
                <c:pt idx="120">
                  <c:v>6.48918776349494</c:v>
                </c:pt>
                <c:pt idx="121">
                  <c:v>6.6422611637512</c:v>
                </c:pt>
                <c:pt idx="122">
                  <c:v>7.23960000661881</c:v>
                </c:pt>
                <c:pt idx="123">
                  <c:v>6.17500435177518</c:v>
                </c:pt>
                <c:pt idx="124">
                  <c:v>8.99638667614513</c:v>
                </c:pt>
                <c:pt idx="125">
                  <c:v>8.17202114545914</c:v>
                </c:pt>
                <c:pt idx="126">
                  <c:v>4.94383199111038</c:v>
                </c:pt>
                <c:pt idx="127">
                  <c:v>7.62242764204466</c:v>
                </c:pt>
                <c:pt idx="128">
                  <c:v>5.08382686886482</c:v>
                </c:pt>
                <c:pt idx="129">
                  <c:v>4.20407440719588</c:v>
                </c:pt>
                <c:pt idx="130">
                  <c:v>5.35542990167061</c:v>
                </c:pt>
                <c:pt idx="131">
                  <c:v>4.35002358793016</c:v>
                </c:pt>
                <c:pt idx="132">
                  <c:v>4.45392408494596</c:v>
                </c:pt>
                <c:pt idx="133">
                  <c:v>4.18231345152488</c:v>
                </c:pt>
                <c:pt idx="134">
                  <c:v>4.57676412991815</c:v>
                </c:pt>
                <c:pt idx="135">
                  <c:v>5.60952414867482</c:v>
                </c:pt>
                <c:pt idx="136">
                  <c:v>5.2486684295308</c:v>
                </c:pt>
                <c:pt idx="137">
                  <c:v>5.34867409220489</c:v>
                </c:pt>
                <c:pt idx="138">
                  <c:v>4.40326942759229</c:v>
                </c:pt>
                <c:pt idx="139">
                  <c:v>5.47788750979079</c:v>
                </c:pt>
                <c:pt idx="140">
                  <c:v>6.82030780670296</c:v>
                </c:pt>
                <c:pt idx="141">
                  <c:v>8.69112485399137</c:v>
                </c:pt>
                <c:pt idx="142">
                  <c:v>7.28215211824464</c:v>
                </c:pt>
                <c:pt idx="143">
                  <c:v>8.74891696092231</c:v>
                </c:pt>
                <c:pt idx="144">
                  <c:v>8.56099351344585</c:v>
                </c:pt>
                <c:pt idx="145">
                  <c:v>6.46158161656796</c:v>
                </c:pt>
                <c:pt idx="146">
                  <c:v>4.80887284398612</c:v>
                </c:pt>
                <c:pt idx="147">
                  <c:v>7.63155755207013</c:v>
                </c:pt>
                <c:pt idx="148">
                  <c:v>8.26053774791565</c:v>
                </c:pt>
                <c:pt idx="149">
                  <c:v>5.27076498086689</c:v>
                </c:pt>
                <c:pt idx="150">
                  <c:v>4.21471869175049</c:v>
                </c:pt>
                <c:pt idx="151">
                  <c:v>4.31275543567225</c:v>
                </c:pt>
                <c:pt idx="152">
                  <c:v>4.2760934765029</c:v>
                </c:pt>
                <c:pt idx="153">
                  <c:v>6.11172448150408</c:v>
                </c:pt>
                <c:pt idx="154">
                  <c:v>5.23221079425595</c:v>
                </c:pt>
                <c:pt idx="155">
                  <c:v>7.09169662315558</c:v>
                </c:pt>
                <c:pt idx="156">
                  <c:v>6.87734016615921</c:v>
                </c:pt>
                <c:pt idx="157">
                  <c:v>5.33776694768828</c:v>
                </c:pt>
                <c:pt idx="158">
                  <c:v>6.74186529729399</c:v>
                </c:pt>
                <c:pt idx="159">
                  <c:v>5.06015336516461</c:v>
                </c:pt>
                <c:pt idx="160">
                  <c:v>5.23227240675579</c:v>
                </c:pt>
                <c:pt idx="161">
                  <c:v>4.41955375172189</c:v>
                </c:pt>
                <c:pt idx="162">
                  <c:v>4.65250353115165</c:v>
                </c:pt>
                <c:pt idx="163">
                  <c:v>4.48748200909594</c:v>
                </c:pt>
                <c:pt idx="164">
                  <c:v>7.3086133888342</c:v>
                </c:pt>
                <c:pt idx="165">
                  <c:v>9.07145104421547</c:v>
                </c:pt>
                <c:pt idx="166">
                  <c:v>5.88817327482351</c:v>
                </c:pt>
                <c:pt idx="167">
                  <c:v>9.09294277500366</c:v>
                </c:pt>
                <c:pt idx="168">
                  <c:v>7.30773809535714</c:v>
                </c:pt>
              </c:numCache>
            </c:numRef>
          </c:val>
        </c:ser>
        <c:dLbls>
          <c:showLegendKey val="0"/>
          <c:showVal val="0"/>
          <c:showCatName val="0"/>
          <c:showSerName val="0"/>
          <c:showPercent val="0"/>
          <c:showBubbleSize val="0"/>
        </c:dLbls>
        <c:gapWidth val="150"/>
        <c:axId val="245443968"/>
        <c:axId val="245450240"/>
      </c:barChart>
      <c:catAx>
        <c:axId val="24544396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a:t>
                </a:r>
                <a:r>
                  <a:rPr lang="en-US" baseline="0"/>
                  <a:t> Speed  in m/s</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5450240"/>
        <c:crosses val="autoZero"/>
        <c:auto val="1"/>
        <c:lblAlgn val="ctr"/>
        <c:lblOffset val="100"/>
        <c:noMultiLvlLbl val="0"/>
      </c:catAx>
      <c:valAx>
        <c:axId val="24545024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5443968"/>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manualLayout>
          <c:xMode val="edge"/>
          <c:yMode val="edge"/>
          <c:x val="0.449884671881806"/>
          <c:y val="0"/>
        </c:manualLayout>
      </c:layout>
      <c:overlay val="0"/>
    </c:title>
    <c:autoTitleDeleted val="0"/>
    <c:plotArea>
      <c:layout>
        <c:manualLayout>
          <c:layoutTarget val="inner"/>
          <c:xMode val="edge"/>
          <c:yMode val="edge"/>
          <c:x val="0.16983102916192"/>
          <c:y val="0.0518630573813861"/>
          <c:w val="0.775720083610429"/>
          <c:h val="0.556052228815335"/>
        </c:manualLayout>
      </c:layout>
      <c:barChart>
        <c:barDir val="col"/>
        <c:grouping val="clustered"/>
        <c:varyColors val="0"/>
        <c:ser>
          <c:idx val="0"/>
          <c:order val="0"/>
          <c:spPr>
            <a:solidFill>
              <a:srgbClr val="FFC000"/>
            </a:solidFill>
          </c:spPr>
          <c:invertIfNegative val="0"/>
          <c:dLbls>
            <c:delete val="1"/>
          </c:dLbls>
          <c:trendline>
            <c:spPr>
              <a:ln w="6350" cap="rnd" cmpd="sng" algn="ctr">
                <a:gradFill>
                  <a:gsLst>
                    <a:gs pos="0">
                      <a:srgbClr val="000000"/>
                    </a:gs>
                    <a:gs pos="20000">
                      <a:srgbClr val="000040"/>
                    </a:gs>
                    <a:gs pos="50000">
                      <a:srgbClr val="400040"/>
                    </a:gs>
                    <a:gs pos="75000">
                      <a:srgbClr val="8F0040"/>
                    </a:gs>
                    <a:gs pos="89999">
                      <a:srgbClr val="F27300"/>
                    </a:gs>
                    <a:gs pos="100000">
                      <a:srgbClr val="FFBF00"/>
                    </a:gs>
                  </a:gsLst>
                  <a:lin ang="5400000" scaled="0"/>
                </a:gradFill>
                <a:prstDash val="solid"/>
                <a:round/>
              </a:ln>
            </c:spPr>
            <c:trendlineType val="movingAvg"/>
            <c:period val="2"/>
            <c:dispRSqr val="0"/>
            <c:dispEq val="0"/>
          </c:trendline>
          <c:cat>
            <c:numRef>
              <c:f>'LMS BGK'!$S$95:$S$263</c:f>
              <c:numCache>
                <c:formatCode>General</c:formatCode>
                <c:ptCount val="169"/>
                <c:pt idx="0">
                  <c:v>0.295857988165691</c:v>
                </c:pt>
                <c:pt idx="1">
                  <c:v>0.887573964497026</c:v>
                </c:pt>
                <c:pt idx="2">
                  <c:v>1.4792899408284</c:v>
                </c:pt>
                <c:pt idx="3">
                  <c:v>2.0710059171597</c:v>
                </c:pt>
                <c:pt idx="4">
                  <c:v>2.66272189349112</c:v>
                </c:pt>
                <c:pt idx="5">
                  <c:v>3.25443786982255</c:v>
                </c:pt>
                <c:pt idx="6">
                  <c:v>3.84615384615385</c:v>
                </c:pt>
                <c:pt idx="7">
                  <c:v>4.43786982248521</c:v>
                </c:pt>
                <c:pt idx="8">
                  <c:v>5.02958579881657</c:v>
                </c:pt>
                <c:pt idx="9">
                  <c:v>5.62130177514793</c:v>
                </c:pt>
                <c:pt idx="10">
                  <c:v>6.21301775147929</c:v>
                </c:pt>
                <c:pt idx="11">
                  <c:v>6.80473372781065</c:v>
                </c:pt>
                <c:pt idx="12">
                  <c:v>7.39644970414216</c:v>
                </c:pt>
                <c:pt idx="13">
                  <c:v>7.9881656804734</c:v>
                </c:pt>
                <c:pt idx="14">
                  <c:v>8.57988165680476</c:v>
                </c:pt>
                <c:pt idx="15">
                  <c:v>9.1715976331361</c:v>
                </c:pt>
                <c:pt idx="16">
                  <c:v>9.76331360946745</c:v>
                </c:pt>
                <c:pt idx="17">
                  <c:v>10.3550295857988</c:v>
                </c:pt>
                <c:pt idx="18">
                  <c:v>10.9467455621302</c:v>
                </c:pt>
                <c:pt idx="19">
                  <c:v>11.5384615384615</c:v>
                </c:pt>
                <c:pt idx="20">
                  <c:v>12.1301775147929</c:v>
                </c:pt>
                <c:pt idx="21">
                  <c:v>12.7218934911243</c:v>
                </c:pt>
                <c:pt idx="22">
                  <c:v>13.3136094674556</c:v>
                </c:pt>
                <c:pt idx="23">
                  <c:v>13.905325443787</c:v>
                </c:pt>
                <c:pt idx="24">
                  <c:v>14.4970414201183</c:v>
                </c:pt>
                <c:pt idx="25">
                  <c:v>15.0887573964497</c:v>
                </c:pt>
                <c:pt idx="26">
                  <c:v>15.6804733727811</c:v>
                </c:pt>
                <c:pt idx="27">
                  <c:v>16.2721893491124</c:v>
                </c:pt>
                <c:pt idx="28">
                  <c:v>16.8639053254438</c:v>
                </c:pt>
                <c:pt idx="29">
                  <c:v>17.4556213017746</c:v>
                </c:pt>
                <c:pt idx="30">
                  <c:v>18.0473372781065</c:v>
                </c:pt>
                <c:pt idx="31">
                  <c:v>18.6390532544379</c:v>
                </c:pt>
                <c:pt idx="32">
                  <c:v>19.2307692307685</c:v>
                </c:pt>
                <c:pt idx="33">
                  <c:v>19.8224852071006</c:v>
                </c:pt>
                <c:pt idx="34">
                  <c:v>20.414201183432</c:v>
                </c:pt>
                <c:pt idx="35">
                  <c:v>21.0059171597633</c:v>
                </c:pt>
                <c:pt idx="36">
                  <c:v>21.5976331360947</c:v>
                </c:pt>
                <c:pt idx="37">
                  <c:v>22.189349112426</c:v>
                </c:pt>
                <c:pt idx="38">
                  <c:v>22.7810650887574</c:v>
                </c:pt>
                <c:pt idx="39">
                  <c:v>23.3727810650888</c:v>
                </c:pt>
                <c:pt idx="40">
                  <c:v>23.96449704142</c:v>
                </c:pt>
                <c:pt idx="41">
                  <c:v>24.5562130177515</c:v>
                </c:pt>
                <c:pt idx="42">
                  <c:v>25.1479289940829</c:v>
                </c:pt>
                <c:pt idx="43">
                  <c:v>25.7396449704142</c:v>
                </c:pt>
                <c:pt idx="44">
                  <c:v>26.3313609467456</c:v>
                </c:pt>
                <c:pt idx="45">
                  <c:v>26.9230769230769</c:v>
                </c:pt>
                <c:pt idx="46">
                  <c:v>27.5147928994083</c:v>
                </c:pt>
                <c:pt idx="47">
                  <c:v>28.1065088757396</c:v>
                </c:pt>
                <c:pt idx="48">
                  <c:v>28.698224852071</c:v>
                </c:pt>
                <c:pt idx="49">
                  <c:v>29.2899408284023</c:v>
                </c:pt>
                <c:pt idx="50">
                  <c:v>29.8816568047332</c:v>
                </c:pt>
                <c:pt idx="51">
                  <c:v>30.4733727810649</c:v>
                </c:pt>
                <c:pt idx="52">
                  <c:v>31.0650887573965</c:v>
                </c:pt>
                <c:pt idx="53">
                  <c:v>31.6568047337278</c:v>
                </c:pt>
                <c:pt idx="54">
                  <c:v>32.2485207100601</c:v>
                </c:pt>
                <c:pt idx="55">
                  <c:v>32.84023668639</c:v>
                </c:pt>
                <c:pt idx="56">
                  <c:v>33.4319526627219</c:v>
                </c:pt>
                <c:pt idx="57">
                  <c:v>34.0236686390533</c:v>
                </c:pt>
                <c:pt idx="58">
                  <c:v>34.6153846153842</c:v>
                </c:pt>
                <c:pt idx="59">
                  <c:v>35.207100591716</c:v>
                </c:pt>
                <c:pt idx="60">
                  <c:v>35.7988165680473</c:v>
                </c:pt>
                <c:pt idx="61">
                  <c:v>36.3905325443801</c:v>
                </c:pt>
                <c:pt idx="62">
                  <c:v>36.98224852071</c:v>
                </c:pt>
                <c:pt idx="63">
                  <c:v>37.5739644970402</c:v>
                </c:pt>
                <c:pt idx="64">
                  <c:v>38.1656804733728</c:v>
                </c:pt>
                <c:pt idx="65">
                  <c:v>38.7573964497041</c:v>
                </c:pt>
                <c:pt idx="66">
                  <c:v>39.3491124260355</c:v>
                </c:pt>
                <c:pt idx="67">
                  <c:v>39.940828402366</c:v>
                </c:pt>
                <c:pt idx="68">
                  <c:v>40.5325443786982</c:v>
                </c:pt>
                <c:pt idx="69">
                  <c:v>41.1242603550296</c:v>
                </c:pt>
                <c:pt idx="70">
                  <c:v>41.715976331361</c:v>
                </c:pt>
                <c:pt idx="71">
                  <c:v>42.307692307692</c:v>
                </c:pt>
                <c:pt idx="72">
                  <c:v>42.8994082840237</c:v>
                </c:pt>
                <c:pt idx="73">
                  <c:v>43.491124260355</c:v>
                </c:pt>
                <c:pt idx="74">
                  <c:v>44.0828402366864</c:v>
                </c:pt>
                <c:pt idx="75">
                  <c:v>44.6745562130178</c:v>
                </c:pt>
                <c:pt idx="76">
                  <c:v>45.2662721893491</c:v>
                </c:pt>
                <c:pt idx="77">
                  <c:v>45.8579881656791</c:v>
                </c:pt>
                <c:pt idx="78">
                  <c:v>46.4497041420118</c:v>
                </c:pt>
                <c:pt idx="79">
                  <c:v>47.0414201183421</c:v>
                </c:pt>
                <c:pt idx="80">
                  <c:v>47.6331360946746</c:v>
                </c:pt>
                <c:pt idx="81">
                  <c:v>48.224852071006</c:v>
                </c:pt>
                <c:pt idx="82">
                  <c:v>48.8165680473369</c:v>
                </c:pt>
                <c:pt idx="83">
                  <c:v>49.4082840236672</c:v>
                </c:pt>
                <c:pt idx="84">
                  <c:v>50</c:v>
                </c:pt>
                <c:pt idx="85">
                  <c:v>50.5917159763317</c:v>
                </c:pt>
                <c:pt idx="86">
                  <c:v>51.183431952662</c:v>
                </c:pt>
                <c:pt idx="87">
                  <c:v>51.7751479289946</c:v>
                </c:pt>
                <c:pt idx="88">
                  <c:v>52.3668639053254</c:v>
                </c:pt>
                <c:pt idx="89">
                  <c:v>52.9585798816568</c:v>
                </c:pt>
                <c:pt idx="90">
                  <c:v>53.5502958579882</c:v>
                </c:pt>
                <c:pt idx="91">
                  <c:v>54.1420118343195</c:v>
                </c:pt>
                <c:pt idx="92">
                  <c:v>54.7337278106509</c:v>
                </c:pt>
                <c:pt idx="93">
                  <c:v>55.3254437869822</c:v>
                </c:pt>
                <c:pt idx="94">
                  <c:v>55.9171597633121</c:v>
                </c:pt>
                <c:pt idx="95">
                  <c:v>56.508875739645</c:v>
                </c:pt>
                <c:pt idx="96">
                  <c:v>57.1005917159763</c:v>
                </c:pt>
                <c:pt idx="97">
                  <c:v>57.6923076923077</c:v>
                </c:pt>
                <c:pt idx="98">
                  <c:v>58.284023668639</c:v>
                </c:pt>
                <c:pt idx="99">
                  <c:v>58.8757396449716</c:v>
                </c:pt>
                <c:pt idx="100">
                  <c:v>59.4674556213018</c:v>
                </c:pt>
                <c:pt idx="101">
                  <c:v>60.059171597632</c:v>
                </c:pt>
                <c:pt idx="102">
                  <c:v>60.6508875739626</c:v>
                </c:pt>
                <c:pt idx="103">
                  <c:v>61.2426035502959</c:v>
                </c:pt>
                <c:pt idx="104">
                  <c:v>61.8343195266272</c:v>
                </c:pt>
                <c:pt idx="105">
                  <c:v>62.4260355029586</c:v>
                </c:pt>
                <c:pt idx="106">
                  <c:v>63.0177514792888</c:v>
                </c:pt>
                <c:pt idx="107">
                  <c:v>63.6094674556197</c:v>
                </c:pt>
                <c:pt idx="108">
                  <c:v>64.2011834319529</c:v>
                </c:pt>
                <c:pt idx="109">
                  <c:v>64.792899408284</c:v>
                </c:pt>
                <c:pt idx="110">
                  <c:v>65.3846153846158</c:v>
                </c:pt>
                <c:pt idx="111">
                  <c:v>65.9763313609467</c:v>
                </c:pt>
                <c:pt idx="112">
                  <c:v>66.5680473372781</c:v>
                </c:pt>
                <c:pt idx="113">
                  <c:v>67.1597633136072</c:v>
                </c:pt>
                <c:pt idx="114">
                  <c:v>67.7514792899417</c:v>
                </c:pt>
                <c:pt idx="115">
                  <c:v>68.3431952662732</c:v>
                </c:pt>
                <c:pt idx="116">
                  <c:v>68.9349112426036</c:v>
                </c:pt>
                <c:pt idx="117">
                  <c:v>69.5266272189349</c:v>
                </c:pt>
                <c:pt idx="118">
                  <c:v>70.1183431952662</c:v>
                </c:pt>
                <c:pt idx="119">
                  <c:v>70.7100591715976</c:v>
                </c:pt>
                <c:pt idx="120">
                  <c:v>71.3017751479275</c:v>
                </c:pt>
                <c:pt idx="121">
                  <c:v>71.8934911242604</c:v>
                </c:pt>
                <c:pt idx="122">
                  <c:v>72.4852071005905</c:v>
                </c:pt>
                <c:pt idx="123">
                  <c:v>73.0769230769231</c:v>
                </c:pt>
                <c:pt idx="124">
                  <c:v>73.6686390532534</c:v>
                </c:pt>
                <c:pt idx="125">
                  <c:v>74.2603550295858</c:v>
                </c:pt>
                <c:pt idx="126">
                  <c:v>74.8520710059172</c:v>
                </c:pt>
                <c:pt idx="127">
                  <c:v>75.4437869822485</c:v>
                </c:pt>
                <c:pt idx="128">
                  <c:v>76.0355029585793</c:v>
                </c:pt>
                <c:pt idx="129">
                  <c:v>76.6272189349112</c:v>
                </c:pt>
                <c:pt idx="130">
                  <c:v>77.2189349112426</c:v>
                </c:pt>
                <c:pt idx="131">
                  <c:v>77.810650887574</c:v>
                </c:pt>
                <c:pt idx="132">
                  <c:v>78.4023668639053</c:v>
                </c:pt>
                <c:pt idx="133">
                  <c:v>78.9940828402367</c:v>
                </c:pt>
                <c:pt idx="134">
                  <c:v>79.5857988165632</c:v>
                </c:pt>
                <c:pt idx="135">
                  <c:v>80.1775147928994</c:v>
                </c:pt>
                <c:pt idx="136">
                  <c:v>80.7692307692314</c:v>
                </c:pt>
                <c:pt idx="137">
                  <c:v>81.3609467455621</c:v>
                </c:pt>
                <c:pt idx="138">
                  <c:v>81.9526627218935</c:v>
                </c:pt>
                <c:pt idx="139">
                  <c:v>82.5443786982248</c:v>
                </c:pt>
                <c:pt idx="140">
                  <c:v>83.1360946745562</c:v>
                </c:pt>
                <c:pt idx="141">
                  <c:v>83.7278106508876</c:v>
                </c:pt>
                <c:pt idx="142">
                  <c:v>84.3195266272203</c:v>
                </c:pt>
                <c:pt idx="143">
                  <c:v>84.9112426035503</c:v>
                </c:pt>
                <c:pt idx="144">
                  <c:v>85.5029585798802</c:v>
                </c:pt>
                <c:pt idx="145">
                  <c:v>86.094674556213</c:v>
                </c:pt>
                <c:pt idx="146">
                  <c:v>86.6863905325412</c:v>
                </c:pt>
                <c:pt idx="147">
                  <c:v>87.2781065088757</c:v>
                </c:pt>
                <c:pt idx="148">
                  <c:v>87.8698224852091</c:v>
                </c:pt>
                <c:pt idx="149">
                  <c:v>88.4615384615385</c:v>
                </c:pt>
                <c:pt idx="150">
                  <c:v>89.0532544378698</c:v>
                </c:pt>
                <c:pt idx="151">
                  <c:v>89.6449704142012</c:v>
                </c:pt>
                <c:pt idx="152">
                  <c:v>90.2366863905325</c:v>
                </c:pt>
                <c:pt idx="153">
                  <c:v>90.8284023668608</c:v>
                </c:pt>
                <c:pt idx="154">
                  <c:v>91.4201183431953</c:v>
                </c:pt>
                <c:pt idx="155">
                  <c:v>92.0118343195264</c:v>
                </c:pt>
                <c:pt idx="156">
                  <c:v>92.603550295858</c:v>
                </c:pt>
                <c:pt idx="157">
                  <c:v>93.1952662721893</c:v>
                </c:pt>
                <c:pt idx="158">
                  <c:v>93.7869822485207</c:v>
                </c:pt>
                <c:pt idx="159">
                  <c:v>94.3786982248521</c:v>
                </c:pt>
                <c:pt idx="160">
                  <c:v>94.9704142011834</c:v>
                </c:pt>
                <c:pt idx="161">
                  <c:v>95.5621301775125</c:v>
                </c:pt>
                <c:pt idx="162">
                  <c:v>96.1538461538432</c:v>
                </c:pt>
                <c:pt idx="163">
                  <c:v>96.7455621301775</c:v>
                </c:pt>
                <c:pt idx="164">
                  <c:v>97.3372781065065</c:v>
                </c:pt>
                <c:pt idx="165">
                  <c:v>97.9289940828402</c:v>
                </c:pt>
                <c:pt idx="166">
                  <c:v>98.5207100591715</c:v>
                </c:pt>
                <c:pt idx="167">
                  <c:v>99.1124260355029</c:v>
                </c:pt>
                <c:pt idx="168">
                  <c:v>99.7041420118343</c:v>
                </c:pt>
              </c:numCache>
            </c:numRef>
          </c:cat>
          <c:val>
            <c:numRef>
              <c:f>'LMS BGK'!$T$95:$T$263</c:f>
              <c:numCache>
                <c:formatCode>General</c:formatCode>
                <c:ptCount val="169"/>
                <c:pt idx="0">
                  <c:v>2.8</c:v>
                </c:pt>
                <c:pt idx="1">
                  <c:v>2.916666667</c:v>
                </c:pt>
                <c:pt idx="2">
                  <c:v>3.166666667</c:v>
                </c:pt>
                <c:pt idx="3">
                  <c:v>3.3</c:v>
                </c:pt>
                <c:pt idx="4">
                  <c:v>3.6</c:v>
                </c:pt>
                <c:pt idx="5">
                  <c:v>3.616666667</c:v>
                </c:pt>
                <c:pt idx="6">
                  <c:v>3.65</c:v>
                </c:pt>
                <c:pt idx="7">
                  <c:v>3.716666667</c:v>
                </c:pt>
                <c:pt idx="8">
                  <c:v>3.75</c:v>
                </c:pt>
                <c:pt idx="9">
                  <c:v>3.883333333</c:v>
                </c:pt>
                <c:pt idx="10">
                  <c:v>3.933333333</c:v>
                </c:pt>
                <c:pt idx="11">
                  <c:v>4.033333333</c:v>
                </c:pt>
                <c:pt idx="12">
                  <c:v>4.033333333</c:v>
                </c:pt>
                <c:pt idx="13">
                  <c:v>4.083333333</c:v>
                </c:pt>
                <c:pt idx="14">
                  <c:v>4.15</c:v>
                </c:pt>
                <c:pt idx="15">
                  <c:v>4.2</c:v>
                </c:pt>
                <c:pt idx="16">
                  <c:v>4.216666667</c:v>
                </c:pt>
                <c:pt idx="17">
                  <c:v>4.23333333300001</c:v>
                </c:pt>
                <c:pt idx="18">
                  <c:v>4.23333333300001</c:v>
                </c:pt>
                <c:pt idx="19">
                  <c:v>4.266666667</c:v>
                </c:pt>
                <c:pt idx="20">
                  <c:v>4.333333333</c:v>
                </c:pt>
                <c:pt idx="21">
                  <c:v>4.466666667</c:v>
                </c:pt>
                <c:pt idx="22">
                  <c:v>4.5</c:v>
                </c:pt>
                <c:pt idx="23">
                  <c:v>4.583333333</c:v>
                </c:pt>
                <c:pt idx="24">
                  <c:v>4.61666666699998</c:v>
                </c:pt>
                <c:pt idx="25">
                  <c:v>4.633333333</c:v>
                </c:pt>
                <c:pt idx="26">
                  <c:v>4.683333333</c:v>
                </c:pt>
                <c:pt idx="27">
                  <c:v>4.75</c:v>
                </c:pt>
                <c:pt idx="28">
                  <c:v>4.8</c:v>
                </c:pt>
                <c:pt idx="29">
                  <c:v>4.81666666699999</c:v>
                </c:pt>
                <c:pt idx="30">
                  <c:v>4.916666667</c:v>
                </c:pt>
                <c:pt idx="31">
                  <c:v>4.916666667</c:v>
                </c:pt>
                <c:pt idx="32">
                  <c:v>4.916666667</c:v>
                </c:pt>
                <c:pt idx="33">
                  <c:v>4.93333333300012</c:v>
                </c:pt>
                <c:pt idx="34">
                  <c:v>5.05</c:v>
                </c:pt>
                <c:pt idx="35">
                  <c:v>5.06666666699999</c:v>
                </c:pt>
                <c:pt idx="36">
                  <c:v>5.06666666699999</c:v>
                </c:pt>
                <c:pt idx="37">
                  <c:v>5.23333333300001</c:v>
                </c:pt>
                <c:pt idx="38">
                  <c:v>5.25</c:v>
                </c:pt>
                <c:pt idx="39">
                  <c:v>5.283333333</c:v>
                </c:pt>
                <c:pt idx="40">
                  <c:v>5.333333333</c:v>
                </c:pt>
                <c:pt idx="41">
                  <c:v>5.416666667</c:v>
                </c:pt>
                <c:pt idx="42">
                  <c:v>5.43333333300012</c:v>
                </c:pt>
                <c:pt idx="43">
                  <c:v>5.56666666699999</c:v>
                </c:pt>
                <c:pt idx="44">
                  <c:v>5.65</c:v>
                </c:pt>
                <c:pt idx="45">
                  <c:v>5.66666666699998</c:v>
                </c:pt>
                <c:pt idx="46">
                  <c:v>5.683333333</c:v>
                </c:pt>
                <c:pt idx="47">
                  <c:v>5.75</c:v>
                </c:pt>
                <c:pt idx="48">
                  <c:v>5.783333333</c:v>
                </c:pt>
                <c:pt idx="49">
                  <c:v>5.81666666699999</c:v>
                </c:pt>
                <c:pt idx="50">
                  <c:v>5.85</c:v>
                </c:pt>
                <c:pt idx="51">
                  <c:v>5.9</c:v>
                </c:pt>
                <c:pt idx="52">
                  <c:v>5.9</c:v>
                </c:pt>
                <c:pt idx="53">
                  <c:v>5.93333333300012</c:v>
                </c:pt>
                <c:pt idx="54">
                  <c:v>5.95</c:v>
                </c:pt>
                <c:pt idx="55">
                  <c:v>6.016666667</c:v>
                </c:pt>
                <c:pt idx="56">
                  <c:v>6.05</c:v>
                </c:pt>
                <c:pt idx="57">
                  <c:v>6.216666667</c:v>
                </c:pt>
                <c:pt idx="58">
                  <c:v>6.283333333</c:v>
                </c:pt>
                <c:pt idx="59">
                  <c:v>6.31666666699999</c:v>
                </c:pt>
                <c:pt idx="60">
                  <c:v>6.31666666699999</c:v>
                </c:pt>
                <c:pt idx="61">
                  <c:v>6.36666666699998</c:v>
                </c:pt>
                <c:pt idx="62">
                  <c:v>6.36666666699998</c:v>
                </c:pt>
                <c:pt idx="63">
                  <c:v>6.5</c:v>
                </c:pt>
                <c:pt idx="64">
                  <c:v>6.583333333</c:v>
                </c:pt>
                <c:pt idx="65">
                  <c:v>6.6</c:v>
                </c:pt>
                <c:pt idx="66">
                  <c:v>6.65</c:v>
                </c:pt>
                <c:pt idx="67">
                  <c:v>6.65</c:v>
                </c:pt>
                <c:pt idx="68">
                  <c:v>6.66666666699998</c:v>
                </c:pt>
                <c:pt idx="69">
                  <c:v>6.716666667</c:v>
                </c:pt>
                <c:pt idx="70">
                  <c:v>6.73333333300001</c:v>
                </c:pt>
                <c:pt idx="71">
                  <c:v>6.73333333300001</c:v>
                </c:pt>
                <c:pt idx="72">
                  <c:v>6.75</c:v>
                </c:pt>
                <c:pt idx="73">
                  <c:v>6.766666667</c:v>
                </c:pt>
                <c:pt idx="74">
                  <c:v>6.8</c:v>
                </c:pt>
                <c:pt idx="75">
                  <c:v>6.81666666699999</c:v>
                </c:pt>
                <c:pt idx="76">
                  <c:v>6.85</c:v>
                </c:pt>
                <c:pt idx="77">
                  <c:v>6.9</c:v>
                </c:pt>
                <c:pt idx="78">
                  <c:v>6.93333333300012</c:v>
                </c:pt>
                <c:pt idx="79">
                  <c:v>6.95</c:v>
                </c:pt>
                <c:pt idx="80">
                  <c:v>7.016666667</c:v>
                </c:pt>
                <c:pt idx="81">
                  <c:v>7.016666667</c:v>
                </c:pt>
                <c:pt idx="82">
                  <c:v>7.2</c:v>
                </c:pt>
                <c:pt idx="83">
                  <c:v>7.216666667</c:v>
                </c:pt>
                <c:pt idx="84">
                  <c:v>7.266666667</c:v>
                </c:pt>
                <c:pt idx="85">
                  <c:v>7.30773809535714</c:v>
                </c:pt>
                <c:pt idx="86">
                  <c:v>7.416666667</c:v>
                </c:pt>
                <c:pt idx="87">
                  <c:v>7.416666667</c:v>
                </c:pt>
                <c:pt idx="88">
                  <c:v>7.43333333300012</c:v>
                </c:pt>
                <c:pt idx="89">
                  <c:v>7.55</c:v>
                </c:pt>
                <c:pt idx="90">
                  <c:v>7.56666666699999</c:v>
                </c:pt>
                <c:pt idx="91">
                  <c:v>7.6</c:v>
                </c:pt>
                <c:pt idx="92">
                  <c:v>7.633333333</c:v>
                </c:pt>
                <c:pt idx="93">
                  <c:v>7.633333333</c:v>
                </c:pt>
                <c:pt idx="94">
                  <c:v>7.66666666699998</c:v>
                </c:pt>
                <c:pt idx="95">
                  <c:v>7.683333333</c:v>
                </c:pt>
                <c:pt idx="96">
                  <c:v>7.7</c:v>
                </c:pt>
                <c:pt idx="97">
                  <c:v>7.716666667</c:v>
                </c:pt>
                <c:pt idx="98">
                  <c:v>7.73333333300001</c:v>
                </c:pt>
                <c:pt idx="99">
                  <c:v>7.8</c:v>
                </c:pt>
                <c:pt idx="100">
                  <c:v>7.81666666699999</c:v>
                </c:pt>
                <c:pt idx="101">
                  <c:v>7.86666666699998</c:v>
                </c:pt>
                <c:pt idx="102">
                  <c:v>7.86666666699998</c:v>
                </c:pt>
                <c:pt idx="103">
                  <c:v>7.966666667</c:v>
                </c:pt>
                <c:pt idx="104">
                  <c:v>7.98333333300001</c:v>
                </c:pt>
                <c:pt idx="105">
                  <c:v>8.05</c:v>
                </c:pt>
                <c:pt idx="106">
                  <c:v>8.05</c:v>
                </c:pt>
                <c:pt idx="107">
                  <c:v>8.06666666700002</c:v>
                </c:pt>
                <c:pt idx="108">
                  <c:v>8.116666667</c:v>
                </c:pt>
                <c:pt idx="109">
                  <c:v>8.116666667</c:v>
                </c:pt>
                <c:pt idx="110">
                  <c:v>8.183333333</c:v>
                </c:pt>
                <c:pt idx="111">
                  <c:v>8.216666667</c:v>
                </c:pt>
                <c:pt idx="112">
                  <c:v>8.383333333</c:v>
                </c:pt>
                <c:pt idx="113">
                  <c:v>8.4</c:v>
                </c:pt>
                <c:pt idx="114">
                  <c:v>8.4</c:v>
                </c:pt>
                <c:pt idx="115">
                  <c:v>8.45</c:v>
                </c:pt>
                <c:pt idx="116">
                  <c:v>8.46666666700003</c:v>
                </c:pt>
                <c:pt idx="117">
                  <c:v>8.533333333</c:v>
                </c:pt>
                <c:pt idx="118">
                  <c:v>8.583333333</c:v>
                </c:pt>
                <c:pt idx="119">
                  <c:v>8.6</c:v>
                </c:pt>
                <c:pt idx="120">
                  <c:v>8.716666667</c:v>
                </c:pt>
                <c:pt idx="121">
                  <c:v>8.85000000000001</c:v>
                </c:pt>
                <c:pt idx="122">
                  <c:v>8.883333333</c:v>
                </c:pt>
                <c:pt idx="123">
                  <c:v>8.9</c:v>
                </c:pt>
                <c:pt idx="124">
                  <c:v>8.96666666700003</c:v>
                </c:pt>
                <c:pt idx="125">
                  <c:v>9</c:v>
                </c:pt>
                <c:pt idx="126">
                  <c:v>9.133333333</c:v>
                </c:pt>
                <c:pt idx="127">
                  <c:v>9.133333333</c:v>
                </c:pt>
                <c:pt idx="128">
                  <c:v>9.183333333</c:v>
                </c:pt>
                <c:pt idx="129">
                  <c:v>9.233333333</c:v>
                </c:pt>
                <c:pt idx="130">
                  <c:v>9.266666667</c:v>
                </c:pt>
                <c:pt idx="131">
                  <c:v>9.3</c:v>
                </c:pt>
                <c:pt idx="132">
                  <c:v>9.31666666700002</c:v>
                </c:pt>
                <c:pt idx="133">
                  <c:v>9.383333333</c:v>
                </c:pt>
                <c:pt idx="134">
                  <c:v>9.383333333</c:v>
                </c:pt>
                <c:pt idx="135">
                  <c:v>9.4</c:v>
                </c:pt>
                <c:pt idx="136">
                  <c:v>9.45</c:v>
                </c:pt>
                <c:pt idx="137">
                  <c:v>9.483333333</c:v>
                </c:pt>
                <c:pt idx="138">
                  <c:v>9.5</c:v>
                </c:pt>
                <c:pt idx="139">
                  <c:v>9.516666667</c:v>
                </c:pt>
                <c:pt idx="140">
                  <c:v>9.583333333</c:v>
                </c:pt>
                <c:pt idx="141">
                  <c:v>9.6</c:v>
                </c:pt>
                <c:pt idx="142">
                  <c:v>9.65</c:v>
                </c:pt>
                <c:pt idx="143">
                  <c:v>9.7</c:v>
                </c:pt>
                <c:pt idx="144">
                  <c:v>9.716666667</c:v>
                </c:pt>
                <c:pt idx="145">
                  <c:v>9.96666666700003</c:v>
                </c:pt>
                <c:pt idx="146">
                  <c:v>10</c:v>
                </c:pt>
                <c:pt idx="147">
                  <c:v>10.05</c:v>
                </c:pt>
                <c:pt idx="148">
                  <c:v>10.2</c:v>
                </c:pt>
                <c:pt idx="149">
                  <c:v>10.21666667</c:v>
                </c:pt>
                <c:pt idx="150">
                  <c:v>10.26666667</c:v>
                </c:pt>
                <c:pt idx="151">
                  <c:v>10.4</c:v>
                </c:pt>
                <c:pt idx="152">
                  <c:v>10.4</c:v>
                </c:pt>
                <c:pt idx="153">
                  <c:v>10.41666667</c:v>
                </c:pt>
                <c:pt idx="154">
                  <c:v>10.41666667</c:v>
                </c:pt>
                <c:pt idx="155">
                  <c:v>10.61666667</c:v>
                </c:pt>
                <c:pt idx="156">
                  <c:v>10.76666667</c:v>
                </c:pt>
                <c:pt idx="157">
                  <c:v>10.85</c:v>
                </c:pt>
                <c:pt idx="158">
                  <c:v>10.93333333</c:v>
                </c:pt>
                <c:pt idx="159">
                  <c:v>11.35</c:v>
                </c:pt>
                <c:pt idx="160">
                  <c:v>11.48333333</c:v>
                </c:pt>
                <c:pt idx="161">
                  <c:v>11.8166666700001</c:v>
                </c:pt>
                <c:pt idx="162">
                  <c:v>11.8166666700001</c:v>
                </c:pt>
                <c:pt idx="163">
                  <c:v>11.85</c:v>
                </c:pt>
                <c:pt idx="164">
                  <c:v>11.98333333</c:v>
                </c:pt>
                <c:pt idx="165">
                  <c:v>12</c:v>
                </c:pt>
                <c:pt idx="166">
                  <c:v>12.21666667</c:v>
                </c:pt>
                <c:pt idx="167">
                  <c:v>12.43333333</c:v>
                </c:pt>
                <c:pt idx="168">
                  <c:v>13.85</c:v>
                </c:pt>
              </c:numCache>
            </c:numRef>
          </c:val>
        </c:ser>
        <c:dLbls>
          <c:showLegendKey val="0"/>
          <c:showVal val="0"/>
          <c:showCatName val="0"/>
          <c:showSerName val="0"/>
          <c:showPercent val="0"/>
          <c:showBubbleSize val="0"/>
        </c:dLbls>
        <c:gapWidth val="150"/>
        <c:axId val="245463296"/>
        <c:axId val="245473664"/>
      </c:barChart>
      <c:catAx>
        <c:axId val="24546329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Sample Percentile</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5473664"/>
        <c:crosses val="autoZero"/>
        <c:auto val="1"/>
        <c:lblAlgn val="ctr"/>
        <c:lblOffset val="100"/>
        <c:noMultiLvlLbl val="0"/>
      </c:catAx>
      <c:valAx>
        <c:axId val="24547366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5463296"/>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manualLayout>
          <c:xMode val="edge"/>
          <c:yMode val="edge"/>
          <c:x val="0.478034926840118"/>
          <c:y val="0.00820069067318919"/>
        </c:manualLayout>
      </c:layout>
      <c:overlay val="0"/>
    </c:title>
    <c:autoTitleDeleted val="0"/>
    <c:plotArea>
      <c:layout>
        <c:manualLayout>
          <c:layoutTarget val="inner"/>
          <c:xMode val="edge"/>
          <c:yMode val="edge"/>
          <c:x val="0.168264035806372"/>
          <c:y val="0.113848276201855"/>
          <c:w val="0.77433874107509"/>
          <c:h val="0.613132255423315"/>
        </c:manualLayout>
      </c:layout>
      <c:scatterChart>
        <c:scatterStyle val="smoothMarker"/>
        <c:varyColors val="0"/>
        <c:ser>
          <c:idx val="0"/>
          <c:order val="0"/>
          <c:spPr>
            <a:ln w="28575" cap="rnd" cmpd="sng" algn="ctr">
              <a:noFill/>
              <a:prstDash val="solid"/>
              <a:round/>
            </a:ln>
          </c:spPr>
          <c:marker>
            <c:symbol val="circle"/>
            <c:size val="3"/>
            <c:spPr>
              <a:gradFill>
                <a:gsLst>
                  <a:gs pos="0">
                    <a:srgbClr val="D6B19C"/>
                  </a:gs>
                  <a:gs pos="30000">
                    <a:srgbClr val="D49E6C"/>
                  </a:gs>
                  <a:gs pos="70000">
                    <a:srgbClr val="A65528"/>
                  </a:gs>
                  <a:gs pos="100000">
                    <a:srgbClr val="663012"/>
                  </a:gs>
                </a:gsLst>
                <a:lin ang="2700000" scaled="0"/>
              </a:gradFill>
              <a:ln w="9525" cap="flat" cmpd="sng" algn="ctr">
                <a:noFill/>
                <a:prstDash val="solid"/>
                <a:round/>
              </a:ln>
              <a:scene3d>
                <a:camera prst="orthographicFront"/>
                <a:lightRig rig="threePt" dir="t"/>
              </a:scene3d>
              <a:sp3d/>
            </c:spPr>
          </c:marker>
          <c:dLbls>
            <c:delete val="1"/>
          </c:dLbls>
          <c:xVal>
            <c:numRef>
              <c:f>' BGK smooth'!$D$2:$D$170</c:f>
              <c:numCache>
                <c:formatCode>General</c:formatCode>
                <c:ptCount val="169"/>
                <c:pt idx="0">
                  <c:v>8.239202815815</c:v>
                </c:pt>
                <c:pt idx="1">
                  <c:v>7.189739297739</c:v>
                </c:pt>
                <c:pt idx="2">
                  <c:v>7.91756804845798</c:v>
                </c:pt>
                <c:pt idx="3">
                  <c:v>7.23188265518251</c:v>
                </c:pt>
                <c:pt idx="4">
                  <c:v>7.2505187883243</c:v>
                </c:pt>
                <c:pt idx="5">
                  <c:v>6.56547569186848</c:v>
                </c:pt>
                <c:pt idx="6">
                  <c:v>5.7502678340583</c:v>
                </c:pt>
                <c:pt idx="7">
                  <c:v>5.2459593328296</c:v>
                </c:pt>
                <c:pt idx="8">
                  <c:v>5.7130782154065</c:v>
                </c:pt>
                <c:pt idx="9">
                  <c:v>6.5225396671774</c:v>
                </c:pt>
                <c:pt idx="10">
                  <c:v>8.1540444265533</c:v>
                </c:pt>
                <c:pt idx="11">
                  <c:v>9.0387438193188</c:v>
                </c:pt>
                <c:pt idx="12">
                  <c:v>10.5275613504717</c:v>
                </c:pt>
                <c:pt idx="13">
                  <c:v>11.8785951776583</c:v>
                </c:pt>
                <c:pt idx="14">
                  <c:v>13.7499911303119</c:v>
                </c:pt>
                <c:pt idx="15">
                  <c:v>13.4142060435471</c:v>
                </c:pt>
                <c:pt idx="16">
                  <c:v>13.4622093883051</c:v>
                </c:pt>
                <c:pt idx="17">
                  <c:v>13.212851586012</c:v>
                </c:pt>
                <c:pt idx="18">
                  <c:v>12.430201725144</c:v>
                </c:pt>
                <c:pt idx="19">
                  <c:v>10.4724033398119</c:v>
                </c:pt>
                <c:pt idx="20">
                  <c:v>10.3996950405138</c:v>
                </c:pt>
                <c:pt idx="21">
                  <c:v>11.0039880970188</c:v>
                </c:pt>
                <c:pt idx="22">
                  <c:v>10.3966179870582</c:v>
                </c:pt>
                <c:pt idx="23">
                  <c:v>10.3135390302125</c:v>
                </c:pt>
                <c:pt idx="24">
                  <c:v>11.3847013292895</c:v>
                </c:pt>
                <c:pt idx="25">
                  <c:v>11.2642496177031</c:v>
                </c:pt>
                <c:pt idx="26">
                  <c:v>10.9681138104588</c:v>
                </c:pt>
                <c:pt idx="27">
                  <c:v>11.7148375450584</c:v>
                </c:pt>
                <c:pt idx="28">
                  <c:v>11.7825478263181</c:v>
                </c:pt>
                <c:pt idx="29">
                  <c:v>10.5634734989508</c:v>
                </c:pt>
                <c:pt idx="30">
                  <c:v>9.9317066031</c:v>
                </c:pt>
                <c:pt idx="31">
                  <c:v>8.6465283318441</c:v>
                </c:pt>
                <c:pt idx="32">
                  <c:v>7.696328969565</c:v>
                </c:pt>
                <c:pt idx="33">
                  <c:v>7.9817548137093</c:v>
                </c:pt>
                <c:pt idx="34">
                  <c:v>8.55625687698258</c:v>
                </c:pt>
                <c:pt idx="35">
                  <c:v>9.35456685526298</c:v>
                </c:pt>
                <c:pt idx="36">
                  <c:v>11.0172007372068</c:v>
                </c:pt>
                <c:pt idx="37">
                  <c:v>12.1268511734769</c:v>
                </c:pt>
                <c:pt idx="38">
                  <c:v>12.2989180174747</c:v>
                </c:pt>
                <c:pt idx="39">
                  <c:v>12.759118326189</c:v>
                </c:pt>
                <c:pt idx="40">
                  <c:v>12.5950559866119</c:v>
                </c:pt>
                <c:pt idx="41">
                  <c:v>12.7179659824206</c:v>
                </c:pt>
                <c:pt idx="42">
                  <c:v>12.938039635987</c:v>
                </c:pt>
                <c:pt idx="43">
                  <c:v>12.5076648334734</c:v>
                </c:pt>
                <c:pt idx="44">
                  <c:v>11.1465327478914</c:v>
                </c:pt>
                <c:pt idx="45">
                  <c:v>10.2878751094173</c:v>
                </c:pt>
                <c:pt idx="46">
                  <c:v>9.56659895754038</c:v>
                </c:pt>
                <c:pt idx="47">
                  <c:v>7.8217640027118</c:v>
                </c:pt>
                <c:pt idx="48">
                  <c:v>8.1906259234113</c:v>
                </c:pt>
                <c:pt idx="49">
                  <c:v>9.17198629186233</c:v>
                </c:pt>
                <c:pt idx="50">
                  <c:v>9.7736214645495</c:v>
                </c:pt>
                <c:pt idx="51">
                  <c:v>9.125488651698</c:v>
                </c:pt>
                <c:pt idx="52">
                  <c:v>10.5594142920618</c:v>
                </c:pt>
                <c:pt idx="53">
                  <c:v>9.2843374302711</c:v>
                </c:pt>
                <c:pt idx="54">
                  <c:v>8.6959993106394</c:v>
                </c:pt>
                <c:pt idx="55">
                  <c:v>7.62726086662934</c:v>
                </c:pt>
                <c:pt idx="56">
                  <c:v>7.884258729822</c:v>
                </c:pt>
                <c:pt idx="57">
                  <c:v>6.0077488162887</c:v>
                </c:pt>
                <c:pt idx="58">
                  <c:v>6.5593557705159</c:v>
                </c:pt>
                <c:pt idx="59">
                  <c:v>6.2407375800921</c:v>
                </c:pt>
                <c:pt idx="60">
                  <c:v>6.70771550959545</c:v>
                </c:pt>
                <c:pt idx="61">
                  <c:v>6.13649915637481</c:v>
                </c:pt>
                <c:pt idx="62">
                  <c:v>6.4770319020366</c:v>
                </c:pt>
                <c:pt idx="63">
                  <c:v>6.1521672936537</c:v>
                </c:pt>
                <c:pt idx="64">
                  <c:v>6.48436557655348</c:v>
                </c:pt>
                <c:pt idx="65">
                  <c:v>6.4014543547479</c:v>
                </c:pt>
                <c:pt idx="66">
                  <c:v>7.98161908619971</c:v>
                </c:pt>
                <c:pt idx="67">
                  <c:v>10.0254577695912</c:v>
                </c:pt>
                <c:pt idx="68">
                  <c:v>10.0972002769965</c:v>
                </c:pt>
                <c:pt idx="69">
                  <c:v>10.751259141394</c:v>
                </c:pt>
                <c:pt idx="70">
                  <c:v>11.2719374107821</c:v>
                </c:pt>
                <c:pt idx="71">
                  <c:v>10.5788042310457</c:v>
                </c:pt>
                <c:pt idx="72">
                  <c:v>8.6700145080015</c:v>
                </c:pt>
                <c:pt idx="73">
                  <c:v>8.3127456491706</c:v>
                </c:pt>
                <c:pt idx="74">
                  <c:v>8.1182841172533</c:v>
                </c:pt>
                <c:pt idx="75">
                  <c:v>8.0912539779795</c:v>
                </c:pt>
                <c:pt idx="76">
                  <c:v>8.988356212137</c:v>
                </c:pt>
                <c:pt idx="77">
                  <c:v>9.93422188827809</c:v>
                </c:pt>
                <c:pt idx="78">
                  <c:v>11.2850157471678</c:v>
                </c:pt>
                <c:pt idx="79">
                  <c:v>11.2602707910018</c:v>
                </c:pt>
                <c:pt idx="80">
                  <c:v>10.5230258750574</c:v>
                </c:pt>
                <c:pt idx="81">
                  <c:v>9.3167173279962</c:v>
                </c:pt>
                <c:pt idx="82">
                  <c:v>8.00092344229</c:v>
                </c:pt>
                <c:pt idx="83">
                  <c:v>6.3339004948402</c:v>
                </c:pt>
                <c:pt idx="84">
                  <c:v>5.77796539557151</c:v>
                </c:pt>
                <c:pt idx="85">
                  <c:v>6.34288975942588</c:v>
                </c:pt>
                <c:pt idx="86">
                  <c:v>6.2320470461847</c:v>
                </c:pt>
                <c:pt idx="87">
                  <c:v>6.2667298546722</c:v>
                </c:pt>
                <c:pt idx="88">
                  <c:v>7.23164115516234</c:v>
                </c:pt>
                <c:pt idx="89">
                  <c:v>7.283023571601</c:v>
                </c:pt>
                <c:pt idx="90">
                  <c:v>7.90849842542199</c:v>
                </c:pt>
                <c:pt idx="91">
                  <c:v>9.1046415302523</c:v>
                </c:pt>
                <c:pt idx="92">
                  <c:v>9.56516781079262</c:v>
                </c:pt>
                <c:pt idx="93">
                  <c:v>10.5517146537288</c:v>
                </c:pt>
                <c:pt idx="94">
                  <c:v>11.7320118617988</c:v>
                </c:pt>
                <c:pt idx="95">
                  <c:v>12.4122496361871</c:v>
                </c:pt>
                <c:pt idx="96">
                  <c:v>13.2082269772878</c:v>
                </c:pt>
                <c:pt idx="97">
                  <c:v>14.1366046784851</c:v>
                </c:pt>
                <c:pt idx="98">
                  <c:v>13.6612891602486</c:v>
                </c:pt>
                <c:pt idx="99">
                  <c:v>13.5074731771206</c:v>
                </c:pt>
                <c:pt idx="100">
                  <c:v>11.9520160537773</c:v>
                </c:pt>
                <c:pt idx="101">
                  <c:v>10.283072542659</c:v>
                </c:pt>
                <c:pt idx="102">
                  <c:v>9.45613087630328</c:v>
                </c:pt>
                <c:pt idx="103">
                  <c:v>8.8251764218353</c:v>
                </c:pt>
                <c:pt idx="104">
                  <c:v>8.4981824105463</c:v>
                </c:pt>
                <c:pt idx="105">
                  <c:v>8.2243354371381</c:v>
                </c:pt>
                <c:pt idx="106">
                  <c:v>7.44085345330441</c:v>
                </c:pt>
                <c:pt idx="107">
                  <c:v>6.84767422955787</c:v>
                </c:pt>
                <c:pt idx="108">
                  <c:v>6.6813473489481</c:v>
                </c:pt>
                <c:pt idx="109">
                  <c:v>5.9748550539021</c:v>
                </c:pt>
                <c:pt idx="110">
                  <c:v>6.57274746525931</c:v>
                </c:pt>
                <c:pt idx="111">
                  <c:v>7.60478933683695</c:v>
                </c:pt>
                <c:pt idx="112">
                  <c:v>7.75497769157879</c:v>
                </c:pt>
                <c:pt idx="113">
                  <c:v>9.00169655929578</c:v>
                </c:pt>
                <c:pt idx="114">
                  <c:v>9.32294915570072</c:v>
                </c:pt>
                <c:pt idx="115">
                  <c:v>8.7369386332392</c:v>
                </c:pt>
                <c:pt idx="116">
                  <c:v>7.79027315047291</c:v>
                </c:pt>
                <c:pt idx="117">
                  <c:v>7.9574376505491</c:v>
                </c:pt>
                <c:pt idx="118">
                  <c:v>6.68256605158499</c:v>
                </c:pt>
                <c:pt idx="119">
                  <c:v>6.2697679613406</c:v>
                </c:pt>
                <c:pt idx="120">
                  <c:v>6.89005101986998</c:v>
                </c:pt>
                <c:pt idx="121">
                  <c:v>7.0460954865649</c:v>
                </c:pt>
                <c:pt idx="122">
                  <c:v>7.9984919176245</c:v>
                </c:pt>
                <c:pt idx="123">
                  <c:v>8.5985038080675</c:v>
                </c:pt>
                <c:pt idx="124">
                  <c:v>7.99293126023188</c:v>
                </c:pt>
                <c:pt idx="125">
                  <c:v>8.1294279186807</c:v>
                </c:pt>
                <c:pt idx="126">
                  <c:v>7.740370112256</c:v>
                </c:pt>
                <c:pt idx="127">
                  <c:v>6.0316778700711</c:v>
                </c:pt>
                <c:pt idx="128">
                  <c:v>5.0274261984645</c:v>
                </c:pt>
                <c:pt idx="129">
                  <c:v>4.81570464208946</c:v>
                </c:pt>
                <c:pt idx="130">
                  <c:v>3.6859791268017</c:v>
                </c:pt>
                <c:pt idx="131">
                  <c:v>3.3645457776114</c:v>
                </c:pt>
                <c:pt idx="132">
                  <c:v>3.49742777746148</c:v>
                </c:pt>
                <c:pt idx="133">
                  <c:v>3.58802472614401</c:v>
                </c:pt>
                <c:pt idx="134">
                  <c:v>3.9084352885368</c:v>
                </c:pt>
                <c:pt idx="135">
                  <c:v>4.2274571532039</c:v>
                </c:pt>
                <c:pt idx="136">
                  <c:v>4.3062386976342</c:v>
                </c:pt>
                <c:pt idx="137">
                  <c:v>4.62753297932826</c:v>
                </c:pt>
                <c:pt idx="138">
                  <c:v>5.0592362004774</c:v>
                </c:pt>
                <c:pt idx="139">
                  <c:v>6.286639227651</c:v>
                </c:pt>
                <c:pt idx="140">
                  <c:v>6.97601811566448</c:v>
                </c:pt>
                <c:pt idx="141">
                  <c:v>8.52545267072918</c:v>
                </c:pt>
                <c:pt idx="142">
                  <c:v>9.6247298075364</c:v>
                </c:pt>
                <c:pt idx="143">
                  <c:v>9.4968264856707</c:v>
                </c:pt>
                <c:pt idx="144">
                  <c:v>8.11261495713967</c:v>
                </c:pt>
                <c:pt idx="145">
                  <c:v>8.2371949764021</c:v>
                </c:pt>
                <c:pt idx="146">
                  <c:v>8.0630640503901</c:v>
                </c:pt>
                <c:pt idx="147">
                  <c:v>6.8899376653839</c:v>
                </c:pt>
                <c:pt idx="148">
                  <c:v>6.0888218296077</c:v>
                </c:pt>
                <c:pt idx="149">
                  <c:v>5.91193186103789</c:v>
                </c:pt>
                <c:pt idx="150">
                  <c:v>4.71554583404847</c:v>
                </c:pt>
                <c:pt idx="151">
                  <c:v>3.9493894669497</c:v>
                </c:pt>
                <c:pt idx="152">
                  <c:v>3.93564302549182</c:v>
                </c:pt>
                <c:pt idx="153">
                  <c:v>4.9614254862408</c:v>
                </c:pt>
                <c:pt idx="154">
                  <c:v>5.8758245877924</c:v>
                </c:pt>
                <c:pt idx="155">
                  <c:v>6.25436278031264</c:v>
                </c:pt>
                <c:pt idx="156">
                  <c:v>6.47903860750351</c:v>
                </c:pt>
                <c:pt idx="157">
                  <c:v>6.4176917716881</c:v>
                </c:pt>
                <c:pt idx="158">
                  <c:v>5.7547166659137</c:v>
                </c:pt>
                <c:pt idx="159">
                  <c:v>4.8783963546684</c:v>
                </c:pt>
                <c:pt idx="160">
                  <c:v>4.6340666412723</c:v>
                </c:pt>
                <c:pt idx="161">
                  <c:v>3.8302694303957</c:v>
                </c:pt>
                <c:pt idx="162">
                  <c:v>4.6319547096504</c:v>
                </c:pt>
                <c:pt idx="163">
                  <c:v>6.000808487022</c:v>
                </c:pt>
                <c:pt idx="164">
                  <c:v>6.5244427254981</c:v>
                </c:pt>
                <c:pt idx="165">
                  <c:v>8.1076751313723</c:v>
                </c:pt>
                <c:pt idx="166">
                  <c:v>9.1132334975844</c:v>
                </c:pt>
                <c:pt idx="167">
                  <c:v>8.57098427951251</c:v>
                </c:pt>
                <c:pt idx="168">
                  <c:v>8.3537036462475</c:v>
                </c:pt>
              </c:numCache>
            </c:numRef>
          </c:xVal>
          <c:yVal>
            <c:numRef>
              <c:f>' BGK smooth'!$P$95:$P$263</c:f>
              <c:numCache>
                <c:formatCode>General</c:formatCode>
                <c:ptCount val="169"/>
                <c:pt idx="0">
                  <c:v>-1.78267649216677</c:v>
                </c:pt>
                <c:pt idx="1">
                  <c:v>-0.452631264451467</c:v>
                </c:pt>
                <c:pt idx="2">
                  <c:v>-0.934738855364732</c:v>
                </c:pt>
                <c:pt idx="3">
                  <c:v>0.362698000771601</c:v>
                </c:pt>
                <c:pt idx="4">
                  <c:v>0.264032988745002</c:v>
                </c:pt>
                <c:pt idx="5">
                  <c:v>0.5276081035144</c:v>
                </c:pt>
                <c:pt idx="6">
                  <c:v>-0.535065436374521</c:v>
                </c:pt>
                <c:pt idx="7">
                  <c:v>-0.00351140983524623</c:v>
                </c:pt>
                <c:pt idx="8">
                  <c:v>0.528863262659255</c:v>
                </c:pt>
                <c:pt idx="9">
                  <c:v>0.696264287249043</c:v>
                </c:pt>
                <c:pt idx="10">
                  <c:v>-0.829284574626495</c:v>
                </c:pt>
                <c:pt idx="11">
                  <c:v>0.50955260970468</c:v>
                </c:pt>
                <c:pt idx="12">
                  <c:v>0.284723813777551</c:v>
                </c:pt>
                <c:pt idx="13">
                  <c:v>0.189914358832377</c:v>
                </c:pt>
                <c:pt idx="14">
                  <c:v>0.250343791298185</c:v>
                </c:pt>
                <c:pt idx="15">
                  <c:v>0.343256028607019</c:v>
                </c:pt>
                <c:pt idx="16">
                  <c:v>0.303764366445598</c:v>
                </c:pt>
                <c:pt idx="17">
                  <c:v>2.54224077835241</c:v>
                </c:pt>
                <c:pt idx="18">
                  <c:v>1.18611557607679</c:v>
                </c:pt>
                <c:pt idx="19">
                  <c:v>0.0801015167993402</c:v>
                </c:pt>
                <c:pt idx="20">
                  <c:v>1.40658425717273</c:v>
                </c:pt>
                <c:pt idx="21">
                  <c:v>0.209441040291781</c:v>
                </c:pt>
                <c:pt idx="22">
                  <c:v>-1.29088429515135</c:v>
                </c:pt>
                <c:pt idx="23">
                  <c:v>-0.739203097788404</c:v>
                </c:pt>
                <c:pt idx="24">
                  <c:v>-1.27043293392911</c:v>
                </c:pt>
                <c:pt idx="25">
                  <c:v>-1.25467237410298</c:v>
                </c:pt>
                <c:pt idx="26">
                  <c:v>-0.194379032491568</c:v>
                </c:pt>
                <c:pt idx="27">
                  <c:v>-0.108697922215823</c:v>
                </c:pt>
                <c:pt idx="28">
                  <c:v>0.635597805054131</c:v>
                </c:pt>
                <c:pt idx="29">
                  <c:v>2.35517940210393</c:v>
                </c:pt>
                <c:pt idx="30">
                  <c:v>2.74159162195147</c:v>
                </c:pt>
                <c:pt idx="31">
                  <c:v>3.38222265405134</c:v>
                </c:pt>
                <c:pt idx="32">
                  <c:v>0.780604689728032</c:v>
                </c:pt>
                <c:pt idx="33">
                  <c:v>-0.720877719090264</c:v>
                </c:pt>
                <c:pt idx="34">
                  <c:v>-1.16017897978881</c:v>
                </c:pt>
                <c:pt idx="35">
                  <c:v>-0.0169371311495829</c:v>
                </c:pt>
                <c:pt idx="36">
                  <c:v>-0.534762141990514</c:v>
                </c:pt>
                <c:pt idx="37">
                  <c:v>0.00234438728453953</c:v>
                </c:pt>
                <c:pt idx="38">
                  <c:v>-0.555879203522199</c:v>
                </c:pt>
                <c:pt idx="39">
                  <c:v>-1.63447938669647</c:v>
                </c:pt>
                <c:pt idx="40">
                  <c:v>-1.29950765669165</c:v>
                </c:pt>
                <c:pt idx="41">
                  <c:v>-0.70062394463432</c:v>
                </c:pt>
                <c:pt idx="42">
                  <c:v>-0.865008708051953</c:v>
                </c:pt>
                <c:pt idx="43">
                  <c:v>-0.110945540383718</c:v>
                </c:pt>
                <c:pt idx="44">
                  <c:v>0.658838273681299</c:v>
                </c:pt>
                <c:pt idx="45">
                  <c:v>-0.501423091814101</c:v>
                </c:pt>
                <c:pt idx="46">
                  <c:v>-0.891372895839694</c:v>
                </c:pt>
                <c:pt idx="47">
                  <c:v>0.544077756839868</c:v>
                </c:pt>
                <c:pt idx="48">
                  <c:v>0.940620353403832</c:v>
                </c:pt>
                <c:pt idx="49">
                  <c:v>0.416602608579198</c:v>
                </c:pt>
                <c:pt idx="50">
                  <c:v>0.404979327534465</c:v>
                </c:pt>
                <c:pt idx="51">
                  <c:v>1.65485554920105</c:v>
                </c:pt>
                <c:pt idx="52">
                  <c:v>0.275185523301014</c:v>
                </c:pt>
                <c:pt idx="53">
                  <c:v>1.10750627394106</c:v>
                </c:pt>
                <c:pt idx="54">
                  <c:v>1.40819026044997</c:v>
                </c:pt>
                <c:pt idx="55">
                  <c:v>0.970759358845664</c:v>
                </c:pt>
                <c:pt idx="56">
                  <c:v>-1.69066909141322</c:v>
                </c:pt>
                <c:pt idx="57">
                  <c:v>-0.330224674725848</c:v>
                </c:pt>
                <c:pt idx="58">
                  <c:v>-0.767357125101863</c:v>
                </c:pt>
                <c:pt idx="59">
                  <c:v>0.244765483190555</c:v>
                </c:pt>
                <c:pt idx="60">
                  <c:v>-0.106077218246263</c:v>
                </c:pt>
                <c:pt idx="61">
                  <c:v>-0.569479063008394</c:v>
                </c:pt>
                <c:pt idx="62">
                  <c:v>-1.53296379509121</c:v>
                </c:pt>
                <c:pt idx="63">
                  <c:v>-0.915702348474008</c:v>
                </c:pt>
                <c:pt idx="64">
                  <c:v>-1.30566376976759</c:v>
                </c:pt>
                <c:pt idx="65">
                  <c:v>-0.787453898612754</c:v>
                </c:pt>
                <c:pt idx="66">
                  <c:v>-0.954099391017852</c:v>
                </c:pt>
                <c:pt idx="67">
                  <c:v>-2.03553611597985</c:v>
                </c:pt>
                <c:pt idx="68">
                  <c:v>1.30544235376319</c:v>
                </c:pt>
                <c:pt idx="69">
                  <c:v>1.5673575216177</c:v>
                </c:pt>
                <c:pt idx="70">
                  <c:v>-0.477663678033471</c:v>
                </c:pt>
                <c:pt idx="71">
                  <c:v>0.342567032036419</c:v>
                </c:pt>
                <c:pt idx="72">
                  <c:v>-0.303765748693037</c:v>
                </c:pt>
                <c:pt idx="73">
                  <c:v>-0.543179124721235</c:v>
                </c:pt>
                <c:pt idx="74">
                  <c:v>-0.0998650818643521</c:v>
                </c:pt>
                <c:pt idx="75">
                  <c:v>0.539038891426646</c:v>
                </c:pt>
                <c:pt idx="76">
                  <c:v>0.234339104312195</c:v>
                </c:pt>
                <c:pt idx="77">
                  <c:v>0.972855665967586</c:v>
                </c:pt>
                <c:pt idx="78">
                  <c:v>-0.071756370506904</c:v>
                </c:pt>
                <c:pt idx="79">
                  <c:v>-1.6513990505319</c:v>
                </c:pt>
                <c:pt idx="80">
                  <c:v>-1.37821158175152</c:v>
                </c:pt>
                <c:pt idx="81">
                  <c:v>-0.90246553577821</c:v>
                </c:pt>
                <c:pt idx="82">
                  <c:v>-0.286647474465283</c:v>
                </c:pt>
                <c:pt idx="83">
                  <c:v>-0.23187830848182</c:v>
                </c:pt>
                <c:pt idx="84">
                  <c:v>-0.124518488354292</c:v>
                </c:pt>
                <c:pt idx="85">
                  <c:v>-0.855940314325239</c:v>
                </c:pt>
                <c:pt idx="86">
                  <c:v>-0.64808493940389</c:v>
                </c:pt>
                <c:pt idx="87">
                  <c:v>-0.259951321725929</c:v>
                </c:pt>
                <c:pt idx="88">
                  <c:v>-1.13710332063078</c:v>
                </c:pt>
                <c:pt idx="89">
                  <c:v>-0.779374896523624</c:v>
                </c:pt>
                <c:pt idx="90">
                  <c:v>-0.727277406778601</c:v>
                </c:pt>
                <c:pt idx="91">
                  <c:v>1.20533950954424</c:v>
                </c:pt>
                <c:pt idx="92">
                  <c:v>1.0098044880311</c:v>
                </c:pt>
                <c:pt idx="93">
                  <c:v>0.264853238151563</c:v>
                </c:pt>
                <c:pt idx="94">
                  <c:v>-1.23949365288803</c:v>
                </c:pt>
                <c:pt idx="95">
                  <c:v>-2.04911549822101</c:v>
                </c:pt>
                <c:pt idx="96">
                  <c:v>-1.78728795548298</c:v>
                </c:pt>
                <c:pt idx="97">
                  <c:v>0.14894904894295</c:v>
                </c:pt>
                <c:pt idx="98">
                  <c:v>0.756650957860357</c:v>
                </c:pt>
                <c:pt idx="99">
                  <c:v>0.433193157604022</c:v>
                </c:pt>
                <c:pt idx="100">
                  <c:v>0.146178728744755</c:v>
                </c:pt>
                <c:pt idx="101">
                  <c:v>0.819194577868808</c:v>
                </c:pt>
                <c:pt idx="102">
                  <c:v>-0.350492392286239</c:v>
                </c:pt>
                <c:pt idx="103">
                  <c:v>0.101918106706012</c:v>
                </c:pt>
                <c:pt idx="104">
                  <c:v>-0.662401950494949</c:v>
                </c:pt>
                <c:pt idx="105">
                  <c:v>-0.303778646300071</c:v>
                </c:pt>
                <c:pt idx="106">
                  <c:v>0.65744739403465</c:v>
                </c:pt>
                <c:pt idx="107">
                  <c:v>-0.287885913643922</c:v>
                </c:pt>
                <c:pt idx="108">
                  <c:v>0.0156154887382423</c:v>
                </c:pt>
                <c:pt idx="109">
                  <c:v>0.54683655106877</c:v>
                </c:pt>
                <c:pt idx="110">
                  <c:v>1.17162572000523</c:v>
                </c:pt>
                <c:pt idx="111">
                  <c:v>0.155913030601015</c:v>
                </c:pt>
                <c:pt idx="112">
                  <c:v>-0.167644771380342</c:v>
                </c:pt>
                <c:pt idx="113">
                  <c:v>-0.90996914166031</c:v>
                </c:pt>
                <c:pt idx="114">
                  <c:v>-0.474259037910142</c:v>
                </c:pt>
                <c:pt idx="115">
                  <c:v>1.82451006784294</c:v>
                </c:pt>
                <c:pt idx="116">
                  <c:v>1.61998482860885</c:v>
                </c:pt>
                <c:pt idx="117">
                  <c:v>-0.267539004275863</c:v>
                </c:pt>
                <c:pt idx="118">
                  <c:v>1.01461287958562</c:v>
                </c:pt>
                <c:pt idx="119">
                  <c:v>2.00421593856056</c:v>
                </c:pt>
                <c:pt idx="120">
                  <c:v>1.56058464371143</c:v>
                </c:pt>
                <c:pt idx="121">
                  <c:v>1.74887576854966</c:v>
                </c:pt>
                <c:pt idx="122">
                  <c:v>0.415352905948202</c:v>
                </c:pt>
                <c:pt idx="123">
                  <c:v>1.38839840988723</c:v>
                </c:pt>
                <c:pt idx="124">
                  <c:v>1.56992757890591</c:v>
                </c:pt>
                <c:pt idx="125">
                  <c:v>-0.309032927217312</c:v>
                </c:pt>
                <c:pt idx="126">
                  <c:v>-1.87229399271022</c:v>
                </c:pt>
                <c:pt idx="127">
                  <c:v>0.350089236469669</c:v>
                </c:pt>
                <c:pt idx="128">
                  <c:v>-0.0737273394345438</c:v>
                </c:pt>
                <c:pt idx="129">
                  <c:v>-0.366213723397582</c:v>
                </c:pt>
                <c:pt idx="130">
                  <c:v>0.746528563455522</c:v>
                </c:pt>
                <c:pt idx="131">
                  <c:v>-0.0390328375747941</c:v>
                </c:pt>
                <c:pt idx="132">
                  <c:v>0.301647050006433</c:v>
                </c:pt>
                <c:pt idx="133">
                  <c:v>0.360447574755825</c:v>
                </c:pt>
                <c:pt idx="134">
                  <c:v>0.963517074792022</c:v>
                </c:pt>
                <c:pt idx="135">
                  <c:v>0.7677290354985</c:v>
                </c:pt>
                <c:pt idx="136">
                  <c:v>-0.0970834094027765</c:v>
                </c:pt>
                <c:pt idx="137">
                  <c:v>-0.644740932541244</c:v>
                </c:pt>
                <c:pt idx="138">
                  <c:v>-1.79989697113798</c:v>
                </c:pt>
                <c:pt idx="139">
                  <c:v>-1.27633047687629</c:v>
                </c:pt>
                <c:pt idx="140">
                  <c:v>1.8731940819239</c:v>
                </c:pt>
                <c:pt idx="141">
                  <c:v>0.41516319819158</c:v>
                </c:pt>
                <c:pt idx="142">
                  <c:v>-0.622529645078369</c:v>
                </c:pt>
                <c:pt idx="143">
                  <c:v>-0.68397208551828</c:v>
                </c:pt>
                <c:pt idx="144">
                  <c:v>1.10479885472337</c:v>
                </c:pt>
                <c:pt idx="145">
                  <c:v>-1.28102467152447</c:v>
                </c:pt>
                <c:pt idx="146">
                  <c:v>-1.50443632609554</c:v>
                </c:pt>
                <c:pt idx="147">
                  <c:v>0.694011231818804</c:v>
                </c:pt>
                <c:pt idx="148">
                  <c:v>1.13641105483529</c:v>
                </c:pt>
                <c:pt idx="149">
                  <c:v>-0.0180641090572593</c:v>
                </c:pt>
                <c:pt idx="150">
                  <c:v>-0.6671478438095</c:v>
                </c:pt>
                <c:pt idx="151">
                  <c:v>0.546491326520951</c:v>
                </c:pt>
                <c:pt idx="152">
                  <c:v>0.0411336604398347</c:v>
                </c:pt>
                <c:pt idx="153">
                  <c:v>-0.486096168592267</c:v>
                </c:pt>
                <c:pt idx="154">
                  <c:v>-1.18835917404136</c:v>
                </c:pt>
                <c:pt idx="155">
                  <c:v>1.01688955969604</c:v>
                </c:pt>
                <c:pt idx="156">
                  <c:v>-0.0846146828523837</c:v>
                </c:pt>
                <c:pt idx="157">
                  <c:v>-1.51747885527797</c:v>
                </c:pt>
                <c:pt idx="158">
                  <c:v>-0.355392092434208</c:v>
                </c:pt>
                <c:pt idx="159">
                  <c:v>-0.184455960766059</c:v>
                </c:pt>
                <c:pt idx="160">
                  <c:v>-0.316782749365956</c:v>
                </c:pt>
                <c:pt idx="161">
                  <c:v>0.561156336427438</c:v>
                </c:pt>
                <c:pt idx="162">
                  <c:v>-1.33171195955863</c:v>
                </c:pt>
                <c:pt idx="163">
                  <c:v>-2.0745149655364</c:v>
                </c:pt>
                <c:pt idx="164">
                  <c:v>0.561365335506313</c:v>
                </c:pt>
                <c:pt idx="165">
                  <c:v>1.60886277842124</c:v>
                </c:pt>
                <c:pt idx="166">
                  <c:v>0.0316043554442427</c:v>
                </c:pt>
                <c:pt idx="167">
                  <c:v>0.327704997709757</c:v>
                </c:pt>
                <c:pt idx="168">
                  <c:v>-0.00246991819521192</c:v>
                </c:pt>
              </c:numCache>
            </c:numRef>
          </c:yVal>
          <c:smooth val="0"/>
        </c:ser>
        <c:dLbls>
          <c:showLegendKey val="0"/>
          <c:showVal val="0"/>
          <c:showCatName val="0"/>
          <c:showSerName val="0"/>
          <c:showPercent val="0"/>
          <c:showBubbleSize val="0"/>
        </c:dLbls>
        <c:axId val="243728384"/>
        <c:axId val="243730688"/>
      </c:scatterChart>
      <c:valAx>
        <c:axId val="24372838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out"/>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3730688"/>
        <c:crosses val="autoZero"/>
        <c:crossBetween val="midCat"/>
      </c:valAx>
      <c:valAx>
        <c:axId val="24373068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Residuals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3728384"/>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manualLayout>
          <c:xMode val="edge"/>
          <c:yMode val="edge"/>
          <c:x val="0.448908245596753"/>
          <c:y val="0"/>
        </c:manualLayout>
      </c:layout>
      <c:overlay val="0"/>
    </c:title>
    <c:autoTitleDeleted val="0"/>
    <c:plotArea>
      <c:layout>
        <c:manualLayout>
          <c:layoutTarget val="inner"/>
          <c:xMode val="edge"/>
          <c:yMode val="edge"/>
          <c:x val="0.149529858933317"/>
          <c:y val="0.0472777959774543"/>
          <c:w val="0.798109390864942"/>
          <c:h val="0.636413193369908"/>
        </c:manualLayout>
      </c:layout>
      <c:barChart>
        <c:barDir val="col"/>
        <c:grouping val="clustered"/>
        <c:varyColors val="0"/>
        <c:ser>
          <c:idx val="0"/>
          <c:order val="0"/>
          <c:tx>
            <c:strRef>
              <c:f>Y</c:f>
              <c:strCache>
                <c:ptCount val="1"/>
                <c:pt idx="0">
                  <c:v>Y</c:v>
                </c:pt>
              </c:strCache>
            </c:strRef>
          </c:tx>
          <c:invertIfNegative val="0"/>
          <c:dLbls>
            <c:delete val="1"/>
          </c:dLbls>
          <c:cat>
            <c:numRef>
              <c:f>' BGK smooth'!$D$2:$D$170</c:f>
              <c:numCache>
                <c:formatCode>General</c:formatCode>
                <c:ptCount val="169"/>
                <c:pt idx="0">
                  <c:v>8.239202815815</c:v>
                </c:pt>
                <c:pt idx="1">
                  <c:v>7.189739297739</c:v>
                </c:pt>
                <c:pt idx="2">
                  <c:v>7.91756804845798</c:v>
                </c:pt>
                <c:pt idx="3">
                  <c:v>7.23188265518251</c:v>
                </c:pt>
                <c:pt idx="4">
                  <c:v>7.2505187883243</c:v>
                </c:pt>
                <c:pt idx="5">
                  <c:v>6.56547569186848</c:v>
                </c:pt>
                <c:pt idx="6">
                  <c:v>5.7502678340583</c:v>
                </c:pt>
                <c:pt idx="7">
                  <c:v>5.2459593328296</c:v>
                </c:pt>
                <c:pt idx="8">
                  <c:v>5.7130782154065</c:v>
                </c:pt>
                <c:pt idx="9">
                  <c:v>6.5225396671774</c:v>
                </c:pt>
                <c:pt idx="10">
                  <c:v>8.1540444265533</c:v>
                </c:pt>
                <c:pt idx="11">
                  <c:v>9.0387438193188</c:v>
                </c:pt>
                <c:pt idx="12">
                  <c:v>10.5275613504717</c:v>
                </c:pt>
                <c:pt idx="13">
                  <c:v>11.8785951776583</c:v>
                </c:pt>
                <c:pt idx="14">
                  <c:v>13.7499911303119</c:v>
                </c:pt>
                <c:pt idx="15">
                  <c:v>13.4142060435471</c:v>
                </c:pt>
                <c:pt idx="16">
                  <c:v>13.4622093883051</c:v>
                </c:pt>
                <c:pt idx="17">
                  <c:v>13.212851586012</c:v>
                </c:pt>
                <c:pt idx="18">
                  <c:v>12.430201725144</c:v>
                </c:pt>
                <c:pt idx="19">
                  <c:v>10.4724033398119</c:v>
                </c:pt>
                <c:pt idx="20">
                  <c:v>10.3996950405138</c:v>
                </c:pt>
                <c:pt idx="21">
                  <c:v>11.0039880970188</c:v>
                </c:pt>
                <c:pt idx="22">
                  <c:v>10.3966179870582</c:v>
                </c:pt>
                <c:pt idx="23">
                  <c:v>10.3135390302125</c:v>
                </c:pt>
                <c:pt idx="24">
                  <c:v>11.3847013292895</c:v>
                </c:pt>
                <c:pt idx="25">
                  <c:v>11.2642496177031</c:v>
                </c:pt>
                <c:pt idx="26">
                  <c:v>10.9681138104588</c:v>
                </c:pt>
                <c:pt idx="27">
                  <c:v>11.7148375450584</c:v>
                </c:pt>
                <c:pt idx="28">
                  <c:v>11.7825478263181</c:v>
                </c:pt>
                <c:pt idx="29">
                  <c:v>10.5634734989508</c:v>
                </c:pt>
                <c:pt idx="30">
                  <c:v>9.9317066031</c:v>
                </c:pt>
                <c:pt idx="31">
                  <c:v>8.6465283318441</c:v>
                </c:pt>
                <c:pt idx="32">
                  <c:v>7.696328969565</c:v>
                </c:pt>
                <c:pt idx="33">
                  <c:v>7.9817548137093</c:v>
                </c:pt>
                <c:pt idx="34">
                  <c:v>8.55625687698258</c:v>
                </c:pt>
                <c:pt idx="35">
                  <c:v>9.35456685526298</c:v>
                </c:pt>
                <c:pt idx="36">
                  <c:v>11.0172007372068</c:v>
                </c:pt>
                <c:pt idx="37">
                  <c:v>12.1268511734769</c:v>
                </c:pt>
                <c:pt idx="38">
                  <c:v>12.2989180174747</c:v>
                </c:pt>
                <c:pt idx="39">
                  <c:v>12.759118326189</c:v>
                </c:pt>
                <c:pt idx="40">
                  <c:v>12.5950559866119</c:v>
                </c:pt>
                <c:pt idx="41">
                  <c:v>12.7179659824206</c:v>
                </c:pt>
                <c:pt idx="42">
                  <c:v>12.938039635987</c:v>
                </c:pt>
                <c:pt idx="43">
                  <c:v>12.5076648334734</c:v>
                </c:pt>
                <c:pt idx="44">
                  <c:v>11.1465327478914</c:v>
                </c:pt>
                <c:pt idx="45">
                  <c:v>10.2878751094173</c:v>
                </c:pt>
                <c:pt idx="46">
                  <c:v>9.56659895754038</c:v>
                </c:pt>
                <c:pt idx="47">
                  <c:v>7.8217640027118</c:v>
                </c:pt>
                <c:pt idx="48">
                  <c:v>8.1906259234113</c:v>
                </c:pt>
                <c:pt idx="49">
                  <c:v>9.17198629186233</c:v>
                </c:pt>
                <c:pt idx="50">
                  <c:v>9.7736214645495</c:v>
                </c:pt>
                <c:pt idx="51">
                  <c:v>9.125488651698</c:v>
                </c:pt>
                <c:pt idx="52">
                  <c:v>10.5594142920618</c:v>
                </c:pt>
                <c:pt idx="53">
                  <c:v>9.2843374302711</c:v>
                </c:pt>
                <c:pt idx="54">
                  <c:v>8.6959993106394</c:v>
                </c:pt>
                <c:pt idx="55">
                  <c:v>7.62726086662934</c:v>
                </c:pt>
                <c:pt idx="56">
                  <c:v>7.884258729822</c:v>
                </c:pt>
                <c:pt idx="57">
                  <c:v>6.0077488162887</c:v>
                </c:pt>
                <c:pt idx="58">
                  <c:v>6.5593557705159</c:v>
                </c:pt>
                <c:pt idx="59">
                  <c:v>6.2407375800921</c:v>
                </c:pt>
                <c:pt idx="60">
                  <c:v>6.70771550959545</c:v>
                </c:pt>
                <c:pt idx="61">
                  <c:v>6.13649915637481</c:v>
                </c:pt>
                <c:pt idx="62">
                  <c:v>6.4770319020366</c:v>
                </c:pt>
                <c:pt idx="63">
                  <c:v>6.1521672936537</c:v>
                </c:pt>
                <c:pt idx="64">
                  <c:v>6.48436557655348</c:v>
                </c:pt>
                <c:pt idx="65">
                  <c:v>6.4014543547479</c:v>
                </c:pt>
                <c:pt idx="66">
                  <c:v>7.98161908619971</c:v>
                </c:pt>
                <c:pt idx="67">
                  <c:v>10.0254577695912</c:v>
                </c:pt>
                <c:pt idx="68">
                  <c:v>10.0972002769965</c:v>
                </c:pt>
                <c:pt idx="69">
                  <c:v>10.751259141394</c:v>
                </c:pt>
                <c:pt idx="70">
                  <c:v>11.2719374107821</c:v>
                </c:pt>
                <c:pt idx="71">
                  <c:v>10.5788042310457</c:v>
                </c:pt>
                <c:pt idx="72">
                  <c:v>8.6700145080015</c:v>
                </c:pt>
                <c:pt idx="73">
                  <c:v>8.3127456491706</c:v>
                </c:pt>
                <c:pt idx="74">
                  <c:v>8.1182841172533</c:v>
                </c:pt>
                <c:pt idx="75">
                  <c:v>8.0912539779795</c:v>
                </c:pt>
                <c:pt idx="76">
                  <c:v>8.988356212137</c:v>
                </c:pt>
                <c:pt idx="77">
                  <c:v>9.93422188827809</c:v>
                </c:pt>
                <c:pt idx="78">
                  <c:v>11.2850157471678</c:v>
                </c:pt>
                <c:pt idx="79">
                  <c:v>11.2602707910018</c:v>
                </c:pt>
                <c:pt idx="80">
                  <c:v>10.5230258750574</c:v>
                </c:pt>
                <c:pt idx="81">
                  <c:v>9.3167173279962</c:v>
                </c:pt>
                <c:pt idx="82">
                  <c:v>8.00092344229</c:v>
                </c:pt>
                <c:pt idx="83">
                  <c:v>6.3339004948402</c:v>
                </c:pt>
                <c:pt idx="84">
                  <c:v>5.77796539557151</c:v>
                </c:pt>
                <c:pt idx="85">
                  <c:v>6.34288975942588</c:v>
                </c:pt>
                <c:pt idx="86">
                  <c:v>6.2320470461847</c:v>
                </c:pt>
                <c:pt idx="87">
                  <c:v>6.2667298546722</c:v>
                </c:pt>
                <c:pt idx="88">
                  <c:v>7.23164115516234</c:v>
                </c:pt>
                <c:pt idx="89">
                  <c:v>7.283023571601</c:v>
                </c:pt>
                <c:pt idx="90">
                  <c:v>7.90849842542199</c:v>
                </c:pt>
                <c:pt idx="91">
                  <c:v>9.1046415302523</c:v>
                </c:pt>
                <c:pt idx="92">
                  <c:v>9.56516781079262</c:v>
                </c:pt>
                <c:pt idx="93">
                  <c:v>10.5517146537288</c:v>
                </c:pt>
                <c:pt idx="94">
                  <c:v>11.7320118617988</c:v>
                </c:pt>
                <c:pt idx="95">
                  <c:v>12.4122496361871</c:v>
                </c:pt>
                <c:pt idx="96">
                  <c:v>13.2082269772878</c:v>
                </c:pt>
                <c:pt idx="97">
                  <c:v>14.1366046784851</c:v>
                </c:pt>
                <c:pt idx="98">
                  <c:v>13.6612891602486</c:v>
                </c:pt>
                <c:pt idx="99">
                  <c:v>13.5074731771206</c:v>
                </c:pt>
                <c:pt idx="100">
                  <c:v>11.9520160537773</c:v>
                </c:pt>
                <c:pt idx="101">
                  <c:v>10.283072542659</c:v>
                </c:pt>
                <c:pt idx="102">
                  <c:v>9.45613087630328</c:v>
                </c:pt>
                <c:pt idx="103">
                  <c:v>8.8251764218353</c:v>
                </c:pt>
                <c:pt idx="104">
                  <c:v>8.4981824105463</c:v>
                </c:pt>
                <c:pt idx="105">
                  <c:v>8.2243354371381</c:v>
                </c:pt>
                <c:pt idx="106">
                  <c:v>7.44085345330441</c:v>
                </c:pt>
                <c:pt idx="107">
                  <c:v>6.84767422955787</c:v>
                </c:pt>
                <c:pt idx="108">
                  <c:v>6.6813473489481</c:v>
                </c:pt>
                <c:pt idx="109">
                  <c:v>5.9748550539021</c:v>
                </c:pt>
                <c:pt idx="110">
                  <c:v>6.57274746525931</c:v>
                </c:pt>
                <c:pt idx="111">
                  <c:v>7.60478933683695</c:v>
                </c:pt>
                <c:pt idx="112">
                  <c:v>7.75497769157879</c:v>
                </c:pt>
                <c:pt idx="113">
                  <c:v>9.00169655929578</c:v>
                </c:pt>
                <c:pt idx="114">
                  <c:v>9.32294915570072</c:v>
                </c:pt>
                <c:pt idx="115">
                  <c:v>8.7369386332392</c:v>
                </c:pt>
                <c:pt idx="116">
                  <c:v>7.79027315047291</c:v>
                </c:pt>
                <c:pt idx="117">
                  <c:v>7.9574376505491</c:v>
                </c:pt>
                <c:pt idx="118">
                  <c:v>6.68256605158499</c:v>
                </c:pt>
                <c:pt idx="119">
                  <c:v>6.2697679613406</c:v>
                </c:pt>
                <c:pt idx="120">
                  <c:v>6.89005101986998</c:v>
                </c:pt>
                <c:pt idx="121">
                  <c:v>7.0460954865649</c:v>
                </c:pt>
                <c:pt idx="122">
                  <c:v>7.9984919176245</c:v>
                </c:pt>
                <c:pt idx="123">
                  <c:v>8.5985038080675</c:v>
                </c:pt>
                <c:pt idx="124">
                  <c:v>7.99293126023188</c:v>
                </c:pt>
                <c:pt idx="125">
                  <c:v>8.1294279186807</c:v>
                </c:pt>
                <c:pt idx="126">
                  <c:v>7.740370112256</c:v>
                </c:pt>
                <c:pt idx="127">
                  <c:v>6.0316778700711</c:v>
                </c:pt>
                <c:pt idx="128">
                  <c:v>5.0274261984645</c:v>
                </c:pt>
                <c:pt idx="129">
                  <c:v>4.81570464208946</c:v>
                </c:pt>
                <c:pt idx="130">
                  <c:v>3.6859791268017</c:v>
                </c:pt>
                <c:pt idx="131">
                  <c:v>3.3645457776114</c:v>
                </c:pt>
                <c:pt idx="132">
                  <c:v>3.49742777746148</c:v>
                </c:pt>
                <c:pt idx="133">
                  <c:v>3.58802472614401</c:v>
                </c:pt>
                <c:pt idx="134">
                  <c:v>3.9084352885368</c:v>
                </c:pt>
                <c:pt idx="135">
                  <c:v>4.2274571532039</c:v>
                </c:pt>
                <c:pt idx="136">
                  <c:v>4.3062386976342</c:v>
                </c:pt>
                <c:pt idx="137">
                  <c:v>4.62753297932826</c:v>
                </c:pt>
                <c:pt idx="138">
                  <c:v>5.0592362004774</c:v>
                </c:pt>
                <c:pt idx="139">
                  <c:v>6.286639227651</c:v>
                </c:pt>
                <c:pt idx="140">
                  <c:v>6.97601811566448</c:v>
                </c:pt>
                <c:pt idx="141">
                  <c:v>8.52545267072918</c:v>
                </c:pt>
                <c:pt idx="142">
                  <c:v>9.6247298075364</c:v>
                </c:pt>
                <c:pt idx="143">
                  <c:v>9.4968264856707</c:v>
                </c:pt>
                <c:pt idx="144">
                  <c:v>8.11261495713967</c:v>
                </c:pt>
                <c:pt idx="145">
                  <c:v>8.2371949764021</c:v>
                </c:pt>
                <c:pt idx="146">
                  <c:v>8.0630640503901</c:v>
                </c:pt>
                <c:pt idx="147">
                  <c:v>6.8899376653839</c:v>
                </c:pt>
                <c:pt idx="148">
                  <c:v>6.0888218296077</c:v>
                </c:pt>
                <c:pt idx="149">
                  <c:v>5.91193186103789</c:v>
                </c:pt>
                <c:pt idx="150">
                  <c:v>4.71554583404847</c:v>
                </c:pt>
                <c:pt idx="151">
                  <c:v>3.9493894669497</c:v>
                </c:pt>
                <c:pt idx="152">
                  <c:v>3.93564302549182</c:v>
                </c:pt>
                <c:pt idx="153">
                  <c:v>4.9614254862408</c:v>
                </c:pt>
                <c:pt idx="154">
                  <c:v>5.8758245877924</c:v>
                </c:pt>
                <c:pt idx="155">
                  <c:v>6.25436278031264</c:v>
                </c:pt>
                <c:pt idx="156">
                  <c:v>6.47903860750351</c:v>
                </c:pt>
                <c:pt idx="157">
                  <c:v>6.4176917716881</c:v>
                </c:pt>
                <c:pt idx="158">
                  <c:v>5.7547166659137</c:v>
                </c:pt>
                <c:pt idx="159">
                  <c:v>4.8783963546684</c:v>
                </c:pt>
                <c:pt idx="160">
                  <c:v>4.6340666412723</c:v>
                </c:pt>
                <c:pt idx="161">
                  <c:v>3.8302694303957</c:v>
                </c:pt>
                <c:pt idx="162">
                  <c:v>4.6319547096504</c:v>
                </c:pt>
                <c:pt idx="163">
                  <c:v>6.000808487022</c:v>
                </c:pt>
                <c:pt idx="164">
                  <c:v>6.5244427254981</c:v>
                </c:pt>
                <c:pt idx="165">
                  <c:v>8.1076751313723</c:v>
                </c:pt>
                <c:pt idx="166">
                  <c:v>9.1132334975844</c:v>
                </c:pt>
                <c:pt idx="167">
                  <c:v>8.57098427951251</c:v>
                </c:pt>
                <c:pt idx="168">
                  <c:v>8.3537036462475</c:v>
                </c:pt>
              </c:numCache>
            </c:numRef>
          </c:cat>
          <c:val>
            <c:numRef>
              <c:f>' BGK smooth'!$B$2:$B$170</c:f>
              <c:numCache>
                <c:formatCode>General</c:formatCode>
                <c:ptCount val="169"/>
                <c:pt idx="0">
                  <c:v>5.43333333300012</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pt idx="24">
                  <c:v>8.533333333</c:v>
                </c:pt>
                <c:pt idx="25">
                  <c:v>8.45</c:v>
                </c:pt>
                <c:pt idx="26">
                  <c:v>9.266666667</c:v>
                </c:pt>
                <c:pt idx="27">
                  <c:v>9.96666666700003</c:v>
                </c:pt>
                <c:pt idx="28">
                  <c:v>10.76666667</c:v>
                </c:pt>
                <c:pt idx="29">
                  <c:v>11.48333333</c:v>
                </c:pt>
                <c:pt idx="30">
                  <c:v>11.35</c:v>
                </c:pt>
                <c:pt idx="31">
                  <c:v>10.93333333</c:v>
                </c:pt>
                <c:pt idx="32">
                  <c:v>7.55</c:v>
                </c:pt>
                <c:pt idx="33">
                  <c:v>6.283333333</c:v>
                </c:pt>
                <c:pt idx="34">
                  <c:v>6.31666666699999</c:v>
                </c:pt>
                <c:pt idx="35">
                  <c:v>8.116666667</c:v>
                </c:pt>
                <c:pt idx="36">
                  <c:v>8.96666666700003</c:v>
                </c:pt>
                <c:pt idx="37">
                  <c:v>10.41666667</c:v>
                </c:pt>
                <c:pt idx="38">
                  <c:v>10</c:v>
                </c:pt>
                <c:pt idx="39">
                  <c:v>9.3</c:v>
                </c:pt>
                <c:pt idx="40">
                  <c:v>9.5</c:v>
                </c:pt>
                <c:pt idx="41">
                  <c:v>10.2</c:v>
                </c:pt>
                <c:pt idx="42">
                  <c:v>10.21666667</c:v>
                </c:pt>
                <c:pt idx="43">
                  <c:v>10.61666667</c:v>
                </c:pt>
                <c:pt idx="44">
                  <c:v>10.26666667</c:v>
                </c:pt>
                <c:pt idx="45">
                  <c:v>8.4</c:v>
                </c:pt>
                <c:pt idx="46">
                  <c:v>7.416666667</c:v>
                </c:pt>
                <c:pt idx="47">
                  <c:v>7.416666667</c:v>
                </c:pt>
                <c:pt idx="48">
                  <c:v>8.116666667</c:v>
                </c:pt>
                <c:pt idx="49">
                  <c:v>8.4</c:v>
                </c:pt>
                <c:pt idx="50">
                  <c:v>8.883333333</c:v>
                </c:pt>
                <c:pt idx="51">
                  <c:v>9.6</c:v>
                </c:pt>
                <c:pt idx="52">
                  <c:v>9.4</c:v>
                </c:pt>
                <c:pt idx="53">
                  <c:v>9.183333333</c:v>
                </c:pt>
                <c:pt idx="54">
                  <c:v>9</c:v>
                </c:pt>
                <c:pt idx="55">
                  <c:v>7.683333333</c:v>
                </c:pt>
                <c:pt idx="56">
                  <c:v>5.23333333300001</c:v>
                </c:pt>
                <c:pt idx="57">
                  <c:v>5.05</c:v>
                </c:pt>
                <c:pt idx="58">
                  <c:v>5.06666666699999</c:v>
                </c:pt>
                <c:pt idx="59">
                  <c:v>5.81666666699999</c:v>
                </c:pt>
                <c:pt idx="60">
                  <c:v>5.85</c:v>
                </c:pt>
                <c:pt idx="61">
                  <c:v>4.916666667</c:v>
                </c:pt>
                <c:pt idx="62">
                  <c:v>4.23333333300001</c:v>
                </c:pt>
                <c:pt idx="63">
                  <c:v>4.583333333</c:v>
                </c:pt>
                <c:pt idx="64">
                  <c:v>4.466666667</c:v>
                </c:pt>
                <c:pt idx="65">
                  <c:v>4.916666667</c:v>
                </c:pt>
                <c:pt idx="66">
                  <c:v>6.05</c:v>
                </c:pt>
                <c:pt idx="67">
                  <c:v>6.65</c:v>
                </c:pt>
                <c:pt idx="68">
                  <c:v>10.05</c:v>
                </c:pt>
                <c:pt idx="69">
                  <c:v>10.85</c:v>
                </c:pt>
                <c:pt idx="70">
                  <c:v>9.233333333</c:v>
                </c:pt>
                <c:pt idx="71">
                  <c:v>9.483333333</c:v>
                </c:pt>
                <c:pt idx="72">
                  <c:v>7.266666667</c:v>
                </c:pt>
                <c:pt idx="73">
                  <c:v>6.73333333300001</c:v>
                </c:pt>
                <c:pt idx="74">
                  <c:v>7.016666667</c:v>
                </c:pt>
                <c:pt idx="75">
                  <c:v>7.633333333</c:v>
                </c:pt>
                <c:pt idx="76">
                  <c:v>8.06666666700002</c:v>
                </c:pt>
                <c:pt idx="77">
                  <c:v>9.583333333</c:v>
                </c:pt>
                <c:pt idx="78">
                  <c:v>9.65</c:v>
                </c:pt>
                <c:pt idx="79">
                  <c:v>8.05</c:v>
                </c:pt>
                <c:pt idx="80">
                  <c:v>7.716666667</c:v>
                </c:pt>
                <c:pt idx="81">
                  <c:v>7.2</c:v>
                </c:pt>
                <c:pt idx="82">
                  <c:v>6.73333333300001</c:v>
                </c:pt>
                <c:pt idx="83">
                  <c:v>5.416666667</c:v>
                </c:pt>
                <c:pt idx="84">
                  <c:v>5.06666666699999</c:v>
                </c:pt>
                <c:pt idx="85">
                  <c:v>4.8</c:v>
                </c:pt>
                <c:pt idx="86">
                  <c:v>4.916666667</c:v>
                </c:pt>
                <c:pt idx="87">
                  <c:v>5.333333333</c:v>
                </c:pt>
                <c:pt idx="88">
                  <c:v>5.25</c:v>
                </c:pt>
                <c:pt idx="89">
                  <c:v>5.65</c:v>
                </c:pt>
                <c:pt idx="90">
                  <c:v>6.216666667</c:v>
                </c:pt>
                <c:pt idx="91">
                  <c:v>9.133333333</c:v>
                </c:pt>
                <c:pt idx="92">
                  <c:v>9.31666666700002</c:v>
                </c:pt>
                <c:pt idx="93">
                  <c:v>9.383333333</c:v>
                </c:pt>
                <c:pt idx="94">
                  <c:v>8.85000000000001</c:v>
                </c:pt>
                <c:pt idx="95">
                  <c:v>8.6</c:v>
                </c:pt>
                <c:pt idx="96">
                  <c:v>9.516666667</c:v>
                </c:pt>
                <c:pt idx="97">
                  <c:v>12.21666667</c:v>
                </c:pt>
                <c:pt idx="98">
                  <c:v>12.43333333</c:v>
                </c:pt>
                <c:pt idx="99">
                  <c:v>11.98333333</c:v>
                </c:pt>
                <c:pt idx="100">
                  <c:v>10.41666667</c:v>
                </c:pt>
                <c:pt idx="101">
                  <c:v>9.716666667</c:v>
                </c:pt>
                <c:pt idx="102">
                  <c:v>7.86666666699998</c:v>
                </c:pt>
                <c:pt idx="103">
                  <c:v>7.8</c:v>
                </c:pt>
                <c:pt idx="104">
                  <c:v>6.766666667</c:v>
                </c:pt>
                <c:pt idx="105">
                  <c:v>6.9</c:v>
                </c:pt>
                <c:pt idx="106">
                  <c:v>7.216666667</c:v>
                </c:pt>
                <c:pt idx="107">
                  <c:v>5.783333333</c:v>
                </c:pt>
                <c:pt idx="108">
                  <c:v>5.95</c:v>
                </c:pt>
                <c:pt idx="109">
                  <c:v>5.9</c:v>
                </c:pt>
                <c:pt idx="110">
                  <c:v>7.016666667</c:v>
                </c:pt>
                <c:pt idx="111">
                  <c:v>6.85</c:v>
                </c:pt>
                <c:pt idx="112">
                  <c:v>6.65</c:v>
                </c:pt>
                <c:pt idx="113">
                  <c:v>6.93333333300012</c:v>
                </c:pt>
                <c:pt idx="114">
                  <c:v>7.633333333</c:v>
                </c:pt>
                <c:pt idx="115">
                  <c:v>9.45</c:v>
                </c:pt>
                <c:pt idx="116">
                  <c:v>8.46666666700003</c:v>
                </c:pt>
                <c:pt idx="117">
                  <c:v>6.716666667</c:v>
                </c:pt>
                <c:pt idx="118">
                  <c:v>6.95</c:v>
                </c:pt>
                <c:pt idx="119">
                  <c:v>7.6</c:v>
                </c:pt>
                <c:pt idx="120">
                  <c:v>7.66666666699998</c:v>
                </c:pt>
                <c:pt idx="121">
                  <c:v>7.98333333300001</c:v>
                </c:pt>
                <c:pt idx="122">
                  <c:v>7.43333333300012</c:v>
                </c:pt>
                <c:pt idx="123">
                  <c:v>8.9</c:v>
                </c:pt>
                <c:pt idx="124">
                  <c:v>8.583333333</c:v>
                </c:pt>
                <c:pt idx="125">
                  <c:v>6.81666666699999</c:v>
                </c:pt>
                <c:pt idx="126">
                  <c:v>4.93333333300012</c:v>
                </c:pt>
                <c:pt idx="127">
                  <c:v>5.75</c:v>
                </c:pt>
                <c:pt idx="128">
                  <c:v>4.5</c:v>
                </c:pt>
                <c:pt idx="129">
                  <c:v>4.033333333</c:v>
                </c:pt>
                <c:pt idx="130">
                  <c:v>4.216666667</c:v>
                </c:pt>
                <c:pt idx="131">
                  <c:v>3.166666667</c:v>
                </c:pt>
                <c:pt idx="132">
                  <c:v>3.616666667</c:v>
                </c:pt>
                <c:pt idx="133">
                  <c:v>3.75</c:v>
                </c:pt>
                <c:pt idx="134">
                  <c:v>4.61666666699998</c:v>
                </c:pt>
                <c:pt idx="135">
                  <c:v>4.683333333</c:v>
                </c:pt>
                <c:pt idx="136">
                  <c:v>3.883333333</c:v>
                </c:pt>
                <c:pt idx="137">
                  <c:v>3.6</c:v>
                </c:pt>
                <c:pt idx="138">
                  <c:v>2.8</c:v>
                </c:pt>
                <c:pt idx="139">
                  <c:v>4.333333333</c:v>
                </c:pt>
                <c:pt idx="140">
                  <c:v>8.05</c:v>
                </c:pt>
                <c:pt idx="141">
                  <c:v>7.86666666699998</c:v>
                </c:pt>
                <c:pt idx="142">
                  <c:v>7.73333333300001</c:v>
                </c:pt>
                <c:pt idx="143">
                  <c:v>7.56666666699999</c:v>
                </c:pt>
                <c:pt idx="144">
                  <c:v>8.216666667</c:v>
                </c:pt>
                <c:pt idx="145">
                  <c:v>5.93333333300012</c:v>
                </c:pt>
                <c:pt idx="146">
                  <c:v>5.56666666699999</c:v>
                </c:pt>
                <c:pt idx="147">
                  <c:v>6.8</c:v>
                </c:pt>
                <c:pt idx="148">
                  <c:v>6.583333333</c:v>
                </c:pt>
                <c:pt idx="149">
                  <c:v>5.283333333</c:v>
                </c:pt>
                <c:pt idx="150">
                  <c:v>3.65</c:v>
                </c:pt>
                <c:pt idx="151">
                  <c:v>4.23333333300001</c:v>
                </c:pt>
                <c:pt idx="152">
                  <c:v>3.716666667</c:v>
                </c:pt>
                <c:pt idx="153">
                  <c:v>4.033333333</c:v>
                </c:pt>
                <c:pt idx="154">
                  <c:v>4.083333333</c:v>
                </c:pt>
                <c:pt idx="155">
                  <c:v>6.6</c:v>
                </c:pt>
                <c:pt idx="156">
                  <c:v>5.683333333</c:v>
                </c:pt>
                <c:pt idx="157">
                  <c:v>4.2</c:v>
                </c:pt>
                <c:pt idx="158">
                  <c:v>4.81666666699999</c:v>
                </c:pt>
                <c:pt idx="159">
                  <c:v>4.266666667</c:v>
                </c:pt>
                <c:pt idx="160">
                  <c:v>3.933333333</c:v>
                </c:pt>
                <c:pt idx="161">
                  <c:v>4.15</c:v>
                </c:pt>
                <c:pt idx="162">
                  <c:v>2.916666667</c:v>
                </c:pt>
                <c:pt idx="163">
                  <c:v>3.3</c:v>
                </c:pt>
                <c:pt idx="164">
                  <c:v>6.36666666699998</c:v>
                </c:pt>
                <c:pt idx="165">
                  <c:v>8.716666667</c:v>
                </c:pt>
                <c:pt idx="166">
                  <c:v>7.966666667</c:v>
                </c:pt>
                <c:pt idx="167">
                  <c:v>7.81666666699999</c:v>
                </c:pt>
                <c:pt idx="168">
                  <c:v>7.30773809535714</c:v>
                </c:pt>
              </c:numCache>
            </c:numRef>
          </c:val>
        </c:ser>
        <c:ser>
          <c:idx val="1"/>
          <c:order val="1"/>
          <c:tx>
            <c:strRef>
              <c:f>Predicted Y</c:f>
              <c:strCache>
                <c:ptCount val="1"/>
                <c:pt idx="0">
                  <c:v>Predicted Y</c:v>
                </c:pt>
              </c:strCache>
            </c:strRef>
          </c:tx>
          <c:spPr>
            <a:gradFill flip="none" rotWithShape="1">
              <a:gsLst>
                <a:gs pos="0">
                  <a:srgbClr val="03D4A8"/>
                </a:gs>
                <a:gs pos="25000">
                  <a:srgbClr val="21D6E0"/>
                </a:gs>
                <a:gs pos="75000">
                  <a:srgbClr val="0087E6"/>
                </a:gs>
                <a:gs pos="100000">
                  <a:srgbClr val="005CBF"/>
                </a:gs>
              </a:gsLst>
              <a:path path="circle">
                <a:fillToRect l="100000" t="100000"/>
              </a:path>
              <a:tileRect r="-100000" b="-100000"/>
            </a:gradFill>
            <a:scene3d>
              <a:camera prst="orthographicFront"/>
              <a:lightRig rig="threePt" dir="t"/>
            </a:scene3d>
            <a:sp3d prstMaterial="softEdge">
              <a:bevelT/>
            </a:sp3d>
          </c:spPr>
          <c:invertIfNegative val="0"/>
          <c:dLbls>
            <c:delete val="1"/>
          </c:dLbls>
          <c:trendline>
            <c:spPr>
              <a:ln w="6350" cap="rnd" cmpd="sng" algn="ctr">
                <a:gradFill>
                  <a:gsLst>
                    <a:gs pos="0">
                      <a:srgbClr val="000000"/>
                    </a:gs>
                    <a:gs pos="20000">
                      <a:srgbClr val="000040"/>
                    </a:gs>
                    <a:gs pos="50000">
                      <a:srgbClr val="400040"/>
                    </a:gs>
                    <a:gs pos="75000">
                      <a:srgbClr val="8F0040"/>
                    </a:gs>
                    <a:gs pos="89999">
                      <a:srgbClr val="F27300"/>
                    </a:gs>
                    <a:gs pos="100000">
                      <a:srgbClr val="FFBF00"/>
                    </a:gs>
                  </a:gsLst>
                  <a:lin ang="5400000" scaled="0"/>
                </a:gradFill>
                <a:prstDash val="solid"/>
                <a:round/>
              </a:ln>
            </c:spPr>
            <c:trendlineType val="movingAvg"/>
            <c:period val="2"/>
            <c:dispRSqr val="0"/>
            <c:dispEq val="0"/>
          </c:trendline>
          <c:cat>
            <c:numRef>
              <c:f>' BGK smooth'!$D$2:$D$170</c:f>
              <c:numCache>
                <c:formatCode>General</c:formatCode>
                <c:ptCount val="169"/>
                <c:pt idx="0">
                  <c:v>8.239202815815</c:v>
                </c:pt>
                <c:pt idx="1">
                  <c:v>7.189739297739</c:v>
                </c:pt>
                <c:pt idx="2">
                  <c:v>7.91756804845798</c:v>
                </c:pt>
                <c:pt idx="3">
                  <c:v>7.23188265518251</c:v>
                </c:pt>
                <c:pt idx="4">
                  <c:v>7.2505187883243</c:v>
                </c:pt>
                <c:pt idx="5">
                  <c:v>6.56547569186848</c:v>
                </c:pt>
                <c:pt idx="6">
                  <c:v>5.7502678340583</c:v>
                </c:pt>
                <c:pt idx="7">
                  <c:v>5.2459593328296</c:v>
                </c:pt>
                <c:pt idx="8">
                  <c:v>5.7130782154065</c:v>
                </c:pt>
                <c:pt idx="9">
                  <c:v>6.5225396671774</c:v>
                </c:pt>
                <c:pt idx="10">
                  <c:v>8.1540444265533</c:v>
                </c:pt>
                <c:pt idx="11">
                  <c:v>9.0387438193188</c:v>
                </c:pt>
                <c:pt idx="12">
                  <c:v>10.5275613504717</c:v>
                </c:pt>
                <c:pt idx="13">
                  <c:v>11.8785951776583</c:v>
                </c:pt>
                <c:pt idx="14">
                  <c:v>13.7499911303119</c:v>
                </c:pt>
                <c:pt idx="15">
                  <c:v>13.4142060435471</c:v>
                </c:pt>
                <c:pt idx="16">
                  <c:v>13.4622093883051</c:v>
                </c:pt>
                <c:pt idx="17">
                  <c:v>13.212851586012</c:v>
                </c:pt>
                <c:pt idx="18">
                  <c:v>12.430201725144</c:v>
                </c:pt>
                <c:pt idx="19">
                  <c:v>10.4724033398119</c:v>
                </c:pt>
                <c:pt idx="20">
                  <c:v>10.3996950405138</c:v>
                </c:pt>
                <c:pt idx="21">
                  <c:v>11.0039880970188</c:v>
                </c:pt>
                <c:pt idx="22">
                  <c:v>10.3966179870582</c:v>
                </c:pt>
                <c:pt idx="23">
                  <c:v>10.3135390302125</c:v>
                </c:pt>
                <c:pt idx="24">
                  <c:v>11.3847013292895</c:v>
                </c:pt>
                <c:pt idx="25">
                  <c:v>11.2642496177031</c:v>
                </c:pt>
                <c:pt idx="26">
                  <c:v>10.9681138104588</c:v>
                </c:pt>
                <c:pt idx="27">
                  <c:v>11.7148375450584</c:v>
                </c:pt>
                <c:pt idx="28">
                  <c:v>11.7825478263181</c:v>
                </c:pt>
                <c:pt idx="29">
                  <c:v>10.5634734989508</c:v>
                </c:pt>
                <c:pt idx="30">
                  <c:v>9.9317066031</c:v>
                </c:pt>
                <c:pt idx="31">
                  <c:v>8.6465283318441</c:v>
                </c:pt>
                <c:pt idx="32">
                  <c:v>7.696328969565</c:v>
                </c:pt>
                <c:pt idx="33">
                  <c:v>7.9817548137093</c:v>
                </c:pt>
                <c:pt idx="34">
                  <c:v>8.55625687698258</c:v>
                </c:pt>
                <c:pt idx="35">
                  <c:v>9.35456685526298</c:v>
                </c:pt>
                <c:pt idx="36">
                  <c:v>11.0172007372068</c:v>
                </c:pt>
                <c:pt idx="37">
                  <c:v>12.1268511734769</c:v>
                </c:pt>
                <c:pt idx="38">
                  <c:v>12.2989180174747</c:v>
                </c:pt>
                <c:pt idx="39">
                  <c:v>12.759118326189</c:v>
                </c:pt>
                <c:pt idx="40">
                  <c:v>12.5950559866119</c:v>
                </c:pt>
                <c:pt idx="41">
                  <c:v>12.7179659824206</c:v>
                </c:pt>
                <c:pt idx="42">
                  <c:v>12.938039635987</c:v>
                </c:pt>
                <c:pt idx="43">
                  <c:v>12.5076648334734</c:v>
                </c:pt>
                <c:pt idx="44">
                  <c:v>11.1465327478914</c:v>
                </c:pt>
                <c:pt idx="45">
                  <c:v>10.2878751094173</c:v>
                </c:pt>
                <c:pt idx="46">
                  <c:v>9.56659895754038</c:v>
                </c:pt>
                <c:pt idx="47">
                  <c:v>7.8217640027118</c:v>
                </c:pt>
                <c:pt idx="48">
                  <c:v>8.1906259234113</c:v>
                </c:pt>
                <c:pt idx="49">
                  <c:v>9.17198629186233</c:v>
                </c:pt>
                <c:pt idx="50">
                  <c:v>9.7736214645495</c:v>
                </c:pt>
                <c:pt idx="51">
                  <c:v>9.125488651698</c:v>
                </c:pt>
                <c:pt idx="52">
                  <c:v>10.5594142920618</c:v>
                </c:pt>
                <c:pt idx="53">
                  <c:v>9.2843374302711</c:v>
                </c:pt>
                <c:pt idx="54">
                  <c:v>8.6959993106394</c:v>
                </c:pt>
                <c:pt idx="55">
                  <c:v>7.62726086662934</c:v>
                </c:pt>
                <c:pt idx="56">
                  <c:v>7.884258729822</c:v>
                </c:pt>
                <c:pt idx="57">
                  <c:v>6.0077488162887</c:v>
                </c:pt>
                <c:pt idx="58">
                  <c:v>6.5593557705159</c:v>
                </c:pt>
                <c:pt idx="59">
                  <c:v>6.2407375800921</c:v>
                </c:pt>
                <c:pt idx="60">
                  <c:v>6.70771550959545</c:v>
                </c:pt>
                <c:pt idx="61">
                  <c:v>6.13649915637481</c:v>
                </c:pt>
                <c:pt idx="62">
                  <c:v>6.4770319020366</c:v>
                </c:pt>
                <c:pt idx="63">
                  <c:v>6.1521672936537</c:v>
                </c:pt>
                <c:pt idx="64">
                  <c:v>6.48436557655348</c:v>
                </c:pt>
                <c:pt idx="65">
                  <c:v>6.4014543547479</c:v>
                </c:pt>
                <c:pt idx="66">
                  <c:v>7.98161908619971</c:v>
                </c:pt>
                <c:pt idx="67">
                  <c:v>10.0254577695912</c:v>
                </c:pt>
                <c:pt idx="68">
                  <c:v>10.0972002769965</c:v>
                </c:pt>
                <c:pt idx="69">
                  <c:v>10.751259141394</c:v>
                </c:pt>
                <c:pt idx="70">
                  <c:v>11.2719374107821</c:v>
                </c:pt>
                <c:pt idx="71">
                  <c:v>10.5788042310457</c:v>
                </c:pt>
                <c:pt idx="72">
                  <c:v>8.6700145080015</c:v>
                </c:pt>
                <c:pt idx="73">
                  <c:v>8.3127456491706</c:v>
                </c:pt>
                <c:pt idx="74">
                  <c:v>8.1182841172533</c:v>
                </c:pt>
                <c:pt idx="75">
                  <c:v>8.0912539779795</c:v>
                </c:pt>
                <c:pt idx="76">
                  <c:v>8.988356212137</c:v>
                </c:pt>
                <c:pt idx="77">
                  <c:v>9.93422188827809</c:v>
                </c:pt>
                <c:pt idx="78">
                  <c:v>11.2850157471678</c:v>
                </c:pt>
                <c:pt idx="79">
                  <c:v>11.2602707910018</c:v>
                </c:pt>
                <c:pt idx="80">
                  <c:v>10.5230258750574</c:v>
                </c:pt>
                <c:pt idx="81">
                  <c:v>9.3167173279962</c:v>
                </c:pt>
                <c:pt idx="82">
                  <c:v>8.00092344229</c:v>
                </c:pt>
                <c:pt idx="83">
                  <c:v>6.3339004948402</c:v>
                </c:pt>
                <c:pt idx="84">
                  <c:v>5.77796539557151</c:v>
                </c:pt>
                <c:pt idx="85">
                  <c:v>6.34288975942588</c:v>
                </c:pt>
                <c:pt idx="86">
                  <c:v>6.2320470461847</c:v>
                </c:pt>
                <c:pt idx="87">
                  <c:v>6.2667298546722</c:v>
                </c:pt>
                <c:pt idx="88">
                  <c:v>7.23164115516234</c:v>
                </c:pt>
                <c:pt idx="89">
                  <c:v>7.283023571601</c:v>
                </c:pt>
                <c:pt idx="90">
                  <c:v>7.90849842542199</c:v>
                </c:pt>
                <c:pt idx="91">
                  <c:v>9.1046415302523</c:v>
                </c:pt>
                <c:pt idx="92">
                  <c:v>9.56516781079262</c:v>
                </c:pt>
                <c:pt idx="93">
                  <c:v>10.5517146537288</c:v>
                </c:pt>
                <c:pt idx="94">
                  <c:v>11.7320118617988</c:v>
                </c:pt>
                <c:pt idx="95">
                  <c:v>12.4122496361871</c:v>
                </c:pt>
                <c:pt idx="96">
                  <c:v>13.2082269772878</c:v>
                </c:pt>
                <c:pt idx="97">
                  <c:v>14.1366046784851</c:v>
                </c:pt>
                <c:pt idx="98">
                  <c:v>13.6612891602486</c:v>
                </c:pt>
                <c:pt idx="99">
                  <c:v>13.5074731771206</c:v>
                </c:pt>
                <c:pt idx="100">
                  <c:v>11.9520160537773</c:v>
                </c:pt>
                <c:pt idx="101">
                  <c:v>10.283072542659</c:v>
                </c:pt>
                <c:pt idx="102">
                  <c:v>9.45613087630328</c:v>
                </c:pt>
                <c:pt idx="103">
                  <c:v>8.8251764218353</c:v>
                </c:pt>
                <c:pt idx="104">
                  <c:v>8.4981824105463</c:v>
                </c:pt>
                <c:pt idx="105">
                  <c:v>8.2243354371381</c:v>
                </c:pt>
                <c:pt idx="106">
                  <c:v>7.44085345330441</c:v>
                </c:pt>
                <c:pt idx="107">
                  <c:v>6.84767422955787</c:v>
                </c:pt>
                <c:pt idx="108">
                  <c:v>6.6813473489481</c:v>
                </c:pt>
                <c:pt idx="109">
                  <c:v>5.9748550539021</c:v>
                </c:pt>
                <c:pt idx="110">
                  <c:v>6.57274746525931</c:v>
                </c:pt>
                <c:pt idx="111">
                  <c:v>7.60478933683695</c:v>
                </c:pt>
                <c:pt idx="112">
                  <c:v>7.75497769157879</c:v>
                </c:pt>
                <c:pt idx="113">
                  <c:v>9.00169655929578</c:v>
                </c:pt>
                <c:pt idx="114">
                  <c:v>9.32294915570072</c:v>
                </c:pt>
                <c:pt idx="115">
                  <c:v>8.7369386332392</c:v>
                </c:pt>
                <c:pt idx="116">
                  <c:v>7.79027315047291</c:v>
                </c:pt>
                <c:pt idx="117">
                  <c:v>7.9574376505491</c:v>
                </c:pt>
                <c:pt idx="118">
                  <c:v>6.68256605158499</c:v>
                </c:pt>
                <c:pt idx="119">
                  <c:v>6.2697679613406</c:v>
                </c:pt>
                <c:pt idx="120">
                  <c:v>6.89005101986998</c:v>
                </c:pt>
                <c:pt idx="121">
                  <c:v>7.0460954865649</c:v>
                </c:pt>
                <c:pt idx="122">
                  <c:v>7.9984919176245</c:v>
                </c:pt>
                <c:pt idx="123">
                  <c:v>8.5985038080675</c:v>
                </c:pt>
                <c:pt idx="124">
                  <c:v>7.99293126023188</c:v>
                </c:pt>
                <c:pt idx="125">
                  <c:v>8.1294279186807</c:v>
                </c:pt>
                <c:pt idx="126">
                  <c:v>7.740370112256</c:v>
                </c:pt>
                <c:pt idx="127">
                  <c:v>6.0316778700711</c:v>
                </c:pt>
                <c:pt idx="128">
                  <c:v>5.0274261984645</c:v>
                </c:pt>
                <c:pt idx="129">
                  <c:v>4.81570464208946</c:v>
                </c:pt>
                <c:pt idx="130">
                  <c:v>3.6859791268017</c:v>
                </c:pt>
                <c:pt idx="131">
                  <c:v>3.3645457776114</c:v>
                </c:pt>
                <c:pt idx="132">
                  <c:v>3.49742777746148</c:v>
                </c:pt>
                <c:pt idx="133">
                  <c:v>3.58802472614401</c:v>
                </c:pt>
                <c:pt idx="134">
                  <c:v>3.9084352885368</c:v>
                </c:pt>
                <c:pt idx="135">
                  <c:v>4.2274571532039</c:v>
                </c:pt>
                <c:pt idx="136">
                  <c:v>4.3062386976342</c:v>
                </c:pt>
                <c:pt idx="137">
                  <c:v>4.62753297932826</c:v>
                </c:pt>
                <c:pt idx="138">
                  <c:v>5.0592362004774</c:v>
                </c:pt>
                <c:pt idx="139">
                  <c:v>6.286639227651</c:v>
                </c:pt>
                <c:pt idx="140">
                  <c:v>6.97601811566448</c:v>
                </c:pt>
                <c:pt idx="141">
                  <c:v>8.52545267072918</c:v>
                </c:pt>
                <c:pt idx="142">
                  <c:v>9.6247298075364</c:v>
                </c:pt>
                <c:pt idx="143">
                  <c:v>9.4968264856707</c:v>
                </c:pt>
                <c:pt idx="144">
                  <c:v>8.11261495713967</c:v>
                </c:pt>
                <c:pt idx="145">
                  <c:v>8.2371949764021</c:v>
                </c:pt>
                <c:pt idx="146">
                  <c:v>8.0630640503901</c:v>
                </c:pt>
                <c:pt idx="147">
                  <c:v>6.8899376653839</c:v>
                </c:pt>
                <c:pt idx="148">
                  <c:v>6.0888218296077</c:v>
                </c:pt>
                <c:pt idx="149">
                  <c:v>5.91193186103789</c:v>
                </c:pt>
                <c:pt idx="150">
                  <c:v>4.71554583404847</c:v>
                </c:pt>
                <c:pt idx="151">
                  <c:v>3.9493894669497</c:v>
                </c:pt>
                <c:pt idx="152">
                  <c:v>3.93564302549182</c:v>
                </c:pt>
                <c:pt idx="153">
                  <c:v>4.9614254862408</c:v>
                </c:pt>
                <c:pt idx="154">
                  <c:v>5.8758245877924</c:v>
                </c:pt>
                <c:pt idx="155">
                  <c:v>6.25436278031264</c:v>
                </c:pt>
                <c:pt idx="156">
                  <c:v>6.47903860750351</c:v>
                </c:pt>
                <c:pt idx="157">
                  <c:v>6.4176917716881</c:v>
                </c:pt>
                <c:pt idx="158">
                  <c:v>5.7547166659137</c:v>
                </c:pt>
                <c:pt idx="159">
                  <c:v>4.8783963546684</c:v>
                </c:pt>
                <c:pt idx="160">
                  <c:v>4.6340666412723</c:v>
                </c:pt>
                <c:pt idx="161">
                  <c:v>3.8302694303957</c:v>
                </c:pt>
                <c:pt idx="162">
                  <c:v>4.6319547096504</c:v>
                </c:pt>
                <c:pt idx="163">
                  <c:v>6.000808487022</c:v>
                </c:pt>
                <c:pt idx="164">
                  <c:v>6.5244427254981</c:v>
                </c:pt>
                <c:pt idx="165">
                  <c:v>8.1076751313723</c:v>
                </c:pt>
                <c:pt idx="166">
                  <c:v>9.1132334975844</c:v>
                </c:pt>
                <c:pt idx="167">
                  <c:v>8.57098427951251</c:v>
                </c:pt>
                <c:pt idx="168">
                  <c:v>8.3537036462475</c:v>
                </c:pt>
              </c:numCache>
            </c:numRef>
          </c:cat>
          <c:val>
            <c:numRef>
              <c:f>' BGK smooth'!$O$95:$O$263</c:f>
              <c:numCache>
                <c:formatCode>General</c:formatCode>
                <c:ptCount val="169"/>
                <c:pt idx="0">
                  <c:v>7.21600982516677</c:v>
                </c:pt>
                <c:pt idx="1">
                  <c:v>6.35263126445147</c:v>
                </c:pt>
                <c:pt idx="2">
                  <c:v>6.95140552236472</c:v>
                </c:pt>
                <c:pt idx="3">
                  <c:v>6.3873019992284</c:v>
                </c:pt>
                <c:pt idx="4">
                  <c:v>6.402633678255</c:v>
                </c:pt>
                <c:pt idx="5">
                  <c:v>5.83905856348561</c:v>
                </c:pt>
                <c:pt idx="6">
                  <c:v>5.1683987693745</c:v>
                </c:pt>
                <c:pt idx="7">
                  <c:v>4.75351140983524</c:v>
                </c:pt>
                <c:pt idx="8">
                  <c:v>5.13780340434075</c:v>
                </c:pt>
                <c:pt idx="9">
                  <c:v>5.80373571275096</c:v>
                </c:pt>
                <c:pt idx="10">
                  <c:v>7.14595124162634</c:v>
                </c:pt>
                <c:pt idx="11">
                  <c:v>7.87378072329531</c:v>
                </c:pt>
                <c:pt idx="12">
                  <c:v>9.09860951922246</c:v>
                </c:pt>
                <c:pt idx="13">
                  <c:v>10.2100856411676</c:v>
                </c:pt>
                <c:pt idx="14">
                  <c:v>11.7496562087018</c:v>
                </c:pt>
                <c:pt idx="15">
                  <c:v>11.473410641393</c:v>
                </c:pt>
                <c:pt idx="16">
                  <c:v>11.5129023035544</c:v>
                </c:pt>
                <c:pt idx="17">
                  <c:v>11.3077592216478</c:v>
                </c:pt>
                <c:pt idx="18">
                  <c:v>10.6638844239233</c:v>
                </c:pt>
                <c:pt idx="19">
                  <c:v>9.05323181620073</c:v>
                </c:pt>
                <c:pt idx="20">
                  <c:v>8.99341574282724</c:v>
                </c:pt>
                <c:pt idx="21">
                  <c:v>9.49055895970838</c:v>
                </c:pt>
                <c:pt idx="22">
                  <c:v>8.99088429515137</c:v>
                </c:pt>
                <c:pt idx="23">
                  <c:v>8.92253643078874</c:v>
                </c:pt>
                <c:pt idx="24">
                  <c:v>9.80376626692943</c:v>
                </c:pt>
                <c:pt idx="25">
                  <c:v>9.70467237410298</c:v>
                </c:pt>
                <c:pt idx="26">
                  <c:v>9.46104569949157</c:v>
                </c:pt>
                <c:pt idx="27">
                  <c:v>10.0753645892158</c:v>
                </c:pt>
                <c:pt idx="28">
                  <c:v>10.1310688649458</c:v>
                </c:pt>
                <c:pt idx="29">
                  <c:v>9.12815392789602</c:v>
                </c:pt>
                <c:pt idx="30">
                  <c:v>8.60840837804863</c:v>
                </c:pt>
                <c:pt idx="31">
                  <c:v>7.55111067594866</c:v>
                </c:pt>
                <c:pt idx="32">
                  <c:v>6.76939531027197</c:v>
                </c:pt>
                <c:pt idx="33">
                  <c:v>7.00421105209026</c:v>
                </c:pt>
                <c:pt idx="34">
                  <c:v>7.47684564678875</c:v>
                </c:pt>
                <c:pt idx="35">
                  <c:v>8.13360379814958</c:v>
                </c:pt>
                <c:pt idx="36">
                  <c:v>9.50142880899052</c:v>
                </c:pt>
                <c:pt idx="37">
                  <c:v>10.4143222827154</c:v>
                </c:pt>
                <c:pt idx="38">
                  <c:v>10.5558792035222</c:v>
                </c:pt>
                <c:pt idx="39">
                  <c:v>10.9344793866965</c:v>
                </c:pt>
                <c:pt idx="40">
                  <c:v>10.7995076566917</c:v>
                </c:pt>
                <c:pt idx="41">
                  <c:v>10.9006239446343</c:v>
                </c:pt>
                <c:pt idx="42">
                  <c:v>11.081675378052</c:v>
                </c:pt>
                <c:pt idx="43">
                  <c:v>10.7276122103837</c:v>
                </c:pt>
                <c:pt idx="44">
                  <c:v>9.60782839631872</c:v>
                </c:pt>
                <c:pt idx="45">
                  <c:v>8.9014230918141</c:v>
                </c:pt>
                <c:pt idx="46">
                  <c:v>8.3080395628397</c:v>
                </c:pt>
                <c:pt idx="47">
                  <c:v>6.87258891016013</c:v>
                </c:pt>
                <c:pt idx="48">
                  <c:v>7.17604631359619</c:v>
                </c:pt>
                <c:pt idx="49">
                  <c:v>7.98339739142095</c:v>
                </c:pt>
                <c:pt idx="50">
                  <c:v>8.47835400546554</c:v>
                </c:pt>
                <c:pt idx="51">
                  <c:v>7.945144450799</c:v>
                </c:pt>
                <c:pt idx="52">
                  <c:v>9.12481447669898</c:v>
                </c:pt>
                <c:pt idx="53">
                  <c:v>8.07582705905898</c:v>
                </c:pt>
                <c:pt idx="54">
                  <c:v>7.59180973955</c:v>
                </c:pt>
                <c:pt idx="55">
                  <c:v>6.71257397415434</c:v>
                </c:pt>
                <c:pt idx="56">
                  <c:v>6.92400242441323</c:v>
                </c:pt>
                <c:pt idx="57">
                  <c:v>5.38022467472583</c:v>
                </c:pt>
                <c:pt idx="58">
                  <c:v>5.8340237921019</c:v>
                </c:pt>
                <c:pt idx="59">
                  <c:v>5.57190118380945</c:v>
                </c:pt>
                <c:pt idx="60">
                  <c:v>5.95607721824626</c:v>
                </c:pt>
                <c:pt idx="61">
                  <c:v>5.48614573000838</c:v>
                </c:pt>
                <c:pt idx="62">
                  <c:v>5.76629712809121</c:v>
                </c:pt>
                <c:pt idx="63">
                  <c:v>5.49903568147401</c:v>
                </c:pt>
                <c:pt idx="64">
                  <c:v>5.77233043676759</c:v>
                </c:pt>
                <c:pt idx="65">
                  <c:v>5.70412056561275</c:v>
                </c:pt>
                <c:pt idx="66">
                  <c:v>7.00409939101785</c:v>
                </c:pt>
                <c:pt idx="67">
                  <c:v>8.68553611598018</c:v>
                </c:pt>
                <c:pt idx="68">
                  <c:v>8.74455764623679</c:v>
                </c:pt>
                <c:pt idx="69">
                  <c:v>9.28264247838237</c:v>
                </c:pt>
                <c:pt idx="70">
                  <c:v>9.71099701103347</c:v>
                </c:pt>
                <c:pt idx="71">
                  <c:v>9.14076630096357</c:v>
                </c:pt>
                <c:pt idx="72">
                  <c:v>7.57043241569318</c:v>
                </c:pt>
                <c:pt idx="73">
                  <c:v>7.27651245772125</c:v>
                </c:pt>
                <c:pt idx="74">
                  <c:v>7.11653174886435</c:v>
                </c:pt>
                <c:pt idx="75">
                  <c:v>7.09429444157335</c:v>
                </c:pt>
                <c:pt idx="76">
                  <c:v>7.83232756268781</c:v>
                </c:pt>
                <c:pt idx="77">
                  <c:v>8.61047766703242</c:v>
                </c:pt>
                <c:pt idx="78">
                  <c:v>9.7217563705069</c:v>
                </c:pt>
                <c:pt idx="79">
                  <c:v>9.70139905053189</c:v>
                </c:pt>
                <c:pt idx="80">
                  <c:v>9.09487824875144</c:v>
                </c:pt>
                <c:pt idx="81">
                  <c:v>8.10246553577838</c:v>
                </c:pt>
                <c:pt idx="82">
                  <c:v>7.01998080746513</c:v>
                </c:pt>
                <c:pt idx="83">
                  <c:v>5.64854497548182</c:v>
                </c:pt>
                <c:pt idx="84">
                  <c:v>5.19118515535429</c:v>
                </c:pt>
                <c:pt idx="85">
                  <c:v>5.65594031432523</c:v>
                </c:pt>
                <c:pt idx="86">
                  <c:v>5.56475160640387</c:v>
                </c:pt>
                <c:pt idx="87">
                  <c:v>5.59328465472593</c:v>
                </c:pt>
                <c:pt idx="88">
                  <c:v>6.38710332063078</c:v>
                </c:pt>
                <c:pt idx="89">
                  <c:v>6.4293748965236</c:v>
                </c:pt>
                <c:pt idx="90">
                  <c:v>6.94394407377859</c:v>
                </c:pt>
                <c:pt idx="91">
                  <c:v>7.92799382345573</c:v>
                </c:pt>
                <c:pt idx="92">
                  <c:v>8.30686217896887</c:v>
                </c:pt>
                <c:pt idx="93">
                  <c:v>9.11848009484844</c:v>
                </c:pt>
                <c:pt idx="94">
                  <c:v>10.0894936528882</c:v>
                </c:pt>
                <c:pt idx="95">
                  <c:v>10.649115498221</c:v>
                </c:pt>
                <c:pt idx="96">
                  <c:v>11.303954622483</c:v>
                </c:pt>
                <c:pt idx="97">
                  <c:v>12.0677176210571</c:v>
                </c:pt>
                <c:pt idx="98">
                  <c:v>11.6766823721398</c:v>
                </c:pt>
                <c:pt idx="99">
                  <c:v>11.550140172396</c:v>
                </c:pt>
                <c:pt idx="100">
                  <c:v>10.2704879412553</c:v>
                </c:pt>
                <c:pt idx="101">
                  <c:v>8.89747208913121</c:v>
                </c:pt>
                <c:pt idx="102">
                  <c:v>8.21715905928625</c:v>
                </c:pt>
                <c:pt idx="103">
                  <c:v>7.69808189329399</c:v>
                </c:pt>
                <c:pt idx="104">
                  <c:v>7.42906861749494</c:v>
                </c:pt>
                <c:pt idx="105">
                  <c:v>7.20377864630007</c:v>
                </c:pt>
                <c:pt idx="106">
                  <c:v>6.55921927296535</c:v>
                </c:pt>
                <c:pt idx="107">
                  <c:v>6.07121924664391</c:v>
                </c:pt>
                <c:pt idx="108">
                  <c:v>5.93438451126175</c:v>
                </c:pt>
                <c:pt idx="109">
                  <c:v>5.35316344893123</c:v>
                </c:pt>
                <c:pt idx="110">
                  <c:v>5.84504094699477</c:v>
                </c:pt>
                <c:pt idx="111">
                  <c:v>6.69408696939877</c:v>
                </c:pt>
                <c:pt idx="112">
                  <c:v>6.81764477138034</c:v>
                </c:pt>
                <c:pt idx="113">
                  <c:v>7.84330247466031</c:v>
                </c:pt>
                <c:pt idx="114">
                  <c:v>8.10759237091014</c:v>
                </c:pt>
                <c:pt idx="115">
                  <c:v>7.62548993215691</c:v>
                </c:pt>
                <c:pt idx="116">
                  <c:v>6.84668183839115</c:v>
                </c:pt>
                <c:pt idx="117">
                  <c:v>6.98420567127586</c:v>
                </c:pt>
                <c:pt idx="118">
                  <c:v>5.9353871204144</c:v>
                </c:pt>
                <c:pt idx="119">
                  <c:v>5.59578406143938</c:v>
                </c:pt>
                <c:pt idx="120">
                  <c:v>6.10608202328857</c:v>
                </c:pt>
                <c:pt idx="121">
                  <c:v>6.23445756445034</c:v>
                </c:pt>
                <c:pt idx="122">
                  <c:v>7.01798042705168</c:v>
                </c:pt>
                <c:pt idx="123">
                  <c:v>7.51160159011279</c:v>
                </c:pt>
                <c:pt idx="124">
                  <c:v>7.01340575409409</c:v>
                </c:pt>
                <c:pt idx="125">
                  <c:v>7.1256995942173</c:v>
                </c:pt>
                <c:pt idx="126">
                  <c:v>6.80562732571023</c:v>
                </c:pt>
                <c:pt idx="127">
                  <c:v>5.39991076353033</c:v>
                </c:pt>
                <c:pt idx="128">
                  <c:v>4.57372733943455</c:v>
                </c:pt>
                <c:pt idx="129">
                  <c:v>4.39954705639757</c:v>
                </c:pt>
                <c:pt idx="130">
                  <c:v>3.47013810354448</c:v>
                </c:pt>
                <c:pt idx="131">
                  <c:v>3.20569950457479</c:v>
                </c:pt>
                <c:pt idx="132">
                  <c:v>3.31501961699352</c:v>
                </c:pt>
                <c:pt idx="133">
                  <c:v>3.38955242524411</c:v>
                </c:pt>
                <c:pt idx="134">
                  <c:v>3.653149592208</c:v>
                </c:pt>
                <c:pt idx="135">
                  <c:v>3.91560429750154</c:v>
                </c:pt>
                <c:pt idx="136">
                  <c:v>3.98041674240284</c:v>
                </c:pt>
                <c:pt idx="137">
                  <c:v>4.24474093254122</c:v>
                </c:pt>
                <c:pt idx="138">
                  <c:v>4.59989697113798</c:v>
                </c:pt>
                <c:pt idx="139">
                  <c:v>5.60966380987626</c:v>
                </c:pt>
                <c:pt idx="140">
                  <c:v>6.17680591807608</c:v>
                </c:pt>
                <c:pt idx="141">
                  <c:v>7.45150346880842</c:v>
                </c:pt>
                <c:pt idx="142">
                  <c:v>8.35586297807853</c:v>
                </c:pt>
                <c:pt idx="143">
                  <c:v>8.25063875251828</c:v>
                </c:pt>
                <c:pt idx="144">
                  <c:v>7.11186781227663</c:v>
                </c:pt>
                <c:pt idx="145">
                  <c:v>7.21435800452451</c:v>
                </c:pt>
                <c:pt idx="146">
                  <c:v>7.07110299309554</c:v>
                </c:pt>
                <c:pt idx="147">
                  <c:v>6.10598876818118</c:v>
                </c:pt>
                <c:pt idx="148">
                  <c:v>5.44692227816472</c:v>
                </c:pt>
                <c:pt idx="149">
                  <c:v>5.30139744205726</c:v>
                </c:pt>
                <c:pt idx="150">
                  <c:v>4.31714784380938</c:v>
                </c:pt>
                <c:pt idx="151">
                  <c:v>3.68684200647904</c:v>
                </c:pt>
                <c:pt idx="152">
                  <c:v>3.67553300656017</c:v>
                </c:pt>
                <c:pt idx="153">
                  <c:v>4.51942950159226</c:v>
                </c:pt>
                <c:pt idx="154">
                  <c:v>5.2716925070414</c:v>
                </c:pt>
                <c:pt idx="155">
                  <c:v>5.58311044030396</c:v>
                </c:pt>
                <c:pt idx="156">
                  <c:v>5.76794801585238</c:v>
                </c:pt>
                <c:pt idx="157">
                  <c:v>5.71747885527797</c:v>
                </c:pt>
                <c:pt idx="158">
                  <c:v>5.1720587594342</c:v>
                </c:pt>
                <c:pt idx="159">
                  <c:v>4.45112262776606</c:v>
                </c:pt>
                <c:pt idx="160">
                  <c:v>4.25011608236594</c:v>
                </c:pt>
                <c:pt idx="161">
                  <c:v>3.58884366357256</c:v>
                </c:pt>
                <c:pt idx="162">
                  <c:v>4.24837862655863</c:v>
                </c:pt>
                <c:pt idx="163">
                  <c:v>5.37451496553619</c:v>
                </c:pt>
                <c:pt idx="164">
                  <c:v>5.80530133149369</c:v>
                </c:pt>
                <c:pt idx="165">
                  <c:v>7.10780388857877</c:v>
                </c:pt>
                <c:pt idx="166">
                  <c:v>7.93506231155576</c:v>
                </c:pt>
                <c:pt idx="167">
                  <c:v>7.48896166929026</c:v>
                </c:pt>
                <c:pt idx="168">
                  <c:v>7.31020801355235</c:v>
                </c:pt>
              </c:numCache>
            </c:numRef>
          </c:val>
        </c:ser>
        <c:dLbls>
          <c:showLegendKey val="0"/>
          <c:showVal val="0"/>
          <c:showCatName val="0"/>
          <c:showSerName val="0"/>
          <c:showPercent val="0"/>
          <c:showBubbleSize val="0"/>
        </c:dLbls>
        <c:gapWidth val="150"/>
        <c:axId val="245760384"/>
        <c:axId val="245762304"/>
      </c:barChart>
      <c:catAx>
        <c:axId val="24576038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5762304"/>
        <c:crosses val="autoZero"/>
        <c:auto val="1"/>
        <c:lblAlgn val="ctr"/>
        <c:lblOffset val="100"/>
        <c:noMultiLvlLbl val="0"/>
      </c:catAx>
      <c:valAx>
        <c:axId val="24576230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5760384"/>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lgn="ctr" rtl="0">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a:t>(a)</a:t>
            </a:r>
            <a:endParaRPr lang="en-US"/>
          </a:p>
        </c:rich>
      </c:tx>
      <c:layout>
        <c:manualLayout>
          <c:xMode val="edge"/>
          <c:yMode val="edge"/>
          <c:x val="0.480779830405815"/>
          <c:y val="0"/>
        </c:manualLayout>
      </c:layout>
      <c:overlay val="0"/>
    </c:title>
    <c:autoTitleDeleted val="0"/>
    <c:plotArea>
      <c:layout>
        <c:manualLayout>
          <c:layoutTarget val="inner"/>
          <c:xMode val="edge"/>
          <c:yMode val="edge"/>
          <c:x val="0.0979705501778335"/>
          <c:y val="0.0299724965318562"/>
          <c:w val="0.899914341993445"/>
          <c:h val="0.68002122870267"/>
        </c:manualLayout>
      </c:layout>
      <c:lineChart>
        <c:grouping val="standard"/>
        <c:varyColors val="0"/>
        <c:ser>
          <c:idx val="0"/>
          <c:order val="0"/>
          <c:tx>
            <c:strRef>
              <c:f>'LMS BJP'!$B$1</c:f>
              <c:strCache>
                <c:ptCount val="1"/>
                <c:pt idx="0">
                  <c:v>Act</c:v>
                </c:pt>
              </c:strCache>
            </c:strRef>
          </c:tx>
          <c:marker>
            <c:symbol val="none"/>
          </c:marker>
          <c:dLbls>
            <c:delete val="1"/>
          </c:dLbls>
          <c:val>
            <c:numRef>
              <c:f>'LMS BJP'!$B$2:$B$170</c:f>
              <c:numCache>
                <c:formatCode>General</c:formatCode>
                <c:ptCount val="169"/>
                <c:pt idx="0">
                  <c:v>6.39719416396969</c:v>
                </c:pt>
                <c:pt idx="1">
                  <c:v>6.24693228569697</c:v>
                </c:pt>
                <c:pt idx="2">
                  <c:v>6.57521511406061</c:v>
                </c:pt>
                <c:pt idx="3">
                  <c:v>6.07684249915171</c:v>
                </c:pt>
                <c:pt idx="4">
                  <c:v>5.56833146275758</c:v>
                </c:pt>
                <c:pt idx="5">
                  <c:v>4.8818555929697</c:v>
                </c:pt>
                <c:pt idx="6">
                  <c:v>4.40959595957575</c:v>
                </c:pt>
                <c:pt idx="7">
                  <c:v>5.36668537218182</c:v>
                </c:pt>
                <c:pt idx="8">
                  <c:v>6.42861952887879</c:v>
                </c:pt>
                <c:pt idx="9">
                  <c:v>6.88170594866667</c:v>
                </c:pt>
                <c:pt idx="10">
                  <c:v>6.96131687278788</c:v>
                </c:pt>
                <c:pt idx="11">
                  <c:v>7.50727646893939</c:v>
                </c:pt>
                <c:pt idx="12">
                  <c:v>7.44210624775757</c:v>
                </c:pt>
                <c:pt idx="13">
                  <c:v>8.09887766587877</c:v>
                </c:pt>
                <c:pt idx="14">
                  <c:v>8.01591844378787</c:v>
                </c:pt>
                <c:pt idx="15">
                  <c:v>7.18249158218182</c:v>
                </c:pt>
                <c:pt idx="16">
                  <c:v>8.26655443266672</c:v>
                </c:pt>
                <c:pt idx="17">
                  <c:v>8.83873924487879</c:v>
                </c:pt>
                <c:pt idx="18">
                  <c:v>8.47504676393941</c:v>
                </c:pt>
                <c:pt idx="19">
                  <c:v>7.50540591099998</c:v>
                </c:pt>
                <c:pt idx="20">
                  <c:v>7.30606060609091</c:v>
                </c:pt>
                <c:pt idx="21">
                  <c:v>7.10538720536364</c:v>
                </c:pt>
                <c:pt idx="22">
                  <c:v>7.01249532330303</c:v>
                </c:pt>
                <c:pt idx="23">
                  <c:v>6.93340815575771</c:v>
                </c:pt>
                <c:pt idx="24">
                  <c:v>6.77154882169697</c:v>
                </c:pt>
                <c:pt idx="25">
                  <c:v>6.81086793860604</c:v>
                </c:pt>
                <c:pt idx="26">
                  <c:v>6.45942760939394</c:v>
                </c:pt>
                <c:pt idx="27">
                  <c:v>5.71348671899998</c:v>
                </c:pt>
                <c:pt idx="28">
                  <c:v>5.51189674515152</c:v>
                </c:pt>
                <c:pt idx="29">
                  <c:v>5.17832023939394</c:v>
                </c:pt>
                <c:pt idx="30">
                  <c:v>4.9341376730303</c:v>
                </c:pt>
                <c:pt idx="31">
                  <c:v>5.29908342678788</c:v>
                </c:pt>
                <c:pt idx="32">
                  <c:v>6.48649457533333</c:v>
                </c:pt>
                <c:pt idx="33">
                  <c:v>7.24672652487879</c:v>
                </c:pt>
                <c:pt idx="34">
                  <c:v>7.08548447445455</c:v>
                </c:pt>
                <c:pt idx="35">
                  <c:v>7.92173587709088</c:v>
                </c:pt>
                <c:pt idx="36">
                  <c:v>8.07570145863637</c:v>
                </c:pt>
                <c:pt idx="37">
                  <c:v>8.11724653963637</c:v>
                </c:pt>
                <c:pt idx="38">
                  <c:v>8.20619154548485</c:v>
                </c:pt>
                <c:pt idx="39">
                  <c:v>8.08922558948485</c:v>
                </c:pt>
                <c:pt idx="40">
                  <c:v>8.84898989906061</c:v>
                </c:pt>
                <c:pt idx="41">
                  <c:v>8.17875046790909</c:v>
                </c:pt>
                <c:pt idx="42">
                  <c:v>7.72577628193939</c:v>
                </c:pt>
                <c:pt idx="43">
                  <c:v>7.48737373721215</c:v>
                </c:pt>
                <c:pt idx="44">
                  <c:v>7.54337822660606</c:v>
                </c:pt>
                <c:pt idx="45">
                  <c:v>6.55493827166648</c:v>
                </c:pt>
                <c:pt idx="46">
                  <c:v>6.65669659554545</c:v>
                </c:pt>
                <c:pt idx="47">
                  <c:v>6.53108866433335</c:v>
                </c:pt>
                <c:pt idx="48">
                  <c:v>6.24625888527291</c:v>
                </c:pt>
                <c:pt idx="49">
                  <c:v>6.02128694345455</c:v>
                </c:pt>
                <c:pt idx="50">
                  <c:v>6.25791245806061</c:v>
                </c:pt>
                <c:pt idx="51">
                  <c:v>6.39188178090909</c:v>
                </c:pt>
                <c:pt idx="52">
                  <c:v>6.14794238678788</c:v>
                </c:pt>
                <c:pt idx="53">
                  <c:v>5.89571642342424</c:v>
                </c:pt>
                <c:pt idx="54">
                  <c:v>5.35877291433334</c:v>
                </c:pt>
                <c:pt idx="55">
                  <c:v>5.38943135042424</c:v>
                </c:pt>
                <c:pt idx="56">
                  <c:v>7.38606434718182</c:v>
                </c:pt>
                <c:pt idx="57">
                  <c:v>7.7777403669697</c:v>
                </c:pt>
                <c:pt idx="58">
                  <c:v>7.81788252912117</c:v>
                </c:pt>
                <c:pt idx="59">
                  <c:v>8.56548821503058</c:v>
                </c:pt>
                <c:pt idx="60">
                  <c:v>8.57540217042448</c:v>
                </c:pt>
                <c:pt idx="61">
                  <c:v>8.6197904969091</c:v>
                </c:pt>
                <c:pt idx="62">
                  <c:v>9.04588477357576</c:v>
                </c:pt>
                <c:pt idx="63">
                  <c:v>9.13234193824242</c:v>
                </c:pt>
                <c:pt idx="64">
                  <c:v>9.35654695097013</c:v>
                </c:pt>
                <c:pt idx="65">
                  <c:v>8.53625140354544</c:v>
                </c:pt>
                <c:pt idx="66">
                  <c:v>8.52992891830303</c:v>
                </c:pt>
                <c:pt idx="67">
                  <c:v>8.25774410748485</c:v>
                </c:pt>
                <c:pt idx="68">
                  <c:v>7.08550318003031</c:v>
                </c:pt>
                <c:pt idx="69">
                  <c:v>6.82635615412121</c:v>
                </c:pt>
                <c:pt idx="70">
                  <c:v>7.03383838378789</c:v>
                </c:pt>
                <c:pt idx="71">
                  <c:v>6.87194163869697</c:v>
                </c:pt>
                <c:pt idx="72">
                  <c:v>5.92371866812121</c:v>
                </c:pt>
                <c:pt idx="73">
                  <c:v>6.09769921433335</c:v>
                </c:pt>
                <c:pt idx="74">
                  <c:v>5.96625514387879</c:v>
                </c:pt>
                <c:pt idx="75">
                  <c:v>5.52706696606056</c:v>
                </c:pt>
                <c:pt idx="76">
                  <c:v>5.63133183699997</c:v>
                </c:pt>
                <c:pt idx="77">
                  <c:v>5.64236812554546</c:v>
                </c:pt>
                <c:pt idx="78">
                  <c:v>5.2778338944849</c:v>
                </c:pt>
                <c:pt idx="79">
                  <c:v>5.07143658821214</c:v>
                </c:pt>
                <c:pt idx="80">
                  <c:v>6.36154133936364</c:v>
                </c:pt>
                <c:pt idx="81">
                  <c:v>7.22947998472728</c:v>
                </c:pt>
                <c:pt idx="82">
                  <c:v>8.07465394693939</c:v>
                </c:pt>
                <c:pt idx="83">
                  <c:v>8.28320239442425</c:v>
                </c:pt>
                <c:pt idx="84">
                  <c:v>8.2485035540303</c:v>
                </c:pt>
                <c:pt idx="85">
                  <c:v>8.41992143675756</c:v>
                </c:pt>
                <c:pt idx="86">
                  <c:v>7.7767863824244</c:v>
                </c:pt>
                <c:pt idx="87">
                  <c:v>8.28217358748484</c:v>
                </c:pt>
                <c:pt idx="88">
                  <c:v>8.49855967130303</c:v>
                </c:pt>
                <c:pt idx="89">
                  <c:v>8.44470632293939</c:v>
                </c:pt>
                <c:pt idx="90">
                  <c:v>7.96150392815151</c:v>
                </c:pt>
                <c:pt idx="91">
                  <c:v>7.08958099512121</c:v>
                </c:pt>
                <c:pt idx="92">
                  <c:v>6.41786382345455</c:v>
                </c:pt>
                <c:pt idx="93">
                  <c:v>6.24575383466667</c:v>
                </c:pt>
                <c:pt idx="94">
                  <c:v>6.11664796109091</c:v>
                </c:pt>
                <c:pt idx="95">
                  <c:v>5.989188178</c:v>
                </c:pt>
                <c:pt idx="96">
                  <c:v>5.62888140660588</c:v>
                </c:pt>
                <c:pt idx="97">
                  <c:v>5.86266367372727</c:v>
                </c:pt>
                <c:pt idx="98">
                  <c:v>5.77815188930303</c:v>
                </c:pt>
                <c:pt idx="99">
                  <c:v>6.14743733645453</c:v>
                </c:pt>
                <c:pt idx="100">
                  <c:v>6.21728395012121</c:v>
                </c:pt>
                <c:pt idx="101">
                  <c:v>6.63166853736369</c:v>
                </c:pt>
                <c:pt idx="102">
                  <c:v>6.29951365506061</c:v>
                </c:pt>
                <c:pt idx="103">
                  <c:v>7.0636550690909</c:v>
                </c:pt>
                <c:pt idx="104">
                  <c:v>7.4866629253639</c:v>
                </c:pt>
                <c:pt idx="105">
                  <c:v>8.17689861548485</c:v>
                </c:pt>
                <c:pt idx="106">
                  <c:v>7.62390572387877</c:v>
                </c:pt>
                <c:pt idx="107">
                  <c:v>7.61808829072727</c:v>
                </c:pt>
                <c:pt idx="108">
                  <c:v>7.25368499812121</c:v>
                </c:pt>
                <c:pt idx="109">
                  <c:v>8.46444070333333</c:v>
                </c:pt>
                <c:pt idx="110">
                  <c:v>8.09036662957575</c:v>
                </c:pt>
                <c:pt idx="111">
                  <c:v>8.89047886278788</c:v>
                </c:pt>
                <c:pt idx="112">
                  <c:v>8.83724279851515</c:v>
                </c:pt>
                <c:pt idx="113">
                  <c:v>8.7361017582727</c:v>
                </c:pt>
                <c:pt idx="114">
                  <c:v>8.30888514748485</c:v>
                </c:pt>
                <c:pt idx="115">
                  <c:v>7.31548821578788</c:v>
                </c:pt>
                <c:pt idx="116">
                  <c:v>6.85912832018182</c:v>
                </c:pt>
                <c:pt idx="117">
                  <c:v>5.46569397681818</c:v>
                </c:pt>
                <c:pt idx="118">
                  <c:v>5.71988402542424</c:v>
                </c:pt>
                <c:pt idx="119">
                  <c:v>5.53505424621212</c:v>
                </c:pt>
                <c:pt idx="120">
                  <c:v>5.15798728033333</c:v>
                </c:pt>
                <c:pt idx="121">
                  <c:v>4.9674897119697</c:v>
                </c:pt>
                <c:pt idx="122">
                  <c:v>4.83099513654542</c:v>
                </c:pt>
                <c:pt idx="123">
                  <c:v>4.89781144769681</c:v>
                </c:pt>
                <c:pt idx="124">
                  <c:v>5.24594089045455</c:v>
                </c:pt>
                <c:pt idx="125">
                  <c:v>5.27197904972727</c:v>
                </c:pt>
                <c:pt idx="126">
                  <c:v>5.40544332224244</c:v>
                </c:pt>
                <c:pt idx="127">
                  <c:v>5.68679386460606</c:v>
                </c:pt>
                <c:pt idx="128">
                  <c:v>6.80534979442444</c:v>
                </c:pt>
                <c:pt idx="129">
                  <c:v>7.54051627403026</c:v>
                </c:pt>
                <c:pt idx="130">
                  <c:v>8.19769921409092</c:v>
                </c:pt>
                <c:pt idx="131">
                  <c:v>8.08400673436365</c:v>
                </c:pt>
                <c:pt idx="132">
                  <c:v>8.51150392848485</c:v>
                </c:pt>
                <c:pt idx="133">
                  <c:v>8.5124392066065</c:v>
                </c:pt>
                <c:pt idx="134">
                  <c:v>8.98222970430303</c:v>
                </c:pt>
                <c:pt idx="135">
                  <c:v>9.33007856278787</c:v>
                </c:pt>
                <c:pt idx="136">
                  <c:v>9.60684623963652</c:v>
                </c:pt>
                <c:pt idx="137">
                  <c:v>8.95246913612156</c:v>
                </c:pt>
                <c:pt idx="138">
                  <c:v>8.32609427554577</c:v>
                </c:pt>
                <c:pt idx="139">
                  <c:v>7.1293490459394</c:v>
                </c:pt>
                <c:pt idx="140">
                  <c:v>6.96271979051515</c:v>
                </c:pt>
                <c:pt idx="141">
                  <c:v>6.38344556678787</c:v>
                </c:pt>
                <c:pt idx="142">
                  <c:v>5.78402543963636</c:v>
                </c:pt>
                <c:pt idx="143">
                  <c:v>5.55611672272727</c:v>
                </c:pt>
                <c:pt idx="144">
                  <c:v>6.04382716054545</c:v>
                </c:pt>
                <c:pt idx="145">
                  <c:v>5.47461653563636</c:v>
                </c:pt>
                <c:pt idx="146">
                  <c:v>5.31537598206061</c:v>
                </c:pt>
                <c:pt idx="147">
                  <c:v>5.06533857093938</c:v>
                </c:pt>
                <c:pt idx="148">
                  <c:v>5.19294799857572</c:v>
                </c:pt>
                <c:pt idx="149">
                  <c:v>5.22302656206061</c:v>
                </c:pt>
                <c:pt idx="150">
                  <c:v>4.87326973439419</c:v>
                </c:pt>
                <c:pt idx="151">
                  <c:v>5.12151141039394</c:v>
                </c:pt>
                <c:pt idx="152">
                  <c:v>6.41159745630303</c:v>
                </c:pt>
                <c:pt idx="153">
                  <c:v>7.77818930045455</c:v>
                </c:pt>
                <c:pt idx="154">
                  <c:v>8.37007108115147</c:v>
                </c:pt>
                <c:pt idx="155">
                  <c:v>8.80903479200008</c:v>
                </c:pt>
                <c:pt idx="156">
                  <c:v>9.15761316848485</c:v>
                </c:pt>
                <c:pt idx="157">
                  <c:v>9.24732510196932</c:v>
                </c:pt>
                <c:pt idx="158">
                  <c:v>9.6849420130606</c:v>
                </c:pt>
                <c:pt idx="159">
                  <c:v>10.1913580247573</c:v>
                </c:pt>
                <c:pt idx="160">
                  <c:v>10.4595211367576</c:v>
                </c:pt>
                <c:pt idx="161">
                  <c:v>10.2114478120606</c:v>
                </c:pt>
                <c:pt idx="162">
                  <c:v>9.35177702996972</c:v>
                </c:pt>
                <c:pt idx="163">
                  <c:v>8.71818181845454</c:v>
                </c:pt>
                <c:pt idx="164">
                  <c:v>7.97283950621212</c:v>
                </c:pt>
                <c:pt idx="165">
                  <c:v>7.45346053115152</c:v>
                </c:pt>
                <c:pt idx="166">
                  <c:v>7.25387205387879</c:v>
                </c:pt>
                <c:pt idx="167">
                  <c:v>6.44466891087879</c:v>
                </c:pt>
                <c:pt idx="168">
                  <c:v>7.08684953593795</c:v>
                </c:pt>
              </c:numCache>
            </c:numRef>
          </c:val>
          <c:smooth val="0"/>
        </c:ser>
        <c:ser>
          <c:idx val="1"/>
          <c:order val="1"/>
          <c:tx>
            <c:strRef>
              <c:f>'LMS BJP'!$C$1</c:f>
              <c:strCache>
                <c:ptCount val="1"/>
                <c:pt idx="0">
                  <c:v>Fore</c:v>
                </c:pt>
              </c:strCache>
            </c:strRef>
          </c:tx>
          <c:spPr>
            <a:ln w="15875" cap="rnd" cmpd="sng" algn="ctr">
              <a:solidFill>
                <a:srgbClr val="FF0000"/>
              </a:solidFill>
              <a:prstDash val="dash"/>
              <a:round/>
            </a:ln>
          </c:spPr>
          <c:marker>
            <c:symbol val="square"/>
            <c:size val="2"/>
            <c:spPr>
              <a:gradFill>
                <a:gsLst>
                  <a:gs pos="0">
                    <a:srgbClr val="5E9EFF"/>
                  </a:gs>
                  <a:gs pos="39999">
                    <a:srgbClr val="85C2FF"/>
                  </a:gs>
                  <a:gs pos="70000">
                    <a:srgbClr val="C4D6EB"/>
                  </a:gs>
                  <a:gs pos="100000">
                    <a:srgbClr val="FFEBFA"/>
                  </a:gs>
                </a:gsLst>
                <a:lin ang="5400000" scaled="0"/>
              </a:gradFill>
              <a:ln w="3175" cap="flat" cmpd="sng" algn="ctr">
                <a:solidFill>
                  <a:schemeClr val="accent2">
                    <a:shade val="95000"/>
                    <a:satMod val="105000"/>
                  </a:schemeClr>
                </a:solidFill>
                <a:prstDash val="solid"/>
                <a:round/>
              </a:ln>
            </c:spPr>
          </c:marker>
          <c:dPt>
            <c:idx val="92"/>
            <c:marker>
              <c:symbol val="square"/>
              <c:size val="2"/>
              <c:spPr>
                <a:solidFill>
                  <a:schemeClr val="tx2"/>
                </a:solidFill>
                <a:ln w="3175" cap="flat" cmpd="sng" algn="ctr">
                  <a:solidFill>
                    <a:schemeClr val="accent2">
                      <a:shade val="95000"/>
                      <a:satMod val="105000"/>
                    </a:schemeClr>
                  </a:solidFill>
                  <a:prstDash val="solid"/>
                  <a:round/>
                </a:ln>
              </c:spPr>
            </c:marker>
            <c:bubble3D val="0"/>
          </c:dPt>
          <c:dLbls>
            <c:delete val="1"/>
          </c:dLbls>
          <c:val>
            <c:numRef>
              <c:f>'LMS BJP'!$C$2:$C$170</c:f>
              <c:numCache>
                <c:formatCode>General</c:formatCode>
                <c:ptCount val="169"/>
                <c:pt idx="0">
                  <c:v>4.86327294807608</c:v>
                </c:pt>
                <c:pt idx="1">
                  <c:v>5.2649404588627</c:v>
                </c:pt>
                <c:pt idx="2">
                  <c:v>7.66917291232102</c:v>
                </c:pt>
                <c:pt idx="3">
                  <c:v>5.00651603710208</c:v>
                </c:pt>
                <c:pt idx="4">
                  <c:v>4.10885098254377</c:v>
                </c:pt>
                <c:pt idx="5">
                  <c:v>5.92216282820843</c:v>
                </c:pt>
                <c:pt idx="6">
                  <c:v>6.08074625811325</c:v>
                </c:pt>
                <c:pt idx="7">
                  <c:v>5.47682964284439</c:v>
                </c:pt>
                <c:pt idx="8">
                  <c:v>7.39023390661032</c:v>
                </c:pt>
                <c:pt idx="9">
                  <c:v>9.44902533991499</c:v>
                </c:pt>
                <c:pt idx="10">
                  <c:v>5.28027908103922</c:v>
                </c:pt>
                <c:pt idx="11">
                  <c:v>9.8493162891011</c:v>
                </c:pt>
                <c:pt idx="12">
                  <c:v>9.62838666231169</c:v>
                </c:pt>
                <c:pt idx="13">
                  <c:v>7.19749261751442</c:v>
                </c:pt>
                <c:pt idx="14">
                  <c:v>8.09971789960913</c:v>
                </c:pt>
                <c:pt idx="15">
                  <c:v>5.45501790639613</c:v>
                </c:pt>
                <c:pt idx="16">
                  <c:v>10.7531473450286</c:v>
                </c:pt>
                <c:pt idx="17">
                  <c:v>7.81384969985613</c:v>
                </c:pt>
                <c:pt idx="18">
                  <c:v>5.23282002592025</c:v>
                </c:pt>
                <c:pt idx="19">
                  <c:v>6.64442377087121</c:v>
                </c:pt>
                <c:pt idx="20">
                  <c:v>6.63742843066013</c:v>
                </c:pt>
                <c:pt idx="21">
                  <c:v>7.94829113402349</c:v>
                </c:pt>
                <c:pt idx="22">
                  <c:v>7.29542916478194</c:v>
                </c:pt>
                <c:pt idx="23">
                  <c:v>6.49080144424899</c:v>
                </c:pt>
                <c:pt idx="24">
                  <c:v>6.99403473577608</c:v>
                </c:pt>
                <c:pt idx="25">
                  <c:v>5.04410661914476</c:v>
                </c:pt>
                <c:pt idx="26">
                  <c:v>6.42719624020806</c:v>
                </c:pt>
                <c:pt idx="27">
                  <c:v>5.65173826798419</c:v>
                </c:pt>
                <c:pt idx="28">
                  <c:v>7.4952991681673</c:v>
                </c:pt>
                <c:pt idx="29">
                  <c:v>3.65480191492664</c:v>
                </c:pt>
                <c:pt idx="30">
                  <c:v>3.19012656793376</c:v>
                </c:pt>
                <c:pt idx="31">
                  <c:v>6.95549934094573</c:v>
                </c:pt>
                <c:pt idx="32">
                  <c:v>6.20930350626439</c:v>
                </c:pt>
                <c:pt idx="33">
                  <c:v>8.89766878020772</c:v>
                </c:pt>
                <c:pt idx="34">
                  <c:v>7.9663192821259</c:v>
                </c:pt>
                <c:pt idx="35">
                  <c:v>6.69516178324552</c:v>
                </c:pt>
                <c:pt idx="36">
                  <c:v>9.30076329142115</c:v>
                </c:pt>
                <c:pt idx="37">
                  <c:v>8.37253623201113</c:v>
                </c:pt>
                <c:pt idx="38">
                  <c:v>9.16038060097736</c:v>
                </c:pt>
                <c:pt idx="39">
                  <c:v>10.2259703995283</c:v>
                </c:pt>
                <c:pt idx="40">
                  <c:v>7.64334109721869</c:v>
                </c:pt>
                <c:pt idx="41">
                  <c:v>9.23874864885639</c:v>
                </c:pt>
                <c:pt idx="42">
                  <c:v>4.98678918821091</c:v>
                </c:pt>
                <c:pt idx="43">
                  <c:v>9.47853966589608</c:v>
                </c:pt>
                <c:pt idx="44">
                  <c:v>9.52643852275551</c:v>
                </c:pt>
                <c:pt idx="45">
                  <c:v>7.00713291235532</c:v>
                </c:pt>
                <c:pt idx="46">
                  <c:v>6.18556522348168</c:v>
                </c:pt>
                <c:pt idx="47">
                  <c:v>5.51951521219838</c:v>
                </c:pt>
                <c:pt idx="48">
                  <c:v>8.26007284311755</c:v>
                </c:pt>
                <c:pt idx="49">
                  <c:v>5.52355683989733</c:v>
                </c:pt>
                <c:pt idx="50">
                  <c:v>7.58172513885027</c:v>
                </c:pt>
                <c:pt idx="51">
                  <c:v>7.20320270364384</c:v>
                </c:pt>
                <c:pt idx="52">
                  <c:v>4.88731969752417</c:v>
                </c:pt>
                <c:pt idx="53">
                  <c:v>7.59764397195249</c:v>
                </c:pt>
                <c:pt idx="54">
                  <c:v>6.10492185219237</c:v>
                </c:pt>
                <c:pt idx="55">
                  <c:v>6.96449049955255</c:v>
                </c:pt>
                <c:pt idx="56">
                  <c:v>7.79553149710414</c:v>
                </c:pt>
                <c:pt idx="57">
                  <c:v>9.89458307764142</c:v>
                </c:pt>
                <c:pt idx="58">
                  <c:v>6.04231854036271</c:v>
                </c:pt>
                <c:pt idx="59">
                  <c:v>6.3144978281943</c:v>
                </c:pt>
                <c:pt idx="60">
                  <c:v>11.4665041437621</c:v>
                </c:pt>
                <c:pt idx="61">
                  <c:v>11.5311401938025</c:v>
                </c:pt>
                <c:pt idx="62">
                  <c:v>5.81898054364986</c:v>
                </c:pt>
                <c:pt idx="63">
                  <c:v>5.82638744991866</c:v>
                </c:pt>
                <c:pt idx="64">
                  <c:v>10.5710711218827</c:v>
                </c:pt>
                <c:pt idx="65">
                  <c:v>6.82272242516301</c:v>
                </c:pt>
                <c:pt idx="66">
                  <c:v>5.68334667054848</c:v>
                </c:pt>
                <c:pt idx="67">
                  <c:v>8.58205314706814</c:v>
                </c:pt>
                <c:pt idx="68">
                  <c:v>8.36998687545676</c:v>
                </c:pt>
                <c:pt idx="69">
                  <c:v>5.60322234534093</c:v>
                </c:pt>
                <c:pt idx="70">
                  <c:v>8.64393463644143</c:v>
                </c:pt>
                <c:pt idx="71">
                  <c:v>7.31271527519118</c:v>
                </c:pt>
                <c:pt idx="72">
                  <c:v>7.09101875329638</c:v>
                </c:pt>
                <c:pt idx="73">
                  <c:v>7.02429950864666</c:v>
                </c:pt>
                <c:pt idx="74">
                  <c:v>5.85346746848848</c:v>
                </c:pt>
                <c:pt idx="75">
                  <c:v>6.1965620476682</c:v>
                </c:pt>
                <c:pt idx="76">
                  <c:v>3.53420142566514</c:v>
                </c:pt>
                <c:pt idx="77">
                  <c:v>4.38398909474763</c:v>
                </c:pt>
                <c:pt idx="78">
                  <c:v>4.04897428116709</c:v>
                </c:pt>
                <c:pt idx="79">
                  <c:v>5.0454771146032</c:v>
                </c:pt>
                <c:pt idx="80">
                  <c:v>5.45075616754725</c:v>
                </c:pt>
                <c:pt idx="81">
                  <c:v>9.58084094385648</c:v>
                </c:pt>
                <c:pt idx="82">
                  <c:v>5.9734191442684</c:v>
                </c:pt>
                <c:pt idx="83">
                  <c:v>9.70780655792773</c:v>
                </c:pt>
                <c:pt idx="84">
                  <c:v>10.5239566056996</c:v>
                </c:pt>
                <c:pt idx="85">
                  <c:v>7.31523415901107</c:v>
                </c:pt>
                <c:pt idx="86">
                  <c:v>7.57311341339349</c:v>
                </c:pt>
                <c:pt idx="87">
                  <c:v>6.19201633809803</c:v>
                </c:pt>
                <c:pt idx="88">
                  <c:v>8.13001895595731</c:v>
                </c:pt>
                <c:pt idx="89">
                  <c:v>5.84711271789127</c:v>
                </c:pt>
                <c:pt idx="90">
                  <c:v>8.79174835939311</c:v>
                </c:pt>
                <c:pt idx="91">
                  <c:v>8.66946389771432</c:v>
                </c:pt>
                <c:pt idx="92">
                  <c:v>4.63538218180788</c:v>
                </c:pt>
                <c:pt idx="93">
                  <c:v>4.72958136356843</c:v>
                </c:pt>
                <c:pt idx="94">
                  <c:v>7.32720908828293</c:v>
                </c:pt>
                <c:pt idx="95">
                  <c:v>7.87986505348764</c:v>
                </c:pt>
                <c:pt idx="96">
                  <c:v>7.40289796946877</c:v>
                </c:pt>
                <c:pt idx="97">
                  <c:v>6.58543193250034</c:v>
                </c:pt>
                <c:pt idx="98">
                  <c:v>5.41071045470842</c:v>
                </c:pt>
                <c:pt idx="99">
                  <c:v>8.44681992527552</c:v>
                </c:pt>
                <c:pt idx="100">
                  <c:v>8.3078440761324</c:v>
                </c:pt>
                <c:pt idx="101">
                  <c:v>4.99876209677245</c:v>
                </c:pt>
                <c:pt idx="102">
                  <c:v>4.9079023061277</c:v>
                </c:pt>
                <c:pt idx="103">
                  <c:v>9.06311481616353</c:v>
                </c:pt>
                <c:pt idx="104">
                  <c:v>4.53036228874531</c:v>
                </c:pt>
                <c:pt idx="105">
                  <c:v>10.2652162172399</c:v>
                </c:pt>
                <c:pt idx="106">
                  <c:v>6.78460413620664</c:v>
                </c:pt>
                <c:pt idx="107">
                  <c:v>5.46801154409568</c:v>
                </c:pt>
                <c:pt idx="108">
                  <c:v>7.51867980265525</c:v>
                </c:pt>
                <c:pt idx="109">
                  <c:v>6.90013763314724</c:v>
                </c:pt>
                <c:pt idx="110">
                  <c:v>11.0141541398509</c:v>
                </c:pt>
                <c:pt idx="111">
                  <c:v>8.11758671320912</c:v>
                </c:pt>
                <c:pt idx="112">
                  <c:v>11.4004125767297</c:v>
                </c:pt>
                <c:pt idx="113">
                  <c:v>7.92527351401395</c:v>
                </c:pt>
                <c:pt idx="114">
                  <c:v>5.13520483380081</c:v>
                </c:pt>
                <c:pt idx="115">
                  <c:v>6.26804720192015</c:v>
                </c:pt>
                <c:pt idx="116">
                  <c:v>6.30191642594699</c:v>
                </c:pt>
                <c:pt idx="117">
                  <c:v>4.84017759458851</c:v>
                </c:pt>
                <c:pt idx="118">
                  <c:v>4.49006623832654</c:v>
                </c:pt>
                <c:pt idx="119">
                  <c:v>4.31767267817911</c:v>
                </c:pt>
                <c:pt idx="120">
                  <c:v>3.54541961212544</c:v>
                </c:pt>
                <c:pt idx="121">
                  <c:v>6.14475452158368</c:v>
                </c:pt>
                <c:pt idx="122">
                  <c:v>4.05611858284892</c:v>
                </c:pt>
                <c:pt idx="123">
                  <c:v>4.09187432245179</c:v>
                </c:pt>
                <c:pt idx="124">
                  <c:v>3.28184867734925</c:v>
                </c:pt>
                <c:pt idx="125">
                  <c:v>6.78583609738307</c:v>
                </c:pt>
                <c:pt idx="126">
                  <c:v>5.11903692920466</c:v>
                </c:pt>
                <c:pt idx="127">
                  <c:v>7.05845226774297</c:v>
                </c:pt>
                <c:pt idx="128">
                  <c:v>4.21824594864005</c:v>
                </c:pt>
                <c:pt idx="129">
                  <c:v>6.34318121380027</c:v>
                </c:pt>
                <c:pt idx="130">
                  <c:v>9.41643723270484</c:v>
                </c:pt>
                <c:pt idx="131">
                  <c:v>11.1207321623633</c:v>
                </c:pt>
                <c:pt idx="132">
                  <c:v>5.55569626617922</c:v>
                </c:pt>
                <c:pt idx="133">
                  <c:v>11.6106883467458</c:v>
                </c:pt>
                <c:pt idx="134">
                  <c:v>7.8317524584618</c:v>
                </c:pt>
                <c:pt idx="135">
                  <c:v>10.6233451240046</c:v>
                </c:pt>
                <c:pt idx="136">
                  <c:v>9.66802700690775</c:v>
                </c:pt>
                <c:pt idx="137">
                  <c:v>6.48693093865824</c:v>
                </c:pt>
                <c:pt idx="138">
                  <c:v>5.27395285416073</c:v>
                </c:pt>
                <c:pt idx="139">
                  <c:v>6.27024278479152</c:v>
                </c:pt>
                <c:pt idx="140">
                  <c:v>6.43533275865458</c:v>
                </c:pt>
                <c:pt idx="141">
                  <c:v>5.67331982815944</c:v>
                </c:pt>
                <c:pt idx="142">
                  <c:v>4.83730831006334</c:v>
                </c:pt>
                <c:pt idx="143">
                  <c:v>3.88002187254964</c:v>
                </c:pt>
                <c:pt idx="144">
                  <c:v>8.01939396291471</c:v>
                </c:pt>
                <c:pt idx="145">
                  <c:v>5.33875097985084</c:v>
                </c:pt>
                <c:pt idx="146">
                  <c:v>4.58001941451049</c:v>
                </c:pt>
                <c:pt idx="147">
                  <c:v>5.05088930334165</c:v>
                </c:pt>
                <c:pt idx="148">
                  <c:v>6.49843054734092</c:v>
                </c:pt>
                <c:pt idx="149">
                  <c:v>6.11558471955036</c:v>
                </c:pt>
                <c:pt idx="150">
                  <c:v>6.40278380276268</c:v>
                </c:pt>
                <c:pt idx="151">
                  <c:v>5.96736387987389</c:v>
                </c:pt>
                <c:pt idx="152">
                  <c:v>6.20627563465329</c:v>
                </c:pt>
                <c:pt idx="153">
                  <c:v>8.74149069226179</c:v>
                </c:pt>
                <c:pt idx="154">
                  <c:v>8.87943394874756</c:v>
                </c:pt>
                <c:pt idx="155">
                  <c:v>11.2650514347945</c:v>
                </c:pt>
                <c:pt idx="156">
                  <c:v>12.4184425002854</c:v>
                </c:pt>
                <c:pt idx="157">
                  <c:v>10.9622297509622</c:v>
                </c:pt>
                <c:pt idx="158">
                  <c:v>9.5762966614702</c:v>
                </c:pt>
                <c:pt idx="159">
                  <c:v>8.01884175091229</c:v>
                </c:pt>
                <c:pt idx="160">
                  <c:v>10.2093824522036</c:v>
                </c:pt>
                <c:pt idx="161">
                  <c:v>6.92359620009438</c:v>
                </c:pt>
                <c:pt idx="162">
                  <c:v>6.66971789610223</c:v>
                </c:pt>
                <c:pt idx="163">
                  <c:v>11.2093285549713</c:v>
                </c:pt>
                <c:pt idx="164">
                  <c:v>5.2478968947219</c:v>
                </c:pt>
                <c:pt idx="165">
                  <c:v>5.08420302256747</c:v>
                </c:pt>
                <c:pt idx="166">
                  <c:v>9.86476480921773</c:v>
                </c:pt>
                <c:pt idx="167">
                  <c:v>5.54785184996663</c:v>
                </c:pt>
                <c:pt idx="168">
                  <c:v>7.05845332050989</c:v>
                </c:pt>
              </c:numCache>
            </c:numRef>
          </c:val>
          <c:smooth val="0"/>
        </c:ser>
        <c:ser>
          <c:idx val="2"/>
          <c:order val="2"/>
          <c:tx>
            <c:strRef>
              <c:f>'LMS BJP'!$D$1</c:f>
              <c:strCache>
                <c:ptCount val="1"/>
                <c:pt idx="0">
                  <c:v>Err</c:v>
                </c:pt>
              </c:strCache>
            </c:strRef>
          </c:tx>
          <c:spPr>
            <a:ln w="3175" cap="rnd" cmpd="sng" algn="ctr">
              <a:solidFill>
                <a:srgbClr val="00B050"/>
              </a:solidFill>
              <a:prstDash val="solid"/>
              <a:round/>
            </a:ln>
          </c:spPr>
          <c:dLbls>
            <c:delete val="1"/>
          </c:dLbls>
          <c:val>
            <c:numRef>
              <c:f>'LMS BJP'!$D$2:$D$170</c:f>
              <c:numCache>
                <c:formatCode>General</c:formatCode>
                <c:ptCount val="169"/>
                <c:pt idx="0">
                  <c:v>1.53392121589357</c:v>
                </c:pt>
                <c:pt idx="1">
                  <c:v>0.981991826834255</c:v>
                </c:pt>
                <c:pt idx="2">
                  <c:v>-1.09395779826042</c:v>
                </c:pt>
                <c:pt idx="3">
                  <c:v>1.07032646204939</c:v>
                </c:pt>
                <c:pt idx="4">
                  <c:v>1.4594804802138</c:v>
                </c:pt>
                <c:pt idx="5">
                  <c:v>-1.04030723523874</c:v>
                </c:pt>
                <c:pt idx="6">
                  <c:v>-1.67115029853749</c:v>
                </c:pt>
                <c:pt idx="7">
                  <c:v>-0.11014427066239</c:v>
                </c:pt>
                <c:pt idx="8">
                  <c:v>-0.961614377731535</c:v>
                </c:pt>
                <c:pt idx="9">
                  <c:v>-2.56731939124833</c:v>
                </c:pt>
                <c:pt idx="10">
                  <c:v>1.68103779174885</c:v>
                </c:pt>
                <c:pt idx="11">
                  <c:v>-2.3420398201617</c:v>
                </c:pt>
                <c:pt idx="12">
                  <c:v>-2.18628041455414</c:v>
                </c:pt>
                <c:pt idx="13">
                  <c:v>0.901385048364366</c:v>
                </c:pt>
                <c:pt idx="14">
                  <c:v>-0.0837994558210051</c:v>
                </c:pt>
                <c:pt idx="15">
                  <c:v>1.72747367578566</c:v>
                </c:pt>
                <c:pt idx="16">
                  <c:v>-2.48659291236195</c:v>
                </c:pt>
                <c:pt idx="17">
                  <c:v>1.02488954502266</c:v>
                </c:pt>
                <c:pt idx="18">
                  <c:v>3.24222673801914</c:v>
                </c:pt>
                <c:pt idx="19">
                  <c:v>0.860982140128786</c:v>
                </c:pt>
                <c:pt idx="20">
                  <c:v>0.668632175430791</c:v>
                </c:pt>
                <c:pt idx="21">
                  <c:v>-0.842903928659657</c:v>
                </c:pt>
                <c:pt idx="22">
                  <c:v>-0.282933841478911</c:v>
                </c:pt>
                <c:pt idx="23">
                  <c:v>0.44260671150859</c:v>
                </c:pt>
                <c:pt idx="24">
                  <c:v>-0.222485914079107</c:v>
                </c:pt>
                <c:pt idx="25">
                  <c:v>1.7667613194613</c:v>
                </c:pt>
                <c:pt idx="26">
                  <c:v>0.0322313691858607</c:v>
                </c:pt>
                <c:pt idx="27">
                  <c:v>0.0617484510158128</c:v>
                </c:pt>
                <c:pt idx="28">
                  <c:v>-1.98340242301582</c:v>
                </c:pt>
                <c:pt idx="29">
                  <c:v>1.5235183244673</c:v>
                </c:pt>
                <c:pt idx="30">
                  <c:v>1.74401110509654</c:v>
                </c:pt>
                <c:pt idx="31">
                  <c:v>-1.65641591415788</c:v>
                </c:pt>
                <c:pt idx="32">
                  <c:v>0.277191069068953</c:v>
                </c:pt>
                <c:pt idx="33">
                  <c:v>-1.65094225532894</c:v>
                </c:pt>
                <c:pt idx="34">
                  <c:v>-0.88083480767135</c:v>
                </c:pt>
                <c:pt idx="35">
                  <c:v>1.22657409384537</c:v>
                </c:pt>
                <c:pt idx="36">
                  <c:v>-1.22506183278478</c:v>
                </c:pt>
                <c:pt idx="37">
                  <c:v>-0.255289692374284</c:v>
                </c:pt>
                <c:pt idx="38">
                  <c:v>-0.95418905549251</c:v>
                </c:pt>
                <c:pt idx="39">
                  <c:v>-2.13674481004346</c:v>
                </c:pt>
                <c:pt idx="40">
                  <c:v>1.20564880184192</c:v>
                </c:pt>
                <c:pt idx="41">
                  <c:v>-1.05999818094737</c:v>
                </c:pt>
                <c:pt idx="42">
                  <c:v>2.73898709372858</c:v>
                </c:pt>
                <c:pt idx="43">
                  <c:v>-1.99116592868399</c:v>
                </c:pt>
                <c:pt idx="44">
                  <c:v>-1.98306029614942</c:v>
                </c:pt>
                <c:pt idx="45">
                  <c:v>-0.452194640688655</c:v>
                </c:pt>
                <c:pt idx="46">
                  <c:v>0.471131372063775</c:v>
                </c:pt>
                <c:pt idx="47">
                  <c:v>1.01157345213483</c:v>
                </c:pt>
                <c:pt idx="48">
                  <c:v>-2.01381395784485</c:v>
                </c:pt>
                <c:pt idx="49">
                  <c:v>0.497730103557029</c:v>
                </c:pt>
                <c:pt idx="50">
                  <c:v>-1.32381268078965</c:v>
                </c:pt>
                <c:pt idx="51">
                  <c:v>-0.811320922734531</c:v>
                </c:pt>
                <c:pt idx="52">
                  <c:v>1.26062268926371</c:v>
                </c:pt>
                <c:pt idx="53">
                  <c:v>-1.70192754852825</c:v>
                </c:pt>
                <c:pt idx="54">
                  <c:v>-0.746148937859051</c:v>
                </c:pt>
                <c:pt idx="55">
                  <c:v>-1.5750591491283</c:v>
                </c:pt>
                <c:pt idx="56">
                  <c:v>-0.409467149922321</c:v>
                </c:pt>
                <c:pt idx="57">
                  <c:v>-2.11684271067168</c:v>
                </c:pt>
                <c:pt idx="58">
                  <c:v>1.7755639887585</c:v>
                </c:pt>
                <c:pt idx="59">
                  <c:v>2.25099038683604</c:v>
                </c:pt>
                <c:pt idx="60">
                  <c:v>-2.8911019733377</c:v>
                </c:pt>
                <c:pt idx="61">
                  <c:v>-2.91134969689338</c:v>
                </c:pt>
                <c:pt idx="62">
                  <c:v>3.22690422992576</c:v>
                </c:pt>
                <c:pt idx="63">
                  <c:v>3.30595448832376</c:v>
                </c:pt>
                <c:pt idx="64">
                  <c:v>-1.21452417091305</c:v>
                </c:pt>
                <c:pt idx="65">
                  <c:v>1.71352897838242</c:v>
                </c:pt>
                <c:pt idx="66">
                  <c:v>2.84658224775454</c:v>
                </c:pt>
                <c:pt idx="67">
                  <c:v>-0.324309039583289</c:v>
                </c:pt>
                <c:pt idx="68">
                  <c:v>-1.28448369542608</c:v>
                </c:pt>
                <c:pt idx="69">
                  <c:v>1.22313380878028</c:v>
                </c:pt>
                <c:pt idx="70">
                  <c:v>-1.61009625265355</c:v>
                </c:pt>
                <c:pt idx="71">
                  <c:v>-0.440773636494268</c:v>
                </c:pt>
                <c:pt idx="72">
                  <c:v>-1.16730008517516</c:v>
                </c:pt>
                <c:pt idx="73">
                  <c:v>-0.926600294313345</c:v>
                </c:pt>
                <c:pt idx="74">
                  <c:v>0.112787675390307</c:v>
                </c:pt>
                <c:pt idx="75">
                  <c:v>-0.669495081607601</c:v>
                </c:pt>
                <c:pt idx="76">
                  <c:v>2.09713041133486</c:v>
                </c:pt>
                <c:pt idx="77">
                  <c:v>1.25837903079782</c:v>
                </c:pt>
                <c:pt idx="78">
                  <c:v>1.22885961331775</c:v>
                </c:pt>
                <c:pt idx="79">
                  <c:v>0.0259594736089435</c:v>
                </c:pt>
                <c:pt idx="80">
                  <c:v>0.910785171816379</c:v>
                </c:pt>
                <c:pt idx="81">
                  <c:v>-2.35136095912916</c:v>
                </c:pt>
                <c:pt idx="82">
                  <c:v>2.10123480267109</c:v>
                </c:pt>
                <c:pt idx="83">
                  <c:v>-1.42460416350339</c:v>
                </c:pt>
                <c:pt idx="84">
                  <c:v>-2.27545305166926</c:v>
                </c:pt>
                <c:pt idx="85">
                  <c:v>1.10468727774653</c:v>
                </c:pt>
                <c:pt idx="86">
                  <c:v>0.203672969030751</c:v>
                </c:pt>
                <c:pt idx="87">
                  <c:v>2.09015724938665</c:v>
                </c:pt>
                <c:pt idx="88">
                  <c:v>0.368540715345727</c:v>
                </c:pt>
                <c:pt idx="89">
                  <c:v>2.59759360504812</c:v>
                </c:pt>
                <c:pt idx="90">
                  <c:v>-0.830244431241601</c:v>
                </c:pt>
                <c:pt idx="91">
                  <c:v>-1.57988290259311</c:v>
                </c:pt>
                <c:pt idx="92">
                  <c:v>1.78248164164668</c:v>
                </c:pt>
                <c:pt idx="93">
                  <c:v>1.51617247109824</c:v>
                </c:pt>
                <c:pt idx="94">
                  <c:v>-1.21056112719202</c:v>
                </c:pt>
                <c:pt idx="95">
                  <c:v>-1.89067687548764</c:v>
                </c:pt>
                <c:pt idx="96">
                  <c:v>-1.77401656286274</c:v>
                </c:pt>
                <c:pt idx="97">
                  <c:v>-0.722768258773087</c:v>
                </c:pt>
                <c:pt idx="98">
                  <c:v>0.367441434594609</c:v>
                </c:pt>
                <c:pt idx="99">
                  <c:v>-2.29938258882105</c:v>
                </c:pt>
                <c:pt idx="100">
                  <c:v>-2.09056012601118</c:v>
                </c:pt>
                <c:pt idx="101">
                  <c:v>1.63290644059119</c:v>
                </c:pt>
                <c:pt idx="102">
                  <c:v>1.3916113489329</c:v>
                </c:pt>
                <c:pt idx="103">
                  <c:v>-1.99945974707236</c:v>
                </c:pt>
                <c:pt idx="104">
                  <c:v>2.95630063661832</c:v>
                </c:pt>
                <c:pt idx="105">
                  <c:v>-2.08831760175504</c:v>
                </c:pt>
                <c:pt idx="106">
                  <c:v>0.839301587672143</c:v>
                </c:pt>
                <c:pt idx="107">
                  <c:v>2.15007674663165</c:v>
                </c:pt>
                <c:pt idx="108">
                  <c:v>-0.264994804534037</c:v>
                </c:pt>
                <c:pt idx="109">
                  <c:v>1.56430307018609</c:v>
                </c:pt>
                <c:pt idx="110">
                  <c:v>-2.92378751027516</c:v>
                </c:pt>
                <c:pt idx="111">
                  <c:v>0.772892149578792</c:v>
                </c:pt>
                <c:pt idx="112">
                  <c:v>-2.5631697782142</c:v>
                </c:pt>
                <c:pt idx="113">
                  <c:v>0.810828244258801</c:v>
                </c:pt>
                <c:pt idx="114">
                  <c:v>3.17368031368403</c:v>
                </c:pt>
                <c:pt idx="115">
                  <c:v>1.04744101386773</c:v>
                </c:pt>
                <c:pt idx="116">
                  <c:v>0.557211894234831</c:v>
                </c:pt>
                <c:pt idx="117">
                  <c:v>0.625516382229671</c:v>
                </c:pt>
                <c:pt idx="118">
                  <c:v>1.22981778709767</c:v>
                </c:pt>
                <c:pt idx="119">
                  <c:v>1.21738156803301</c:v>
                </c:pt>
                <c:pt idx="120">
                  <c:v>1.61256766820789</c:v>
                </c:pt>
                <c:pt idx="121">
                  <c:v>-1.177264809614</c:v>
                </c:pt>
                <c:pt idx="122">
                  <c:v>0.774876553696551</c:v>
                </c:pt>
                <c:pt idx="123">
                  <c:v>0.805937125245177</c:v>
                </c:pt>
                <c:pt idx="124">
                  <c:v>1.96409221310529</c:v>
                </c:pt>
                <c:pt idx="125">
                  <c:v>-1.51385704765579</c:v>
                </c:pt>
                <c:pt idx="126">
                  <c:v>0.286406393037775</c:v>
                </c:pt>
                <c:pt idx="127">
                  <c:v>-1.37165840313691</c:v>
                </c:pt>
                <c:pt idx="128">
                  <c:v>2.58710384578424</c:v>
                </c:pt>
                <c:pt idx="129">
                  <c:v>1.19733506023003</c:v>
                </c:pt>
                <c:pt idx="130">
                  <c:v>-1.21873801861353</c:v>
                </c:pt>
                <c:pt idx="131">
                  <c:v>-3.03672542799968</c:v>
                </c:pt>
                <c:pt idx="132">
                  <c:v>2.95580766230562</c:v>
                </c:pt>
                <c:pt idx="133">
                  <c:v>-3.0982491401397</c:v>
                </c:pt>
                <c:pt idx="134">
                  <c:v>1.15047724584126</c:v>
                </c:pt>
                <c:pt idx="135">
                  <c:v>-1.29326656121678</c:v>
                </c:pt>
                <c:pt idx="136">
                  <c:v>-0.0611807672713933</c:v>
                </c:pt>
                <c:pt idx="137">
                  <c:v>2.46553819746296</c:v>
                </c:pt>
                <c:pt idx="138">
                  <c:v>3.05214142138472</c:v>
                </c:pt>
                <c:pt idx="139">
                  <c:v>0.859106261148155</c:v>
                </c:pt>
                <c:pt idx="140">
                  <c:v>0.527387031860576</c:v>
                </c:pt>
                <c:pt idx="141">
                  <c:v>0.710125738628459</c:v>
                </c:pt>
                <c:pt idx="142">
                  <c:v>0.946717129573026</c:v>
                </c:pt>
                <c:pt idx="143">
                  <c:v>1.67609485017764</c:v>
                </c:pt>
                <c:pt idx="144">
                  <c:v>-1.97556680236926</c:v>
                </c:pt>
                <c:pt idx="145">
                  <c:v>0.135865555785521</c:v>
                </c:pt>
                <c:pt idx="146">
                  <c:v>0.735356567550112</c:v>
                </c:pt>
                <c:pt idx="147">
                  <c:v>0.0144492675977412</c:v>
                </c:pt>
                <c:pt idx="148">
                  <c:v>-1.3054825487652</c:v>
                </c:pt>
                <c:pt idx="149">
                  <c:v>-0.892558157489931</c:v>
                </c:pt>
                <c:pt idx="150">
                  <c:v>-1.52951406836874</c:v>
                </c:pt>
                <c:pt idx="151">
                  <c:v>-0.845852469479954</c:v>
                </c:pt>
                <c:pt idx="152">
                  <c:v>0.205321821649746</c:v>
                </c:pt>
                <c:pt idx="153">
                  <c:v>-0.963301391807226</c:v>
                </c:pt>
                <c:pt idx="154">
                  <c:v>-0.509362867595682</c:v>
                </c:pt>
                <c:pt idx="155">
                  <c:v>-2.4560166427945</c:v>
                </c:pt>
                <c:pt idx="156">
                  <c:v>-3.26082933180053</c:v>
                </c:pt>
                <c:pt idx="157">
                  <c:v>-1.71490464899244</c:v>
                </c:pt>
                <c:pt idx="158">
                  <c:v>0.108645351590406</c:v>
                </c:pt>
                <c:pt idx="159">
                  <c:v>2.17251627384521</c:v>
                </c:pt>
                <c:pt idx="160">
                  <c:v>0.250138684553969</c:v>
                </c:pt>
                <c:pt idx="161">
                  <c:v>3.28785161196622</c:v>
                </c:pt>
                <c:pt idx="162">
                  <c:v>2.68205913386745</c:v>
                </c:pt>
                <c:pt idx="163">
                  <c:v>-2.49114673651674</c:v>
                </c:pt>
                <c:pt idx="164">
                  <c:v>2.72494261149022</c:v>
                </c:pt>
                <c:pt idx="165">
                  <c:v>2.36925750858405</c:v>
                </c:pt>
                <c:pt idx="166">
                  <c:v>-2.6108927553389</c:v>
                </c:pt>
                <c:pt idx="167">
                  <c:v>0.896817060912134</c:v>
                </c:pt>
                <c:pt idx="168">
                  <c:v>0.0283962154280629</c:v>
                </c:pt>
              </c:numCache>
            </c:numRef>
          </c:val>
          <c:smooth val="0"/>
        </c:ser>
        <c:dLbls>
          <c:showLegendKey val="0"/>
          <c:showVal val="0"/>
          <c:showCatName val="0"/>
          <c:showSerName val="0"/>
          <c:showPercent val="0"/>
          <c:showBubbleSize val="0"/>
        </c:dLbls>
        <c:marker val="1"/>
        <c:smooth val="0"/>
        <c:axId val="207114240"/>
        <c:axId val="207116160"/>
      </c:lineChart>
      <c:catAx>
        <c:axId val="20711424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53293626758186"/>
              <c:y val="0.913169377334961"/>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07116160"/>
        <c:crosses val="autoZero"/>
        <c:auto val="1"/>
        <c:lblAlgn val="ctr"/>
        <c:lblOffset val="100"/>
        <c:tickLblSkip val="10"/>
        <c:noMultiLvlLbl val="0"/>
      </c:catAx>
      <c:valAx>
        <c:axId val="20711616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07114240"/>
        <c:crosses val="autoZero"/>
        <c:crossBetween val="between"/>
      </c:valAx>
    </c:plotArea>
    <c:legend>
      <c:legendPos val="r"/>
      <c:layout>
        <c:manualLayout>
          <c:xMode val="edge"/>
          <c:yMode val="edge"/>
          <c:x val="0.508168954842183"/>
          <c:y val="0.00459449779216271"/>
          <c:w val="0.451426408237438"/>
          <c:h val="0.100010718926225"/>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manualLayout>
          <c:xMode val="edge"/>
          <c:yMode val="edge"/>
          <c:x val="0.449884671881806"/>
          <c:y val="0"/>
        </c:manualLayout>
      </c:layout>
      <c:overlay val="0"/>
    </c:title>
    <c:autoTitleDeleted val="0"/>
    <c:plotArea>
      <c:layout>
        <c:manualLayout>
          <c:layoutTarget val="inner"/>
          <c:xMode val="edge"/>
          <c:yMode val="edge"/>
          <c:x val="0.152978125923736"/>
          <c:y val="0.0804955865424831"/>
          <c:w val="0.825584190301346"/>
          <c:h val="0.542392369774829"/>
        </c:manualLayout>
      </c:layout>
      <c:barChart>
        <c:barDir val="col"/>
        <c:grouping val="clustered"/>
        <c:varyColors val="0"/>
        <c:ser>
          <c:idx val="0"/>
          <c:order val="0"/>
          <c:spPr>
            <a:solidFill>
              <a:srgbClr val="FFC000"/>
            </a:solidFill>
          </c:spPr>
          <c:invertIfNegative val="0"/>
          <c:dLbls>
            <c:delete val="1"/>
          </c:dLbls>
          <c:trendline>
            <c:spPr>
              <a:ln w="6350" cap="rnd" cmpd="sng" algn="ctr">
                <a:gradFill>
                  <a:gsLst>
                    <a:gs pos="0">
                      <a:srgbClr val="000000"/>
                    </a:gs>
                    <a:gs pos="20000">
                      <a:srgbClr val="000040"/>
                    </a:gs>
                    <a:gs pos="50000">
                      <a:srgbClr val="400040"/>
                    </a:gs>
                    <a:gs pos="75000">
                      <a:srgbClr val="8F0040"/>
                    </a:gs>
                    <a:gs pos="89999">
                      <a:srgbClr val="F27300"/>
                    </a:gs>
                    <a:gs pos="100000">
                      <a:srgbClr val="FFBF00"/>
                    </a:gs>
                  </a:gsLst>
                  <a:lin ang="5400000" scaled="0"/>
                </a:gradFill>
                <a:prstDash val="solid"/>
                <a:round/>
              </a:ln>
            </c:spPr>
            <c:trendlineType val="movingAvg"/>
            <c:period val="2"/>
            <c:dispRSqr val="0"/>
            <c:dispEq val="0"/>
          </c:trendline>
          <c:cat>
            <c:numRef>
              <c:f>' BGK smooth'!$S$95:$S$263</c:f>
              <c:numCache>
                <c:formatCode>General</c:formatCode>
                <c:ptCount val="169"/>
                <c:pt idx="0">
                  <c:v>0.295857988165691</c:v>
                </c:pt>
                <c:pt idx="1">
                  <c:v>0.887573964497026</c:v>
                </c:pt>
                <c:pt idx="2">
                  <c:v>1.4792899408284</c:v>
                </c:pt>
                <c:pt idx="3">
                  <c:v>2.0710059171597</c:v>
                </c:pt>
                <c:pt idx="4">
                  <c:v>2.66272189349112</c:v>
                </c:pt>
                <c:pt idx="5">
                  <c:v>3.25443786982255</c:v>
                </c:pt>
                <c:pt idx="6">
                  <c:v>3.84615384615385</c:v>
                </c:pt>
                <c:pt idx="7">
                  <c:v>4.43786982248521</c:v>
                </c:pt>
                <c:pt idx="8">
                  <c:v>5.02958579881657</c:v>
                </c:pt>
                <c:pt idx="9">
                  <c:v>5.62130177514793</c:v>
                </c:pt>
                <c:pt idx="10">
                  <c:v>6.21301775147929</c:v>
                </c:pt>
                <c:pt idx="11">
                  <c:v>6.80473372781065</c:v>
                </c:pt>
                <c:pt idx="12">
                  <c:v>7.39644970414216</c:v>
                </c:pt>
                <c:pt idx="13">
                  <c:v>7.9881656804734</c:v>
                </c:pt>
                <c:pt idx="14">
                  <c:v>8.57988165680476</c:v>
                </c:pt>
                <c:pt idx="15">
                  <c:v>9.1715976331361</c:v>
                </c:pt>
                <c:pt idx="16">
                  <c:v>9.76331360946745</c:v>
                </c:pt>
                <c:pt idx="17">
                  <c:v>10.3550295857988</c:v>
                </c:pt>
                <c:pt idx="18">
                  <c:v>10.9467455621302</c:v>
                </c:pt>
                <c:pt idx="19">
                  <c:v>11.5384615384615</c:v>
                </c:pt>
                <c:pt idx="20">
                  <c:v>12.1301775147929</c:v>
                </c:pt>
                <c:pt idx="21">
                  <c:v>12.7218934911243</c:v>
                </c:pt>
                <c:pt idx="22">
                  <c:v>13.3136094674556</c:v>
                </c:pt>
                <c:pt idx="23">
                  <c:v>13.905325443787</c:v>
                </c:pt>
                <c:pt idx="24">
                  <c:v>14.4970414201183</c:v>
                </c:pt>
                <c:pt idx="25">
                  <c:v>15.0887573964497</c:v>
                </c:pt>
                <c:pt idx="26">
                  <c:v>15.6804733727811</c:v>
                </c:pt>
                <c:pt idx="27">
                  <c:v>16.2721893491124</c:v>
                </c:pt>
                <c:pt idx="28">
                  <c:v>16.8639053254438</c:v>
                </c:pt>
                <c:pt idx="29">
                  <c:v>17.4556213017746</c:v>
                </c:pt>
                <c:pt idx="30">
                  <c:v>18.0473372781065</c:v>
                </c:pt>
                <c:pt idx="31">
                  <c:v>18.6390532544379</c:v>
                </c:pt>
                <c:pt idx="32">
                  <c:v>19.2307692307685</c:v>
                </c:pt>
                <c:pt idx="33">
                  <c:v>19.8224852071006</c:v>
                </c:pt>
                <c:pt idx="34">
                  <c:v>20.414201183432</c:v>
                </c:pt>
                <c:pt idx="35">
                  <c:v>21.0059171597633</c:v>
                </c:pt>
                <c:pt idx="36">
                  <c:v>21.5976331360947</c:v>
                </c:pt>
                <c:pt idx="37">
                  <c:v>22.189349112426</c:v>
                </c:pt>
                <c:pt idx="38">
                  <c:v>22.7810650887574</c:v>
                </c:pt>
                <c:pt idx="39">
                  <c:v>23.3727810650888</c:v>
                </c:pt>
                <c:pt idx="40">
                  <c:v>23.96449704142</c:v>
                </c:pt>
                <c:pt idx="41">
                  <c:v>24.5562130177515</c:v>
                </c:pt>
                <c:pt idx="42">
                  <c:v>25.1479289940829</c:v>
                </c:pt>
                <c:pt idx="43">
                  <c:v>25.7396449704142</c:v>
                </c:pt>
                <c:pt idx="44">
                  <c:v>26.3313609467456</c:v>
                </c:pt>
                <c:pt idx="45">
                  <c:v>26.9230769230769</c:v>
                </c:pt>
                <c:pt idx="46">
                  <c:v>27.5147928994083</c:v>
                </c:pt>
                <c:pt idx="47">
                  <c:v>28.1065088757396</c:v>
                </c:pt>
                <c:pt idx="48">
                  <c:v>28.698224852071</c:v>
                </c:pt>
                <c:pt idx="49">
                  <c:v>29.2899408284023</c:v>
                </c:pt>
                <c:pt idx="50">
                  <c:v>29.8816568047332</c:v>
                </c:pt>
                <c:pt idx="51">
                  <c:v>30.4733727810649</c:v>
                </c:pt>
                <c:pt idx="52">
                  <c:v>31.0650887573965</c:v>
                </c:pt>
                <c:pt idx="53">
                  <c:v>31.6568047337278</c:v>
                </c:pt>
                <c:pt idx="54">
                  <c:v>32.2485207100601</c:v>
                </c:pt>
                <c:pt idx="55">
                  <c:v>32.84023668639</c:v>
                </c:pt>
                <c:pt idx="56">
                  <c:v>33.4319526627219</c:v>
                </c:pt>
                <c:pt idx="57">
                  <c:v>34.0236686390533</c:v>
                </c:pt>
                <c:pt idx="58">
                  <c:v>34.6153846153842</c:v>
                </c:pt>
                <c:pt idx="59">
                  <c:v>35.207100591716</c:v>
                </c:pt>
                <c:pt idx="60">
                  <c:v>35.7988165680473</c:v>
                </c:pt>
                <c:pt idx="61">
                  <c:v>36.3905325443801</c:v>
                </c:pt>
                <c:pt idx="62">
                  <c:v>36.98224852071</c:v>
                </c:pt>
                <c:pt idx="63">
                  <c:v>37.5739644970402</c:v>
                </c:pt>
                <c:pt idx="64">
                  <c:v>38.1656804733728</c:v>
                </c:pt>
                <c:pt idx="65">
                  <c:v>38.7573964497041</c:v>
                </c:pt>
                <c:pt idx="66">
                  <c:v>39.3491124260355</c:v>
                </c:pt>
                <c:pt idx="67">
                  <c:v>39.940828402366</c:v>
                </c:pt>
                <c:pt idx="68">
                  <c:v>40.5325443786982</c:v>
                </c:pt>
                <c:pt idx="69">
                  <c:v>41.1242603550296</c:v>
                </c:pt>
                <c:pt idx="70">
                  <c:v>41.715976331361</c:v>
                </c:pt>
                <c:pt idx="71">
                  <c:v>42.307692307692</c:v>
                </c:pt>
                <c:pt idx="72">
                  <c:v>42.8994082840237</c:v>
                </c:pt>
                <c:pt idx="73">
                  <c:v>43.491124260355</c:v>
                </c:pt>
                <c:pt idx="74">
                  <c:v>44.0828402366864</c:v>
                </c:pt>
                <c:pt idx="75">
                  <c:v>44.6745562130178</c:v>
                </c:pt>
                <c:pt idx="76">
                  <c:v>45.2662721893491</c:v>
                </c:pt>
                <c:pt idx="77">
                  <c:v>45.8579881656791</c:v>
                </c:pt>
                <c:pt idx="78">
                  <c:v>46.4497041420118</c:v>
                </c:pt>
                <c:pt idx="79">
                  <c:v>47.0414201183421</c:v>
                </c:pt>
                <c:pt idx="80">
                  <c:v>47.6331360946746</c:v>
                </c:pt>
                <c:pt idx="81">
                  <c:v>48.224852071006</c:v>
                </c:pt>
                <c:pt idx="82">
                  <c:v>48.8165680473369</c:v>
                </c:pt>
                <c:pt idx="83">
                  <c:v>49.4082840236672</c:v>
                </c:pt>
                <c:pt idx="84">
                  <c:v>50</c:v>
                </c:pt>
                <c:pt idx="85">
                  <c:v>50.5917159763317</c:v>
                </c:pt>
                <c:pt idx="86">
                  <c:v>51.183431952662</c:v>
                </c:pt>
                <c:pt idx="87">
                  <c:v>51.7751479289946</c:v>
                </c:pt>
                <c:pt idx="88">
                  <c:v>52.3668639053254</c:v>
                </c:pt>
                <c:pt idx="89">
                  <c:v>52.9585798816568</c:v>
                </c:pt>
                <c:pt idx="90">
                  <c:v>53.5502958579882</c:v>
                </c:pt>
                <c:pt idx="91">
                  <c:v>54.1420118343195</c:v>
                </c:pt>
                <c:pt idx="92">
                  <c:v>54.7337278106509</c:v>
                </c:pt>
                <c:pt idx="93">
                  <c:v>55.3254437869822</c:v>
                </c:pt>
                <c:pt idx="94">
                  <c:v>55.9171597633121</c:v>
                </c:pt>
                <c:pt idx="95">
                  <c:v>56.508875739645</c:v>
                </c:pt>
                <c:pt idx="96">
                  <c:v>57.1005917159763</c:v>
                </c:pt>
                <c:pt idx="97">
                  <c:v>57.6923076923077</c:v>
                </c:pt>
                <c:pt idx="98">
                  <c:v>58.284023668639</c:v>
                </c:pt>
                <c:pt idx="99">
                  <c:v>58.8757396449716</c:v>
                </c:pt>
                <c:pt idx="100">
                  <c:v>59.4674556213018</c:v>
                </c:pt>
                <c:pt idx="101">
                  <c:v>60.059171597632</c:v>
                </c:pt>
                <c:pt idx="102">
                  <c:v>60.6508875739626</c:v>
                </c:pt>
                <c:pt idx="103">
                  <c:v>61.2426035502959</c:v>
                </c:pt>
                <c:pt idx="104">
                  <c:v>61.8343195266272</c:v>
                </c:pt>
                <c:pt idx="105">
                  <c:v>62.4260355029586</c:v>
                </c:pt>
                <c:pt idx="106">
                  <c:v>63.0177514792888</c:v>
                </c:pt>
                <c:pt idx="107">
                  <c:v>63.6094674556197</c:v>
                </c:pt>
                <c:pt idx="108">
                  <c:v>64.2011834319529</c:v>
                </c:pt>
                <c:pt idx="109">
                  <c:v>64.792899408284</c:v>
                </c:pt>
                <c:pt idx="110">
                  <c:v>65.3846153846158</c:v>
                </c:pt>
                <c:pt idx="111">
                  <c:v>65.9763313609467</c:v>
                </c:pt>
                <c:pt idx="112">
                  <c:v>66.5680473372781</c:v>
                </c:pt>
                <c:pt idx="113">
                  <c:v>67.1597633136072</c:v>
                </c:pt>
                <c:pt idx="114">
                  <c:v>67.7514792899417</c:v>
                </c:pt>
                <c:pt idx="115">
                  <c:v>68.3431952662732</c:v>
                </c:pt>
                <c:pt idx="116">
                  <c:v>68.9349112426036</c:v>
                </c:pt>
                <c:pt idx="117">
                  <c:v>69.5266272189349</c:v>
                </c:pt>
                <c:pt idx="118">
                  <c:v>70.1183431952662</c:v>
                </c:pt>
                <c:pt idx="119">
                  <c:v>70.7100591715976</c:v>
                </c:pt>
                <c:pt idx="120">
                  <c:v>71.3017751479275</c:v>
                </c:pt>
                <c:pt idx="121">
                  <c:v>71.8934911242604</c:v>
                </c:pt>
                <c:pt idx="122">
                  <c:v>72.4852071005905</c:v>
                </c:pt>
                <c:pt idx="123">
                  <c:v>73.0769230769231</c:v>
                </c:pt>
                <c:pt idx="124">
                  <c:v>73.6686390532534</c:v>
                </c:pt>
                <c:pt idx="125">
                  <c:v>74.2603550295858</c:v>
                </c:pt>
                <c:pt idx="126">
                  <c:v>74.8520710059172</c:v>
                </c:pt>
                <c:pt idx="127">
                  <c:v>75.4437869822485</c:v>
                </c:pt>
                <c:pt idx="128">
                  <c:v>76.0355029585793</c:v>
                </c:pt>
                <c:pt idx="129">
                  <c:v>76.6272189349112</c:v>
                </c:pt>
                <c:pt idx="130">
                  <c:v>77.2189349112426</c:v>
                </c:pt>
                <c:pt idx="131">
                  <c:v>77.810650887574</c:v>
                </c:pt>
                <c:pt idx="132">
                  <c:v>78.4023668639053</c:v>
                </c:pt>
                <c:pt idx="133">
                  <c:v>78.9940828402367</c:v>
                </c:pt>
                <c:pt idx="134">
                  <c:v>79.5857988165632</c:v>
                </c:pt>
                <c:pt idx="135">
                  <c:v>80.1775147928994</c:v>
                </c:pt>
                <c:pt idx="136">
                  <c:v>80.7692307692314</c:v>
                </c:pt>
                <c:pt idx="137">
                  <c:v>81.3609467455621</c:v>
                </c:pt>
                <c:pt idx="138">
                  <c:v>81.9526627218935</c:v>
                </c:pt>
                <c:pt idx="139">
                  <c:v>82.5443786982248</c:v>
                </c:pt>
                <c:pt idx="140">
                  <c:v>83.1360946745562</c:v>
                </c:pt>
                <c:pt idx="141">
                  <c:v>83.7278106508876</c:v>
                </c:pt>
                <c:pt idx="142">
                  <c:v>84.3195266272203</c:v>
                </c:pt>
                <c:pt idx="143">
                  <c:v>84.9112426035503</c:v>
                </c:pt>
                <c:pt idx="144">
                  <c:v>85.5029585798802</c:v>
                </c:pt>
                <c:pt idx="145">
                  <c:v>86.094674556213</c:v>
                </c:pt>
                <c:pt idx="146">
                  <c:v>86.6863905325412</c:v>
                </c:pt>
                <c:pt idx="147">
                  <c:v>87.2781065088757</c:v>
                </c:pt>
                <c:pt idx="148">
                  <c:v>87.8698224852091</c:v>
                </c:pt>
                <c:pt idx="149">
                  <c:v>88.4615384615385</c:v>
                </c:pt>
                <c:pt idx="150">
                  <c:v>89.0532544378698</c:v>
                </c:pt>
                <c:pt idx="151">
                  <c:v>89.6449704142012</c:v>
                </c:pt>
                <c:pt idx="152">
                  <c:v>90.2366863905325</c:v>
                </c:pt>
                <c:pt idx="153">
                  <c:v>90.8284023668608</c:v>
                </c:pt>
                <c:pt idx="154">
                  <c:v>91.4201183431953</c:v>
                </c:pt>
                <c:pt idx="155">
                  <c:v>92.0118343195264</c:v>
                </c:pt>
                <c:pt idx="156">
                  <c:v>92.603550295858</c:v>
                </c:pt>
                <c:pt idx="157">
                  <c:v>93.1952662721893</c:v>
                </c:pt>
                <c:pt idx="158">
                  <c:v>93.7869822485207</c:v>
                </c:pt>
                <c:pt idx="159">
                  <c:v>94.3786982248521</c:v>
                </c:pt>
                <c:pt idx="160">
                  <c:v>94.9704142011834</c:v>
                </c:pt>
                <c:pt idx="161">
                  <c:v>95.5621301775125</c:v>
                </c:pt>
                <c:pt idx="162">
                  <c:v>96.1538461538432</c:v>
                </c:pt>
                <c:pt idx="163">
                  <c:v>96.7455621301775</c:v>
                </c:pt>
                <c:pt idx="164">
                  <c:v>97.3372781065065</c:v>
                </c:pt>
                <c:pt idx="165">
                  <c:v>97.9289940828402</c:v>
                </c:pt>
                <c:pt idx="166">
                  <c:v>98.5207100591715</c:v>
                </c:pt>
                <c:pt idx="167">
                  <c:v>99.1124260355029</c:v>
                </c:pt>
                <c:pt idx="168">
                  <c:v>99.7041420118343</c:v>
                </c:pt>
              </c:numCache>
            </c:numRef>
          </c:cat>
          <c:val>
            <c:numRef>
              <c:f>' BGK smooth'!$T$95:$T$263</c:f>
              <c:numCache>
                <c:formatCode>General</c:formatCode>
                <c:ptCount val="169"/>
                <c:pt idx="0">
                  <c:v>2.8</c:v>
                </c:pt>
                <c:pt idx="1">
                  <c:v>2.916666667</c:v>
                </c:pt>
                <c:pt idx="2">
                  <c:v>3.166666667</c:v>
                </c:pt>
                <c:pt idx="3">
                  <c:v>3.3</c:v>
                </c:pt>
                <c:pt idx="4">
                  <c:v>3.6</c:v>
                </c:pt>
                <c:pt idx="5">
                  <c:v>3.616666667</c:v>
                </c:pt>
                <c:pt idx="6">
                  <c:v>3.65</c:v>
                </c:pt>
                <c:pt idx="7">
                  <c:v>3.716666667</c:v>
                </c:pt>
                <c:pt idx="8">
                  <c:v>3.75</c:v>
                </c:pt>
                <c:pt idx="9">
                  <c:v>3.883333333</c:v>
                </c:pt>
                <c:pt idx="10">
                  <c:v>3.933333333</c:v>
                </c:pt>
                <c:pt idx="11">
                  <c:v>4.033333333</c:v>
                </c:pt>
                <c:pt idx="12">
                  <c:v>4.033333333</c:v>
                </c:pt>
                <c:pt idx="13">
                  <c:v>4.083333333</c:v>
                </c:pt>
                <c:pt idx="14">
                  <c:v>4.15</c:v>
                </c:pt>
                <c:pt idx="15">
                  <c:v>4.2</c:v>
                </c:pt>
                <c:pt idx="16">
                  <c:v>4.216666667</c:v>
                </c:pt>
                <c:pt idx="17">
                  <c:v>4.23333333300001</c:v>
                </c:pt>
                <c:pt idx="18">
                  <c:v>4.23333333300001</c:v>
                </c:pt>
                <c:pt idx="19">
                  <c:v>4.266666667</c:v>
                </c:pt>
                <c:pt idx="20">
                  <c:v>4.333333333</c:v>
                </c:pt>
                <c:pt idx="21">
                  <c:v>4.466666667</c:v>
                </c:pt>
                <c:pt idx="22">
                  <c:v>4.5</c:v>
                </c:pt>
                <c:pt idx="23">
                  <c:v>4.583333333</c:v>
                </c:pt>
                <c:pt idx="24">
                  <c:v>4.61666666699998</c:v>
                </c:pt>
                <c:pt idx="25">
                  <c:v>4.633333333</c:v>
                </c:pt>
                <c:pt idx="26">
                  <c:v>4.683333333</c:v>
                </c:pt>
                <c:pt idx="27">
                  <c:v>4.75</c:v>
                </c:pt>
                <c:pt idx="28">
                  <c:v>4.8</c:v>
                </c:pt>
                <c:pt idx="29">
                  <c:v>4.81666666699999</c:v>
                </c:pt>
                <c:pt idx="30">
                  <c:v>4.916666667</c:v>
                </c:pt>
                <c:pt idx="31">
                  <c:v>4.916666667</c:v>
                </c:pt>
                <c:pt idx="32">
                  <c:v>4.916666667</c:v>
                </c:pt>
                <c:pt idx="33">
                  <c:v>4.93333333300012</c:v>
                </c:pt>
                <c:pt idx="34">
                  <c:v>5.05</c:v>
                </c:pt>
                <c:pt idx="35">
                  <c:v>5.06666666699999</c:v>
                </c:pt>
                <c:pt idx="36">
                  <c:v>5.06666666699999</c:v>
                </c:pt>
                <c:pt idx="37">
                  <c:v>5.23333333300001</c:v>
                </c:pt>
                <c:pt idx="38">
                  <c:v>5.25</c:v>
                </c:pt>
                <c:pt idx="39">
                  <c:v>5.283333333</c:v>
                </c:pt>
                <c:pt idx="40">
                  <c:v>5.333333333</c:v>
                </c:pt>
                <c:pt idx="41">
                  <c:v>5.416666667</c:v>
                </c:pt>
                <c:pt idx="42">
                  <c:v>5.43333333300012</c:v>
                </c:pt>
                <c:pt idx="43">
                  <c:v>5.56666666699999</c:v>
                </c:pt>
                <c:pt idx="44">
                  <c:v>5.65</c:v>
                </c:pt>
                <c:pt idx="45">
                  <c:v>5.66666666699998</c:v>
                </c:pt>
                <c:pt idx="46">
                  <c:v>5.683333333</c:v>
                </c:pt>
                <c:pt idx="47">
                  <c:v>5.75</c:v>
                </c:pt>
                <c:pt idx="48">
                  <c:v>5.783333333</c:v>
                </c:pt>
                <c:pt idx="49">
                  <c:v>5.81666666699999</c:v>
                </c:pt>
                <c:pt idx="50">
                  <c:v>5.85</c:v>
                </c:pt>
                <c:pt idx="51">
                  <c:v>5.9</c:v>
                </c:pt>
                <c:pt idx="52">
                  <c:v>5.9</c:v>
                </c:pt>
                <c:pt idx="53">
                  <c:v>5.93333333300012</c:v>
                </c:pt>
                <c:pt idx="54">
                  <c:v>5.95</c:v>
                </c:pt>
                <c:pt idx="55">
                  <c:v>6.016666667</c:v>
                </c:pt>
                <c:pt idx="56">
                  <c:v>6.05</c:v>
                </c:pt>
                <c:pt idx="57">
                  <c:v>6.216666667</c:v>
                </c:pt>
                <c:pt idx="58">
                  <c:v>6.283333333</c:v>
                </c:pt>
                <c:pt idx="59">
                  <c:v>6.31666666699999</c:v>
                </c:pt>
                <c:pt idx="60">
                  <c:v>6.31666666699999</c:v>
                </c:pt>
                <c:pt idx="61">
                  <c:v>6.36666666699998</c:v>
                </c:pt>
                <c:pt idx="62">
                  <c:v>6.36666666699998</c:v>
                </c:pt>
                <c:pt idx="63">
                  <c:v>6.5</c:v>
                </c:pt>
                <c:pt idx="64">
                  <c:v>6.583333333</c:v>
                </c:pt>
                <c:pt idx="65">
                  <c:v>6.6</c:v>
                </c:pt>
                <c:pt idx="66">
                  <c:v>6.65</c:v>
                </c:pt>
                <c:pt idx="67">
                  <c:v>6.65</c:v>
                </c:pt>
                <c:pt idx="68">
                  <c:v>6.66666666699998</c:v>
                </c:pt>
                <c:pt idx="69">
                  <c:v>6.716666667</c:v>
                </c:pt>
                <c:pt idx="70">
                  <c:v>6.73333333300001</c:v>
                </c:pt>
                <c:pt idx="71">
                  <c:v>6.73333333300001</c:v>
                </c:pt>
                <c:pt idx="72">
                  <c:v>6.75</c:v>
                </c:pt>
                <c:pt idx="73">
                  <c:v>6.766666667</c:v>
                </c:pt>
                <c:pt idx="74">
                  <c:v>6.8</c:v>
                </c:pt>
                <c:pt idx="75">
                  <c:v>6.81666666699999</c:v>
                </c:pt>
                <c:pt idx="76">
                  <c:v>6.85</c:v>
                </c:pt>
                <c:pt idx="77">
                  <c:v>6.9</c:v>
                </c:pt>
                <c:pt idx="78">
                  <c:v>6.93333333300012</c:v>
                </c:pt>
                <c:pt idx="79">
                  <c:v>6.95</c:v>
                </c:pt>
                <c:pt idx="80">
                  <c:v>7.016666667</c:v>
                </c:pt>
                <c:pt idx="81">
                  <c:v>7.016666667</c:v>
                </c:pt>
                <c:pt idx="82">
                  <c:v>7.2</c:v>
                </c:pt>
                <c:pt idx="83">
                  <c:v>7.216666667</c:v>
                </c:pt>
                <c:pt idx="84">
                  <c:v>7.266666667</c:v>
                </c:pt>
                <c:pt idx="85">
                  <c:v>7.30773809535714</c:v>
                </c:pt>
                <c:pt idx="86">
                  <c:v>7.416666667</c:v>
                </c:pt>
                <c:pt idx="87">
                  <c:v>7.416666667</c:v>
                </c:pt>
                <c:pt idx="88">
                  <c:v>7.43333333300012</c:v>
                </c:pt>
                <c:pt idx="89">
                  <c:v>7.55</c:v>
                </c:pt>
                <c:pt idx="90">
                  <c:v>7.56666666699999</c:v>
                </c:pt>
                <c:pt idx="91">
                  <c:v>7.6</c:v>
                </c:pt>
                <c:pt idx="92">
                  <c:v>7.633333333</c:v>
                </c:pt>
                <c:pt idx="93">
                  <c:v>7.633333333</c:v>
                </c:pt>
                <c:pt idx="94">
                  <c:v>7.66666666699998</c:v>
                </c:pt>
                <c:pt idx="95">
                  <c:v>7.683333333</c:v>
                </c:pt>
                <c:pt idx="96">
                  <c:v>7.7</c:v>
                </c:pt>
                <c:pt idx="97">
                  <c:v>7.716666667</c:v>
                </c:pt>
                <c:pt idx="98">
                  <c:v>7.73333333300001</c:v>
                </c:pt>
                <c:pt idx="99">
                  <c:v>7.8</c:v>
                </c:pt>
                <c:pt idx="100">
                  <c:v>7.81666666699999</c:v>
                </c:pt>
                <c:pt idx="101">
                  <c:v>7.86666666699998</c:v>
                </c:pt>
                <c:pt idx="102">
                  <c:v>7.86666666699998</c:v>
                </c:pt>
                <c:pt idx="103">
                  <c:v>7.966666667</c:v>
                </c:pt>
                <c:pt idx="104">
                  <c:v>7.98333333300001</c:v>
                </c:pt>
                <c:pt idx="105">
                  <c:v>8.05</c:v>
                </c:pt>
                <c:pt idx="106">
                  <c:v>8.05</c:v>
                </c:pt>
                <c:pt idx="107">
                  <c:v>8.06666666700002</c:v>
                </c:pt>
                <c:pt idx="108">
                  <c:v>8.116666667</c:v>
                </c:pt>
                <c:pt idx="109">
                  <c:v>8.116666667</c:v>
                </c:pt>
                <c:pt idx="110">
                  <c:v>8.183333333</c:v>
                </c:pt>
                <c:pt idx="111">
                  <c:v>8.216666667</c:v>
                </c:pt>
                <c:pt idx="112">
                  <c:v>8.383333333</c:v>
                </c:pt>
                <c:pt idx="113">
                  <c:v>8.4</c:v>
                </c:pt>
                <c:pt idx="114">
                  <c:v>8.4</c:v>
                </c:pt>
                <c:pt idx="115">
                  <c:v>8.45</c:v>
                </c:pt>
                <c:pt idx="116">
                  <c:v>8.46666666700003</c:v>
                </c:pt>
                <c:pt idx="117">
                  <c:v>8.533333333</c:v>
                </c:pt>
                <c:pt idx="118">
                  <c:v>8.583333333</c:v>
                </c:pt>
                <c:pt idx="119">
                  <c:v>8.6</c:v>
                </c:pt>
                <c:pt idx="120">
                  <c:v>8.716666667</c:v>
                </c:pt>
                <c:pt idx="121">
                  <c:v>8.85000000000001</c:v>
                </c:pt>
                <c:pt idx="122">
                  <c:v>8.883333333</c:v>
                </c:pt>
                <c:pt idx="123">
                  <c:v>8.9</c:v>
                </c:pt>
                <c:pt idx="124">
                  <c:v>8.96666666700003</c:v>
                </c:pt>
                <c:pt idx="125">
                  <c:v>9</c:v>
                </c:pt>
                <c:pt idx="126">
                  <c:v>9.133333333</c:v>
                </c:pt>
                <c:pt idx="127">
                  <c:v>9.133333333</c:v>
                </c:pt>
                <c:pt idx="128">
                  <c:v>9.183333333</c:v>
                </c:pt>
                <c:pt idx="129">
                  <c:v>9.233333333</c:v>
                </c:pt>
                <c:pt idx="130">
                  <c:v>9.266666667</c:v>
                </c:pt>
                <c:pt idx="131">
                  <c:v>9.3</c:v>
                </c:pt>
                <c:pt idx="132">
                  <c:v>9.31666666700002</c:v>
                </c:pt>
                <c:pt idx="133">
                  <c:v>9.383333333</c:v>
                </c:pt>
                <c:pt idx="134">
                  <c:v>9.383333333</c:v>
                </c:pt>
                <c:pt idx="135">
                  <c:v>9.4</c:v>
                </c:pt>
                <c:pt idx="136">
                  <c:v>9.45</c:v>
                </c:pt>
                <c:pt idx="137">
                  <c:v>9.483333333</c:v>
                </c:pt>
                <c:pt idx="138">
                  <c:v>9.5</c:v>
                </c:pt>
                <c:pt idx="139">
                  <c:v>9.516666667</c:v>
                </c:pt>
                <c:pt idx="140">
                  <c:v>9.583333333</c:v>
                </c:pt>
                <c:pt idx="141">
                  <c:v>9.6</c:v>
                </c:pt>
                <c:pt idx="142">
                  <c:v>9.65</c:v>
                </c:pt>
                <c:pt idx="143">
                  <c:v>9.7</c:v>
                </c:pt>
                <c:pt idx="144">
                  <c:v>9.716666667</c:v>
                </c:pt>
                <c:pt idx="145">
                  <c:v>9.96666666700003</c:v>
                </c:pt>
                <c:pt idx="146">
                  <c:v>10</c:v>
                </c:pt>
                <c:pt idx="147">
                  <c:v>10.05</c:v>
                </c:pt>
                <c:pt idx="148">
                  <c:v>10.2</c:v>
                </c:pt>
                <c:pt idx="149">
                  <c:v>10.21666667</c:v>
                </c:pt>
                <c:pt idx="150">
                  <c:v>10.26666667</c:v>
                </c:pt>
                <c:pt idx="151">
                  <c:v>10.4</c:v>
                </c:pt>
                <c:pt idx="152">
                  <c:v>10.4</c:v>
                </c:pt>
                <c:pt idx="153">
                  <c:v>10.41666667</c:v>
                </c:pt>
                <c:pt idx="154">
                  <c:v>10.41666667</c:v>
                </c:pt>
                <c:pt idx="155">
                  <c:v>10.61666667</c:v>
                </c:pt>
                <c:pt idx="156">
                  <c:v>10.76666667</c:v>
                </c:pt>
                <c:pt idx="157">
                  <c:v>10.85</c:v>
                </c:pt>
                <c:pt idx="158">
                  <c:v>10.93333333</c:v>
                </c:pt>
                <c:pt idx="159">
                  <c:v>11.35</c:v>
                </c:pt>
                <c:pt idx="160">
                  <c:v>11.48333333</c:v>
                </c:pt>
                <c:pt idx="161">
                  <c:v>11.8166666700001</c:v>
                </c:pt>
                <c:pt idx="162">
                  <c:v>11.8166666700001</c:v>
                </c:pt>
                <c:pt idx="163">
                  <c:v>11.85</c:v>
                </c:pt>
                <c:pt idx="164">
                  <c:v>11.98333333</c:v>
                </c:pt>
                <c:pt idx="165">
                  <c:v>12</c:v>
                </c:pt>
                <c:pt idx="166">
                  <c:v>12.21666667</c:v>
                </c:pt>
                <c:pt idx="167">
                  <c:v>12.43333333</c:v>
                </c:pt>
                <c:pt idx="168">
                  <c:v>13.85</c:v>
                </c:pt>
              </c:numCache>
            </c:numRef>
          </c:val>
        </c:ser>
        <c:dLbls>
          <c:showLegendKey val="0"/>
          <c:showVal val="0"/>
          <c:showCatName val="0"/>
          <c:showSerName val="0"/>
          <c:showPercent val="0"/>
          <c:showBubbleSize val="0"/>
        </c:dLbls>
        <c:gapWidth val="150"/>
        <c:axId val="245795840"/>
        <c:axId val="245810304"/>
      </c:barChart>
      <c:catAx>
        <c:axId val="24579584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Sample Percentile</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5810304"/>
        <c:crosses val="autoZero"/>
        <c:auto val="1"/>
        <c:lblAlgn val="ctr"/>
        <c:lblOffset val="100"/>
        <c:noMultiLvlLbl val="0"/>
      </c:catAx>
      <c:valAx>
        <c:axId val="24581030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5795840"/>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50" b="1" i="0" u="none" strike="noStrike" kern="1200" baseline="0">
                <a:solidFill>
                  <a:schemeClr val="tx1"/>
                </a:solidFill>
                <a:latin typeface="Times New Roman" panose="02020603050405020304" charset="0"/>
                <a:ea typeface="+mn-ea"/>
                <a:cs typeface="Times New Roman" panose="02020603050405020304" charset="0"/>
              </a:defRPr>
            </a:pPr>
            <a:r>
              <a:rPr lang="en-US" sz="1050"/>
              <a:t>(a)</a:t>
            </a:r>
            <a:endParaRPr lang="en-US" sz="1050"/>
          </a:p>
        </c:rich>
      </c:tx>
      <c:layout>
        <c:manualLayout>
          <c:xMode val="edge"/>
          <c:yMode val="edge"/>
          <c:x val="0.45543980851874"/>
          <c:y val="0"/>
        </c:manualLayout>
      </c:layout>
      <c:overlay val="0"/>
    </c:title>
    <c:autoTitleDeleted val="0"/>
    <c:plotArea>
      <c:layout>
        <c:manualLayout>
          <c:layoutTarget val="inner"/>
          <c:xMode val="edge"/>
          <c:yMode val="edge"/>
          <c:x val="0.145145748012527"/>
          <c:y val="0.0500824019252502"/>
          <c:w val="0.800301520815039"/>
          <c:h val="0.684524417785648"/>
        </c:manualLayout>
      </c:layout>
      <c:scatterChart>
        <c:scatterStyle val="smoothMarker"/>
        <c:varyColors val="0"/>
        <c:ser>
          <c:idx val="0"/>
          <c:order val="0"/>
          <c:spPr>
            <a:ln w="28575" cap="rnd" cmpd="sng" algn="ctr">
              <a:noFill/>
              <a:prstDash val="solid"/>
              <a:round/>
            </a:ln>
          </c:spPr>
          <c:marker>
            <c:symbol val="circle"/>
            <c:size val="3"/>
            <c:spPr>
              <a:gradFill>
                <a:gsLst>
                  <a:gs pos="0">
                    <a:srgbClr val="D6B19C"/>
                  </a:gs>
                  <a:gs pos="30000">
                    <a:srgbClr val="D49E6C"/>
                  </a:gs>
                  <a:gs pos="70000">
                    <a:srgbClr val="A65528"/>
                  </a:gs>
                  <a:gs pos="100000">
                    <a:srgbClr val="663012"/>
                  </a:gs>
                </a:gsLst>
                <a:lin ang="2700000" scaled="0"/>
              </a:gradFill>
              <a:ln w="9525" cap="flat" cmpd="sng" algn="ctr">
                <a:noFill/>
                <a:prstDash val="solid"/>
                <a:round/>
              </a:ln>
              <a:scene3d>
                <a:camera prst="orthographicFront"/>
                <a:lightRig rig="threePt" dir="t"/>
              </a:scene3d>
              <a:sp3d/>
            </c:spPr>
          </c:marker>
          <c:dLbls>
            <c:delete val="1"/>
          </c:dLbls>
          <c:xVal>
            <c:numRef>
              <c:f>' BGK Direct'!$D$2:$D$170</c:f>
              <c:numCache>
                <c:formatCode>General</c:formatCode>
                <c:ptCount val="169"/>
                <c:pt idx="0">
                  <c:v>7.31855398642743</c:v>
                </c:pt>
                <c:pt idx="1">
                  <c:v>6.38460194573098</c:v>
                </c:pt>
                <c:pt idx="2">
                  <c:v>8.00292410355522</c:v>
                </c:pt>
                <c:pt idx="3">
                  <c:v>9.10880549456895</c:v>
                </c:pt>
                <c:pt idx="4">
                  <c:v>8.96109022613127</c:v>
                </c:pt>
                <c:pt idx="5">
                  <c:v>8.70309299876527</c:v>
                </c:pt>
                <c:pt idx="6">
                  <c:v>6.25055529198468</c:v>
                </c:pt>
                <c:pt idx="7">
                  <c:v>6.32591268739972</c:v>
                </c:pt>
                <c:pt idx="8">
                  <c:v>5.8180950082297</c:v>
                </c:pt>
                <c:pt idx="9">
                  <c:v>10.1919569521056</c:v>
                </c:pt>
                <c:pt idx="10">
                  <c:v>4.46309013332853</c:v>
                </c:pt>
                <c:pt idx="11">
                  <c:v>11.5017674908615</c:v>
                </c:pt>
                <c:pt idx="12">
                  <c:v>13.8992262954531</c:v>
                </c:pt>
                <c:pt idx="13">
                  <c:v>9.28328362978218</c:v>
                </c:pt>
                <c:pt idx="14">
                  <c:v>8.4413686941157</c:v>
                </c:pt>
                <c:pt idx="15">
                  <c:v>18.0231688647222</c:v>
                </c:pt>
                <c:pt idx="16">
                  <c:v>12.7617828928688</c:v>
                </c:pt>
                <c:pt idx="17">
                  <c:v>10.6929574742348</c:v>
                </c:pt>
                <c:pt idx="18">
                  <c:v>11.5927154736923</c:v>
                </c:pt>
                <c:pt idx="19">
                  <c:v>12.4039050888237</c:v>
                </c:pt>
                <c:pt idx="20">
                  <c:v>10.5978517786924</c:v>
                </c:pt>
                <c:pt idx="21">
                  <c:v>11.7029366747821</c:v>
                </c:pt>
                <c:pt idx="22">
                  <c:v>8.69715981996947</c:v>
                </c:pt>
                <c:pt idx="23">
                  <c:v>11.3358519838303</c:v>
                </c:pt>
                <c:pt idx="24">
                  <c:v>11.0816991933913</c:v>
                </c:pt>
                <c:pt idx="25">
                  <c:v>11.326324285789</c:v>
                </c:pt>
                <c:pt idx="26">
                  <c:v>14.2334308524575</c:v>
                </c:pt>
                <c:pt idx="27">
                  <c:v>11.9146582321373</c:v>
                </c:pt>
                <c:pt idx="28">
                  <c:v>16.5743991815369</c:v>
                </c:pt>
                <c:pt idx="29">
                  <c:v>18.0207595378228</c:v>
                </c:pt>
                <c:pt idx="30">
                  <c:v>10.4374480659775</c:v>
                </c:pt>
                <c:pt idx="31">
                  <c:v>13.0565535816491</c:v>
                </c:pt>
                <c:pt idx="32">
                  <c:v>5.7528077311601</c:v>
                </c:pt>
                <c:pt idx="33">
                  <c:v>4.83672988426979</c:v>
                </c:pt>
                <c:pt idx="34">
                  <c:v>8.54889328857062</c:v>
                </c:pt>
                <c:pt idx="35">
                  <c:v>6.74995097865507</c:v>
                </c:pt>
                <c:pt idx="36">
                  <c:v>7.56717308667564</c:v>
                </c:pt>
                <c:pt idx="37">
                  <c:v>8.74166952910729</c:v>
                </c:pt>
                <c:pt idx="38">
                  <c:v>11.8898767065371</c:v>
                </c:pt>
                <c:pt idx="39">
                  <c:v>10.858966530735</c:v>
                </c:pt>
                <c:pt idx="40">
                  <c:v>10.1461990750603</c:v>
                </c:pt>
                <c:pt idx="41">
                  <c:v>15.370215262437</c:v>
                </c:pt>
                <c:pt idx="42">
                  <c:v>9.54978438414912</c:v>
                </c:pt>
                <c:pt idx="43">
                  <c:v>11.8548383110318</c:v>
                </c:pt>
                <c:pt idx="44">
                  <c:v>9.92957297720888</c:v>
                </c:pt>
                <c:pt idx="45">
                  <c:v>9.139530563781</c:v>
                </c:pt>
                <c:pt idx="46">
                  <c:v>5.13085947501697</c:v>
                </c:pt>
                <c:pt idx="47">
                  <c:v>10.458183389277</c:v>
                </c:pt>
                <c:pt idx="48">
                  <c:v>12.3652099581912</c:v>
                </c:pt>
                <c:pt idx="49">
                  <c:v>7.37116525294436</c:v>
                </c:pt>
                <c:pt idx="50">
                  <c:v>9.72035816360732</c:v>
                </c:pt>
                <c:pt idx="51">
                  <c:v>7.04199920040541</c:v>
                </c:pt>
                <c:pt idx="52">
                  <c:v>13.0381348153123</c:v>
                </c:pt>
                <c:pt idx="53">
                  <c:v>10.1940846542667</c:v>
                </c:pt>
                <c:pt idx="54">
                  <c:v>13.2952568903874</c:v>
                </c:pt>
                <c:pt idx="55">
                  <c:v>10.7107193912238</c:v>
                </c:pt>
                <c:pt idx="56">
                  <c:v>4.22343214209508</c:v>
                </c:pt>
                <c:pt idx="57">
                  <c:v>4.91556595851454</c:v>
                </c:pt>
                <c:pt idx="58">
                  <c:v>3.75979994072456</c:v>
                </c:pt>
                <c:pt idx="59">
                  <c:v>4.35475654599834</c:v>
                </c:pt>
                <c:pt idx="60">
                  <c:v>8.43168365777266</c:v>
                </c:pt>
                <c:pt idx="61">
                  <c:v>4.71856375005686</c:v>
                </c:pt>
                <c:pt idx="62">
                  <c:v>3.58863347303747</c:v>
                </c:pt>
                <c:pt idx="63">
                  <c:v>5.75167107392919</c:v>
                </c:pt>
                <c:pt idx="64">
                  <c:v>5.85370840972121</c:v>
                </c:pt>
                <c:pt idx="65">
                  <c:v>5.23297187503204</c:v>
                </c:pt>
                <c:pt idx="66">
                  <c:v>8.8355017851363</c:v>
                </c:pt>
                <c:pt idx="67">
                  <c:v>9.82993197405927</c:v>
                </c:pt>
                <c:pt idx="68">
                  <c:v>8.17616619884251</c:v>
                </c:pt>
                <c:pt idx="69">
                  <c:v>10.5625061070524</c:v>
                </c:pt>
                <c:pt idx="70">
                  <c:v>10.4887023864367</c:v>
                </c:pt>
                <c:pt idx="71">
                  <c:v>14.000727683291</c:v>
                </c:pt>
                <c:pt idx="72">
                  <c:v>4.94675783429007</c:v>
                </c:pt>
                <c:pt idx="73">
                  <c:v>10.2707889047899</c:v>
                </c:pt>
                <c:pt idx="74">
                  <c:v>6.74703265747818</c:v>
                </c:pt>
                <c:pt idx="75">
                  <c:v>7.55222258407777</c:v>
                </c:pt>
                <c:pt idx="76">
                  <c:v>9.53735280730291</c:v>
                </c:pt>
                <c:pt idx="77">
                  <c:v>9.45313037124958</c:v>
                </c:pt>
                <c:pt idx="78">
                  <c:v>11.0189868528441</c:v>
                </c:pt>
                <c:pt idx="79">
                  <c:v>7.87419251113445</c:v>
                </c:pt>
                <c:pt idx="80">
                  <c:v>6.38729936009978</c:v>
                </c:pt>
                <c:pt idx="81">
                  <c:v>7.77738478305027</c:v>
                </c:pt>
                <c:pt idx="82">
                  <c:v>6.05736199525501</c:v>
                </c:pt>
                <c:pt idx="83">
                  <c:v>7.508448131595</c:v>
                </c:pt>
                <c:pt idx="84">
                  <c:v>7.77119961701634</c:v>
                </c:pt>
                <c:pt idx="85">
                  <c:v>5.2962536285872</c:v>
                </c:pt>
                <c:pt idx="86">
                  <c:v>4.09610291199765</c:v>
                </c:pt>
                <c:pt idx="87">
                  <c:v>6.93002250152898</c:v>
                </c:pt>
                <c:pt idx="88">
                  <c:v>5.0279699006162</c:v>
                </c:pt>
                <c:pt idx="89">
                  <c:v>5.53864247734841</c:v>
                </c:pt>
                <c:pt idx="90">
                  <c:v>5.21758377418424</c:v>
                </c:pt>
                <c:pt idx="91">
                  <c:v>14.0044985259107</c:v>
                </c:pt>
                <c:pt idx="92">
                  <c:v>8.22890222892639</c:v>
                </c:pt>
                <c:pt idx="93">
                  <c:v>12.611340367712</c:v>
                </c:pt>
                <c:pt idx="94">
                  <c:v>12.9150294276137</c:v>
                </c:pt>
                <c:pt idx="95">
                  <c:v>6.58980263799182</c:v>
                </c:pt>
                <c:pt idx="96">
                  <c:v>6.82975424715037</c:v>
                </c:pt>
                <c:pt idx="97">
                  <c:v>18.3174706669598</c:v>
                </c:pt>
                <c:pt idx="98">
                  <c:v>18.6624140316984</c:v>
                </c:pt>
                <c:pt idx="99">
                  <c:v>17.7119411462812</c:v>
                </c:pt>
                <c:pt idx="100">
                  <c:v>7.97567889604375</c:v>
                </c:pt>
                <c:pt idx="101">
                  <c:v>14.3145290240652</c:v>
                </c:pt>
                <c:pt idx="102">
                  <c:v>6.71445227654357</c:v>
                </c:pt>
                <c:pt idx="103">
                  <c:v>9.82989595295214</c:v>
                </c:pt>
                <c:pt idx="104">
                  <c:v>5.91271580904567</c:v>
                </c:pt>
                <c:pt idx="105">
                  <c:v>5.20068550619877</c:v>
                </c:pt>
                <c:pt idx="106">
                  <c:v>7.86843220180035</c:v>
                </c:pt>
                <c:pt idx="107">
                  <c:v>4.26181430873537</c:v>
                </c:pt>
                <c:pt idx="108">
                  <c:v>4.96638812759522</c:v>
                </c:pt>
                <c:pt idx="109">
                  <c:v>4.79232527640767</c:v>
                </c:pt>
                <c:pt idx="110">
                  <c:v>5.88805714743724</c:v>
                </c:pt>
                <c:pt idx="111">
                  <c:v>9.62986966324362</c:v>
                </c:pt>
                <c:pt idx="112">
                  <c:v>8.95688736714413</c:v>
                </c:pt>
                <c:pt idx="113">
                  <c:v>10.5443296165823</c:v>
                </c:pt>
                <c:pt idx="114">
                  <c:v>9.81262573093251</c:v>
                </c:pt>
                <c:pt idx="115">
                  <c:v>7.17762956596228</c:v>
                </c:pt>
                <c:pt idx="116">
                  <c:v>6.52912398172515</c:v>
                </c:pt>
                <c:pt idx="117">
                  <c:v>9.16525026311133</c:v>
                </c:pt>
                <c:pt idx="118">
                  <c:v>4.72519694806296</c:v>
                </c:pt>
                <c:pt idx="119">
                  <c:v>10.8049528842305</c:v>
                </c:pt>
                <c:pt idx="120">
                  <c:v>7.52234891765781</c:v>
                </c:pt>
                <c:pt idx="121">
                  <c:v>11.64158213155</c:v>
                </c:pt>
                <c:pt idx="122">
                  <c:v>5.12583334322488</c:v>
                </c:pt>
                <c:pt idx="123">
                  <c:v>7.97317848588851</c:v>
                </c:pt>
                <c:pt idx="124">
                  <c:v>11.817303652399</c:v>
                </c:pt>
                <c:pt idx="125">
                  <c:v>5.89276038887237</c:v>
                </c:pt>
                <c:pt idx="126">
                  <c:v>6.42275256766617</c:v>
                </c:pt>
                <c:pt idx="127">
                  <c:v>4.35114958697037</c:v>
                </c:pt>
                <c:pt idx="128">
                  <c:v>6.37373313936171</c:v>
                </c:pt>
                <c:pt idx="129">
                  <c:v>4.29159464600807</c:v>
                </c:pt>
                <c:pt idx="130">
                  <c:v>4.02241946882034</c:v>
                </c:pt>
                <c:pt idx="131">
                  <c:v>4.51666309882829</c:v>
                </c:pt>
                <c:pt idx="132">
                  <c:v>3.92775487287668</c:v>
                </c:pt>
                <c:pt idx="133">
                  <c:v>2.81705843535961</c:v>
                </c:pt>
                <c:pt idx="134">
                  <c:v>3.57566413402058</c:v>
                </c:pt>
                <c:pt idx="135">
                  <c:v>7.2835102180483</c:v>
                </c:pt>
                <c:pt idx="136">
                  <c:v>4.76530157279696</c:v>
                </c:pt>
                <c:pt idx="137">
                  <c:v>3.34465660347646</c:v>
                </c:pt>
                <c:pt idx="138">
                  <c:v>2.04131086112981</c:v>
                </c:pt>
                <c:pt idx="139">
                  <c:v>4.46143450469905</c:v>
                </c:pt>
                <c:pt idx="140">
                  <c:v>6.7176230061406</c:v>
                </c:pt>
                <c:pt idx="141">
                  <c:v>8.07968935260358</c:v>
                </c:pt>
                <c:pt idx="142">
                  <c:v>7.96573436077397</c:v>
                </c:pt>
                <c:pt idx="143">
                  <c:v>6.40199265347786</c:v>
                </c:pt>
                <c:pt idx="144">
                  <c:v>8.19537012669534</c:v>
                </c:pt>
                <c:pt idx="145">
                  <c:v>5.6043407856527</c:v>
                </c:pt>
                <c:pt idx="146">
                  <c:v>4.27370206860587</c:v>
                </c:pt>
                <c:pt idx="147">
                  <c:v>8.00917968205009</c:v>
                </c:pt>
                <c:pt idx="148">
                  <c:v>5.51209573938439</c:v>
                </c:pt>
                <c:pt idx="149">
                  <c:v>4.22101298878059</c:v>
                </c:pt>
                <c:pt idx="150">
                  <c:v>3.1390848528776</c:v>
                </c:pt>
                <c:pt idx="151">
                  <c:v>2.91537957998505</c:v>
                </c:pt>
                <c:pt idx="152">
                  <c:v>5.35710554004721</c:v>
                </c:pt>
                <c:pt idx="153">
                  <c:v>4.92699858080023</c:v>
                </c:pt>
                <c:pt idx="154">
                  <c:v>2.89360363643106</c:v>
                </c:pt>
                <c:pt idx="155">
                  <c:v>4.95886913864155</c:v>
                </c:pt>
                <c:pt idx="156">
                  <c:v>8.03926745245411</c:v>
                </c:pt>
                <c:pt idx="157">
                  <c:v>5.45492588884393</c:v>
                </c:pt>
                <c:pt idx="158">
                  <c:v>3.66826592752531</c:v>
                </c:pt>
                <c:pt idx="159">
                  <c:v>3.49046848985207</c:v>
                </c:pt>
                <c:pt idx="160">
                  <c:v>5.51134961294071</c:v>
                </c:pt>
                <c:pt idx="161">
                  <c:v>5.69765166088854</c:v>
                </c:pt>
                <c:pt idx="162">
                  <c:v>2.4976171467728</c:v>
                </c:pt>
                <c:pt idx="163">
                  <c:v>4.39317244839561</c:v>
                </c:pt>
                <c:pt idx="164">
                  <c:v>9.07175547752524</c:v>
                </c:pt>
                <c:pt idx="165">
                  <c:v>13.2902563483652</c:v>
                </c:pt>
                <c:pt idx="166">
                  <c:v>7.00875557465864</c:v>
                </c:pt>
                <c:pt idx="167">
                  <c:v>9.55441529087243</c:v>
                </c:pt>
                <c:pt idx="168">
                  <c:v>8.3537036462475</c:v>
                </c:pt>
              </c:numCache>
            </c:numRef>
          </c:xVal>
          <c:yVal>
            <c:numRef>
              <c:f>' BGK Direct'!$P$95:$P$263</c:f>
              <c:numCache>
                <c:formatCode>General</c:formatCode>
                <c:ptCount val="169"/>
                <c:pt idx="0">
                  <c:v>-1.44217772454782</c:v>
                </c:pt>
                <c:pt idx="1">
                  <c:v>-0.483222509097893</c:v>
                </c:pt>
                <c:pt idx="2">
                  <c:v>-1.21957765829893</c:v>
                </c:pt>
                <c:pt idx="3">
                  <c:v>-1.06915728122968</c:v>
                </c:pt>
                <c:pt idx="4">
                  <c:v>-1.07462951225184</c:v>
                </c:pt>
                <c:pt idx="5">
                  <c:v>-1.23863850304605</c:v>
                </c:pt>
                <c:pt idx="6">
                  <c:v>-1.67923283645532</c:v>
                </c:pt>
                <c:pt idx="7">
                  <c:v>-1.60228724846938</c:v>
                </c:pt>
                <c:pt idx="8">
                  <c:v>-0.417948562711968</c:v>
                </c:pt>
                <c:pt idx="9">
                  <c:v>-1.89008923013838</c:v>
                </c:pt>
                <c:pt idx="10">
                  <c:v>0.946278029169784</c:v>
                </c:pt>
                <c:pt idx="11">
                  <c:v>-0.697160436955802</c:v>
                </c:pt>
                <c:pt idx="12">
                  <c:v>-0.960867205025657</c:v>
                </c:pt>
                <c:pt idx="13">
                  <c:v>2.4888748401453</c:v>
                </c:pt>
                <c:pt idx="14">
                  <c:v>4.5326503912844</c:v>
                </c:pt>
                <c:pt idx="15">
                  <c:v>-0.70127471643403</c:v>
                </c:pt>
                <c:pt idx="16">
                  <c:v>2.07201550624906</c:v>
                </c:pt>
                <c:pt idx="17">
                  <c:v>5.19583209230156</c:v>
                </c:pt>
                <c:pt idx="18">
                  <c:v>2.72156731187577</c:v>
                </c:pt>
                <c:pt idx="19">
                  <c:v>-0.422679509939114</c:v>
                </c:pt>
                <c:pt idx="20">
                  <c:v>1.79596255164825</c:v>
                </c:pt>
                <c:pt idx="21">
                  <c:v>0.513469430262452</c:v>
                </c:pt>
                <c:pt idx="22">
                  <c:v>0.097822223920435</c:v>
                </c:pt>
                <c:pt idx="23">
                  <c:v>-0.809705941903951</c:v>
                </c:pt>
                <c:pt idx="24">
                  <c:v>-0.325741345395983</c:v>
                </c:pt>
                <c:pt idx="25">
                  <c:v>-0.5380172004992</c:v>
                </c:pt>
                <c:pt idx="26">
                  <c:v>-1.25369396178402</c:v>
                </c:pt>
                <c:pt idx="27">
                  <c:v>0.668537114012535</c:v>
                </c:pt>
                <c:pt idx="28">
                  <c:v>-0.987624450365021</c:v>
                </c:pt>
                <c:pt idx="29">
                  <c:v>-1.03333809396265</c:v>
                </c:pt>
                <c:pt idx="30">
                  <c:v>2.83051176558806</c:v>
                </c:pt>
                <c:pt idx="31">
                  <c:v>1.03330776993955</c:v>
                </c:pt>
                <c:pt idx="32">
                  <c:v>1.49979786374504</c:v>
                </c:pt>
                <c:pt idx="33">
                  <c:v>0.715998211176009</c:v>
                </c:pt>
                <c:pt idx="34">
                  <c:v>-1.2073594349619</c:v>
                </c:pt>
                <c:pt idx="35">
                  <c:v>1.54086773292677</c:v>
                </c:pt>
                <c:pt idx="36">
                  <c:v>1.96010783542863</c:v>
                </c:pt>
                <c:pt idx="37">
                  <c:v>2.79102771053142</c:v>
                </c:pt>
                <c:pt idx="38">
                  <c:v>0.714932853575715</c:v>
                </c:pt>
                <c:pt idx="39">
                  <c:v>0.558328287081518</c:v>
                </c:pt>
                <c:pt idx="40">
                  <c:v>1.13402986579932</c:v>
                </c:pt>
                <c:pt idx="41">
                  <c:v>-0.919562646343692</c:v>
                </c:pt>
                <c:pt idx="42">
                  <c:v>2.1650682697525</c:v>
                </c:pt>
                <c:pt idx="43">
                  <c:v>1.35006835292851</c:v>
                </c:pt>
                <c:pt idx="44">
                  <c:v>2.01488071509412</c:v>
                </c:pt>
                <c:pt idx="45">
                  <c:v>0.564647454919168</c:v>
                </c:pt>
                <c:pt idx="46">
                  <c:v>1.69429507330626</c:v>
                </c:pt>
                <c:pt idx="47">
                  <c:v>-1.1137512102243</c:v>
                </c:pt>
                <c:pt idx="48">
                  <c:v>-1.41894987199495</c:v>
                </c:pt>
                <c:pt idx="49">
                  <c:v>1.49675740710873</c:v>
                </c:pt>
                <c:pt idx="50">
                  <c:v>0.741825050195153</c:v>
                </c:pt>
                <c:pt idx="51">
                  <c:v>2.87026168906572</c:v>
                </c:pt>
                <c:pt idx="52">
                  <c:v>-0.490316980444932</c:v>
                </c:pt>
                <c:pt idx="53">
                  <c:v>0.79212258552155</c:v>
                </c:pt>
                <c:pt idx="54">
                  <c:v>-1.0258466946031</c:v>
                </c:pt>
                <c:pt idx="55">
                  <c:v>-0.980196927315271</c:v>
                </c:pt>
                <c:pt idx="56">
                  <c:v>-0.0107309546625678</c:v>
                </c:pt>
                <c:pt idx="57">
                  <c:v>-0.558889821492051</c:v>
                </c:pt>
                <c:pt idx="58">
                  <c:v>0.0669841178870092</c:v>
                </c:pt>
                <c:pt idx="59">
                  <c:v>0.503380944663578</c:v>
                </c:pt>
                <c:pt idx="60">
                  <c:v>-1.61224460088305</c:v>
                </c:pt>
                <c:pt idx="61">
                  <c:v>-0.588382778308777</c:v>
                </c:pt>
                <c:pt idx="62">
                  <c:v>-0.676126926049644</c:v>
                </c:pt>
                <c:pt idx="63">
                  <c:v>-1.46626966827382</c:v>
                </c:pt>
                <c:pt idx="64">
                  <c:v>-1.6367204792148</c:v>
                </c:pt>
                <c:pt idx="65">
                  <c:v>-0.859528638181861</c:v>
                </c:pt>
                <c:pt idx="66">
                  <c:v>-1.62509818553753</c:v>
                </c:pt>
                <c:pt idx="67">
                  <c:v>-1.54926492312994</c:v>
                </c:pt>
                <c:pt idx="68">
                  <c:v>2.72243931593405</c:v>
                </c:pt>
                <c:pt idx="69">
                  <c:v>2.26459334705053</c:v>
                </c:pt>
                <c:pt idx="70">
                  <c:v>0.686828813038949</c:v>
                </c:pt>
                <c:pt idx="71">
                  <c:v>-0.914368850406842</c:v>
                </c:pt>
                <c:pt idx="72">
                  <c:v>1.64133552670376</c:v>
                </c:pt>
                <c:pt idx="73">
                  <c:v>-1.69830842432118</c:v>
                </c:pt>
                <c:pt idx="74">
                  <c:v>0.442405987605237</c:v>
                </c:pt>
                <c:pt idx="75">
                  <c:v>0.634654950211615</c:v>
                </c:pt>
                <c:pt idx="76">
                  <c:v>0.0216209832238885</c:v>
                </c:pt>
                <c:pt idx="77">
                  <c:v>1.58268151420299</c:v>
                </c:pt>
                <c:pt idx="78">
                  <c:v>0.8239811593266</c:v>
                </c:pt>
                <c:pt idx="79">
                  <c:v>0.88161043170249</c:v>
                </c:pt>
                <c:pt idx="80">
                  <c:v>1.33202234377643</c:v>
                </c:pt>
                <c:pt idx="81">
                  <c:v>0.082638036826359</c:v>
                </c:pt>
                <c:pt idx="82">
                  <c:v>0.522599852454929</c:v>
                </c:pt>
                <c:pt idx="83">
                  <c:v>-1.55893808809349</c:v>
                </c:pt>
                <c:pt idx="84">
                  <c:v>-2.04743507907888</c:v>
                </c:pt>
                <c:pt idx="85">
                  <c:v>-1.00955128198106</c:v>
                </c:pt>
                <c:pt idx="86">
                  <c:v>-0.260282052487175</c:v>
                </c:pt>
                <c:pt idx="87">
                  <c:v>-1.33738176887417</c:v>
                </c:pt>
                <c:pt idx="88">
                  <c:v>-0.418138231566737</c:v>
                </c:pt>
                <c:pt idx="89">
                  <c:v>-0.287315074250437</c:v>
                </c:pt>
                <c:pt idx="90">
                  <c:v>0.448582469776234</c:v>
                </c:pt>
                <c:pt idx="91">
                  <c:v>-1.26635647135394</c:v>
                </c:pt>
                <c:pt idx="92">
                  <c:v>1.96130868439007</c:v>
                </c:pt>
                <c:pt idx="93">
                  <c:v>-0.282019184667061</c:v>
                </c:pt>
                <c:pt idx="94">
                  <c:v>-0.975427810577796</c:v>
                </c:pt>
                <c:pt idx="95">
                  <c:v>2.10861567259433</c:v>
                </c:pt>
                <c:pt idx="96">
                  <c:v>2.89880322265502</c:v>
                </c:pt>
                <c:pt idx="97">
                  <c:v>-0.456401961427925</c:v>
                </c:pt>
                <c:pt idx="98">
                  <c:v>-0.421555845658449</c:v>
                </c:pt>
                <c:pt idx="99">
                  <c:v>-0.370559117010476</c:v>
                </c:pt>
                <c:pt idx="100">
                  <c:v>3.19478336440398</c:v>
                </c:pt>
                <c:pt idx="101">
                  <c:v>-0.846441018852284</c:v>
                </c:pt>
                <c:pt idx="102">
                  <c:v>1.30957919108823</c:v>
                </c:pt>
                <c:pt idx="103">
                  <c:v>-0.399245936310739</c:v>
                </c:pt>
                <c:pt idx="104">
                  <c:v>0.632176567212085</c:v>
                </c:pt>
                <c:pt idx="105">
                  <c:v>1.14082292375828</c:v>
                </c:pt>
                <c:pt idx="106">
                  <c:v>0.0513133727263586</c:v>
                </c:pt>
                <c:pt idx="107">
                  <c:v>0.519037705527209</c:v>
                </c:pt>
                <c:pt idx="108">
                  <c:v>0.314321681073829</c:v>
                </c:pt>
                <c:pt idx="109">
                  <c:v>0.356070662409331</c:v>
                </c:pt>
                <c:pt idx="110">
                  <c:v>0.895174211845873</c:v>
                </c:pt>
                <c:pt idx="111">
                  <c:v>-1.24381155903906</c:v>
                </c:pt>
                <c:pt idx="112">
                  <c:v>-1.0890808413544</c:v>
                </c:pt>
                <c:pt idx="113">
                  <c:v>-1.6424924445732</c:v>
                </c:pt>
                <c:pt idx="114">
                  <c:v>-0.556809424390439</c:v>
                </c:pt>
                <c:pt idx="115">
                  <c:v>2.64877057081107</c:v>
                </c:pt>
                <c:pt idx="116">
                  <c:v>2.00726621704604</c:v>
                </c:pt>
                <c:pt idx="117">
                  <c:v>-1.13224279845596</c:v>
                </c:pt>
                <c:pt idx="118">
                  <c:v>1.44145417877927</c:v>
                </c:pt>
                <c:pt idx="119">
                  <c:v>-1.1132009794381</c:v>
                </c:pt>
                <c:pt idx="120">
                  <c:v>0.683734771437856</c:v>
                </c:pt>
                <c:pt idx="121">
                  <c:v>-1.17085709750939</c:v>
                </c:pt>
                <c:pt idx="122">
                  <c:v>1.71361102643921</c:v>
                </c:pt>
                <c:pt idx="123">
                  <c:v>1.67943466709668</c:v>
                </c:pt>
                <c:pt idx="124">
                  <c:v>-0.663480367935178</c:v>
                </c:pt>
                <c:pt idx="125">
                  <c:v>0.692695121059408</c:v>
                </c:pt>
                <c:pt idx="126">
                  <c:v>-1.46999846809207</c:v>
                </c:pt>
                <c:pt idx="127">
                  <c:v>0.438615515143484</c:v>
                </c:pt>
                <c:pt idx="128">
                  <c:v>-1.87749353300728</c:v>
                </c:pt>
                <c:pt idx="129">
                  <c:v>-1.24665958766285</c:v>
                </c:pt>
                <c:pt idx="130">
                  <c:v>-0.921443318049067</c:v>
                </c:pt>
                <c:pt idx="131">
                  <c:v>-2.2319604202075</c:v>
                </c:pt>
                <c:pt idx="132">
                  <c:v>-1.47154536344747</c:v>
                </c:pt>
                <c:pt idx="133">
                  <c:v>-0.752761050988288</c:v>
                </c:pt>
                <c:pt idx="134">
                  <c:v>-0.285957419740213</c:v>
                </c:pt>
                <c:pt idx="135">
                  <c:v>-2.17370606313922</c:v>
                </c:pt>
                <c:pt idx="136">
                  <c:v>-1.64635174016958</c:v>
                </c:pt>
                <c:pt idx="137">
                  <c:v>-1.18085941688865</c:v>
                </c:pt>
                <c:pt idx="138">
                  <c:v>-1.29386248806379</c:v>
                </c:pt>
                <c:pt idx="139">
                  <c:v>-1.03618261867583</c:v>
                </c:pt>
                <c:pt idx="140">
                  <c:v>1.49124122427536</c:v>
                </c:pt>
                <c:pt idx="141">
                  <c:v>0.589959179377219</c:v>
                </c:pt>
                <c:pt idx="142">
                  <c:v>0.516691817795414</c:v>
                </c:pt>
                <c:pt idx="143">
                  <c:v>1.17427747064183</c:v>
                </c:pt>
                <c:pt idx="144">
                  <c:v>0.878983542642412</c:v>
                </c:pt>
                <c:pt idx="145">
                  <c:v>-0.0386114903396919</c:v>
                </c:pt>
                <c:pt idx="146">
                  <c:v>0.296104970397451</c:v>
                </c:pt>
                <c:pt idx="147">
                  <c:v>-0.439541656984948</c:v>
                </c:pt>
                <c:pt idx="148">
                  <c:v>0.660011113338406</c:v>
                </c:pt>
                <c:pt idx="149">
                  <c:v>0.0405441873380647</c:v>
                </c:pt>
                <c:pt idx="150">
                  <c:v>-1.02250201276629</c:v>
                </c:pt>
                <c:pt idx="151">
                  <c:v>-0.321253048905094</c:v>
                </c:pt>
                <c:pt idx="152">
                  <c:v>-2.12495981569566</c:v>
                </c:pt>
                <c:pt idx="153">
                  <c:v>-1.58158265341782</c:v>
                </c:pt>
                <c:pt idx="154">
                  <c:v>-0.459774892451443</c:v>
                </c:pt>
                <c:pt idx="155">
                  <c:v>0.968284959696845</c:v>
                </c:pt>
                <c:pt idx="156">
                  <c:v>-1.57206766597776</c:v>
                </c:pt>
                <c:pt idx="157">
                  <c:v>-1.6931878428293</c:v>
                </c:pt>
                <c:pt idx="158">
                  <c:v>-0.134768065813933</c:v>
                </c:pt>
                <c:pt idx="159">
                  <c:v>-0.591050574233784</c:v>
                </c:pt>
                <c:pt idx="160">
                  <c:v>-1.98959560147361</c:v>
                </c:pt>
                <c:pt idx="161">
                  <c:v>-1.87112922823715</c:v>
                </c:pt>
                <c:pt idx="162">
                  <c:v>-1.41771605038971</c:v>
                </c:pt>
                <c:pt idx="163">
                  <c:v>-2.03353484435183</c:v>
                </c:pt>
                <c:pt idx="164">
                  <c:v>-1.43296145393477</c:v>
                </c:pt>
                <c:pt idx="165">
                  <c:v>-1.30654422890447</c:v>
                </c:pt>
                <c:pt idx="166">
                  <c:v>1.25445115761337</c:v>
                </c:pt>
                <c:pt idx="167">
                  <c:v>-0.237372696219358</c:v>
                </c:pt>
                <c:pt idx="168">
                  <c:v>-0.113403038742757</c:v>
                </c:pt>
              </c:numCache>
            </c:numRef>
          </c:yVal>
          <c:smooth val="0"/>
        </c:ser>
        <c:dLbls>
          <c:showLegendKey val="0"/>
          <c:showVal val="0"/>
          <c:showCatName val="0"/>
          <c:showSerName val="0"/>
          <c:showPercent val="0"/>
          <c:showBubbleSize val="0"/>
        </c:dLbls>
        <c:axId val="245819264"/>
        <c:axId val="245840896"/>
      </c:scatterChart>
      <c:valAx>
        <c:axId val="24581926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out"/>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5840896"/>
        <c:crosses val="autoZero"/>
        <c:crossBetween val="midCat"/>
      </c:valAx>
      <c:valAx>
        <c:axId val="24584089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Residuals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5819264"/>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manualLayout>
          <c:xMode val="edge"/>
          <c:yMode val="edge"/>
          <c:x val="0.468416564735334"/>
          <c:y val="0"/>
        </c:manualLayout>
      </c:layout>
      <c:overlay val="0"/>
    </c:title>
    <c:autoTitleDeleted val="0"/>
    <c:plotArea>
      <c:layout>
        <c:manualLayout>
          <c:layoutTarget val="inner"/>
          <c:xMode val="edge"/>
          <c:yMode val="edge"/>
          <c:x val="0.146754249453646"/>
          <c:y val="0.0318109915271453"/>
          <c:w val="0.80032580734461"/>
          <c:h val="0.603460951621497"/>
        </c:manualLayout>
      </c:layout>
      <c:barChart>
        <c:barDir val="col"/>
        <c:grouping val="clustered"/>
        <c:varyColors val="0"/>
        <c:ser>
          <c:idx val="0"/>
          <c:order val="0"/>
          <c:tx>
            <c:strRef>
              <c:f>Y</c:f>
              <c:strCache>
                <c:ptCount val="1"/>
                <c:pt idx="0">
                  <c:v>Y</c:v>
                </c:pt>
              </c:strCache>
            </c:strRef>
          </c:tx>
          <c:invertIfNegative val="0"/>
          <c:dLbls>
            <c:delete val="1"/>
          </c:dLbls>
          <c:cat>
            <c:numRef>
              <c:f>' BGK Direct'!$D$2:$D$170</c:f>
              <c:numCache>
                <c:formatCode>General</c:formatCode>
                <c:ptCount val="169"/>
                <c:pt idx="0">
                  <c:v>7.31855398642743</c:v>
                </c:pt>
                <c:pt idx="1">
                  <c:v>6.38460194573098</c:v>
                </c:pt>
                <c:pt idx="2">
                  <c:v>8.00292410355522</c:v>
                </c:pt>
                <c:pt idx="3">
                  <c:v>9.10880549456895</c:v>
                </c:pt>
                <c:pt idx="4">
                  <c:v>8.96109022613127</c:v>
                </c:pt>
                <c:pt idx="5">
                  <c:v>8.70309299876527</c:v>
                </c:pt>
                <c:pt idx="6">
                  <c:v>6.25055529198468</c:v>
                </c:pt>
                <c:pt idx="7">
                  <c:v>6.32591268739972</c:v>
                </c:pt>
                <c:pt idx="8">
                  <c:v>5.8180950082297</c:v>
                </c:pt>
                <c:pt idx="9">
                  <c:v>10.1919569521056</c:v>
                </c:pt>
                <c:pt idx="10">
                  <c:v>4.46309013332853</c:v>
                </c:pt>
                <c:pt idx="11">
                  <c:v>11.5017674908615</c:v>
                </c:pt>
                <c:pt idx="12">
                  <c:v>13.8992262954531</c:v>
                </c:pt>
                <c:pt idx="13">
                  <c:v>9.28328362978218</c:v>
                </c:pt>
                <c:pt idx="14">
                  <c:v>8.4413686941157</c:v>
                </c:pt>
                <c:pt idx="15">
                  <c:v>18.0231688647222</c:v>
                </c:pt>
                <c:pt idx="16">
                  <c:v>12.7617828928688</c:v>
                </c:pt>
                <c:pt idx="17">
                  <c:v>10.6929574742348</c:v>
                </c:pt>
                <c:pt idx="18">
                  <c:v>11.5927154736923</c:v>
                </c:pt>
                <c:pt idx="19">
                  <c:v>12.4039050888237</c:v>
                </c:pt>
                <c:pt idx="20">
                  <c:v>10.5978517786924</c:v>
                </c:pt>
                <c:pt idx="21">
                  <c:v>11.7029366747821</c:v>
                </c:pt>
                <c:pt idx="22">
                  <c:v>8.69715981996947</c:v>
                </c:pt>
                <c:pt idx="23">
                  <c:v>11.3358519838303</c:v>
                </c:pt>
                <c:pt idx="24">
                  <c:v>11.0816991933913</c:v>
                </c:pt>
                <c:pt idx="25">
                  <c:v>11.326324285789</c:v>
                </c:pt>
                <c:pt idx="26">
                  <c:v>14.2334308524575</c:v>
                </c:pt>
                <c:pt idx="27">
                  <c:v>11.9146582321373</c:v>
                </c:pt>
                <c:pt idx="28">
                  <c:v>16.5743991815369</c:v>
                </c:pt>
                <c:pt idx="29">
                  <c:v>18.0207595378228</c:v>
                </c:pt>
                <c:pt idx="30">
                  <c:v>10.4374480659775</c:v>
                </c:pt>
                <c:pt idx="31">
                  <c:v>13.0565535816491</c:v>
                </c:pt>
                <c:pt idx="32">
                  <c:v>5.7528077311601</c:v>
                </c:pt>
                <c:pt idx="33">
                  <c:v>4.83672988426979</c:v>
                </c:pt>
                <c:pt idx="34">
                  <c:v>8.54889328857062</c:v>
                </c:pt>
                <c:pt idx="35">
                  <c:v>6.74995097865507</c:v>
                </c:pt>
                <c:pt idx="36">
                  <c:v>7.56717308667564</c:v>
                </c:pt>
                <c:pt idx="37">
                  <c:v>8.74166952910729</c:v>
                </c:pt>
                <c:pt idx="38">
                  <c:v>11.8898767065371</c:v>
                </c:pt>
                <c:pt idx="39">
                  <c:v>10.858966530735</c:v>
                </c:pt>
                <c:pt idx="40">
                  <c:v>10.1461990750603</c:v>
                </c:pt>
                <c:pt idx="41">
                  <c:v>15.370215262437</c:v>
                </c:pt>
                <c:pt idx="42">
                  <c:v>9.54978438414912</c:v>
                </c:pt>
                <c:pt idx="43">
                  <c:v>11.8548383110318</c:v>
                </c:pt>
                <c:pt idx="44">
                  <c:v>9.92957297720888</c:v>
                </c:pt>
                <c:pt idx="45">
                  <c:v>9.139530563781</c:v>
                </c:pt>
                <c:pt idx="46">
                  <c:v>5.13085947501697</c:v>
                </c:pt>
                <c:pt idx="47">
                  <c:v>10.458183389277</c:v>
                </c:pt>
                <c:pt idx="48">
                  <c:v>12.3652099581912</c:v>
                </c:pt>
                <c:pt idx="49">
                  <c:v>7.37116525294436</c:v>
                </c:pt>
                <c:pt idx="50">
                  <c:v>9.72035816360732</c:v>
                </c:pt>
                <c:pt idx="51">
                  <c:v>7.04199920040541</c:v>
                </c:pt>
                <c:pt idx="52">
                  <c:v>13.0381348153123</c:v>
                </c:pt>
                <c:pt idx="53">
                  <c:v>10.1940846542667</c:v>
                </c:pt>
                <c:pt idx="54">
                  <c:v>13.2952568903874</c:v>
                </c:pt>
                <c:pt idx="55">
                  <c:v>10.7107193912238</c:v>
                </c:pt>
                <c:pt idx="56">
                  <c:v>4.22343214209508</c:v>
                </c:pt>
                <c:pt idx="57">
                  <c:v>4.91556595851454</c:v>
                </c:pt>
                <c:pt idx="58">
                  <c:v>3.75979994072456</c:v>
                </c:pt>
                <c:pt idx="59">
                  <c:v>4.35475654599834</c:v>
                </c:pt>
                <c:pt idx="60">
                  <c:v>8.43168365777266</c:v>
                </c:pt>
                <c:pt idx="61">
                  <c:v>4.71856375005686</c:v>
                </c:pt>
                <c:pt idx="62">
                  <c:v>3.58863347303747</c:v>
                </c:pt>
                <c:pt idx="63">
                  <c:v>5.75167107392919</c:v>
                </c:pt>
                <c:pt idx="64">
                  <c:v>5.85370840972121</c:v>
                </c:pt>
                <c:pt idx="65">
                  <c:v>5.23297187503204</c:v>
                </c:pt>
                <c:pt idx="66">
                  <c:v>8.8355017851363</c:v>
                </c:pt>
                <c:pt idx="67">
                  <c:v>9.82993197405927</c:v>
                </c:pt>
                <c:pt idx="68">
                  <c:v>8.17616619884251</c:v>
                </c:pt>
                <c:pt idx="69">
                  <c:v>10.5625061070524</c:v>
                </c:pt>
                <c:pt idx="70">
                  <c:v>10.4887023864367</c:v>
                </c:pt>
                <c:pt idx="71">
                  <c:v>14.000727683291</c:v>
                </c:pt>
                <c:pt idx="72">
                  <c:v>4.94675783429007</c:v>
                </c:pt>
                <c:pt idx="73">
                  <c:v>10.2707889047899</c:v>
                </c:pt>
                <c:pt idx="74">
                  <c:v>6.74703265747818</c:v>
                </c:pt>
                <c:pt idx="75">
                  <c:v>7.55222258407777</c:v>
                </c:pt>
                <c:pt idx="76">
                  <c:v>9.53735280730291</c:v>
                </c:pt>
                <c:pt idx="77">
                  <c:v>9.45313037124958</c:v>
                </c:pt>
                <c:pt idx="78">
                  <c:v>11.0189868528441</c:v>
                </c:pt>
                <c:pt idx="79">
                  <c:v>7.87419251113445</c:v>
                </c:pt>
                <c:pt idx="80">
                  <c:v>6.38729936009978</c:v>
                </c:pt>
                <c:pt idx="81">
                  <c:v>7.77738478305027</c:v>
                </c:pt>
                <c:pt idx="82">
                  <c:v>6.05736199525501</c:v>
                </c:pt>
                <c:pt idx="83">
                  <c:v>7.508448131595</c:v>
                </c:pt>
                <c:pt idx="84">
                  <c:v>7.77119961701634</c:v>
                </c:pt>
                <c:pt idx="85">
                  <c:v>5.2962536285872</c:v>
                </c:pt>
                <c:pt idx="86">
                  <c:v>4.09610291199765</c:v>
                </c:pt>
                <c:pt idx="87">
                  <c:v>6.93002250152898</c:v>
                </c:pt>
                <c:pt idx="88">
                  <c:v>5.0279699006162</c:v>
                </c:pt>
                <c:pt idx="89">
                  <c:v>5.53864247734841</c:v>
                </c:pt>
                <c:pt idx="90">
                  <c:v>5.21758377418424</c:v>
                </c:pt>
                <c:pt idx="91">
                  <c:v>14.0044985259107</c:v>
                </c:pt>
                <c:pt idx="92">
                  <c:v>8.22890222892639</c:v>
                </c:pt>
                <c:pt idx="93">
                  <c:v>12.611340367712</c:v>
                </c:pt>
                <c:pt idx="94">
                  <c:v>12.9150294276137</c:v>
                </c:pt>
                <c:pt idx="95">
                  <c:v>6.58980263799182</c:v>
                </c:pt>
                <c:pt idx="96">
                  <c:v>6.82975424715037</c:v>
                </c:pt>
                <c:pt idx="97">
                  <c:v>18.3174706669598</c:v>
                </c:pt>
                <c:pt idx="98">
                  <c:v>18.6624140316984</c:v>
                </c:pt>
                <c:pt idx="99">
                  <c:v>17.7119411462812</c:v>
                </c:pt>
                <c:pt idx="100">
                  <c:v>7.97567889604375</c:v>
                </c:pt>
                <c:pt idx="101">
                  <c:v>14.3145290240652</c:v>
                </c:pt>
                <c:pt idx="102">
                  <c:v>6.71445227654357</c:v>
                </c:pt>
                <c:pt idx="103">
                  <c:v>9.82989595295214</c:v>
                </c:pt>
                <c:pt idx="104">
                  <c:v>5.91271580904567</c:v>
                </c:pt>
                <c:pt idx="105">
                  <c:v>5.20068550619877</c:v>
                </c:pt>
                <c:pt idx="106">
                  <c:v>7.86843220180035</c:v>
                </c:pt>
                <c:pt idx="107">
                  <c:v>4.26181430873537</c:v>
                </c:pt>
                <c:pt idx="108">
                  <c:v>4.96638812759522</c:v>
                </c:pt>
                <c:pt idx="109">
                  <c:v>4.79232527640767</c:v>
                </c:pt>
                <c:pt idx="110">
                  <c:v>5.88805714743724</c:v>
                </c:pt>
                <c:pt idx="111">
                  <c:v>9.62986966324362</c:v>
                </c:pt>
                <c:pt idx="112">
                  <c:v>8.95688736714413</c:v>
                </c:pt>
                <c:pt idx="113">
                  <c:v>10.5443296165823</c:v>
                </c:pt>
                <c:pt idx="114">
                  <c:v>9.81262573093251</c:v>
                </c:pt>
                <c:pt idx="115">
                  <c:v>7.17762956596228</c:v>
                </c:pt>
                <c:pt idx="116">
                  <c:v>6.52912398172515</c:v>
                </c:pt>
                <c:pt idx="117">
                  <c:v>9.16525026311133</c:v>
                </c:pt>
                <c:pt idx="118">
                  <c:v>4.72519694806296</c:v>
                </c:pt>
                <c:pt idx="119">
                  <c:v>10.8049528842305</c:v>
                </c:pt>
                <c:pt idx="120">
                  <c:v>7.52234891765781</c:v>
                </c:pt>
                <c:pt idx="121">
                  <c:v>11.64158213155</c:v>
                </c:pt>
                <c:pt idx="122">
                  <c:v>5.12583334322488</c:v>
                </c:pt>
                <c:pt idx="123">
                  <c:v>7.97317848588851</c:v>
                </c:pt>
                <c:pt idx="124">
                  <c:v>11.817303652399</c:v>
                </c:pt>
                <c:pt idx="125">
                  <c:v>5.89276038887237</c:v>
                </c:pt>
                <c:pt idx="126">
                  <c:v>6.42275256766617</c:v>
                </c:pt>
                <c:pt idx="127">
                  <c:v>4.35114958697037</c:v>
                </c:pt>
                <c:pt idx="128">
                  <c:v>6.37373313936171</c:v>
                </c:pt>
                <c:pt idx="129">
                  <c:v>4.29159464600807</c:v>
                </c:pt>
                <c:pt idx="130">
                  <c:v>4.02241946882034</c:v>
                </c:pt>
                <c:pt idx="131">
                  <c:v>4.51666309882829</c:v>
                </c:pt>
                <c:pt idx="132">
                  <c:v>3.92775487287668</c:v>
                </c:pt>
                <c:pt idx="133">
                  <c:v>2.81705843535961</c:v>
                </c:pt>
                <c:pt idx="134">
                  <c:v>3.57566413402058</c:v>
                </c:pt>
                <c:pt idx="135">
                  <c:v>7.2835102180483</c:v>
                </c:pt>
                <c:pt idx="136">
                  <c:v>4.76530157279696</c:v>
                </c:pt>
                <c:pt idx="137">
                  <c:v>3.34465660347646</c:v>
                </c:pt>
                <c:pt idx="138">
                  <c:v>2.04131086112981</c:v>
                </c:pt>
                <c:pt idx="139">
                  <c:v>4.46143450469905</c:v>
                </c:pt>
                <c:pt idx="140">
                  <c:v>6.7176230061406</c:v>
                </c:pt>
                <c:pt idx="141">
                  <c:v>8.07968935260358</c:v>
                </c:pt>
                <c:pt idx="142">
                  <c:v>7.96573436077397</c:v>
                </c:pt>
                <c:pt idx="143">
                  <c:v>6.40199265347786</c:v>
                </c:pt>
                <c:pt idx="144">
                  <c:v>8.19537012669534</c:v>
                </c:pt>
                <c:pt idx="145">
                  <c:v>5.6043407856527</c:v>
                </c:pt>
                <c:pt idx="146">
                  <c:v>4.27370206860587</c:v>
                </c:pt>
                <c:pt idx="147">
                  <c:v>8.00917968205009</c:v>
                </c:pt>
                <c:pt idx="148">
                  <c:v>5.51209573938439</c:v>
                </c:pt>
                <c:pt idx="149">
                  <c:v>4.22101298878059</c:v>
                </c:pt>
                <c:pt idx="150">
                  <c:v>3.1390848528776</c:v>
                </c:pt>
                <c:pt idx="151">
                  <c:v>2.91537957998505</c:v>
                </c:pt>
                <c:pt idx="152">
                  <c:v>5.35710554004721</c:v>
                </c:pt>
                <c:pt idx="153">
                  <c:v>4.92699858080023</c:v>
                </c:pt>
                <c:pt idx="154">
                  <c:v>2.89360363643106</c:v>
                </c:pt>
                <c:pt idx="155">
                  <c:v>4.95886913864155</c:v>
                </c:pt>
                <c:pt idx="156">
                  <c:v>8.03926745245411</c:v>
                </c:pt>
                <c:pt idx="157">
                  <c:v>5.45492588884393</c:v>
                </c:pt>
                <c:pt idx="158">
                  <c:v>3.66826592752531</c:v>
                </c:pt>
                <c:pt idx="159">
                  <c:v>3.49046848985207</c:v>
                </c:pt>
                <c:pt idx="160">
                  <c:v>5.51134961294071</c:v>
                </c:pt>
                <c:pt idx="161">
                  <c:v>5.69765166088854</c:v>
                </c:pt>
                <c:pt idx="162">
                  <c:v>2.4976171467728</c:v>
                </c:pt>
                <c:pt idx="163">
                  <c:v>4.39317244839561</c:v>
                </c:pt>
                <c:pt idx="164">
                  <c:v>9.07175547752524</c:v>
                </c:pt>
                <c:pt idx="165">
                  <c:v>13.2902563483652</c:v>
                </c:pt>
                <c:pt idx="166">
                  <c:v>7.00875557465864</c:v>
                </c:pt>
                <c:pt idx="167">
                  <c:v>9.55441529087243</c:v>
                </c:pt>
                <c:pt idx="168">
                  <c:v>8.3537036462475</c:v>
                </c:pt>
              </c:numCache>
            </c:numRef>
          </c:cat>
          <c:val>
            <c:numRef>
              <c:f>' BGK Direct'!$B$2:$B$170</c:f>
              <c:numCache>
                <c:formatCode>General</c:formatCode>
                <c:ptCount val="169"/>
                <c:pt idx="0">
                  <c:v>5.43333333300012</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pt idx="24">
                  <c:v>8.533333333</c:v>
                </c:pt>
                <c:pt idx="25">
                  <c:v>8.45</c:v>
                </c:pt>
                <c:pt idx="26">
                  <c:v>9.266666667</c:v>
                </c:pt>
                <c:pt idx="27">
                  <c:v>9.96666666700003</c:v>
                </c:pt>
                <c:pt idx="28">
                  <c:v>10.76666667</c:v>
                </c:pt>
                <c:pt idx="29">
                  <c:v>11.48333333</c:v>
                </c:pt>
                <c:pt idx="30">
                  <c:v>11.35</c:v>
                </c:pt>
                <c:pt idx="31">
                  <c:v>10.93333333</c:v>
                </c:pt>
                <c:pt idx="32">
                  <c:v>7.55</c:v>
                </c:pt>
                <c:pt idx="33">
                  <c:v>6.283333333</c:v>
                </c:pt>
                <c:pt idx="34">
                  <c:v>6.31666666699999</c:v>
                </c:pt>
                <c:pt idx="35">
                  <c:v>8.116666667</c:v>
                </c:pt>
                <c:pt idx="36">
                  <c:v>8.96666666700003</c:v>
                </c:pt>
                <c:pt idx="37">
                  <c:v>10.41666667</c:v>
                </c:pt>
                <c:pt idx="38">
                  <c:v>10</c:v>
                </c:pt>
                <c:pt idx="39">
                  <c:v>9.3</c:v>
                </c:pt>
                <c:pt idx="40">
                  <c:v>9.5</c:v>
                </c:pt>
                <c:pt idx="41">
                  <c:v>10.2</c:v>
                </c:pt>
                <c:pt idx="42">
                  <c:v>10.21666667</c:v>
                </c:pt>
                <c:pt idx="43">
                  <c:v>10.61666667</c:v>
                </c:pt>
                <c:pt idx="44">
                  <c:v>10.26666667</c:v>
                </c:pt>
                <c:pt idx="45">
                  <c:v>8.4</c:v>
                </c:pt>
                <c:pt idx="46">
                  <c:v>7.416666667</c:v>
                </c:pt>
                <c:pt idx="47">
                  <c:v>7.416666667</c:v>
                </c:pt>
                <c:pt idx="48">
                  <c:v>8.116666667</c:v>
                </c:pt>
                <c:pt idx="49">
                  <c:v>8.4</c:v>
                </c:pt>
                <c:pt idx="50">
                  <c:v>8.883333333</c:v>
                </c:pt>
                <c:pt idx="51">
                  <c:v>9.6</c:v>
                </c:pt>
                <c:pt idx="52">
                  <c:v>9.4</c:v>
                </c:pt>
                <c:pt idx="53">
                  <c:v>9.183333333</c:v>
                </c:pt>
                <c:pt idx="54">
                  <c:v>9</c:v>
                </c:pt>
                <c:pt idx="55">
                  <c:v>7.683333333</c:v>
                </c:pt>
                <c:pt idx="56">
                  <c:v>5.23333333300001</c:v>
                </c:pt>
                <c:pt idx="57">
                  <c:v>5.05</c:v>
                </c:pt>
                <c:pt idx="58">
                  <c:v>5.06666666699999</c:v>
                </c:pt>
                <c:pt idx="59">
                  <c:v>5.81666666699999</c:v>
                </c:pt>
                <c:pt idx="60">
                  <c:v>5.85</c:v>
                </c:pt>
                <c:pt idx="61">
                  <c:v>4.916666667</c:v>
                </c:pt>
                <c:pt idx="62">
                  <c:v>4.23333333300001</c:v>
                </c:pt>
                <c:pt idx="63">
                  <c:v>4.583333333</c:v>
                </c:pt>
                <c:pt idx="64">
                  <c:v>4.466666667</c:v>
                </c:pt>
                <c:pt idx="65">
                  <c:v>4.916666667</c:v>
                </c:pt>
                <c:pt idx="66">
                  <c:v>6.05</c:v>
                </c:pt>
                <c:pt idx="67">
                  <c:v>6.65</c:v>
                </c:pt>
                <c:pt idx="68">
                  <c:v>10.05</c:v>
                </c:pt>
                <c:pt idx="69">
                  <c:v>10.85</c:v>
                </c:pt>
                <c:pt idx="70">
                  <c:v>9.233333333</c:v>
                </c:pt>
                <c:pt idx="71">
                  <c:v>9.483333333</c:v>
                </c:pt>
                <c:pt idx="72">
                  <c:v>7.266666667</c:v>
                </c:pt>
                <c:pt idx="73">
                  <c:v>6.73333333300001</c:v>
                </c:pt>
                <c:pt idx="74">
                  <c:v>7.016666667</c:v>
                </c:pt>
                <c:pt idx="75">
                  <c:v>7.633333333</c:v>
                </c:pt>
                <c:pt idx="76">
                  <c:v>8.06666666700002</c:v>
                </c:pt>
                <c:pt idx="77">
                  <c:v>9.583333333</c:v>
                </c:pt>
                <c:pt idx="78">
                  <c:v>9.65</c:v>
                </c:pt>
                <c:pt idx="79">
                  <c:v>8.05</c:v>
                </c:pt>
                <c:pt idx="80">
                  <c:v>7.716666667</c:v>
                </c:pt>
                <c:pt idx="81">
                  <c:v>7.2</c:v>
                </c:pt>
                <c:pt idx="82">
                  <c:v>6.73333333300001</c:v>
                </c:pt>
                <c:pt idx="83">
                  <c:v>5.416666667</c:v>
                </c:pt>
                <c:pt idx="84">
                  <c:v>5.06666666699999</c:v>
                </c:pt>
                <c:pt idx="85">
                  <c:v>4.8</c:v>
                </c:pt>
                <c:pt idx="86">
                  <c:v>4.916666667</c:v>
                </c:pt>
                <c:pt idx="87">
                  <c:v>5.333333333</c:v>
                </c:pt>
                <c:pt idx="88">
                  <c:v>5.25</c:v>
                </c:pt>
                <c:pt idx="89">
                  <c:v>5.65</c:v>
                </c:pt>
                <c:pt idx="90">
                  <c:v>6.216666667</c:v>
                </c:pt>
                <c:pt idx="91">
                  <c:v>9.133333333</c:v>
                </c:pt>
                <c:pt idx="92">
                  <c:v>9.31666666700002</c:v>
                </c:pt>
                <c:pt idx="93">
                  <c:v>9.383333333</c:v>
                </c:pt>
                <c:pt idx="94">
                  <c:v>8.85000000000001</c:v>
                </c:pt>
                <c:pt idx="95">
                  <c:v>8.6</c:v>
                </c:pt>
                <c:pt idx="96">
                  <c:v>9.516666667</c:v>
                </c:pt>
                <c:pt idx="97">
                  <c:v>12.21666667</c:v>
                </c:pt>
                <c:pt idx="98">
                  <c:v>12.43333333</c:v>
                </c:pt>
                <c:pt idx="99">
                  <c:v>11.98333333</c:v>
                </c:pt>
                <c:pt idx="100">
                  <c:v>10.41666667</c:v>
                </c:pt>
                <c:pt idx="101">
                  <c:v>9.716666667</c:v>
                </c:pt>
                <c:pt idx="102">
                  <c:v>7.86666666699998</c:v>
                </c:pt>
                <c:pt idx="103">
                  <c:v>7.8</c:v>
                </c:pt>
                <c:pt idx="104">
                  <c:v>6.766666667</c:v>
                </c:pt>
                <c:pt idx="105">
                  <c:v>6.9</c:v>
                </c:pt>
                <c:pt idx="106">
                  <c:v>7.216666667</c:v>
                </c:pt>
                <c:pt idx="107">
                  <c:v>5.783333333</c:v>
                </c:pt>
                <c:pt idx="108">
                  <c:v>5.95</c:v>
                </c:pt>
                <c:pt idx="109">
                  <c:v>5.9</c:v>
                </c:pt>
                <c:pt idx="110">
                  <c:v>7.016666667</c:v>
                </c:pt>
                <c:pt idx="111">
                  <c:v>6.85</c:v>
                </c:pt>
                <c:pt idx="112">
                  <c:v>6.65</c:v>
                </c:pt>
                <c:pt idx="113">
                  <c:v>6.93333333300012</c:v>
                </c:pt>
                <c:pt idx="114">
                  <c:v>7.633333333</c:v>
                </c:pt>
                <c:pt idx="115">
                  <c:v>9.45</c:v>
                </c:pt>
                <c:pt idx="116">
                  <c:v>8.46666666700003</c:v>
                </c:pt>
                <c:pt idx="117">
                  <c:v>6.716666667</c:v>
                </c:pt>
                <c:pt idx="118">
                  <c:v>6.95</c:v>
                </c:pt>
                <c:pt idx="119">
                  <c:v>7.6</c:v>
                </c:pt>
                <c:pt idx="120">
                  <c:v>7.66666666699998</c:v>
                </c:pt>
                <c:pt idx="121">
                  <c:v>7.98333333300001</c:v>
                </c:pt>
                <c:pt idx="122">
                  <c:v>7.43333333300012</c:v>
                </c:pt>
                <c:pt idx="123">
                  <c:v>8.9</c:v>
                </c:pt>
                <c:pt idx="124">
                  <c:v>8.583333333</c:v>
                </c:pt>
                <c:pt idx="125">
                  <c:v>6.81666666699999</c:v>
                </c:pt>
                <c:pt idx="126">
                  <c:v>4.93333333300012</c:v>
                </c:pt>
                <c:pt idx="127">
                  <c:v>5.75</c:v>
                </c:pt>
                <c:pt idx="128">
                  <c:v>4.5</c:v>
                </c:pt>
                <c:pt idx="129">
                  <c:v>4.033333333</c:v>
                </c:pt>
                <c:pt idx="130">
                  <c:v>4.216666667</c:v>
                </c:pt>
                <c:pt idx="131">
                  <c:v>3.166666667</c:v>
                </c:pt>
                <c:pt idx="132">
                  <c:v>3.616666667</c:v>
                </c:pt>
                <c:pt idx="133">
                  <c:v>3.75</c:v>
                </c:pt>
                <c:pt idx="134">
                  <c:v>4.61666666699998</c:v>
                </c:pt>
                <c:pt idx="135">
                  <c:v>4.683333333</c:v>
                </c:pt>
                <c:pt idx="136">
                  <c:v>3.883333333</c:v>
                </c:pt>
                <c:pt idx="137">
                  <c:v>3.6</c:v>
                </c:pt>
                <c:pt idx="138">
                  <c:v>2.8</c:v>
                </c:pt>
                <c:pt idx="139">
                  <c:v>4.333333333</c:v>
                </c:pt>
                <c:pt idx="140">
                  <c:v>8.05</c:v>
                </c:pt>
                <c:pt idx="141">
                  <c:v>7.86666666699998</c:v>
                </c:pt>
                <c:pt idx="142">
                  <c:v>7.73333333300001</c:v>
                </c:pt>
                <c:pt idx="143">
                  <c:v>7.56666666699999</c:v>
                </c:pt>
                <c:pt idx="144">
                  <c:v>8.216666667</c:v>
                </c:pt>
                <c:pt idx="145">
                  <c:v>5.93333333300012</c:v>
                </c:pt>
                <c:pt idx="146">
                  <c:v>5.56666666699999</c:v>
                </c:pt>
                <c:pt idx="147">
                  <c:v>6.8</c:v>
                </c:pt>
                <c:pt idx="148">
                  <c:v>6.583333333</c:v>
                </c:pt>
                <c:pt idx="149">
                  <c:v>5.283333333</c:v>
                </c:pt>
                <c:pt idx="150">
                  <c:v>3.65</c:v>
                </c:pt>
                <c:pt idx="151">
                  <c:v>4.23333333300001</c:v>
                </c:pt>
                <c:pt idx="152">
                  <c:v>3.716666667</c:v>
                </c:pt>
                <c:pt idx="153">
                  <c:v>4.033333333</c:v>
                </c:pt>
                <c:pt idx="154">
                  <c:v>4.083333333</c:v>
                </c:pt>
                <c:pt idx="155">
                  <c:v>6.6</c:v>
                </c:pt>
                <c:pt idx="156">
                  <c:v>5.683333333</c:v>
                </c:pt>
                <c:pt idx="157">
                  <c:v>4.2</c:v>
                </c:pt>
                <c:pt idx="158">
                  <c:v>4.81666666699999</c:v>
                </c:pt>
                <c:pt idx="159">
                  <c:v>4.266666667</c:v>
                </c:pt>
                <c:pt idx="160">
                  <c:v>3.933333333</c:v>
                </c:pt>
                <c:pt idx="161">
                  <c:v>4.15</c:v>
                </c:pt>
                <c:pt idx="162">
                  <c:v>2.916666667</c:v>
                </c:pt>
                <c:pt idx="163">
                  <c:v>3.3</c:v>
                </c:pt>
                <c:pt idx="164">
                  <c:v>6.36666666699998</c:v>
                </c:pt>
                <c:pt idx="165">
                  <c:v>8.716666667</c:v>
                </c:pt>
                <c:pt idx="166">
                  <c:v>7.966666667</c:v>
                </c:pt>
                <c:pt idx="167">
                  <c:v>7.81666666699999</c:v>
                </c:pt>
                <c:pt idx="168">
                  <c:v>7.30773809535714</c:v>
                </c:pt>
              </c:numCache>
            </c:numRef>
          </c:val>
        </c:ser>
        <c:ser>
          <c:idx val="1"/>
          <c:order val="1"/>
          <c:tx>
            <c:strRef>
              <c:f>Predicted Y</c:f>
              <c:strCache>
                <c:ptCount val="1"/>
                <c:pt idx="0">
                  <c:v>Predicted Y</c:v>
                </c:pt>
              </c:strCache>
            </c:strRef>
          </c:tx>
          <c:spPr>
            <a:gradFill>
              <a:gsLst>
                <a:gs pos="0">
                  <a:srgbClr val="03D4A8"/>
                </a:gs>
                <a:gs pos="25000">
                  <a:srgbClr val="21D6E0"/>
                </a:gs>
                <a:gs pos="75000">
                  <a:srgbClr val="0087E6"/>
                </a:gs>
                <a:gs pos="100000">
                  <a:srgbClr val="005CBF"/>
                </a:gs>
              </a:gsLst>
              <a:path path="circle">
                <a:fillToRect l="100000" t="100000"/>
              </a:path>
            </a:gradFill>
            <a:scene3d>
              <a:camera prst="orthographicFront"/>
              <a:lightRig rig="threePt" dir="t"/>
            </a:scene3d>
            <a:sp3d prstMaterial="softEdge">
              <a:bevelT w="152400" h="50800" prst="softRound"/>
            </a:sp3d>
          </c:spPr>
          <c:invertIfNegative val="0"/>
          <c:dLbls>
            <c:delete val="1"/>
          </c:dLbls>
          <c:trendline>
            <c:spPr>
              <a:ln w="6350" cap="rnd" cmpd="sng" algn="ctr">
                <a:gradFill>
                  <a:gsLst>
                    <a:gs pos="0">
                      <a:srgbClr val="000000"/>
                    </a:gs>
                    <a:gs pos="20000">
                      <a:srgbClr val="000040"/>
                    </a:gs>
                    <a:gs pos="50000">
                      <a:srgbClr val="400040"/>
                    </a:gs>
                    <a:gs pos="75000">
                      <a:srgbClr val="8F0040"/>
                    </a:gs>
                    <a:gs pos="89999">
                      <a:srgbClr val="F27300"/>
                    </a:gs>
                    <a:gs pos="100000">
                      <a:srgbClr val="FFBF00"/>
                    </a:gs>
                  </a:gsLst>
                  <a:lin ang="5400000" scaled="0"/>
                </a:gradFill>
                <a:prstDash val="solid"/>
                <a:round/>
              </a:ln>
            </c:spPr>
            <c:trendlineType val="movingAvg"/>
            <c:period val="2"/>
            <c:dispRSqr val="0"/>
            <c:dispEq val="0"/>
          </c:trendline>
          <c:cat>
            <c:numRef>
              <c:f>' BGK Direct'!$D$2:$D$170</c:f>
              <c:numCache>
                <c:formatCode>General</c:formatCode>
                <c:ptCount val="169"/>
                <c:pt idx="0">
                  <c:v>7.31855398642743</c:v>
                </c:pt>
                <c:pt idx="1">
                  <c:v>6.38460194573098</c:v>
                </c:pt>
                <c:pt idx="2">
                  <c:v>8.00292410355522</c:v>
                </c:pt>
                <c:pt idx="3">
                  <c:v>9.10880549456895</c:v>
                </c:pt>
                <c:pt idx="4">
                  <c:v>8.96109022613127</c:v>
                </c:pt>
                <c:pt idx="5">
                  <c:v>8.70309299876527</c:v>
                </c:pt>
                <c:pt idx="6">
                  <c:v>6.25055529198468</c:v>
                </c:pt>
                <c:pt idx="7">
                  <c:v>6.32591268739972</c:v>
                </c:pt>
                <c:pt idx="8">
                  <c:v>5.8180950082297</c:v>
                </c:pt>
                <c:pt idx="9">
                  <c:v>10.1919569521056</c:v>
                </c:pt>
                <c:pt idx="10">
                  <c:v>4.46309013332853</c:v>
                </c:pt>
                <c:pt idx="11">
                  <c:v>11.5017674908615</c:v>
                </c:pt>
                <c:pt idx="12">
                  <c:v>13.8992262954531</c:v>
                </c:pt>
                <c:pt idx="13">
                  <c:v>9.28328362978218</c:v>
                </c:pt>
                <c:pt idx="14">
                  <c:v>8.4413686941157</c:v>
                </c:pt>
                <c:pt idx="15">
                  <c:v>18.0231688647222</c:v>
                </c:pt>
                <c:pt idx="16">
                  <c:v>12.7617828928688</c:v>
                </c:pt>
                <c:pt idx="17">
                  <c:v>10.6929574742348</c:v>
                </c:pt>
                <c:pt idx="18">
                  <c:v>11.5927154736923</c:v>
                </c:pt>
                <c:pt idx="19">
                  <c:v>12.4039050888237</c:v>
                </c:pt>
                <c:pt idx="20">
                  <c:v>10.5978517786924</c:v>
                </c:pt>
                <c:pt idx="21">
                  <c:v>11.7029366747821</c:v>
                </c:pt>
                <c:pt idx="22">
                  <c:v>8.69715981996947</c:v>
                </c:pt>
                <c:pt idx="23">
                  <c:v>11.3358519838303</c:v>
                </c:pt>
                <c:pt idx="24">
                  <c:v>11.0816991933913</c:v>
                </c:pt>
                <c:pt idx="25">
                  <c:v>11.326324285789</c:v>
                </c:pt>
                <c:pt idx="26">
                  <c:v>14.2334308524575</c:v>
                </c:pt>
                <c:pt idx="27">
                  <c:v>11.9146582321373</c:v>
                </c:pt>
                <c:pt idx="28">
                  <c:v>16.5743991815369</c:v>
                </c:pt>
                <c:pt idx="29">
                  <c:v>18.0207595378228</c:v>
                </c:pt>
                <c:pt idx="30">
                  <c:v>10.4374480659775</c:v>
                </c:pt>
                <c:pt idx="31">
                  <c:v>13.0565535816491</c:v>
                </c:pt>
                <c:pt idx="32">
                  <c:v>5.7528077311601</c:v>
                </c:pt>
                <c:pt idx="33">
                  <c:v>4.83672988426979</c:v>
                </c:pt>
                <c:pt idx="34">
                  <c:v>8.54889328857062</c:v>
                </c:pt>
                <c:pt idx="35">
                  <c:v>6.74995097865507</c:v>
                </c:pt>
                <c:pt idx="36">
                  <c:v>7.56717308667564</c:v>
                </c:pt>
                <c:pt idx="37">
                  <c:v>8.74166952910729</c:v>
                </c:pt>
                <c:pt idx="38">
                  <c:v>11.8898767065371</c:v>
                </c:pt>
                <c:pt idx="39">
                  <c:v>10.858966530735</c:v>
                </c:pt>
                <c:pt idx="40">
                  <c:v>10.1461990750603</c:v>
                </c:pt>
                <c:pt idx="41">
                  <c:v>15.370215262437</c:v>
                </c:pt>
                <c:pt idx="42">
                  <c:v>9.54978438414912</c:v>
                </c:pt>
                <c:pt idx="43">
                  <c:v>11.8548383110318</c:v>
                </c:pt>
                <c:pt idx="44">
                  <c:v>9.92957297720888</c:v>
                </c:pt>
                <c:pt idx="45">
                  <c:v>9.139530563781</c:v>
                </c:pt>
                <c:pt idx="46">
                  <c:v>5.13085947501697</c:v>
                </c:pt>
                <c:pt idx="47">
                  <c:v>10.458183389277</c:v>
                </c:pt>
                <c:pt idx="48">
                  <c:v>12.3652099581912</c:v>
                </c:pt>
                <c:pt idx="49">
                  <c:v>7.37116525294436</c:v>
                </c:pt>
                <c:pt idx="50">
                  <c:v>9.72035816360732</c:v>
                </c:pt>
                <c:pt idx="51">
                  <c:v>7.04199920040541</c:v>
                </c:pt>
                <c:pt idx="52">
                  <c:v>13.0381348153123</c:v>
                </c:pt>
                <c:pt idx="53">
                  <c:v>10.1940846542667</c:v>
                </c:pt>
                <c:pt idx="54">
                  <c:v>13.2952568903874</c:v>
                </c:pt>
                <c:pt idx="55">
                  <c:v>10.7107193912238</c:v>
                </c:pt>
                <c:pt idx="56">
                  <c:v>4.22343214209508</c:v>
                </c:pt>
                <c:pt idx="57">
                  <c:v>4.91556595851454</c:v>
                </c:pt>
                <c:pt idx="58">
                  <c:v>3.75979994072456</c:v>
                </c:pt>
                <c:pt idx="59">
                  <c:v>4.35475654599834</c:v>
                </c:pt>
                <c:pt idx="60">
                  <c:v>8.43168365777266</c:v>
                </c:pt>
                <c:pt idx="61">
                  <c:v>4.71856375005686</c:v>
                </c:pt>
                <c:pt idx="62">
                  <c:v>3.58863347303747</c:v>
                </c:pt>
                <c:pt idx="63">
                  <c:v>5.75167107392919</c:v>
                </c:pt>
                <c:pt idx="64">
                  <c:v>5.85370840972121</c:v>
                </c:pt>
                <c:pt idx="65">
                  <c:v>5.23297187503204</c:v>
                </c:pt>
                <c:pt idx="66">
                  <c:v>8.8355017851363</c:v>
                </c:pt>
                <c:pt idx="67">
                  <c:v>9.82993197405927</c:v>
                </c:pt>
                <c:pt idx="68">
                  <c:v>8.17616619884251</c:v>
                </c:pt>
                <c:pt idx="69">
                  <c:v>10.5625061070524</c:v>
                </c:pt>
                <c:pt idx="70">
                  <c:v>10.4887023864367</c:v>
                </c:pt>
                <c:pt idx="71">
                  <c:v>14.000727683291</c:v>
                </c:pt>
                <c:pt idx="72">
                  <c:v>4.94675783429007</c:v>
                </c:pt>
                <c:pt idx="73">
                  <c:v>10.2707889047899</c:v>
                </c:pt>
                <c:pt idx="74">
                  <c:v>6.74703265747818</c:v>
                </c:pt>
                <c:pt idx="75">
                  <c:v>7.55222258407777</c:v>
                </c:pt>
                <c:pt idx="76">
                  <c:v>9.53735280730291</c:v>
                </c:pt>
                <c:pt idx="77">
                  <c:v>9.45313037124958</c:v>
                </c:pt>
                <c:pt idx="78">
                  <c:v>11.0189868528441</c:v>
                </c:pt>
                <c:pt idx="79">
                  <c:v>7.87419251113445</c:v>
                </c:pt>
                <c:pt idx="80">
                  <c:v>6.38729936009978</c:v>
                </c:pt>
                <c:pt idx="81">
                  <c:v>7.77738478305027</c:v>
                </c:pt>
                <c:pt idx="82">
                  <c:v>6.05736199525501</c:v>
                </c:pt>
                <c:pt idx="83">
                  <c:v>7.508448131595</c:v>
                </c:pt>
                <c:pt idx="84">
                  <c:v>7.77119961701634</c:v>
                </c:pt>
                <c:pt idx="85">
                  <c:v>5.2962536285872</c:v>
                </c:pt>
                <c:pt idx="86">
                  <c:v>4.09610291199765</c:v>
                </c:pt>
                <c:pt idx="87">
                  <c:v>6.93002250152898</c:v>
                </c:pt>
                <c:pt idx="88">
                  <c:v>5.0279699006162</c:v>
                </c:pt>
                <c:pt idx="89">
                  <c:v>5.53864247734841</c:v>
                </c:pt>
                <c:pt idx="90">
                  <c:v>5.21758377418424</c:v>
                </c:pt>
                <c:pt idx="91">
                  <c:v>14.0044985259107</c:v>
                </c:pt>
                <c:pt idx="92">
                  <c:v>8.22890222892639</c:v>
                </c:pt>
                <c:pt idx="93">
                  <c:v>12.611340367712</c:v>
                </c:pt>
                <c:pt idx="94">
                  <c:v>12.9150294276137</c:v>
                </c:pt>
                <c:pt idx="95">
                  <c:v>6.58980263799182</c:v>
                </c:pt>
                <c:pt idx="96">
                  <c:v>6.82975424715037</c:v>
                </c:pt>
                <c:pt idx="97">
                  <c:v>18.3174706669598</c:v>
                </c:pt>
                <c:pt idx="98">
                  <c:v>18.6624140316984</c:v>
                </c:pt>
                <c:pt idx="99">
                  <c:v>17.7119411462812</c:v>
                </c:pt>
                <c:pt idx="100">
                  <c:v>7.97567889604375</c:v>
                </c:pt>
                <c:pt idx="101">
                  <c:v>14.3145290240652</c:v>
                </c:pt>
                <c:pt idx="102">
                  <c:v>6.71445227654357</c:v>
                </c:pt>
                <c:pt idx="103">
                  <c:v>9.82989595295214</c:v>
                </c:pt>
                <c:pt idx="104">
                  <c:v>5.91271580904567</c:v>
                </c:pt>
                <c:pt idx="105">
                  <c:v>5.20068550619877</c:v>
                </c:pt>
                <c:pt idx="106">
                  <c:v>7.86843220180035</c:v>
                </c:pt>
                <c:pt idx="107">
                  <c:v>4.26181430873537</c:v>
                </c:pt>
                <c:pt idx="108">
                  <c:v>4.96638812759522</c:v>
                </c:pt>
                <c:pt idx="109">
                  <c:v>4.79232527640767</c:v>
                </c:pt>
                <c:pt idx="110">
                  <c:v>5.88805714743724</c:v>
                </c:pt>
                <c:pt idx="111">
                  <c:v>9.62986966324362</c:v>
                </c:pt>
                <c:pt idx="112">
                  <c:v>8.95688736714413</c:v>
                </c:pt>
                <c:pt idx="113">
                  <c:v>10.5443296165823</c:v>
                </c:pt>
                <c:pt idx="114">
                  <c:v>9.81262573093251</c:v>
                </c:pt>
                <c:pt idx="115">
                  <c:v>7.17762956596228</c:v>
                </c:pt>
                <c:pt idx="116">
                  <c:v>6.52912398172515</c:v>
                </c:pt>
                <c:pt idx="117">
                  <c:v>9.16525026311133</c:v>
                </c:pt>
                <c:pt idx="118">
                  <c:v>4.72519694806296</c:v>
                </c:pt>
                <c:pt idx="119">
                  <c:v>10.8049528842305</c:v>
                </c:pt>
                <c:pt idx="120">
                  <c:v>7.52234891765781</c:v>
                </c:pt>
                <c:pt idx="121">
                  <c:v>11.64158213155</c:v>
                </c:pt>
                <c:pt idx="122">
                  <c:v>5.12583334322488</c:v>
                </c:pt>
                <c:pt idx="123">
                  <c:v>7.97317848588851</c:v>
                </c:pt>
                <c:pt idx="124">
                  <c:v>11.817303652399</c:v>
                </c:pt>
                <c:pt idx="125">
                  <c:v>5.89276038887237</c:v>
                </c:pt>
                <c:pt idx="126">
                  <c:v>6.42275256766617</c:v>
                </c:pt>
                <c:pt idx="127">
                  <c:v>4.35114958697037</c:v>
                </c:pt>
                <c:pt idx="128">
                  <c:v>6.37373313936171</c:v>
                </c:pt>
                <c:pt idx="129">
                  <c:v>4.29159464600807</c:v>
                </c:pt>
                <c:pt idx="130">
                  <c:v>4.02241946882034</c:v>
                </c:pt>
                <c:pt idx="131">
                  <c:v>4.51666309882829</c:v>
                </c:pt>
                <c:pt idx="132">
                  <c:v>3.92775487287668</c:v>
                </c:pt>
                <c:pt idx="133">
                  <c:v>2.81705843535961</c:v>
                </c:pt>
                <c:pt idx="134">
                  <c:v>3.57566413402058</c:v>
                </c:pt>
                <c:pt idx="135">
                  <c:v>7.2835102180483</c:v>
                </c:pt>
                <c:pt idx="136">
                  <c:v>4.76530157279696</c:v>
                </c:pt>
                <c:pt idx="137">
                  <c:v>3.34465660347646</c:v>
                </c:pt>
                <c:pt idx="138">
                  <c:v>2.04131086112981</c:v>
                </c:pt>
                <c:pt idx="139">
                  <c:v>4.46143450469905</c:v>
                </c:pt>
                <c:pt idx="140">
                  <c:v>6.7176230061406</c:v>
                </c:pt>
                <c:pt idx="141">
                  <c:v>8.07968935260358</c:v>
                </c:pt>
                <c:pt idx="142">
                  <c:v>7.96573436077397</c:v>
                </c:pt>
                <c:pt idx="143">
                  <c:v>6.40199265347786</c:v>
                </c:pt>
                <c:pt idx="144">
                  <c:v>8.19537012669534</c:v>
                </c:pt>
                <c:pt idx="145">
                  <c:v>5.6043407856527</c:v>
                </c:pt>
                <c:pt idx="146">
                  <c:v>4.27370206860587</c:v>
                </c:pt>
                <c:pt idx="147">
                  <c:v>8.00917968205009</c:v>
                </c:pt>
                <c:pt idx="148">
                  <c:v>5.51209573938439</c:v>
                </c:pt>
                <c:pt idx="149">
                  <c:v>4.22101298878059</c:v>
                </c:pt>
                <c:pt idx="150">
                  <c:v>3.1390848528776</c:v>
                </c:pt>
                <c:pt idx="151">
                  <c:v>2.91537957998505</c:v>
                </c:pt>
                <c:pt idx="152">
                  <c:v>5.35710554004721</c:v>
                </c:pt>
                <c:pt idx="153">
                  <c:v>4.92699858080023</c:v>
                </c:pt>
                <c:pt idx="154">
                  <c:v>2.89360363643106</c:v>
                </c:pt>
                <c:pt idx="155">
                  <c:v>4.95886913864155</c:v>
                </c:pt>
                <c:pt idx="156">
                  <c:v>8.03926745245411</c:v>
                </c:pt>
                <c:pt idx="157">
                  <c:v>5.45492588884393</c:v>
                </c:pt>
                <c:pt idx="158">
                  <c:v>3.66826592752531</c:v>
                </c:pt>
                <c:pt idx="159">
                  <c:v>3.49046848985207</c:v>
                </c:pt>
                <c:pt idx="160">
                  <c:v>5.51134961294071</c:v>
                </c:pt>
                <c:pt idx="161">
                  <c:v>5.69765166088854</c:v>
                </c:pt>
                <c:pt idx="162">
                  <c:v>2.4976171467728</c:v>
                </c:pt>
                <c:pt idx="163">
                  <c:v>4.39317244839561</c:v>
                </c:pt>
                <c:pt idx="164">
                  <c:v>9.07175547752524</c:v>
                </c:pt>
                <c:pt idx="165">
                  <c:v>13.2902563483652</c:v>
                </c:pt>
                <c:pt idx="166">
                  <c:v>7.00875557465864</c:v>
                </c:pt>
                <c:pt idx="167">
                  <c:v>9.55441529087243</c:v>
                </c:pt>
                <c:pt idx="168">
                  <c:v>8.3537036462475</c:v>
                </c:pt>
              </c:numCache>
            </c:numRef>
          </c:cat>
          <c:val>
            <c:numRef>
              <c:f>' BGK Direct'!$O$95:$O$263</c:f>
              <c:numCache>
                <c:formatCode>General</c:formatCode>
                <c:ptCount val="169"/>
                <c:pt idx="0">
                  <c:v>6.87551105754767</c:v>
                </c:pt>
                <c:pt idx="1">
                  <c:v>6.38322250909788</c:v>
                </c:pt>
                <c:pt idx="2">
                  <c:v>7.23624432529896</c:v>
                </c:pt>
                <c:pt idx="3">
                  <c:v>7.81915728122968</c:v>
                </c:pt>
                <c:pt idx="4">
                  <c:v>7.7412961792519</c:v>
                </c:pt>
                <c:pt idx="5">
                  <c:v>7.60530517004604</c:v>
                </c:pt>
                <c:pt idx="6">
                  <c:v>6.31256616945518</c:v>
                </c:pt>
                <c:pt idx="7">
                  <c:v>6.35228724846937</c:v>
                </c:pt>
                <c:pt idx="8">
                  <c:v>6.08461522971192</c:v>
                </c:pt>
                <c:pt idx="9">
                  <c:v>8.39008923013852</c:v>
                </c:pt>
                <c:pt idx="10">
                  <c:v>5.37038863783022</c:v>
                </c:pt>
                <c:pt idx="11">
                  <c:v>9.0804937699558</c:v>
                </c:pt>
                <c:pt idx="12">
                  <c:v>10.3442005380257</c:v>
                </c:pt>
                <c:pt idx="13">
                  <c:v>7.9111251598547</c:v>
                </c:pt>
                <c:pt idx="14">
                  <c:v>7.46734960871565</c:v>
                </c:pt>
                <c:pt idx="15">
                  <c:v>12.517941386434</c:v>
                </c:pt>
                <c:pt idx="16">
                  <c:v>9.74465116375049</c:v>
                </c:pt>
                <c:pt idx="17">
                  <c:v>8.65416790769843</c:v>
                </c:pt>
                <c:pt idx="18">
                  <c:v>9.12843268812424</c:v>
                </c:pt>
                <c:pt idx="19">
                  <c:v>9.55601284293911</c:v>
                </c:pt>
                <c:pt idx="20">
                  <c:v>8.60403744835175</c:v>
                </c:pt>
                <c:pt idx="21">
                  <c:v>9.18653056973755</c:v>
                </c:pt>
                <c:pt idx="22">
                  <c:v>7.60217777607941</c:v>
                </c:pt>
                <c:pt idx="23">
                  <c:v>8.99303927490429</c:v>
                </c:pt>
                <c:pt idx="24">
                  <c:v>8.85907467839608</c:v>
                </c:pt>
                <c:pt idx="25">
                  <c:v>8.98801720049919</c:v>
                </c:pt>
                <c:pt idx="26">
                  <c:v>10.520360628784</c:v>
                </c:pt>
                <c:pt idx="27">
                  <c:v>9.29812955298746</c:v>
                </c:pt>
                <c:pt idx="28">
                  <c:v>11.754291120365</c:v>
                </c:pt>
                <c:pt idx="29">
                  <c:v>12.5166714239627</c:v>
                </c:pt>
                <c:pt idx="30">
                  <c:v>8.51948823441203</c:v>
                </c:pt>
                <c:pt idx="31">
                  <c:v>9.90002556006045</c:v>
                </c:pt>
                <c:pt idx="32">
                  <c:v>6.05020213625496</c:v>
                </c:pt>
                <c:pt idx="33">
                  <c:v>5.56733512182401</c:v>
                </c:pt>
                <c:pt idx="34">
                  <c:v>7.5240261019619</c:v>
                </c:pt>
                <c:pt idx="35">
                  <c:v>6.57579893407325</c:v>
                </c:pt>
                <c:pt idx="36">
                  <c:v>7.00655883157141</c:v>
                </c:pt>
                <c:pt idx="37">
                  <c:v>7.62563895946864</c:v>
                </c:pt>
                <c:pt idx="38">
                  <c:v>9.2850671464243</c:v>
                </c:pt>
                <c:pt idx="39">
                  <c:v>8.74167171291822</c:v>
                </c:pt>
                <c:pt idx="40">
                  <c:v>8.3659701342007</c:v>
                </c:pt>
                <c:pt idx="41">
                  <c:v>11.1195626463437</c:v>
                </c:pt>
                <c:pt idx="42">
                  <c:v>8.0515984002475</c:v>
                </c:pt>
                <c:pt idx="43">
                  <c:v>9.26659831707149</c:v>
                </c:pt>
                <c:pt idx="44">
                  <c:v>8.25178595490587</c:v>
                </c:pt>
                <c:pt idx="45">
                  <c:v>7.83535254508085</c:v>
                </c:pt>
                <c:pt idx="46">
                  <c:v>5.72237159369378</c:v>
                </c:pt>
                <c:pt idx="47">
                  <c:v>8.53041787722437</c:v>
                </c:pt>
                <c:pt idx="48">
                  <c:v>9.53561653899513</c:v>
                </c:pt>
                <c:pt idx="49">
                  <c:v>6.90324259289147</c:v>
                </c:pt>
                <c:pt idx="50">
                  <c:v>8.14150828280486</c:v>
                </c:pt>
                <c:pt idx="51">
                  <c:v>6.72973831093422</c:v>
                </c:pt>
                <c:pt idx="52">
                  <c:v>9.89031698044492</c:v>
                </c:pt>
                <c:pt idx="53">
                  <c:v>8.39121074747845</c:v>
                </c:pt>
                <c:pt idx="54">
                  <c:v>10.0258466946032</c:v>
                </c:pt>
                <c:pt idx="55">
                  <c:v>8.66353026031527</c:v>
                </c:pt>
                <c:pt idx="56">
                  <c:v>5.24406428766257</c:v>
                </c:pt>
                <c:pt idx="57">
                  <c:v>5.60888982149205</c:v>
                </c:pt>
                <c:pt idx="58">
                  <c:v>4.99968254911299</c:v>
                </c:pt>
                <c:pt idx="59">
                  <c:v>5.31328572233642</c:v>
                </c:pt>
                <c:pt idx="60">
                  <c:v>7.46224460088305</c:v>
                </c:pt>
                <c:pt idx="61">
                  <c:v>5.50504944530878</c:v>
                </c:pt>
                <c:pt idx="62">
                  <c:v>4.90946025904964</c:v>
                </c:pt>
                <c:pt idx="63">
                  <c:v>6.04960300127398</c:v>
                </c:pt>
                <c:pt idx="64">
                  <c:v>6.1033871462148</c:v>
                </c:pt>
                <c:pt idx="65">
                  <c:v>5.7761953051819</c:v>
                </c:pt>
                <c:pt idx="66">
                  <c:v>7.67509818553766</c:v>
                </c:pt>
                <c:pt idx="67">
                  <c:v>8.19926492312995</c:v>
                </c:pt>
                <c:pt idx="68">
                  <c:v>7.32756068406594</c:v>
                </c:pt>
                <c:pt idx="69">
                  <c:v>8.58540665295001</c:v>
                </c:pt>
                <c:pt idx="70">
                  <c:v>8.54650451996136</c:v>
                </c:pt>
                <c:pt idx="71">
                  <c:v>10.3977021834068</c:v>
                </c:pt>
                <c:pt idx="72">
                  <c:v>5.62533114029626</c:v>
                </c:pt>
                <c:pt idx="73">
                  <c:v>8.43164175732113</c:v>
                </c:pt>
                <c:pt idx="74">
                  <c:v>6.57426067939476</c:v>
                </c:pt>
                <c:pt idx="75">
                  <c:v>6.99867838278841</c:v>
                </c:pt>
                <c:pt idx="76">
                  <c:v>8.04504568377611</c:v>
                </c:pt>
                <c:pt idx="77">
                  <c:v>8.00065181879702</c:v>
                </c:pt>
                <c:pt idx="78">
                  <c:v>8.82601884067341</c:v>
                </c:pt>
                <c:pt idx="79">
                  <c:v>7.16838956829733</c:v>
                </c:pt>
                <c:pt idx="80">
                  <c:v>6.38464432322357</c:v>
                </c:pt>
                <c:pt idx="81">
                  <c:v>7.11736196317364</c:v>
                </c:pt>
                <c:pt idx="82">
                  <c:v>6.21073348054509</c:v>
                </c:pt>
                <c:pt idx="83">
                  <c:v>6.97560475509349</c:v>
                </c:pt>
                <c:pt idx="84">
                  <c:v>7.11410174607872</c:v>
                </c:pt>
                <c:pt idx="85">
                  <c:v>5.80955128198106</c:v>
                </c:pt>
                <c:pt idx="86">
                  <c:v>5.17694871948718</c:v>
                </c:pt>
                <c:pt idx="87">
                  <c:v>6.67071510187418</c:v>
                </c:pt>
                <c:pt idx="88">
                  <c:v>5.6681382315666</c:v>
                </c:pt>
                <c:pt idx="89">
                  <c:v>5.93731507425043</c:v>
                </c:pt>
                <c:pt idx="90">
                  <c:v>5.76808419722377</c:v>
                </c:pt>
                <c:pt idx="91">
                  <c:v>10.3996898043542</c:v>
                </c:pt>
                <c:pt idx="92">
                  <c:v>7.35535798260993</c:v>
                </c:pt>
                <c:pt idx="93">
                  <c:v>9.66535251766737</c:v>
                </c:pt>
                <c:pt idx="94">
                  <c:v>9.82542781057782</c:v>
                </c:pt>
                <c:pt idx="95">
                  <c:v>6.49138432740567</c:v>
                </c:pt>
                <c:pt idx="96">
                  <c:v>6.61786344434499</c:v>
                </c:pt>
                <c:pt idx="97">
                  <c:v>12.6730686314279</c:v>
                </c:pt>
                <c:pt idx="98">
                  <c:v>12.8548891756585</c:v>
                </c:pt>
                <c:pt idx="99">
                  <c:v>12.3538924470105</c:v>
                </c:pt>
                <c:pt idx="100">
                  <c:v>7.22188330559602</c:v>
                </c:pt>
                <c:pt idx="101">
                  <c:v>10.5631076858523</c:v>
                </c:pt>
                <c:pt idx="102">
                  <c:v>6.55708747591177</c:v>
                </c:pt>
                <c:pt idx="103">
                  <c:v>8.19924593631074</c:v>
                </c:pt>
                <c:pt idx="104">
                  <c:v>6.13449009978791</c:v>
                </c:pt>
                <c:pt idx="105">
                  <c:v>5.75917707624176</c:v>
                </c:pt>
                <c:pt idx="106">
                  <c:v>7.16535329427364</c:v>
                </c:pt>
                <c:pt idx="107">
                  <c:v>5.26429562747278</c:v>
                </c:pt>
                <c:pt idx="108">
                  <c:v>5.63567831892619</c:v>
                </c:pt>
                <c:pt idx="109">
                  <c:v>5.54392933759067</c:v>
                </c:pt>
                <c:pt idx="110">
                  <c:v>6.12149245515415</c:v>
                </c:pt>
                <c:pt idx="111">
                  <c:v>8.09381155903908</c:v>
                </c:pt>
                <c:pt idx="112">
                  <c:v>7.7390808413544</c:v>
                </c:pt>
                <c:pt idx="113">
                  <c:v>8.5758257775732</c:v>
                </c:pt>
                <c:pt idx="114">
                  <c:v>8.19014275739042</c:v>
                </c:pt>
                <c:pt idx="115">
                  <c:v>6.801229429189</c:v>
                </c:pt>
                <c:pt idx="116">
                  <c:v>6.45940044995397</c:v>
                </c:pt>
                <c:pt idx="117">
                  <c:v>7.84890946545596</c:v>
                </c:pt>
                <c:pt idx="118">
                  <c:v>5.50854582122073</c:v>
                </c:pt>
                <c:pt idx="119">
                  <c:v>8.7132009794381</c:v>
                </c:pt>
                <c:pt idx="120">
                  <c:v>6.98293189556215</c:v>
                </c:pt>
                <c:pt idx="121">
                  <c:v>9.15419043050939</c:v>
                </c:pt>
                <c:pt idx="122">
                  <c:v>5.71972230656079</c:v>
                </c:pt>
                <c:pt idx="123">
                  <c:v>7.22056533290332</c:v>
                </c:pt>
                <c:pt idx="124">
                  <c:v>9.24681370093481</c:v>
                </c:pt>
                <c:pt idx="125">
                  <c:v>6.12397154594061</c:v>
                </c:pt>
                <c:pt idx="126">
                  <c:v>6.4033318010921</c:v>
                </c:pt>
                <c:pt idx="127">
                  <c:v>5.31138448485653</c:v>
                </c:pt>
                <c:pt idx="128">
                  <c:v>6.37749353300728</c:v>
                </c:pt>
                <c:pt idx="129">
                  <c:v>5.2799929206629</c:v>
                </c:pt>
                <c:pt idx="130">
                  <c:v>5.13810998504908</c:v>
                </c:pt>
                <c:pt idx="131">
                  <c:v>5.3986270872075</c:v>
                </c:pt>
                <c:pt idx="132">
                  <c:v>5.08821203044747</c:v>
                </c:pt>
                <c:pt idx="133">
                  <c:v>4.50276105098827</c:v>
                </c:pt>
                <c:pt idx="134">
                  <c:v>4.90262408674021</c:v>
                </c:pt>
                <c:pt idx="135">
                  <c:v>6.8570393961392</c:v>
                </c:pt>
                <c:pt idx="136">
                  <c:v>5.52968507316958</c:v>
                </c:pt>
                <c:pt idx="137">
                  <c:v>4.78085941688865</c:v>
                </c:pt>
                <c:pt idx="138">
                  <c:v>4.09386248806391</c:v>
                </c:pt>
                <c:pt idx="139">
                  <c:v>5.36951595167566</c:v>
                </c:pt>
                <c:pt idx="140">
                  <c:v>6.5587587757247</c:v>
                </c:pt>
                <c:pt idx="141">
                  <c:v>7.27670748762293</c:v>
                </c:pt>
                <c:pt idx="142">
                  <c:v>7.21664151520476</c:v>
                </c:pt>
                <c:pt idx="143">
                  <c:v>6.39238919635823</c:v>
                </c:pt>
                <c:pt idx="144">
                  <c:v>7.33768312435759</c:v>
                </c:pt>
                <c:pt idx="145">
                  <c:v>5.97194482333969</c:v>
                </c:pt>
                <c:pt idx="146">
                  <c:v>5.27056169660258</c:v>
                </c:pt>
                <c:pt idx="147">
                  <c:v>7.23954165698494</c:v>
                </c:pt>
                <c:pt idx="148">
                  <c:v>5.92332221966164</c:v>
                </c:pt>
                <c:pt idx="149">
                  <c:v>5.24278914566194</c:v>
                </c:pt>
                <c:pt idx="150">
                  <c:v>4.67250201276629</c:v>
                </c:pt>
                <c:pt idx="151">
                  <c:v>4.55458638190506</c:v>
                </c:pt>
                <c:pt idx="152">
                  <c:v>5.84162648269571</c:v>
                </c:pt>
                <c:pt idx="153">
                  <c:v>5.61491598641761</c:v>
                </c:pt>
                <c:pt idx="154">
                  <c:v>4.54310822545144</c:v>
                </c:pt>
                <c:pt idx="155">
                  <c:v>5.63171504030316</c:v>
                </c:pt>
                <c:pt idx="156">
                  <c:v>7.25540099897774</c:v>
                </c:pt>
                <c:pt idx="157">
                  <c:v>5.89318784282918</c:v>
                </c:pt>
                <c:pt idx="158">
                  <c:v>4.95143473281393</c:v>
                </c:pt>
                <c:pt idx="159">
                  <c:v>4.85771724123377</c:v>
                </c:pt>
                <c:pt idx="160">
                  <c:v>5.92292893447361</c:v>
                </c:pt>
                <c:pt idx="161">
                  <c:v>6.02112922823718</c:v>
                </c:pt>
                <c:pt idx="162">
                  <c:v>4.33438271738973</c:v>
                </c:pt>
                <c:pt idx="163">
                  <c:v>5.33353484435177</c:v>
                </c:pt>
                <c:pt idx="164">
                  <c:v>7.79962812093498</c:v>
                </c:pt>
                <c:pt idx="165">
                  <c:v>10.0232108959045</c:v>
                </c:pt>
                <c:pt idx="166">
                  <c:v>6.71221550938663</c:v>
                </c:pt>
                <c:pt idx="167">
                  <c:v>8.05403936321937</c:v>
                </c:pt>
                <c:pt idx="168">
                  <c:v>7.4211411340999</c:v>
                </c:pt>
              </c:numCache>
            </c:numRef>
          </c:val>
        </c:ser>
        <c:dLbls>
          <c:showLegendKey val="0"/>
          <c:showVal val="0"/>
          <c:showCatName val="0"/>
          <c:showSerName val="0"/>
          <c:showPercent val="0"/>
          <c:showBubbleSize val="0"/>
        </c:dLbls>
        <c:gapWidth val="150"/>
        <c:axId val="245879552"/>
        <c:axId val="245881472"/>
      </c:barChart>
      <c:catAx>
        <c:axId val="24587955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5881472"/>
        <c:crosses val="autoZero"/>
        <c:auto val="1"/>
        <c:lblAlgn val="ctr"/>
        <c:lblOffset val="100"/>
        <c:noMultiLvlLbl val="0"/>
      </c:catAx>
      <c:valAx>
        <c:axId val="24588147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5879552"/>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manualLayout>
          <c:xMode val="edge"/>
          <c:yMode val="edge"/>
          <c:x val="0.455599894312292"/>
          <c:y val="0"/>
        </c:manualLayout>
      </c:layout>
      <c:overlay val="0"/>
    </c:title>
    <c:autoTitleDeleted val="0"/>
    <c:plotArea>
      <c:layout>
        <c:manualLayout>
          <c:layoutTarget val="inner"/>
          <c:xMode val="edge"/>
          <c:yMode val="edge"/>
          <c:x val="0.14206422008977"/>
          <c:y val="0.0318109915271453"/>
          <c:w val="0.814614493547147"/>
          <c:h val="0.621175114106964"/>
        </c:manualLayout>
      </c:layout>
      <c:barChart>
        <c:barDir val="col"/>
        <c:grouping val="clustered"/>
        <c:varyColors val="0"/>
        <c:ser>
          <c:idx val="0"/>
          <c:order val="0"/>
          <c:spPr>
            <a:solidFill>
              <a:srgbClr val="FFC000"/>
            </a:solidFill>
          </c:spPr>
          <c:invertIfNegative val="0"/>
          <c:dLbls>
            <c:delete val="1"/>
          </c:dLbls>
          <c:trendline>
            <c:spPr>
              <a:ln w="6350" cap="rnd" cmpd="sng" algn="ctr">
                <a:gradFill>
                  <a:gsLst>
                    <a:gs pos="0">
                      <a:srgbClr val="000000"/>
                    </a:gs>
                    <a:gs pos="20000">
                      <a:srgbClr val="000040"/>
                    </a:gs>
                    <a:gs pos="50000">
                      <a:srgbClr val="400040"/>
                    </a:gs>
                    <a:gs pos="75000">
                      <a:srgbClr val="8F0040"/>
                    </a:gs>
                    <a:gs pos="89999">
                      <a:srgbClr val="F27300"/>
                    </a:gs>
                    <a:gs pos="100000">
                      <a:srgbClr val="FFBF00"/>
                    </a:gs>
                  </a:gsLst>
                  <a:lin ang="5400000" scaled="0"/>
                </a:gradFill>
                <a:prstDash val="solid"/>
                <a:round/>
              </a:ln>
            </c:spPr>
            <c:trendlineType val="movingAvg"/>
            <c:period val="2"/>
            <c:dispRSqr val="0"/>
            <c:dispEq val="0"/>
          </c:trendline>
          <c:cat>
            <c:numRef>
              <c:f>' BGK Direct'!$S$95:$S$263</c:f>
              <c:numCache>
                <c:formatCode>General</c:formatCode>
                <c:ptCount val="169"/>
                <c:pt idx="0">
                  <c:v>0.295857988165691</c:v>
                </c:pt>
                <c:pt idx="1">
                  <c:v>0.887573964497026</c:v>
                </c:pt>
                <c:pt idx="2">
                  <c:v>1.4792899408284</c:v>
                </c:pt>
                <c:pt idx="3">
                  <c:v>2.0710059171597</c:v>
                </c:pt>
                <c:pt idx="4">
                  <c:v>2.66272189349112</c:v>
                </c:pt>
                <c:pt idx="5">
                  <c:v>3.25443786982255</c:v>
                </c:pt>
                <c:pt idx="6">
                  <c:v>3.84615384615385</c:v>
                </c:pt>
                <c:pt idx="7">
                  <c:v>4.43786982248521</c:v>
                </c:pt>
                <c:pt idx="8">
                  <c:v>5.02958579881657</c:v>
                </c:pt>
                <c:pt idx="9">
                  <c:v>5.62130177514793</c:v>
                </c:pt>
                <c:pt idx="10">
                  <c:v>6.21301775147929</c:v>
                </c:pt>
                <c:pt idx="11">
                  <c:v>6.80473372781065</c:v>
                </c:pt>
                <c:pt idx="12">
                  <c:v>7.39644970414216</c:v>
                </c:pt>
                <c:pt idx="13">
                  <c:v>7.9881656804734</c:v>
                </c:pt>
                <c:pt idx="14">
                  <c:v>8.57988165680476</c:v>
                </c:pt>
                <c:pt idx="15">
                  <c:v>9.1715976331361</c:v>
                </c:pt>
                <c:pt idx="16">
                  <c:v>9.76331360946745</c:v>
                </c:pt>
                <c:pt idx="17">
                  <c:v>10.3550295857988</c:v>
                </c:pt>
                <c:pt idx="18">
                  <c:v>10.9467455621302</c:v>
                </c:pt>
                <c:pt idx="19">
                  <c:v>11.5384615384615</c:v>
                </c:pt>
                <c:pt idx="20">
                  <c:v>12.1301775147929</c:v>
                </c:pt>
                <c:pt idx="21">
                  <c:v>12.7218934911243</c:v>
                </c:pt>
                <c:pt idx="22">
                  <c:v>13.3136094674556</c:v>
                </c:pt>
                <c:pt idx="23">
                  <c:v>13.905325443787</c:v>
                </c:pt>
                <c:pt idx="24">
                  <c:v>14.4970414201183</c:v>
                </c:pt>
                <c:pt idx="25">
                  <c:v>15.0887573964497</c:v>
                </c:pt>
                <c:pt idx="26">
                  <c:v>15.6804733727811</c:v>
                </c:pt>
                <c:pt idx="27">
                  <c:v>16.2721893491124</c:v>
                </c:pt>
                <c:pt idx="28">
                  <c:v>16.8639053254438</c:v>
                </c:pt>
                <c:pt idx="29">
                  <c:v>17.4556213017746</c:v>
                </c:pt>
                <c:pt idx="30">
                  <c:v>18.0473372781065</c:v>
                </c:pt>
                <c:pt idx="31">
                  <c:v>18.6390532544379</c:v>
                </c:pt>
                <c:pt idx="32">
                  <c:v>19.2307692307685</c:v>
                </c:pt>
                <c:pt idx="33">
                  <c:v>19.8224852071006</c:v>
                </c:pt>
                <c:pt idx="34">
                  <c:v>20.414201183432</c:v>
                </c:pt>
                <c:pt idx="35">
                  <c:v>21.0059171597633</c:v>
                </c:pt>
                <c:pt idx="36">
                  <c:v>21.5976331360947</c:v>
                </c:pt>
                <c:pt idx="37">
                  <c:v>22.189349112426</c:v>
                </c:pt>
                <c:pt idx="38">
                  <c:v>22.7810650887574</c:v>
                </c:pt>
                <c:pt idx="39">
                  <c:v>23.3727810650888</c:v>
                </c:pt>
                <c:pt idx="40">
                  <c:v>23.96449704142</c:v>
                </c:pt>
                <c:pt idx="41">
                  <c:v>24.5562130177515</c:v>
                </c:pt>
                <c:pt idx="42">
                  <c:v>25.1479289940829</c:v>
                </c:pt>
                <c:pt idx="43">
                  <c:v>25.7396449704142</c:v>
                </c:pt>
                <c:pt idx="44">
                  <c:v>26.3313609467456</c:v>
                </c:pt>
                <c:pt idx="45">
                  <c:v>26.9230769230769</c:v>
                </c:pt>
                <c:pt idx="46">
                  <c:v>27.5147928994083</c:v>
                </c:pt>
                <c:pt idx="47">
                  <c:v>28.1065088757396</c:v>
                </c:pt>
                <c:pt idx="48">
                  <c:v>28.698224852071</c:v>
                </c:pt>
                <c:pt idx="49">
                  <c:v>29.2899408284023</c:v>
                </c:pt>
                <c:pt idx="50">
                  <c:v>29.8816568047332</c:v>
                </c:pt>
                <c:pt idx="51">
                  <c:v>30.4733727810649</c:v>
                </c:pt>
                <c:pt idx="52">
                  <c:v>31.0650887573965</c:v>
                </c:pt>
                <c:pt idx="53">
                  <c:v>31.6568047337278</c:v>
                </c:pt>
                <c:pt idx="54">
                  <c:v>32.2485207100601</c:v>
                </c:pt>
                <c:pt idx="55">
                  <c:v>32.84023668639</c:v>
                </c:pt>
                <c:pt idx="56">
                  <c:v>33.4319526627219</c:v>
                </c:pt>
                <c:pt idx="57">
                  <c:v>34.0236686390533</c:v>
                </c:pt>
                <c:pt idx="58">
                  <c:v>34.6153846153842</c:v>
                </c:pt>
                <c:pt idx="59">
                  <c:v>35.207100591716</c:v>
                </c:pt>
                <c:pt idx="60">
                  <c:v>35.7988165680473</c:v>
                </c:pt>
                <c:pt idx="61">
                  <c:v>36.3905325443801</c:v>
                </c:pt>
                <c:pt idx="62">
                  <c:v>36.98224852071</c:v>
                </c:pt>
                <c:pt idx="63">
                  <c:v>37.5739644970402</c:v>
                </c:pt>
                <c:pt idx="64">
                  <c:v>38.1656804733728</c:v>
                </c:pt>
                <c:pt idx="65">
                  <c:v>38.7573964497041</c:v>
                </c:pt>
                <c:pt idx="66">
                  <c:v>39.3491124260355</c:v>
                </c:pt>
                <c:pt idx="67">
                  <c:v>39.940828402366</c:v>
                </c:pt>
                <c:pt idx="68">
                  <c:v>40.5325443786982</c:v>
                </c:pt>
                <c:pt idx="69">
                  <c:v>41.1242603550296</c:v>
                </c:pt>
                <c:pt idx="70">
                  <c:v>41.715976331361</c:v>
                </c:pt>
                <c:pt idx="71">
                  <c:v>42.307692307692</c:v>
                </c:pt>
                <c:pt idx="72">
                  <c:v>42.8994082840237</c:v>
                </c:pt>
                <c:pt idx="73">
                  <c:v>43.491124260355</c:v>
                </c:pt>
                <c:pt idx="74">
                  <c:v>44.0828402366864</c:v>
                </c:pt>
                <c:pt idx="75">
                  <c:v>44.6745562130178</c:v>
                </c:pt>
                <c:pt idx="76">
                  <c:v>45.2662721893491</c:v>
                </c:pt>
                <c:pt idx="77">
                  <c:v>45.8579881656791</c:v>
                </c:pt>
                <c:pt idx="78">
                  <c:v>46.4497041420118</c:v>
                </c:pt>
                <c:pt idx="79">
                  <c:v>47.0414201183421</c:v>
                </c:pt>
                <c:pt idx="80">
                  <c:v>47.6331360946746</c:v>
                </c:pt>
                <c:pt idx="81">
                  <c:v>48.224852071006</c:v>
                </c:pt>
                <c:pt idx="82">
                  <c:v>48.8165680473369</c:v>
                </c:pt>
                <c:pt idx="83">
                  <c:v>49.4082840236672</c:v>
                </c:pt>
                <c:pt idx="84">
                  <c:v>50</c:v>
                </c:pt>
                <c:pt idx="85">
                  <c:v>50.5917159763317</c:v>
                </c:pt>
                <c:pt idx="86">
                  <c:v>51.183431952662</c:v>
                </c:pt>
                <c:pt idx="87">
                  <c:v>51.7751479289946</c:v>
                </c:pt>
                <c:pt idx="88">
                  <c:v>52.3668639053254</c:v>
                </c:pt>
                <c:pt idx="89">
                  <c:v>52.9585798816568</c:v>
                </c:pt>
                <c:pt idx="90">
                  <c:v>53.5502958579882</c:v>
                </c:pt>
                <c:pt idx="91">
                  <c:v>54.1420118343195</c:v>
                </c:pt>
                <c:pt idx="92">
                  <c:v>54.7337278106509</c:v>
                </c:pt>
                <c:pt idx="93">
                  <c:v>55.3254437869822</c:v>
                </c:pt>
                <c:pt idx="94">
                  <c:v>55.9171597633121</c:v>
                </c:pt>
                <c:pt idx="95">
                  <c:v>56.508875739645</c:v>
                </c:pt>
                <c:pt idx="96">
                  <c:v>57.1005917159763</c:v>
                </c:pt>
                <c:pt idx="97">
                  <c:v>57.6923076923077</c:v>
                </c:pt>
                <c:pt idx="98">
                  <c:v>58.284023668639</c:v>
                </c:pt>
                <c:pt idx="99">
                  <c:v>58.8757396449716</c:v>
                </c:pt>
                <c:pt idx="100">
                  <c:v>59.4674556213018</c:v>
                </c:pt>
                <c:pt idx="101">
                  <c:v>60.059171597632</c:v>
                </c:pt>
                <c:pt idx="102">
                  <c:v>60.6508875739626</c:v>
                </c:pt>
                <c:pt idx="103">
                  <c:v>61.2426035502959</c:v>
                </c:pt>
                <c:pt idx="104">
                  <c:v>61.8343195266272</c:v>
                </c:pt>
                <c:pt idx="105">
                  <c:v>62.4260355029586</c:v>
                </c:pt>
                <c:pt idx="106">
                  <c:v>63.0177514792888</c:v>
                </c:pt>
                <c:pt idx="107">
                  <c:v>63.6094674556197</c:v>
                </c:pt>
                <c:pt idx="108">
                  <c:v>64.2011834319529</c:v>
                </c:pt>
                <c:pt idx="109">
                  <c:v>64.792899408284</c:v>
                </c:pt>
                <c:pt idx="110">
                  <c:v>65.3846153846158</c:v>
                </c:pt>
                <c:pt idx="111">
                  <c:v>65.9763313609467</c:v>
                </c:pt>
                <c:pt idx="112">
                  <c:v>66.5680473372781</c:v>
                </c:pt>
                <c:pt idx="113">
                  <c:v>67.1597633136072</c:v>
                </c:pt>
                <c:pt idx="114">
                  <c:v>67.7514792899417</c:v>
                </c:pt>
                <c:pt idx="115">
                  <c:v>68.3431952662732</c:v>
                </c:pt>
                <c:pt idx="116">
                  <c:v>68.9349112426036</c:v>
                </c:pt>
                <c:pt idx="117">
                  <c:v>69.5266272189349</c:v>
                </c:pt>
                <c:pt idx="118">
                  <c:v>70.1183431952662</c:v>
                </c:pt>
                <c:pt idx="119">
                  <c:v>70.7100591715976</c:v>
                </c:pt>
                <c:pt idx="120">
                  <c:v>71.3017751479275</c:v>
                </c:pt>
                <c:pt idx="121">
                  <c:v>71.8934911242604</c:v>
                </c:pt>
                <c:pt idx="122">
                  <c:v>72.4852071005905</c:v>
                </c:pt>
                <c:pt idx="123">
                  <c:v>73.0769230769231</c:v>
                </c:pt>
                <c:pt idx="124">
                  <c:v>73.6686390532534</c:v>
                </c:pt>
                <c:pt idx="125">
                  <c:v>74.2603550295858</c:v>
                </c:pt>
                <c:pt idx="126">
                  <c:v>74.8520710059172</c:v>
                </c:pt>
                <c:pt idx="127">
                  <c:v>75.4437869822485</c:v>
                </c:pt>
                <c:pt idx="128">
                  <c:v>76.0355029585793</c:v>
                </c:pt>
                <c:pt idx="129">
                  <c:v>76.6272189349112</c:v>
                </c:pt>
                <c:pt idx="130">
                  <c:v>77.2189349112426</c:v>
                </c:pt>
                <c:pt idx="131">
                  <c:v>77.810650887574</c:v>
                </c:pt>
                <c:pt idx="132">
                  <c:v>78.4023668639053</c:v>
                </c:pt>
                <c:pt idx="133">
                  <c:v>78.9940828402367</c:v>
                </c:pt>
                <c:pt idx="134">
                  <c:v>79.5857988165632</c:v>
                </c:pt>
                <c:pt idx="135">
                  <c:v>80.1775147928994</c:v>
                </c:pt>
                <c:pt idx="136">
                  <c:v>80.7692307692314</c:v>
                </c:pt>
                <c:pt idx="137">
                  <c:v>81.3609467455621</c:v>
                </c:pt>
                <c:pt idx="138">
                  <c:v>81.9526627218935</c:v>
                </c:pt>
                <c:pt idx="139">
                  <c:v>82.5443786982248</c:v>
                </c:pt>
                <c:pt idx="140">
                  <c:v>83.1360946745562</c:v>
                </c:pt>
                <c:pt idx="141">
                  <c:v>83.7278106508876</c:v>
                </c:pt>
                <c:pt idx="142">
                  <c:v>84.3195266272203</c:v>
                </c:pt>
                <c:pt idx="143">
                  <c:v>84.9112426035503</c:v>
                </c:pt>
                <c:pt idx="144">
                  <c:v>85.5029585798802</c:v>
                </c:pt>
                <c:pt idx="145">
                  <c:v>86.094674556213</c:v>
                </c:pt>
                <c:pt idx="146">
                  <c:v>86.6863905325412</c:v>
                </c:pt>
                <c:pt idx="147">
                  <c:v>87.2781065088757</c:v>
                </c:pt>
                <c:pt idx="148">
                  <c:v>87.8698224852091</c:v>
                </c:pt>
                <c:pt idx="149">
                  <c:v>88.4615384615385</c:v>
                </c:pt>
                <c:pt idx="150">
                  <c:v>89.0532544378698</c:v>
                </c:pt>
                <c:pt idx="151">
                  <c:v>89.6449704142012</c:v>
                </c:pt>
                <c:pt idx="152">
                  <c:v>90.2366863905325</c:v>
                </c:pt>
                <c:pt idx="153">
                  <c:v>90.8284023668608</c:v>
                </c:pt>
                <c:pt idx="154">
                  <c:v>91.4201183431953</c:v>
                </c:pt>
                <c:pt idx="155">
                  <c:v>92.0118343195264</c:v>
                </c:pt>
                <c:pt idx="156">
                  <c:v>92.603550295858</c:v>
                </c:pt>
                <c:pt idx="157">
                  <c:v>93.1952662721893</c:v>
                </c:pt>
                <c:pt idx="158">
                  <c:v>93.7869822485207</c:v>
                </c:pt>
                <c:pt idx="159">
                  <c:v>94.3786982248521</c:v>
                </c:pt>
                <c:pt idx="160">
                  <c:v>94.9704142011834</c:v>
                </c:pt>
                <c:pt idx="161">
                  <c:v>95.5621301775125</c:v>
                </c:pt>
                <c:pt idx="162">
                  <c:v>96.1538461538432</c:v>
                </c:pt>
                <c:pt idx="163">
                  <c:v>96.7455621301775</c:v>
                </c:pt>
                <c:pt idx="164">
                  <c:v>97.3372781065065</c:v>
                </c:pt>
                <c:pt idx="165">
                  <c:v>97.9289940828402</c:v>
                </c:pt>
                <c:pt idx="166">
                  <c:v>98.5207100591715</c:v>
                </c:pt>
                <c:pt idx="167">
                  <c:v>99.1124260355029</c:v>
                </c:pt>
                <c:pt idx="168">
                  <c:v>99.7041420118343</c:v>
                </c:pt>
              </c:numCache>
            </c:numRef>
          </c:cat>
          <c:val>
            <c:numRef>
              <c:f>' BGK Direct'!$T$95:$T$263</c:f>
              <c:numCache>
                <c:formatCode>General</c:formatCode>
                <c:ptCount val="169"/>
                <c:pt idx="0">
                  <c:v>2.8</c:v>
                </c:pt>
                <c:pt idx="1">
                  <c:v>2.916666667</c:v>
                </c:pt>
                <c:pt idx="2">
                  <c:v>3.166666667</c:v>
                </c:pt>
                <c:pt idx="3">
                  <c:v>3.3</c:v>
                </c:pt>
                <c:pt idx="4">
                  <c:v>3.6</c:v>
                </c:pt>
                <c:pt idx="5">
                  <c:v>3.616666667</c:v>
                </c:pt>
                <c:pt idx="6">
                  <c:v>3.65</c:v>
                </c:pt>
                <c:pt idx="7">
                  <c:v>3.716666667</c:v>
                </c:pt>
                <c:pt idx="8">
                  <c:v>3.75</c:v>
                </c:pt>
                <c:pt idx="9">
                  <c:v>3.883333333</c:v>
                </c:pt>
                <c:pt idx="10">
                  <c:v>3.933333333</c:v>
                </c:pt>
                <c:pt idx="11">
                  <c:v>4.033333333</c:v>
                </c:pt>
                <c:pt idx="12">
                  <c:v>4.033333333</c:v>
                </c:pt>
                <c:pt idx="13">
                  <c:v>4.083333333</c:v>
                </c:pt>
                <c:pt idx="14">
                  <c:v>4.15</c:v>
                </c:pt>
                <c:pt idx="15">
                  <c:v>4.2</c:v>
                </c:pt>
                <c:pt idx="16">
                  <c:v>4.216666667</c:v>
                </c:pt>
                <c:pt idx="17">
                  <c:v>4.23333333300001</c:v>
                </c:pt>
                <c:pt idx="18">
                  <c:v>4.23333333300001</c:v>
                </c:pt>
                <c:pt idx="19">
                  <c:v>4.266666667</c:v>
                </c:pt>
                <c:pt idx="20">
                  <c:v>4.333333333</c:v>
                </c:pt>
                <c:pt idx="21">
                  <c:v>4.466666667</c:v>
                </c:pt>
                <c:pt idx="22">
                  <c:v>4.5</c:v>
                </c:pt>
                <c:pt idx="23">
                  <c:v>4.583333333</c:v>
                </c:pt>
                <c:pt idx="24">
                  <c:v>4.61666666699998</c:v>
                </c:pt>
                <c:pt idx="25">
                  <c:v>4.633333333</c:v>
                </c:pt>
                <c:pt idx="26">
                  <c:v>4.683333333</c:v>
                </c:pt>
                <c:pt idx="27">
                  <c:v>4.75</c:v>
                </c:pt>
                <c:pt idx="28">
                  <c:v>4.8</c:v>
                </c:pt>
                <c:pt idx="29">
                  <c:v>4.81666666699999</c:v>
                </c:pt>
                <c:pt idx="30">
                  <c:v>4.916666667</c:v>
                </c:pt>
                <c:pt idx="31">
                  <c:v>4.916666667</c:v>
                </c:pt>
                <c:pt idx="32">
                  <c:v>4.916666667</c:v>
                </c:pt>
                <c:pt idx="33">
                  <c:v>4.93333333300012</c:v>
                </c:pt>
                <c:pt idx="34">
                  <c:v>5.05</c:v>
                </c:pt>
                <c:pt idx="35">
                  <c:v>5.06666666699999</c:v>
                </c:pt>
                <c:pt idx="36">
                  <c:v>5.06666666699999</c:v>
                </c:pt>
                <c:pt idx="37">
                  <c:v>5.23333333300001</c:v>
                </c:pt>
                <c:pt idx="38">
                  <c:v>5.25</c:v>
                </c:pt>
                <c:pt idx="39">
                  <c:v>5.283333333</c:v>
                </c:pt>
                <c:pt idx="40">
                  <c:v>5.333333333</c:v>
                </c:pt>
                <c:pt idx="41">
                  <c:v>5.416666667</c:v>
                </c:pt>
                <c:pt idx="42">
                  <c:v>5.43333333300012</c:v>
                </c:pt>
                <c:pt idx="43">
                  <c:v>5.56666666699999</c:v>
                </c:pt>
                <c:pt idx="44">
                  <c:v>5.65</c:v>
                </c:pt>
                <c:pt idx="45">
                  <c:v>5.66666666699998</c:v>
                </c:pt>
                <c:pt idx="46">
                  <c:v>5.683333333</c:v>
                </c:pt>
                <c:pt idx="47">
                  <c:v>5.75</c:v>
                </c:pt>
                <c:pt idx="48">
                  <c:v>5.783333333</c:v>
                </c:pt>
                <c:pt idx="49">
                  <c:v>5.81666666699999</c:v>
                </c:pt>
                <c:pt idx="50">
                  <c:v>5.85</c:v>
                </c:pt>
                <c:pt idx="51">
                  <c:v>5.9</c:v>
                </c:pt>
                <c:pt idx="52">
                  <c:v>5.9</c:v>
                </c:pt>
                <c:pt idx="53">
                  <c:v>5.93333333300012</c:v>
                </c:pt>
                <c:pt idx="54">
                  <c:v>5.95</c:v>
                </c:pt>
                <c:pt idx="55">
                  <c:v>6.016666667</c:v>
                </c:pt>
                <c:pt idx="56">
                  <c:v>6.05</c:v>
                </c:pt>
                <c:pt idx="57">
                  <c:v>6.216666667</c:v>
                </c:pt>
                <c:pt idx="58">
                  <c:v>6.283333333</c:v>
                </c:pt>
                <c:pt idx="59">
                  <c:v>6.31666666699999</c:v>
                </c:pt>
                <c:pt idx="60">
                  <c:v>6.31666666699999</c:v>
                </c:pt>
                <c:pt idx="61">
                  <c:v>6.36666666699998</c:v>
                </c:pt>
                <c:pt idx="62">
                  <c:v>6.36666666699998</c:v>
                </c:pt>
                <c:pt idx="63">
                  <c:v>6.5</c:v>
                </c:pt>
                <c:pt idx="64">
                  <c:v>6.583333333</c:v>
                </c:pt>
                <c:pt idx="65">
                  <c:v>6.6</c:v>
                </c:pt>
                <c:pt idx="66">
                  <c:v>6.65</c:v>
                </c:pt>
                <c:pt idx="67">
                  <c:v>6.65</c:v>
                </c:pt>
                <c:pt idx="68">
                  <c:v>6.66666666699998</c:v>
                </c:pt>
                <c:pt idx="69">
                  <c:v>6.716666667</c:v>
                </c:pt>
                <c:pt idx="70">
                  <c:v>6.73333333300001</c:v>
                </c:pt>
                <c:pt idx="71">
                  <c:v>6.73333333300001</c:v>
                </c:pt>
                <c:pt idx="72">
                  <c:v>6.75</c:v>
                </c:pt>
                <c:pt idx="73">
                  <c:v>6.766666667</c:v>
                </c:pt>
                <c:pt idx="74">
                  <c:v>6.8</c:v>
                </c:pt>
                <c:pt idx="75">
                  <c:v>6.81666666699999</c:v>
                </c:pt>
                <c:pt idx="76">
                  <c:v>6.85</c:v>
                </c:pt>
                <c:pt idx="77">
                  <c:v>6.9</c:v>
                </c:pt>
                <c:pt idx="78">
                  <c:v>6.93333333300012</c:v>
                </c:pt>
                <c:pt idx="79">
                  <c:v>6.95</c:v>
                </c:pt>
                <c:pt idx="80">
                  <c:v>7.016666667</c:v>
                </c:pt>
                <c:pt idx="81">
                  <c:v>7.016666667</c:v>
                </c:pt>
                <c:pt idx="82">
                  <c:v>7.2</c:v>
                </c:pt>
                <c:pt idx="83">
                  <c:v>7.216666667</c:v>
                </c:pt>
                <c:pt idx="84">
                  <c:v>7.266666667</c:v>
                </c:pt>
                <c:pt idx="85">
                  <c:v>7.30773809535714</c:v>
                </c:pt>
                <c:pt idx="86">
                  <c:v>7.416666667</c:v>
                </c:pt>
                <c:pt idx="87">
                  <c:v>7.416666667</c:v>
                </c:pt>
                <c:pt idx="88">
                  <c:v>7.43333333300012</c:v>
                </c:pt>
                <c:pt idx="89">
                  <c:v>7.55</c:v>
                </c:pt>
                <c:pt idx="90">
                  <c:v>7.56666666699999</c:v>
                </c:pt>
                <c:pt idx="91">
                  <c:v>7.6</c:v>
                </c:pt>
                <c:pt idx="92">
                  <c:v>7.633333333</c:v>
                </c:pt>
                <c:pt idx="93">
                  <c:v>7.633333333</c:v>
                </c:pt>
                <c:pt idx="94">
                  <c:v>7.66666666699998</c:v>
                </c:pt>
                <c:pt idx="95">
                  <c:v>7.683333333</c:v>
                </c:pt>
                <c:pt idx="96">
                  <c:v>7.7</c:v>
                </c:pt>
                <c:pt idx="97">
                  <c:v>7.716666667</c:v>
                </c:pt>
                <c:pt idx="98">
                  <c:v>7.73333333300001</c:v>
                </c:pt>
                <c:pt idx="99">
                  <c:v>7.8</c:v>
                </c:pt>
                <c:pt idx="100">
                  <c:v>7.81666666699999</c:v>
                </c:pt>
                <c:pt idx="101">
                  <c:v>7.86666666699998</c:v>
                </c:pt>
                <c:pt idx="102">
                  <c:v>7.86666666699998</c:v>
                </c:pt>
                <c:pt idx="103">
                  <c:v>7.966666667</c:v>
                </c:pt>
                <c:pt idx="104">
                  <c:v>7.98333333300001</c:v>
                </c:pt>
                <c:pt idx="105">
                  <c:v>8.05</c:v>
                </c:pt>
                <c:pt idx="106">
                  <c:v>8.05</c:v>
                </c:pt>
                <c:pt idx="107">
                  <c:v>8.06666666700002</c:v>
                </c:pt>
                <c:pt idx="108">
                  <c:v>8.116666667</c:v>
                </c:pt>
                <c:pt idx="109">
                  <c:v>8.116666667</c:v>
                </c:pt>
                <c:pt idx="110">
                  <c:v>8.183333333</c:v>
                </c:pt>
                <c:pt idx="111">
                  <c:v>8.216666667</c:v>
                </c:pt>
                <c:pt idx="112">
                  <c:v>8.383333333</c:v>
                </c:pt>
                <c:pt idx="113">
                  <c:v>8.4</c:v>
                </c:pt>
                <c:pt idx="114">
                  <c:v>8.4</c:v>
                </c:pt>
                <c:pt idx="115">
                  <c:v>8.45</c:v>
                </c:pt>
                <c:pt idx="116">
                  <c:v>8.46666666700003</c:v>
                </c:pt>
                <c:pt idx="117">
                  <c:v>8.533333333</c:v>
                </c:pt>
                <c:pt idx="118">
                  <c:v>8.583333333</c:v>
                </c:pt>
                <c:pt idx="119">
                  <c:v>8.6</c:v>
                </c:pt>
                <c:pt idx="120">
                  <c:v>8.716666667</c:v>
                </c:pt>
                <c:pt idx="121">
                  <c:v>8.85000000000001</c:v>
                </c:pt>
                <c:pt idx="122">
                  <c:v>8.883333333</c:v>
                </c:pt>
                <c:pt idx="123">
                  <c:v>8.9</c:v>
                </c:pt>
                <c:pt idx="124">
                  <c:v>8.96666666700003</c:v>
                </c:pt>
                <c:pt idx="125">
                  <c:v>9</c:v>
                </c:pt>
                <c:pt idx="126">
                  <c:v>9.133333333</c:v>
                </c:pt>
                <c:pt idx="127">
                  <c:v>9.133333333</c:v>
                </c:pt>
                <c:pt idx="128">
                  <c:v>9.183333333</c:v>
                </c:pt>
                <c:pt idx="129">
                  <c:v>9.233333333</c:v>
                </c:pt>
                <c:pt idx="130">
                  <c:v>9.266666667</c:v>
                </c:pt>
                <c:pt idx="131">
                  <c:v>9.3</c:v>
                </c:pt>
                <c:pt idx="132">
                  <c:v>9.31666666700002</c:v>
                </c:pt>
                <c:pt idx="133">
                  <c:v>9.383333333</c:v>
                </c:pt>
                <c:pt idx="134">
                  <c:v>9.383333333</c:v>
                </c:pt>
                <c:pt idx="135">
                  <c:v>9.4</c:v>
                </c:pt>
                <c:pt idx="136">
                  <c:v>9.45</c:v>
                </c:pt>
                <c:pt idx="137">
                  <c:v>9.483333333</c:v>
                </c:pt>
                <c:pt idx="138">
                  <c:v>9.5</c:v>
                </c:pt>
                <c:pt idx="139">
                  <c:v>9.516666667</c:v>
                </c:pt>
                <c:pt idx="140">
                  <c:v>9.583333333</c:v>
                </c:pt>
                <c:pt idx="141">
                  <c:v>9.6</c:v>
                </c:pt>
                <c:pt idx="142">
                  <c:v>9.65</c:v>
                </c:pt>
                <c:pt idx="143">
                  <c:v>9.7</c:v>
                </c:pt>
                <c:pt idx="144">
                  <c:v>9.716666667</c:v>
                </c:pt>
                <c:pt idx="145">
                  <c:v>9.96666666700003</c:v>
                </c:pt>
                <c:pt idx="146">
                  <c:v>10</c:v>
                </c:pt>
                <c:pt idx="147">
                  <c:v>10.05</c:v>
                </c:pt>
                <c:pt idx="148">
                  <c:v>10.2</c:v>
                </c:pt>
                <c:pt idx="149">
                  <c:v>10.21666667</c:v>
                </c:pt>
                <c:pt idx="150">
                  <c:v>10.26666667</c:v>
                </c:pt>
                <c:pt idx="151">
                  <c:v>10.4</c:v>
                </c:pt>
                <c:pt idx="152">
                  <c:v>10.4</c:v>
                </c:pt>
                <c:pt idx="153">
                  <c:v>10.41666667</c:v>
                </c:pt>
                <c:pt idx="154">
                  <c:v>10.41666667</c:v>
                </c:pt>
                <c:pt idx="155">
                  <c:v>10.61666667</c:v>
                </c:pt>
                <c:pt idx="156">
                  <c:v>10.76666667</c:v>
                </c:pt>
                <c:pt idx="157">
                  <c:v>10.85</c:v>
                </c:pt>
                <c:pt idx="158">
                  <c:v>10.93333333</c:v>
                </c:pt>
                <c:pt idx="159">
                  <c:v>11.35</c:v>
                </c:pt>
                <c:pt idx="160">
                  <c:v>11.48333333</c:v>
                </c:pt>
                <c:pt idx="161">
                  <c:v>11.8166666700001</c:v>
                </c:pt>
                <c:pt idx="162">
                  <c:v>11.8166666700001</c:v>
                </c:pt>
                <c:pt idx="163">
                  <c:v>11.85</c:v>
                </c:pt>
                <c:pt idx="164">
                  <c:v>11.98333333</c:v>
                </c:pt>
                <c:pt idx="165">
                  <c:v>12</c:v>
                </c:pt>
                <c:pt idx="166">
                  <c:v>12.21666667</c:v>
                </c:pt>
                <c:pt idx="167">
                  <c:v>12.43333333</c:v>
                </c:pt>
                <c:pt idx="168">
                  <c:v>13.85</c:v>
                </c:pt>
              </c:numCache>
            </c:numRef>
          </c:val>
        </c:ser>
        <c:dLbls>
          <c:showLegendKey val="0"/>
          <c:showVal val="0"/>
          <c:showCatName val="0"/>
          <c:showSerName val="0"/>
          <c:showPercent val="0"/>
          <c:showBubbleSize val="0"/>
        </c:dLbls>
        <c:gapWidth val="150"/>
        <c:axId val="245902720"/>
        <c:axId val="245917184"/>
      </c:barChart>
      <c:catAx>
        <c:axId val="24590272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Sample Percentile</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5917184"/>
        <c:crosses val="autoZero"/>
        <c:auto val="1"/>
        <c:lblAlgn val="ctr"/>
        <c:lblOffset val="100"/>
        <c:noMultiLvlLbl val="0"/>
      </c:catAx>
      <c:valAx>
        <c:axId val="24591718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5902720"/>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manualLayout>
          <c:xMode val="edge"/>
          <c:yMode val="edge"/>
          <c:x val="0.447846640683869"/>
          <c:y val="0"/>
        </c:manualLayout>
      </c:layout>
      <c:overlay val="0"/>
    </c:title>
    <c:autoTitleDeleted val="0"/>
    <c:plotArea>
      <c:layout>
        <c:manualLayout>
          <c:layoutTarget val="inner"/>
          <c:xMode val="edge"/>
          <c:yMode val="edge"/>
          <c:x val="0.160437204540172"/>
          <c:y val="0.0634419305451637"/>
          <c:w val="0.782165627601258"/>
          <c:h val="0.662293887428811"/>
        </c:manualLayout>
      </c:layout>
      <c:scatterChart>
        <c:scatterStyle val="smoothMarker"/>
        <c:varyColors val="0"/>
        <c:ser>
          <c:idx val="0"/>
          <c:order val="0"/>
          <c:spPr>
            <a:ln w="28575" cap="rnd" cmpd="sng" algn="ctr">
              <a:noFill/>
              <a:prstDash val="solid"/>
              <a:round/>
            </a:ln>
          </c:spPr>
          <c:marker>
            <c:symbol val="circle"/>
            <c:size val="3"/>
            <c:spPr>
              <a:gradFill>
                <a:gsLst>
                  <a:gs pos="0">
                    <a:srgbClr val="D6B19C"/>
                  </a:gs>
                  <a:gs pos="30000">
                    <a:srgbClr val="D49E6C"/>
                  </a:gs>
                  <a:gs pos="70000">
                    <a:srgbClr val="A65528"/>
                  </a:gs>
                  <a:gs pos="100000">
                    <a:srgbClr val="663012"/>
                  </a:gs>
                </a:gsLst>
                <a:lin ang="5400000" scaled="0"/>
              </a:gradFill>
              <a:ln w="9525" cap="flat" cmpd="sng" algn="ctr">
                <a:noFill/>
                <a:prstDash val="solid"/>
                <a:round/>
              </a:ln>
              <a:scene3d>
                <a:camera prst="orthographicFront"/>
                <a:lightRig rig="threePt" dir="t"/>
              </a:scene3d>
              <a:sp3d/>
            </c:spPr>
          </c:marker>
          <c:dLbls>
            <c:delete val="1"/>
          </c:dLbls>
          <c:xVal>
            <c:numRef>
              <c:f>' BGK Iterative'!$D$2:$D$170</c:f>
              <c:numCache>
                <c:formatCode>General</c:formatCode>
                <c:ptCount val="169"/>
                <c:pt idx="0">
                  <c:v>4.69403547577837</c:v>
                </c:pt>
                <c:pt idx="1">
                  <c:v>6.20795565949002</c:v>
                </c:pt>
                <c:pt idx="2">
                  <c:v>2.36479946254018</c:v>
                </c:pt>
                <c:pt idx="3">
                  <c:v>3.96438991890394</c:v>
                </c:pt>
                <c:pt idx="4">
                  <c:v>6.33562126270234</c:v>
                </c:pt>
                <c:pt idx="5">
                  <c:v>8.58358032750883</c:v>
                </c:pt>
                <c:pt idx="6">
                  <c:v>4.05701384871338</c:v>
                </c:pt>
                <c:pt idx="7">
                  <c:v>8.03063735076706</c:v>
                </c:pt>
                <c:pt idx="8">
                  <c:v>7.22379855521771</c:v>
                </c:pt>
                <c:pt idx="9">
                  <c:v>4.03560195972963</c:v>
                </c:pt>
                <c:pt idx="10">
                  <c:v>4.44991224202084</c:v>
                </c:pt>
                <c:pt idx="11">
                  <c:v>3.8212104307546</c:v>
                </c:pt>
                <c:pt idx="12">
                  <c:v>4.26542661647958</c:v>
                </c:pt>
                <c:pt idx="13">
                  <c:v>1.86870440400537</c:v>
                </c:pt>
                <c:pt idx="14">
                  <c:v>4.31706814334784</c:v>
                </c:pt>
                <c:pt idx="15">
                  <c:v>3.41430270112383</c:v>
                </c:pt>
                <c:pt idx="16">
                  <c:v>3.59420674585411</c:v>
                </c:pt>
                <c:pt idx="17">
                  <c:v>3.74353705632761</c:v>
                </c:pt>
                <c:pt idx="18">
                  <c:v>6.6598976996507</c:v>
                </c:pt>
                <c:pt idx="19">
                  <c:v>7.57748843992824</c:v>
                </c:pt>
                <c:pt idx="20">
                  <c:v>6.16201792182694</c:v>
                </c:pt>
                <c:pt idx="21">
                  <c:v>5.38821112611799</c:v>
                </c:pt>
                <c:pt idx="22">
                  <c:v>5.05654144184773</c:v>
                </c:pt>
                <c:pt idx="23">
                  <c:v>4.13736462404291</c:v>
                </c:pt>
                <c:pt idx="24">
                  <c:v>4.47482690679399</c:v>
                </c:pt>
                <c:pt idx="25">
                  <c:v>4.58569999275629</c:v>
                </c:pt>
                <c:pt idx="26">
                  <c:v>3.99539764977009</c:v>
                </c:pt>
                <c:pt idx="27">
                  <c:v>4.0017991516672</c:v>
                </c:pt>
                <c:pt idx="28">
                  <c:v>4.42903916447611</c:v>
                </c:pt>
                <c:pt idx="29">
                  <c:v>3.54293873957634</c:v>
                </c:pt>
                <c:pt idx="30">
                  <c:v>7.36485524978025</c:v>
                </c:pt>
                <c:pt idx="31">
                  <c:v>8.65361367103226</c:v>
                </c:pt>
                <c:pt idx="32">
                  <c:v>3.5388972201777</c:v>
                </c:pt>
                <c:pt idx="33">
                  <c:v>3.83714922587112</c:v>
                </c:pt>
                <c:pt idx="34">
                  <c:v>4.2539036265224</c:v>
                </c:pt>
                <c:pt idx="35">
                  <c:v>4.25124367477284</c:v>
                </c:pt>
                <c:pt idx="36">
                  <c:v>2.94844407573581</c:v>
                </c:pt>
                <c:pt idx="37">
                  <c:v>3.19389895439959</c:v>
                </c:pt>
                <c:pt idx="38">
                  <c:v>5.6351935890269</c:v>
                </c:pt>
                <c:pt idx="39">
                  <c:v>3.07381857351036</c:v>
                </c:pt>
                <c:pt idx="40">
                  <c:v>3.90974735916829</c:v>
                </c:pt>
                <c:pt idx="41">
                  <c:v>2.71469977093996</c:v>
                </c:pt>
                <c:pt idx="42">
                  <c:v>5.87969339335693</c:v>
                </c:pt>
                <c:pt idx="43">
                  <c:v>3.34443315248058</c:v>
                </c:pt>
                <c:pt idx="44">
                  <c:v>2.87291553740809</c:v>
                </c:pt>
                <c:pt idx="45">
                  <c:v>2.60977423914449</c:v>
                </c:pt>
                <c:pt idx="46">
                  <c:v>6.93988546637068</c:v>
                </c:pt>
                <c:pt idx="47">
                  <c:v>6.63958306710161</c:v>
                </c:pt>
                <c:pt idx="48">
                  <c:v>4.19098666376087</c:v>
                </c:pt>
                <c:pt idx="49">
                  <c:v>3.99056207291914</c:v>
                </c:pt>
                <c:pt idx="50">
                  <c:v>5.35963255832467</c:v>
                </c:pt>
                <c:pt idx="51">
                  <c:v>6.30947422004861</c:v>
                </c:pt>
                <c:pt idx="52">
                  <c:v>6.20873873314759</c:v>
                </c:pt>
                <c:pt idx="53">
                  <c:v>7.94934320794538</c:v>
                </c:pt>
                <c:pt idx="54">
                  <c:v>9.81162586879976</c:v>
                </c:pt>
                <c:pt idx="55">
                  <c:v>4.33904336001633</c:v>
                </c:pt>
                <c:pt idx="56">
                  <c:v>4.12647100602908</c:v>
                </c:pt>
                <c:pt idx="57">
                  <c:v>2.27541644901219</c:v>
                </c:pt>
                <c:pt idx="58">
                  <c:v>4.17484505663084</c:v>
                </c:pt>
                <c:pt idx="59">
                  <c:v>3.1327144045162</c:v>
                </c:pt>
                <c:pt idx="60">
                  <c:v>4.58312298855143</c:v>
                </c:pt>
                <c:pt idx="61">
                  <c:v>3.63468753794612</c:v>
                </c:pt>
                <c:pt idx="62">
                  <c:v>3.09232072919836</c:v>
                </c:pt>
                <c:pt idx="63">
                  <c:v>4.02901856542503</c:v>
                </c:pt>
                <c:pt idx="64">
                  <c:v>3.84822869307321</c:v>
                </c:pt>
                <c:pt idx="65">
                  <c:v>4.2958104549223</c:v>
                </c:pt>
                <c:pt idx="66">
                  <c:v>4.40069499853278</c:v>
                </c:pt>
                <c:pt idx="67">
                  <c:v>3.39453049246559</c:v>
                </c:pt>
                <c:pt idx="68">
                  <c:v>3.03789951630375</c:v>
                </c:pt>
                <c:pt idx="69">
                  <c:v>6.93777875788894</c:v>
                </c:pt>
                <c:pt idx="70">
                  <c:v>6.87662645393643</c:v>
                </c:pt>
                <c:pt idx="71">
                  <c:v>5.93748418256081</c:v>
                </c:pt>
                <c:pt idx="72">
                  <c:v>5.24851178602601</c:v>
                </c:pt>
                <c:pt idx="73">
                  <c:v>5.68553452382917</c:v>
                </c:pt>
                <c:pt idx="74">
                  <c:v>6.15923630504977</c:v>
                </c:pt>
                <c:pt idx="75">
                  <c:v>5.59968688149251</c:v>
                </c:pt>
                <c:pt idx="76">
                  <c:v>9.08554593395978</c:v>
                </c:pt>
                <c:pt idx="77">
                  <c:v>10.7236605168888</c:v>
                </c:pt>
                <c:pt idx="78">
                  <c:v>8.94856085771384</c:v>
                </c:pt>
                <c:pt idx="79">
                  <c:v>4.81968696533158</c:v>
                </c:pt>
                <c:pt idx="80">
                  <c:v>5.36765990243003</c:v>
                </c:pt>
                <c:pt idx="81">
                  <c:v>7.2273330169899</c:v>
                </c:pt>
                <c:pt idx="82">
                  <c:v>11.3839508776889</c:v>
                </c:pt>
                <c:pt idx="83">
                  <c:v>5.39204462712166</c:v>
                </c:pt>
                <c:pt idx="84">
                  <c:v>4.62341919544259</c:v>
                </c:pt>
                <c:pt idx="85">
                  <c:v>3.86877534856256</c:v>
                </c:pt>
                <c:pt idx="86">
                  <c:v>2.97240857402795</c:v>
                </c:pt>
                <c:pt idx="87">
                  <c:v>3.78558012005516</c:v>
                </c:pt>
                <c:pt idx="88">
                  <c:v>5.20134266553895</c:v>
                </c:pt>
                <c:pt idx="89">
                  <c:v>3.86367262607797</c:v>
                </c:pt>
                <c:pt idx="90">
                  <c:v>3.6411790877896</c:v>
                </c:pt>
                <c:pt idx="91">
                  <c:v>5.54912962039971</c:v>
                </c:pt>
                <c:pt idx="92">
                  <c:v>5.9801821898711</c:v>
                </c:pt>
                <c:pt idx="93">
                  <c:v>9.88095842182634</c:v>
                </c:pt>
                <c:pt idx="94">
                  <c:v>5.69514935669487</c:v>
                </c:pt>
                <c:pt idx="95">
                  <c:v>5.44179682172668</c:v>
                </c:pt>
                <c:pt idx="96">
                  <c:v>5.17743988079299</c:v>
                </c:pt>
                <c:pt idx="97">
                  <c:v>7.79364807269519</c:v>
                </c:pt>
                <c:pt idx="98">
                  <c:v>7.86046577997796</c:v>
                </c:pt>
                <c:pt idx="99">
                  <c:v>5.83725005971029</c:v>
                </c:pt>
                <c:pt idx="100">
                  <c:v>9.37820283349</c:v>
                </c:pt>
                <c:pt idx="101">
                  <c:v>11.6336117169185</c:v>
                </c:pt>
                <c:pt idx="102">
                  <c:v>9.7586797999818</c:v>
                </c:pt>
                <c:pt idx="103">
                  <c:v>4.86580765684776</c:v>
                </c:pt>
                <c:pt idx="104">
                  <c:v>5.69018516276236</c:v>
                </c:pt>
                <c:pt idx="105">
                  <c:v>8.58858999466066</c:v>
                </c:pt>
                <c:pt idx="106">
                  <c:v>9.0928886099307</c:v>
                </c:pt>
                <c:pt idx="107">
                  <c:v>6.4182874969598</c:v>
                </c:pt>
                <c:pt idx="108">
                  <c:v>6.56418964007338</c:v>
                </c:pt>
                <c:pt idx="109">
                  <c:v>3.51630651391817</c:v>
                </c:pt>
                <c:pt idx="110">
                  <c:v>5.30221350530137</c:v>
                </c:pt>
                <c:pt idx="111">
                  <c:v>3.48492925545398</c:v>
                </c:pt>
                <c:pt idx="112">
                  <c:v>3.11051173109081</c:v>
                </c:pt>
                <c:pt idx="113">
                  <c:v>3.48999457846218</c:v>
                </c:pt>
                <c:pt idx="114">
                  <c:v>5.2610091823654</c:v>
                </c:pt>
                <c:pt idx="115">
                  <c:v>4.79154887534024</c:v>
                </c:pt>
                <c:pt idx="116">
                  <c:v>5.30905206512339</c:v>
                </c:pt>
                <c:pt idx="117">
                  <c:v>5.6266218619477</c:v>
                </c:pt>
                <c:pt idx="118">
                  <c:v>9.19817708682633</c:v>
                </c:pt>
                <c:pt idx="119">
                  <c:v>7.51799385974253</c:v>
                </c:pt>
                <c:pt idx="120">
                  <c:v>4.85206158438644</c:v>
                </c:pt>
                <c:pt idx="121">
                  <c:v>6.24768233199513</c:v>
                </c:pt>
                <c:pt idx="122">
                  <c:v>6.05759457453063</c:v>
                </c:pt>
                <c:pt idx="123">
                  <c:v>3.86687435551906</c:v>
                </c:pt>
                <c:pt idx="124">
                  <c:v>3.13824182059466</c:v>
                </c:pt>
                <c:pt idx="125">
                  <c:v>5.68012841448057</c:v>
                </c:pt>
                <c:pt idx="126">
                  <c:v>5.17708231251737</c:v>
                </c:pt>
                <c:pt idx="127">
                  <c:v>8.53454953994553</c:v>
                </c:pt>
                <c:pt idx="128">
                  <c:v>5.99662610361876</c:v>
                </c:pt>
                <c:pt idx="129">
                  <c:v>3.8780736805017</c:v>
                </c:pt>
                <c:pt idx="130">
                  <c:v>4.37005488956245</c:v>
                </c:pt>
                <c:pt idx="131">
                  <c:v>5.02006723883231</c:v>
                </c:pt>
                <c:pt idx="132">
                  <c:v>4.98723929922864</c:v>
                </c:pt>
                <c:pt idx="133">
                  <c:v>5.72079229299478</c:v>
                </c:pt>
                <c:pt idx="134">
                  <c:v>4.53744022779004</c:v>
                </c:pt>
                <c:pt idx="135">
                  <c:v>5.55456696875497</c:v>
                </c:pt>
                <c:pt idx="136">
                  <c:v>5.14652288241286</c:v>
                </c:pt>
                <c:pt idx="137">
                  <c:v>5.65941280167696</c:v>
                </c:pt>
                <c:pt idx="138">
                  <c:v>7.65267683606917</c:v>
                </c:pt>
                <c:pt idx="139">
                  <c:v>5.9619453823544</c:v>
                </c:pt>
                <c:pt idx="140">
                  <c:v>6.06012890794363</c:v>
                </c:pt>
                <c:pt idx="141">
                  <c:v>6.78652781943203</c:v>
                </c:pt>
                <c:pt idx="142">
                  <c:v>9.74698042624747</c:v>
                </c:pt>
                <c:pt idx="143">
                  <c:v>10.99004518909</c:v>
                </c:pt>
                <c:pt idx="144">
                  <c:v>7.09314960041591</c:v>
                </c:pt>
                <c:pt idx="145">
                  <c:v>4.90760695317264</c:v>
                </c:pt>
                <c:pt idx="146">
                  <c:v>7.09471495494741</c:v>
                </c:pt>
                <c:pt idx="147">
                  <c:v>4.89214432468024</c:v>
                </c:pt>
                <c:pt idx="148">
                  <c:v>7.52166550278518</c:v>
                </c:pt>
                <c:pt idx="149">
                  <c:v>6.35190407277667</c:v>
                </c:pt>
                <c:pt idx="150">
                  <c:v>6.83252584360035</c:v>
                </c:pt>
                <c:pt idx="151">
                  <c:v>6.61027612346787</c:v>
                </c:pt>
                <c:pt idx="152">
                  <c:v>4.41335172884285</c:v>
                </c:pt>
                <c:pt idx="153">
                  <c:v>2.88751095925204</c:v>
                </c:pt>
                <c:pt idx="154">
                  <c:v>3.68461705577105</c:v>
                </c:pt>
                <c:pt idx="155">
                  <c:v>7.223728554284</c:v>
                </c:pt>
                <c:pt idx="156">
                  <c:v>4.93665757516441</c:v>
                </c:pt>
                <c:pt idx="157">
                  <c:v>5.32415636193519</c:v>
                </c:pt>
                <c:pt idx="158">
                  <c:v>2.36796062212182</c:v>
                </c:pt>
                <c:pt idx="159">
                  <c:v>2.72912635912847</c:v>
                </c:pt>
                <c:pt idx="160">
                  <c:v>4.86205133399371</c:v>
                </c:pt>
                <c:pt idx="161">
                  <c:v>5.30711124495072</c:v>
                </c:pt>
                <c:pt idx="162">
                  <c:v>5.67152942391491</c:v>
                </c:pt>
                <c:pt idx="163">
                  <c:v>3.80533537216153</c:v>
                </c:pt>
                <c:pt idx="164">
                  <c:v>3.79620331517242</c:v>
                </c:pt>
                <c:pt idx="165">
                  <c:v>8.46841660706072</c:v>
                </c:pt>
                <c:pt idx="166">
                  <c:v>3.36375967146634</c:v>
                </c:pt>
                <c:pt idx="167">
                  <c:v>4.30731105791007</c:v>
                </c:pt>
                <c:pt idx="168">
                  <c:v>8.1300435753975</c:v>
                </c:pt>
              </c:numCache>
            </c:numRef>
          </c:xVal>
          <c:yVal>
            <c:numRef>
              <c:f>' BGK Iterative'!$P$95:$P$263</c:f>
              <c:numCache>
                <c:formatCode>General</c:formatCode>
                <c:ptCount val="169"/>
                <c:pt idx="0">
                  <c:v>-0.143968185697673</c:v>
                </c:pt>
                <c:pt idx="1">
                  <c:v>-0.846718621006645</c:v>
                </c:pt>
                <c:pt idx="2">
                  <c:v>-0.134451697071086</c:v>
                </c:pt>
                <c:pt idx="3">
                  <c:v>0.727788510578519</c:v>
                </c:pt>
                <c:pt idx="4">
                  <c:v>0.750617962966002</c:v>
                </c:pt>
                <c:pt idx="5">
                  <c:v>-0.238931030335658</c:v>
                </c:pt>
                <c:pt idx="6">
                  <c:v>1.60212407700129</c:v>
                </c:pt>
                <c:pt idx="7">
                  <c:v>-0.14332043379683</c:v>
                </c:pt>
                <c:pt idx="8">
                  <c:v>-0.923537810762701</c:v>
                </c:pt>
                <c:pt idx="9">
                  <c:v>-0.30242433914336</c:v>
                </c:pt>
                <c:pt idx="10">
                  <c:v>-0.566356322872957</c:v>
                </c:pt>
                <c:pt idx="11">
                  <c:v>-1.62337006282064</c:v>
                </c:pt>
                <c:pt idx="12">
                  <c:v>-1.39759275112744</c:v>
                </c:pt>
                <c:pt idx="13">
                  <c:v>-0.483135119738662</c:v>
                </c:pt>
                <c:pt idx="14">
                  <c:v>-0.813717983270935</c:v>
                </c:pt>
                <c:pt idx="15">
                  <c:v>-0.399288381660358</c:v>
                </c:pt>
                <c:pt idx="16">
                  <c:v>0.211515331649421</c:v>
                </c:pt>
                <c:pt idx="17">
                  <c:v>0.720985892091098</c:v>
                </c:pt>
                <c:pt idx="18">
                  <c:v>-0.636311723516758</c:v>
                </c:pt>
                <c:pt idx="19">
                  <c:v>1.21397847659417</c:v>
                </c:pt>
                <c:pt idx="20">
                  <c:v>1.47258902587443</c:v>
                </c:pt>
                <c:pt idx="21">
                  <c:v>-0.812409996028513</c:v>
                </c:pt>
                <c:pt idx="22">
                  <c:v>-0.730170147303804</c:v>
                </c:pt>
                <c:pt idx="23">
                  <c:v>-0.0079079500543449</c:v>
                </c:pt>
                <c:pt idx="24">
                  <c:v>0.167787424223504</c:v>
                </c:pt>
                <c:pt idx="25">
                  <c:v>-0.561731700435742</c:v>
                </c:pt>
                <c:pt idx="26">
                  <c:v>-0.676343723667102</c:v>
                </c:pt>
                <c:pt idx="27">
                  <c:v>-1.28074750884077</c:v>
                </c:pt>
                <c:pt idx="28">
                  <c:v>-0.614662640217074</c:v>
                </c:pt>
                <c:pt idx="29">
                  <c:v>0.865029680164008</c:v>
                </c:pt>
                <c:pt idx="30">
                  <c:v>0.26023758363335</c:v>
                </c:pt>
                <c:pt idx="31">
                  <c:v>-0.269904027415065</c:v>
                </c:pt>
                <c:pt idx="32">
                  <c:v>0.313606378905818</c:v>
                </c:pt>
                <c:pt idx="33">
                  <c:v>-1.54257402896574</c:v>
                </c:pt>
                <c:pt idx="34">
                  <c:v>-1.39243952191672</c:v>
                </c:pt>
                <c:pt idx="35">
                  <c:v>-1.24224722809059</c:v>
                </c:pt>
                <c:pt idx="36">
                  <c:v>0.377060867113277</c:v>
                </c:pt>
                <c:pt idx="37">
                  <c:v>0.38710093754774</c:v>
                </c:pt>
                <c:pt idx="38">
                  <c:v>-1.39648485900742</c:v>
                </c:pt>
                <c:pt idx="39">
                  <c:v>0.24154632363836</c:v>
                </c:pt>
                <c:pt idx="40">
                  <c:v>-1.25431575231266</c:v>
                </c:pt>
                <c:pt idx="41">
                  <c:v>-0.0272512040912894</c:v>
                </c:pt>
                <c:pt idx="42">
                  <c:v>-0.696534372587123</c:v>
                </c:pt>
                <c:pt idx="43">
                  <c:v>-0.656598041455264</c:v>
                </c:pt>
                <c:pt idx="44">
                  <c:v>-0.109911858591081</c:v>
                </c:pt>
                <c:pt idx="45">
                  <c:v>0.253845289254306</c:v>
                </c:pt>
                <c:pt idx="46">
                  <c:v>-0.373774494807628</c:v>
                </c:pt>
                <c:pt idx="47">
                  <c:v>0.199027771319125</c:v>
                </c:pt>
                <c:pt idx="48">
                  <c:v>1.77146862982322</c:v>
                </c:pt>
                <c:pt idx="49">
                  <c:v>0.968005886842439</c:v>
                </c:pt>
                <c:pt idx="50">
                  <c:v>-0.68476235881559</c:v>
                </c:pt>
                <c:pt idx="51">
                  <c:v>-1.22543339937683</c:v>
                </c:pt>
                <c:pt idx="52">
                  <c:v>0.603116268667368</c:v>
                </c:pt>
                <c:pt idx="53">
                  <c:v>1.20975652176586</c:v>
                </c:pt>
                <c:pt idx="54">
                  <c:v>-0.533242687143273</c:v>
                </c:pt>
                <c:pt idx="55">
                  <c:v>1.91596047763405</c:v>
                </c:pt>
                <c:pt idx="56">
                  <c:v>-0.930704166968769</c:v>
                </c:pt>
                <c:pt idx="57">
                  <c:v>-0.568843927882107</c:v>
                </c:pt>
                <c:pt idx="58">
                  <c:v>-0.866080216015168</c:v>
                </c:pt>
                <c:pt idx="59">
                  <c:v>0.167088055984373</c:v>
                </c:pt>
                <c:pt idx="60">
                  <c:v>-1.34326846522898</c:v>
                </c:pt>
                <c:pt idx="61">
                  <c:v>-0.913043955353766</c:v>
                </c:pt>
                <c:pt idx="62">
                  <c:v>-0.938648946954428</c:v>
                </c:pt>
                <c:pt idx="63">
                  <c:v>-0.878714765941628</c:v>
                </c:pt>
                <c:pt idx="64">
                  <c:v>-0.795358307726805</c:v>
                </c:pt>
                <c:pt idx="65">
                  <c:v>0.229145670017147</c:v>
                </c:pt>
                <c:pt idx="66">
                  <c:v>-0.897591649401749</c:v>
                </c:pt>
                <c:pt idx="67">
                  <c:v>-0.997708275183414</c:v>
                </c:pt>
                <c:pt idx="68">
                  <c:v>-0.125923447637475</c:v>
                </c:pt>
                <c:pt idx="69">
                  <c:v>-0.80469321819723</c:v>
                </c:pt>
                <c:pt idx="70">
                  <c:v>-0.259004076895749</c:v>
                </c:pt>
                <c:pt idx="71">
                  <c:v>0.979366833031272</c:v>
                </c:pt>
                <c:pt idx="72">
                  <c:v>1.7304095885896</c:v>
                </c:pt>
                <c:pt idx="73">
                  <c:v>2.16457148477143</c:v>
                </c:pt>
                <c:pt idx="74">
                  <c:v>1.61918150298793</c:v>
                </c:pt>
                <c:pt idx="75">
                  <c:v>2.32198590272205</c:v>
                </c:pt>
                <c:pt idx="76">
                  <c:v>1.01087346627847</c:v>
                </c:pt>
                <c:pt idx="77">
                  <c:v>-0.709272137835449</c:v>
                </c:pt>
                <c:pt idx="78">
                  <c:v>0.259546871485548</c:v>
                </c:pt>
                <c:pt idx="79">
                  <c:v>2.14673081993119</c:v>
                </c:pt>
                <c:pt idx="80">
                  <c:v>0.860294850573237</c:v>
                </c:pt>
                <c:pt idx="81">
                  <c:v>1.96150581832482</c:v>
                </c:pt>
                <c:pt idx="82">
                  <c:v>-0.706036793102173</c:v>
                </c:pt>
                <c:pt idx="83">
                  <c:v>1.77531960237514</c:v>
                </c:pt>
                <c:pt idx="84">
                  <c:v>1.43550075429154</c:v>
                </c:pt>
                <c:pt idx="85">
                  <c:v>0.495219414031938</c:v>
                </c:pt>
                <c:pt idx="86">
                  <c:v>0.337923778230535</c:v>
                </c:pt>
                <c:pt idx="87">
                  <c:v>-1.25353475900958</c:v>
                </c:pt>
                <c:pt idx="88">
                  <c:v>-1.00657278918285</c:v>
                </c:pt>
                <c:pt idx="89">
                  <c:v>0.155549331282647</c:v>
                </c:pt>
                <c:pt idx="90">
                  <c:v>0.302813544660505</c:v>
                </c:pt>
                <c:pt idx="91">
                  <c:v>-0.165496832342409</c:v>
                </c:pt>
                <c:pt idx="92">
                  <c:v>1.33249544722055</c:v>
                </c:pt>
                <c:pt idx="93">
                  <c:v>0.0364731818430819</c:v>
                </c:pt>
                <c:pt idx="94">
                  <c:v>2.9518007255584</c:v>
                </c:pt>
                <c:pt idx="95">
                  <c:v>2.73361460656212</c:v>
                </c:pt>
                <c:pt idx="96">
                  <c:v>1.97607912944964</c:v>
                </c:pt>
                <c:pt idx="97">
                  <c:v>0.192779964319954</c:v>
                </c:pt>
                <c:pt idx="98">
                  <c:v>-1.15452951431134</c:v>
                </c:pt>
                <c:pt idx="99">
                  <c:v>1.36939745498292</c:v>
                </c:pt>
                <c:pt idx="100">
                  <c:v>0.769128912519935</c:v>
                </c:pt>
                <c:pt idx="101">
                  <c:v>-0.423132359492434</c:v>
                </c:pt>
                <c:pt idx="102">
                  <c:v>-0.464878740895771</c:v>
                </c:pt>
                <c:pt idx="103">
                  <c:v>1.3450960533324</c:v>
                </c:pt>
                <c:pt idx="104">
                  <c:v>0.38951450700071</c:v>
                </c:pt>
                <c:pt idx="105">
                  <c:v>-0.41353401710409</c:v>
                </c:pt>
                <c:pt idx="106">
                  <c:v>-0.755070701526523</c:v>
                </c:pt>
                <c:pt idx="107">
                  <c:v>0.6817380437228</c:v>
                </c:pt>
                <c:pt idx="108">
                  <c:v>-0.481992112919296</c:v>
                </c:pt>
                <c:pt idx="109">
                  <c:v>0.744914626341221</c:v>
                </c:pt>
                <c:pt idx="110">
                  <c:v>0.255557813745916</c:v>
                </c:pt>
                <c:pt idx="111">
                  <c:v>0.454259759022547</c:v>
                </c:pt>
                <c:pt idx="112">
                  <c:v>-0.114558889996115</c:v>
                </c:pt>
                <c:pt idx="113">
                  <c:v>0.289655241111019</c:v>
                </c:pt>
                <c:pt idx="114">
                  <c:v>-0.71236019470253</c:v>
                </c:pt>
                <c:pt idx="115">
                  <c:v>-0.468233293369376</c:v>
                </c:pt>
                <c:pt idx="116">
                  <c:v>0.165498356573532</c:v>
                </c:pt>
                <c:pt idx="117">
                  <c:v>1.5544132705066</c:v>
                </c:pt>
                <c:pt idx="118">
                  <c:v>-0.118790111984998</c:v>
                </c:pt>
                <c:pt idx="119">
                  <c:v>-0.292234359324125</c:v>
                </c:pt>
                <c:pt idx="120">
                  <c:v>0.601717414571113</c:v>
                </c:pt>
                <c:pt idx="121">
                  <c:v>-1.12249670095764</c:v>
                </c:pt>
                <c:pt idx="122">
                  <c:v>-0.700248691754728</c:v>
                </c:pt>
                <c:pt idx="123">
                  <c:v>0.364304941569929</c:v>
                </c:pt>
                <c:pt idx="124">
                  <c:v>0.13606338003723</c:v>
                </c:pt>
                <c:pt idx="125">
                  <c:v>-0.872208931023263</c:v>
                </c:pt>
                <c:pt idx="126">
                  <c:v>0.904946091982043</c:v>
                </c:pt>
                <c:pt idx="127">
                  <c:v>-0.114500254661948</c:v>
                </c:pt>
                <c:pt idx="128">
                  <c:v>0.317585110925064</c:v>
                </c:pt>
                <c:pt idx="129">
                  <c:v>0.567314051974657</c:v>
                </c:pt>
                <c:pt idx="130">
                  <c:v>0.312447346388153</c:v>
                </c:pt>
                <c:pt idx="131">
                  <c:v>-1.24607631163888</c:v>
                </c:pt>
                <c:pt idx="132">
                  <c:v>-0.75910990046242</c:v>
                </c:pt>
                <c:pt idx="133">
                  <c:v>-1.0203436000711</c:v>
                </c:pt>
                <c:pt idx="134">
                  <c:v>-0.715086081397333</c:v>
                </c:pt>
                <c:pt idx="135">
                  <c:v>-1.24546754754172</c:v>
                </c:pt>
                <c:pt idx="136">
                  <c:v>-0.776011018887332</c:v>
                </c:pt>
                <c:pt idx="137">
                  <c:v>1.08913352287613</c:v>
                </c:pt>
                <c:pt idx="138">
                  <c:v>-1.03297648661863</c:v>
                </c:pt>
                <c:pt idx="139">
                  <c:v>-1.35592395181177</c:v>
                </c:pt>
                <c:pt idx="140">
                  <c:v>0.361576002553473</c:v>
                </c:pt>
                <c:pt idx="141">
                  <c:v>2.36008556112444</c:v>
                </c:pt>
                <c:pt idx="142">
                  <c:v>0.531590179738333</c:v>
                </c:pt>
                <c:pt idx="143">
                  <c:v>0.0118558763296939</c:v>
                </c:pt>
                <c:pt idx="144">
                  <c:v>1.06562985462512</c:v>
                </c:pt>
                <c:pt idx="145">
                  <c:v>1.86170644452454</c:v>
                </c:pt>
                <c:pt idx="146">
                  <c:v>-0.68113175580552</c:v>
                </c:pt>
                <c:pt idx="147">
                  <c:v>1.1077143381068</c:v>
                </c:pt>
                <c:pt idx="148">
                  <c:v>-0.836164495118113</c:v>
                </c:pt>
                <c:pt idx="149">
                  <c:v>-0.806385664919527</c:v>
                </c:pt>
                <c:pt idx="150">
                  <c:v>-1.05912865726423</c:v>
                </c:pt>
                <c:pt idx="151">
                  <c:v>-1.1836020355714</c:v>
                </c:pt>
                <c:pt idx="152">
                  <c:v>-0.442942636354257</c:v>
                </c:pt>
                <c:pt idx="153">
                  <c:v>0.652154201500129</c:v>
                </c:pt>
                <c:pt idx="154">
                  <c:v>0.63312989580456</c:v>
                </c:pt>
                <c:pt idx="155">
                  <c:v>-1.21998266614383</c:v>
                </c:pt>
                <c:pt idx="156">
                  <c:v>-1.02129998663383</c:v>
                </c:pt>
                <c:pt idx="157">
                  <c:v>-1.20545255961007</c:v>
                </c:pt>
                <c:pt idx="158">
                  <c:v>0.0306835315514489</c:v>
                </c:pt>
                <c:pt idx="159">
                  <c:v>-0.849428191896948</c:v>
                </c:pt>
                <c:pt idx="160">
                  <c:v>-1.23953983089897</c:v>
                </c:pt>
                <c:pt idx="161">
                  <c:v>-0.273393171570135</c:v>
                </c:pt>
                <c:pt idx="162">
                  <c:v>-0.809592387633884</c:v>
                </c:pt>
                <c:pt idx="163">
                  <c:v>-0.462215604316314</c:v>
                </c:pt>
                <c:pt idx="164">
                  <c:v>0.401886596932365</c:v>
                </c:pt>
                <c:pt idx="165">
                  <c:v>-0.51446201200709</c:v>
                </c:pt>
                <c:pt idx="166">
                  <c:v>0.995477906725614</c:v>
                </c:pt>
                <c:pt idx="167">
                  <c:v>-0.685234990777783</c:v>
                </c:pt>
                <c:pt idx="168">
                  <c:v>0.817193163268718</c:v>
                </c:pt>
              </c:numCache>
            </c:numRef>
          </c:yVal>
          <c:smooth val="0"/>
        </c:ser>
        <c:dLbls>
          <c:showLegendKey val="0"/>
          <c:showVal val="0"/>
          <c:showCatName val="0"/>
          <c:showSerName val="0"/>
          <c:showPercent val="0"/>
          <c:showBubbleSize val="0"/>
        </c:dLbls>
        <c:axId val="245954432"/>
        <c:axId val="245501952"/>
      </c:scatterChart>
      <c:valAx>
        <c:axId val="24595443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out"/>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5501952"/>
        <c:crosses val="autoZero"/>
        <c:crossBetween val="midCat"/>
      </c:valAx>
      <c:valAx>
        <c:axId val="24550195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Residuals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5954432"/>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manualLayout>
          <c:xMode val="edge"/>
          <c:yMode val="edge"/>
          <c:x val="0.443963511757762"/>
          <c:y val="0"/>
        </c:manualLayout>
      </c:layout>
      <c:overlay val="0"/>
    </c:title>
    <c:autoTitleDeleted val="0"/>
    <c:plotArea>
      <c:layout>
        <c:manualLayout>
          <c:layoutTarget val="inner"/>
          <c:xMode val="edge"/>
          <c:yMode val="edge"/>
          <c:x val="0.143248939315657"/>
          <c:y val="0.133716166499934"/>
          <c:w val="0.8294837736807"/>
          <c:h val="0.60295991625333"/>
        </c:manualLayout>
      </c:layout>
      <c:barChart>
        <c:barDir val="col"/>
        <c:grouping val="clustered"/>
        <c:varyColors val="0"/>
        <c:ser>
          <c:idx val="0"/>
          <c:order val="0"/>
          <c:tx>
            <c:strRef>
              <c:f>Y</c:f>
              <c:strCache>
                <c:ptCount val="1"/>
                <c:pt idx="0">
                  <c:v>Y</c:v>
                </c:pt>
              </c:strCache>
            </c:strRef>
          </c:tx>
          <c:invertIfNegative val="0"/>
          <c:dLbls>
            <c:delete val="1"/>
          </c:dLbls>
          <c:cat>
            <c:numRef>
              <c:f>' BGK Iterative'!$D$2:$D$170</c:f>
              <c:numCache>
                <c:formatCode>General</c:formatCode>
                <c:ptCount val="169"/>
                <c:pt idx="0">
                  <c:v>4.69403547577837</c:v>
                </c:pt>
                <c:pt idx="1">
                  <c:v>6.20795565949002</c:v>
                </c:pt>
                <c:pt idx="2">
                  <c:v>2.36479946254018</c:v>
                </c:pt>
                <c:pt idx="3">
                  <c:v>3.96438991890394</c:v>
                </c:pt>
                <c:pt idx="4">
                  <c:v>6.33562126270234</c:v>
                </c:pt>
                <c:pt idx="5">
                  <c:v>8.58358032750883</c:v>
                </c:pt>
                <c:pt idx="6">
                  <c:v>4.05701384871338</c:v>
                </c:pt>
                <c:pt idx="7">
                  <c:v>8.03063735076706</c:v>
                </c:pt>
                <c:pt idx="8">
                  <c:v>7.22379855521771</c:v>
                </c:pt>
                <c:pt idx="9">
                  <c:v>4.03560195972963</c:v>
                </c:pt>
                <c:pt idx="10">
                  <c:v>4.44991224202084</c:v>
                </c:pt>
                <c:pt idx="11">
                  <c:v>3.8212104307546</c:v>
                </c:pt>
                <c:pt idx="12">
                  <c:v>4.26542661647958</c:v>
                </c:pt>
                <c:pt idx="13">
                  <c:v>1.86870440400537</c:v>
                </c:pt>
                <c:pt idx="14">
                  <c:v>4.31706814334784</c:v>
                </c:pt>
                <c:pt idx="15">
                  <c:v>3.41430270112383</c:v>
                </c:pt>
                <c:pt idx="16">
                  <c:v>3.59420674585411</c:v>
                </c:pt>
                <c:pt idx="17">
                  <c:v>3.74353705632761</c:v>
                </c:pt>
                <c:pt idx="18">
                  <c:v>6.6598976996507</c:v>
                </c:pt>
                <c:pt idx="19">
                  <c:v>7.57748843992824</c:v>
                </c:pt>
                <c:pt idx="20">
                  <c:v>6.16201792182694</c:v>
                </c:pt>
                <c:pt idx="21">
                  <c:v>5.38821112611799</c:v>
                </c:pt>
                <c:pt idx="22">
                  <c:v>5.05654144184773</c:v>
                </c:pt>
                <c:pt idx="23">
                  <c:v>4.13736462404291</c:v>
                </c:pt>
                <c:pt idx="24">
                  <c:v>4.47482690679399</c:v>
                </c:pt>
                <c:pt idx="25">
                  <c:v>4.58569999275629</c:v>
                </c:pt>
                <c:pt idx="26">
                  <c:v>3.99539764977009</c:v>
                </c:pt>
                <c:pt idx="27">
                  <c:v>4.0017991516672</c:v>
                </c:pt>
                <c:pt idx="28">
                  <c:v>4.42903916447611</c:v>
                </c:pt>
                <c:pt idx="29">
                  <c:v>3.54293873957634</c:v>
                </c:pt>
                <c:pt idx="30">
                  <c:v>7.36485524978025</c:v>
                </c:pt>
                <c:pt idx="31">
                  <c:v>8.65361367103226</c:v>
                </c:pt>
                <c:pt idx="32">
                  <c:v>3.5388972201777</c:v>
                </c:pt>
                <c:pt idx="33">
                  <c:v>3.83714922587112</c:v>
                </c:pt>
                <c:pt idx="34">
                  <c:v>4.2539036265224</c:v>
                </c:pt>
                <c:pt idx="35">
                  <c:v>4.25124367477284</c:v>
                </c:pt>
                <c:pt idx="36">
                  <c:v>2.94844407573581</c:v>
                </c:pt>
                <c:pt idx="37">
                  <c:v>3.19389895439959</c:v>
                </c:pt>
                <c:pt idx="38">
                  <c:v>5.6351935890269</c:v>
                </c:pt>
                <c:pt idx="39">
                  <c:v>3.07381857351036</c:v>
                </c:pt>
                <c:pt idx="40">
                  <c:v>3.90974735916829</c:v>
                </c:pt>
                <c:pt idx="41">
                  <c:v>2.71469977093996</c:v>
                </c:pt>
                <c:pt idx="42">
                  <c:v>5.87969339335693</c:v>
                </c:pt>
                <c:pt idx="43">
                  <c:v>3.34443315248058</c:v>
                </c:pt>
                <c:pt idx="44">
                  <c:v>2.87291553740809</c:v>
                </c:pt>
                <c:pt idx="45">
                  <c:v>2.60977423914449</c:v>
                </c:pt>
                <c:pt idx="46">
                  <c:v>6.93988546637068</c:v>
                </c:pt>
                <c:pt idx="47">
                  <c:v>6.63958306710161</c:v>
                </c:pt>
                <c:pt idx="48">
                  <c:v>4.19098666376087</c:v>
                </c:pt>
                <c:pt idx="49">
                  <c:v>3.99056207291914</c:v>
                </c:pt>
                <c:pt idx="50">
                  <c:v>5.35963255832467</c:v>
                </c:pt>
                <c:pt idx="51">
                  <c:v>6.30947422004861</c:v>
                </c:pt>
                <c:pt idx="52">
                  <c:v>6.20873873314759</c:v>
                </c:pt>
                <c:pt idx="53">
                  <c:v>7.94934320794538</c:v>
                </c:pt>
                <c:pt idx="54">
                  <c:v>9.81162586879976</c:v>
                </c:pt>
                <c:pt idx="55">
                  <c:v>4.33904336001633</c:v>
                </c:pt>
                <c:pt idx="56">
                  <c:v>4.12647100602908</c:v>
                </c:pt>
                <c:pt idx="57">
                  <c:v>2.27541644901219</c:v>
                </c:pt>
                <c:pt idx="58">
                  <c:v>4.17484505663084</c:v>
                </c:pt>
                <c:pt idx="59">
                  <c:v>3.1327144045162</c:v>
                </c:pt>
                <c:pt idx="60">
                  <c:v>4.58312298855143</c:v>
                </c:pt>
                <c:pt idx="61">
                  <c:v>3.63468753794612</c:v>
                </c:pt>
                <c:pt idx="62">
                  <c:v>3.09232072919836</c:v>
                </c:pt>
                <c:pt idx="63">
                  <c:v>4.02901856542503</c:v>
                </c:pt>
                <c:pt idx="64">
                  <c:v>3.84822869307321</c:v>
                </c:pt>
                <c:pt idx="65">
                  <c:v>4.2958104549223</c:v>
                </c:pt>
                <c:pt idx="66">
                  <c:v>4.40069499853278</c:v>
                </c:pt>
                <c:pt idx="67">
                  <c:v>3.39453049246559</c:v>
                </c:pt>
                <c:pt idx="68">
                  <c:v>3.03789951630375</c:v>
                </c:pt>
                <c:pt idx="69">
                  <c:v>6.93777875788894</c:v>
                </c:pt>
                <c:pt idx="70">
                  <c:v>6.87662645393643</c:v>
                </c:pt>
                <c:pt idx="71">
                  <c:v>5.93748418256081</c:v>
                </c:pt>
                <c:pt idx="72">
                  <c:v>5.24851178602601</c:v>
                </c:pt>
                <c:pt idx="73">
                  <c:v>5.68553452382917</c:v>
                </c:pt>
                <c:pt idx="74">
                  <c:v>6.15923630504977</c:v>
                </c:pt>
                <c:pt idx="75">
                  <c:v>5.59968688149251</c:v>
                </c:pt>
                <c:pt idx="76">
                  <c:v>9.08554593395978</c:v>
                </c:pt>
                <c:pt idx="77">
                  <c:v>10.7236605168888</c:v>
                </c:pt>
                <c:pt idx="78">
                  <c:v>8.94856085771384</c:v>
                </c:pt>
                <c:pt idx="79">
                  <c:v>4.81968696533158</c:v>
                </c:pt>
                <c:pt idx="80">
                  <c:v>5.36765990243003</c:v>
                </c:pt>
                <c:pt idx="81">
                  <c:v>7.2273330169899</c:v>
                </c:pt>
                <c:pt idx="82">
                  <c:v>11.3839508776889</c:v>
                </c:pt>
                <c:pt idx="83">
                  <c:v>5.39204462712166</c:v>
                </c:pt>
                <c:pt idx="84">
                  <c:v>4.62341919544259</c:v>
                </c:pt>
                <c:pt idx="85">
                  <c:v>3.86877534856256</c:v>
                </c:pt>
                <c:pt idx="86">
                  <c:v>2.97240857402795</c:v>
                </c:pt>
                <c:pt idx="87">
                  <c:v>3.78558012005516</c:v>
                </c:pt>
                <c:pt idx="88">
                  <c:v>5.20134266553895</c:v>
                </c:pt>
                <c:pt idx="89">
                  <c:v>3.86367262607797</c:v>
                </c:pt>
                <c:pt idx="90">
                  <c:v>3.6411790877896</c:v>
                </c:pt>
                <c:pt idx="91">
                  <c:v>5.54912962039971</c:v>
                </c:pt>
                <c:pt idx="92">
                  <c:v>5.9801821898711</c:v>
                </c:pt>
                <c:pt idx="93">
                  <c:v>9.88095842182634</c:v>
                </c:pt>
                <c:pt idx="94">
                  <c:v>5.69514935669487</c:v>
                </c:pt>
                <c:pt idx="95">
                  <c:v>5.44179682172668</c:v>
                </c:pt>
                <c:pt idx="96">
                  <c:v>5.17743988079299</c:v>
                </c:pt>
                <c:pt idx="97">
                  <c:v>7.79364807269519</c:v>
                </c:pt>
                <c:pt idx="98">
                  <c:v>7.86046577997796</c:v>
                </c:pt>
                <c:pt idx="99">
                  <c:v>5.83725005971029</c:v>
                </c:pt>
                <c:pt idx="100">
                  <c:v>9.37820283349</c:v>
                </c:pt>
                <c:pt idx="101">
                  <c:v>11.6336117169185</c:v>
                </c:pt>
                <c:pt idx="102">
                  <c:v>9.7586797999818</c:v>
                </c:pt>
                <c:pt idx="103">
                  <c:v>4.86580765684776</c:v>
                </c:pt>
                <c:pt idx="104">
                  <c:v>5.69018516276236</c:v>
                </c:pt>
                <c:pt idx="105">
                  <c:v>8.58858999466066</c:v>
                </c:pt>
                <c:pt idx="106">
                  <c:v>9.0928886099307</c:v>
                </c:pt>
                <c:pt idx="107">
                  <c:v>6.4182874969598</c:v>
                </c:pt>
                <c:pt idx="108">
                  <c:v>6.56418964007338</c:v>
                </c:pt>
                <c:pt idx="109">
                  <c:v>3.51630651391817</c:v>
                </c:pt>
                <c:pt idx="110">
                  <c:v>5.30221350530137</c:v>
                </c:pt>
                <c:pt idx="111">
                  <c:v>3.48492925545398</c:v>
                </c:pt>
                <c:pt idx="112">
                  <c:v>3.11051173109081</c:v>
                </c:pt>
                <c:pt idx="113">
                  <c:v>3.48999457846218</c:v>
                </c:pt>
                <c:pt idx="114">
                  <c:v>5.2610091823654</c:v>
                </c:pt>
                <c:pt idx="115">
                  <c:v>4.79154887534024</c:v>
                </c:pt>
                <c:pt idx="116">
                  <c:v>5.30905206512339</c:v>
                </c:pt>
                <c:pt idx="117">
                  <c:v>5.6266218619477</c:v>
                </c:pt>
                <c:pt idx="118">
                  <c:v>9.19817708682633</c:v>
                </c:pt>
                <c:pt idx="119">
                  <c:v>7.51799385974253</c:v>
                </c:pt>
                <c:pt idx="120">
                  <c:v>4.85206158438644</c:v>
                </c:pt>
                <c:pt idx="121">
                  <c:v>6.24768233199513</c:v>
                </c:pt>
                <c:pt idx="122">
                  <c:v>6.05759457453063</c:v>
                </c:pt>
                <c:pt idx="123">
                  <c:v>3.86687435551906</c:v>
                </c:pt>
                <c:pt idx="124">
                  <c:v>3.13824182059466</c:v>
                </c:pt>
                <c:pt idx="125">
                  <c:v>5.68012841448057</c:v>
                </c:pt>
                <c:pt idx="126">
                  <c:v>5.17708231251737</c:v>
                </c:pt>
                <c:pt idx="127">
                  <c:v>8.53454953994553</c:v>
                </c:pt>
                <c:pt idx="128">
                  <c:v>5.99662610361876</c:v>
                </c:pt>
                <c:pt idx="129">
                  <c:v>3.8780736805017</c:v>
                </c:pt>
                <c:pt idx="130">
                  <c:v>4.37005488956245</c:v>
                </c:pt>
                <c:pt idx="131">
                  <c:v>5.02006723883231</c:v>
                </c:pt>
                <c:pt idx="132">
                  <c:v>4.98723929922864</c:v>
                </c:pt>
                <c:pt idx="133">
                  <c:v>5.72079229299478</c:v>
                </c:pt>
                <c:pt idx="134">
                  <c:v>4.53744022779004</c:v>
                </c:pt>
                <c:pt idx="135">
                  <c:v>5.55456696875497</c:v>
                </c:pt>
                <c:pt idx="136">
                  <c:v>5.14652288241286</c:v>
                </c:pt>
                <c:pt idx="137">
                  <c:v>5.65941280167696</c:v>
                </c:pt>
                <c:pt idx="138">
                  <c:v>7.65267683606917</c:v>
                </c:pt>
                <c:pt idx="139">
                  <c:v>5.9619453823544</c:v>
                </c:pt>
                <c:pt idx="140">
                  <c:v>6.06012890794363</c:v>
                </c:pt>
                <c:pt idx="141">
                  <c:v>6.78652781943203</c:v>
                </c:pt>
                <c:pt idx="142">
                  <c:v>9.74698042624747</c:v>
                </c:pt>
                <c:pt idx="143">
                  <c:v>10.99004518909</c:v>
                </c:pt>
                <c:pt idx="144">
                  <c:v>7.09314960041591</c:v>
                </c:pt>
                <c:pt idx="145">
                  <c:v>4.90760695317264</c:v>
                </c:pt>
                <c:pt idx="146">
                  <c:v>7.09471495494741</c:v>
                </c:pt>
                <c:pt idx="147">
                  <c:v>4.89214432468024</c:v>
                </c:pt>
                <c:pt idx="148">
                  <c:v>7.52166550278518</c:v>
                </c:pt>
                <c:pt idx="149">
                  <c:v>6.35190407277667</c:v>
                </c:pt>
                <c:pt idx="150">
                  <c:v>6.83252584360035</c:v>
                </c:pt>
                <c:pt idx="151">
                  <c:v>6.61027612346787</c:v>
                </c:pt>
                <c:pt idx="152">
                  <c:v>4.41335172884285</c:v>
                </c:pt>
                <c:pt idx="153">
                  <c:v>2.88751095925204</c:v>
                </c:pt>
                <c:pt idx="154">
                  <c:v>3.68461705577105</c:v>
                </c:pt>
                <c:pt idx="155">
                  <c:v>7.223728554284</c:v>
                </c:pt>
                <c:pt idx="156">
                  <c:v>4.93665757516441</c:v>
                </c:pt>
                <c:pt idx="157">
                  <c:v>5.32415636193519</c:v>
                </c:pt>
                <c:pt idx="158">
                  <c:v>2.36796062212182</c:v>
                </c:pt>
                <c:pt idx="159">
                  <c:v>2.72912635912847</c:v>
                </c:pt>
                <c:pt idx="160">
                  <c:v>4.86205133399371</c:v>
                </c:pt>
                <c:pt idx="161">
                  <c:v>5.30711124495072</c:v>
                </c:pt>
                <c:pt idx="162">
                  <c:v>5.67152942391491</c:v>
                </c:pt>
                <c:pt idx="163">
                  <c:v>3.80533537216153</c:v>
                </c:pt>
                <c:pt idx="164">
                  <c:v>3.79620331517242</c:v>
                </c:pt>
                <c:pt idx="165">
                  <c:v>8.46841660706072</c:v>
                </c:pt>
                <c:pt idx="166">
                  <c:v>3.36375967146634</c:v>
                </c:pt>
                <c:pt idx="167">
                  <c:v>4.30731105791007</c:v>
                </c:pt>
                <c:pt idx="168">
                  <c:v>8.1300435753975</c:v>
                </c:pt>
              </c:numCache>
            </c:numRef>
          </c:cat>
          <c:val>
            <c:numRef>
              <c:f>' BGK Iterative'!$B$2:$B$170</c:f>
              <c:numCache>
                <c:formatCode>General</c:formatCode>
                <c:ptCount val="169"/>
                <c:pt idx="0">
                  <c:v>4.4801554495347</c:v>
                </c:pt>
                <c:pt idx="1">
                  <c:v>4.59975839369921</c:v>
                </c:pt>
                <c:pt idx="2">
                  <c:v>3.22444334309658</c:v>
                </c:pt>
                <c:pt idx="3">
                  <c:v>4.95557256597752</c:v>
                </c:pt>
                <c:pt idx="4">
                  <c:v>6.26644225329015</c:v>
                </c:pt>
                <c:pt idx="5">
                  <c:v>6.4979726496094</c:v>
                </c:pt>
                <c:pt idx="6">
                  <c:v>5.88022095768563</c:v>
                </c:pt>
                <c:pt idx="7">
                  <c:v>6.29322756658736</c:v>
                </c:pt>
                <c:pt idx="8">
                  <c:v>5.07473965373133</c:v>
                </c:pt>
                <c:pt idx="9">
                  <c:v>3.96404171750143</c:v>
                </c:pt>
                <c:pt idx="10">
                  <c:v>3.92516087217287</c:v>
                </c:pt>
                <c:pt idx="11">
                  <c:v>2.52663965730123</c:v>
                </c:pt>
                <c:pt idx="12">
                  <c:v>2.99371283483862</c:v>
                </c:pt>
                <c:pt idx="13">
                  <c:v>2.60628372722181</c:v>
                </c:pt>
                <c:pt idx="14">
                  <c:v>3.60563900500694</c:v>
                </c:pt>
                <c:pt idx="15">
                  <c:v>3.52969122723377</c:v>
                </c:pt>
                <c:pt idx="16">
                  <c:v>4.23821785933187</c:v>
                </c:pt>
                <c:pt idx="17">
                  <c:v>4.82880384897304</c:v>
                </c:pt>
                <c:pt idx="18">
                  <c:v>5.05565780000871</c:v>
                </c:pt>
                <c:pt idx="19">
                  <c:v>7.40437840243501</c:v>
                </c:pt>
                <c:pt idx="20">
                  <c:v>6.89411290618182</c:v>
                </c:pt>
                <c:pt idx="21">
                  <c:v>4.18878615474779</c:v>
                </c:pt>
                <c:pt idx="22">
                  <c:v>4.09086479770812</c:v>
                </c:pt>
                <c:pt idx="23">
                  <c:v>4.31383504377808</c:v>
                </c:pt>
                <c:pt idx="24">
                  <c:v>4.6728381324592</c:v>
                </c:pt>
                <c:pt idx="25">
                  <c:v>4.00354467749818</c:v>
                </c:pt>
                <c:pt idx="26">
                  <c:v>3.56828356596714</c:v>
                </c:pt>
                <c:pt idx="27">
                  <c:v>2.96735704252463</c:v>
                </c:pt>
                <c:pt idx="28">
                  <c:v>3.86551641029275</c:v>
                </c:pt>
                <c:pt idx="29">
                  <c:v>4.86388369992972</c:v>
                </c:pt>
                <c:pt idx="30">
                  <c:v>6.33513629323597</c:v>
                </c:pt>
                <c:pt idx="31">
                  <c:v>6.50504139167979</c:v>
                </c:pt>
                <c:pt idx="32">
                  <c:v>4.31026506686247</c:v>
                </c:pt>
                <c:pt idx="33">
                  <c:v>2.61609355976096</c:v>
                </c:pt>
                <c:pt idx="34">
                  <c:v>2.99260683728506</c:v>
                </c:pt>
                <c:pt idx="35">
                  <c:v>3.14135425948968</c:v>
                </c:pt>
                <c:pt idx="36">
                  <c:v>4.05298855222268</c:v>
                </c:pt>
                <c:pt idx="37">
                  <c:v>4.1963584052634</c:v>
                </c:pt>
                <c:pt idx="38">
                  <c:v>3.7388708499999</c:v>
                </c:pt>
                <c:pt idx="39">
                  <c:v>3.98557676809672</c:v>
                </c:pt>
                <c:pt idx="40">
                  <c:v>2.94378675570689</c:v>
                </c:pt>
                <c:pt idx="41">
                  <c:v>3.5217078197574</c:v>
                </c:pt>
                <c:pt idx="42">
                  <c:v>4.57163232773567</c:v>
                </c:pt>
                <c:pt idx="43">
                  <c:v>3.23442880079551</c:v>
                </c:pt>
                <c:pt idx="44">
                  <c:v>3.52498912682265</c:v>
                </c:pt>
                <c:pt idx="45">
                  <c:v>3.74580932314684</c:v>
                </c:pt>
                <c:pt idx="46">
                  <c:v>5.47028289216709</c:v>
                </c:pt>
                <c:pt idx="47">
                  <c:v>5.87996249465549</c:v>
                </c:pt>
                <c:pt idx="48">
                  <c:v>6.12233882999762</c:v>
                </c:pt>
                <c:pt idx="49">
                  <c:v>5.21000651688923</c:v>
                </c:pt>
                <c:pt idx="50">
                  <c:v>4.30091006616688</c:v>
                </c:pt>
                <c:pt idx="51">
                  <c:v>4.27618795665734</c:v>
                </c:pt>
                <c:pt idx="52">
                  <c:v>6.05001864481262</c:v>
                </c:pt>
                <c:pt idx="53">
                  <c:v>7.60214597680508</c:v>
                </c:pt>
                <c:pt idx="54">
                  <c:v>6.87072878930345</c:v>
                </c:pt>
                <c:pt idx="55">
                  <c:v>6.34725428654913</c:v>
                </c:pt>
                <c:pt idx="56">
                  <c:v>3.38512147158648</c:v>
                </c:pt>
                <c:pt idx="57">
                  <c:v>2.74149873546075</c:v>
                </c:pt>
                <c:pt idx="58">
                  <c:v>3.47602194914905</c:v>
                </c:pt>
                <c:pt idx="59">
                  <c:v>3.94311040211996</c:v>
                </c:pt>
                <c:pt idx="60">
                  <c:v>3.22060809774802</c:v>
                </c:pt>
                <c:pt idx="61">
                  <c:v>3.13564752296082</c:v>
                </c:pt>
                <c:pt idx="62">
                  <c:v>2.81543176991671</c:v>
                </c:pt>
                <c:pt idx="63">
                  <c:v>3.38417522598513</c:v>
                </c:pt>
                <c:pt idx="64">
                  <c:v>3.36932758856626</c:v>
                </c:pt>
                <c:pt idx="65">
                  <c:v>4.63695559517728</c:v>
                </c:pt>
                <c:pt idx="66">
                  <c:v>3.56719100115085</c:v>
                </c:pt>
                <c:pt idx="67">
                  <c:v>2.92053117528974</c:v>
                </c:pt>
                <c:pt idx="68">
                  <c:v>3.59859595627909</c:v>
                </c:pt>
                <c:pt idx="69">
                  <c:v>5.0382198159522</c:v>
                </c:pt>
                <c:pt idx="70">
                  <c:v>5.55069135149147</c:v>
                </c:pt>
                <c:pt idx="71">
                  <c:v>6.27892518221094</c:v>
                </c:pt>
                <c:pt idx="72">
                  <c:v>6.65572180197546</c:v>
                </c:pt>
                <c:pt idx="73">
                  <c:v>7.3272721214083</c:v>
                </c:pt>
                <c:pt idx="74">
                  <c:v>7.03919442387896</c:v>
                </c:pt>
                <c:pt idx="75">
                  <c:v>7.43805455733309</c:v>
                </c:pt>
                <c:pt idx="76">
                  <c:v>8.02044218978768</c:v>
                </c:pt>
                <c:pt idx="77">
                  <c:v>7.19011170124586</c:v>
                </c:pt>
                <c:pt idx="78">
                  <c:v>7.19470603126718</c:v>
                </c:pt>
                <c:pt idx="79">
                  <c:v>6.83910767497107</c:v>
                </c:pt>
                <c:pt idx="80">
                  <c:v>5.85032768611404</c:v>
                </c:pt>
                <c:pt idx="81">
                  <c:v>7.96170318362638</c:v>
                </c:pt>
                <c:pt idx="82">
                  <c:v>7.55201325274455</c:v>
                </c:pt>
                <c:pt idx="83">
                  <c:v>6.77859809047644</c:v>
                </c:pt>
                <c:pt idx="84">
                  <c:v>6.0212660022029</c:v>
                </c:pt>
                <c:pt idx="85">
                  <c:v>4.67106614413922</c:v>
                </c:pt>
                <c:pt idx="86">
                  <c:v>4.02686885115867</c:v>
                </c:pt>
                <c:pt idx="87">
                  <c:v>2.87712076613512</c:v>
                </c:pt>
                <c:pt idx="88">
                  <c:v>3.89311740921396</c:v>
                </c:pt>
                <c:pt idx="89">
                  <c:v>4.32862428971739</c:v>
                </c:pt>
                <c:pt idx="90">
                  <c:v>4.35503119827101</c:v>
                </c:pt>
                <c:pt idx="91">
                  <c:v>4.9231093873504</c:v>
                </c:pt>
                <c:pt idx="92">
                  <c:v>6.65524712652828</c:v>
                </c:pt>
                <c:pt idx="93">
                  <c:v>7.47810573177459</c:v>
                </c:pt>
                <c:pt idx="94">
                  <c:v>8.11972408819182</c:v>
                </c:pt>
                <c:pt idx="95">
                  <c:v>7.76391822175387</c:v>
                </c:pt>
                <c:pt idx="96">
                  <c:v>6.86278546249717</c:v>
                </c:pt>
                <c:pt idx="97">
                  <c:v>6.50059665124508</c:v>
                </c:pt>
                <c:pt idx="98">
                  <c:v>5.18958219528666</c:v>
                </c:pt>
                <c:pt idx="99">
                  <c:v>6.61450916255518</c:v>
                </c:pt>
                <c:pt idx="100">
                  <c:v>7.93766730493521</c:v>
                </c:pt>
                <c:pt idx="101">
                  <c:v>7.97053212433575</c:v>
                </c:pt>
                <c:pt idx="102">
                  <c:v>6.91033271300105</c:v>
                </c:pt>
                <c:pt idx="103">
                  <c:v>6.06252542232923</c:v>
                </c:pt>
                <c:pt idx="104">
                  <c:v>5.55474134593315</c:v>
                </c:pt>
                <c:pt idx="105">
                  <c:v>6.32609088735247</c:v>
                </c:pt>
                <c:pt idx="106">
                  <c:v>6.25848652445727</c:v>
                </c:pt>
                <c:pt idx="107">
                  <c:v>6.24246619215091</c:v>
                </c:pt>
                <c:pt idx="108">
                  <c:v>5.15798930245938</c:v>
                </c:pt>
                <c:pt idx="109">
                  <c:v>4.72930216299345</c:v>
                </c:pt>
                <c:pt idx="110">
                  <c:v>5.21004051498497</c:v>
                </c:pt>
                <c:pt idx="111">
                  <c:v>4.42160333601672</c:v>
                </c:pt>
                <c:pt idx="112">
                  <c:v>3.64940308220353</c:v>
                </c:pt>
                <c:pt idx="113">
                  <c:v>4.25975027458135</c:v>
                </c:pt>
                <c:pt idx="114">
                  <c:v>4.21974053780399</c:v>
                </c:pt>
                <c:pt idx="115">
                  <c:v>4.2088591010727</c:v>
                </c:pt>
                <c:pt idx="116">
                  <c:v>5.1236957270804</c:v>
                </c:pt>
                <c:pt idx="117">
                  <c:v>6.68511286302419</c:v>
                </c:pt>
                <c:pt idx="118">
                  <c:v>6.95195925380003</c:v>
                </c:pt>
                <c:pt idx="119">
                  <c:v>5.86584842747431</c:v>
                </c:pt>
                <c:pt idx="120">
                  <c:v>5.3116799902292</c:v>
                </c:pt>
                <c:pt idx="121">
                  <c:v>4.34555963063763</c:v>
                </c:pt>
                <c:pt idx="122">
                  <c:v>4.66455298254138</c:v>
                </c:pt>
                <c:pt idx="123">
                  <c:v>4.53911906238218</c:v>
                </c:pt>
                <c:pt idx="124">
                  <c:v>3.91508818914317</c:v>
                </c:pt>
                <c:pt idx="125">
                  <c:v>4.2875551358126</c:v>
                </c:pt>
                <c:pt idx="126">
                  <c:v>5.79145819584723</c:v>
                </c:pt>
                <c:pt idx="127">
                  <c:v>6.5957701626548</c:v>
                </c:pt>
                <c:pt idx="128">
                  <c:v>5.64926903658734</c:v>
                </c:pt>
                <c:pt idx="129">
                  <c:v>4.74821158646116</c:v>
                </c:pt>
                <c:pt idx="130">
                  <c:v>4.76058645296109</c:v>
                </c:pt>
                <c:pt idx="131">
                  <c:v>3.55514604058509</c:v>
                </c:pt>
                <c:pt idx="132">
                  <c:v>4.02428048983603</c:v>
                </c:pt>
                <c:pt idx="133">
                  <c:v>4.16150886896601</c:v>
                </c:pt>
                <c:pt idx="134">
                  <c:v>3.82397584927606</c:v>
                </c:pt>
                <c:pt idx="135">
                  <c:v>3.84609221081418</c:v>
                </c:pt>
                <c:pt idx="136">
                  <c:v>4.09390136532828</c:v>
                </c:pt>
                <c:pt idx="137">
                  <c:v>6.23764497918457</c:v>
                </c:pt>
                <c:pt idx="138">
                  <c:v>5.19826537549401</c:v>
                </c:pt>
                <c:pt idx="139">
                  <c:v>3.95692159079632</c:v>
                </c:pt>
                <c:pt idx="140">
                  <c:v>5.72775431325968</c:v>
                </c:pt>
                <c:pt idx="141">
                  <c:v>8.12083989118442</c:v>
                </c:pt>
                <c:pt idx="142">
                  <c:v>7.90044659614264</c:v>
                </c:pt>
                <c:pt idx="143">
                  <c:v>8.0559384503783</c:v>
                </c:pt>
                <c:pt idx="144">
                  <c:v>6.99293950280898</c:v>
                </c:pt>
                <c:pt idx="145">
                  <c:v>6.6018409686293</c:v>
                </c:pt>
                <c:pt idx="146">
                  <c:v>5.24702818462179</c:v>
                </c:pt>
                <c:pt idx="147">
                  <c:v>5.83944964478063</c:v>
                </c:pt>
                <c:pt idx="148">
                  <c:v>5.32391270862305</c:v>
                </c:pt>
                <c:pt idx="149">
                  <c:v>4.71828336110206</c:v>
                </c:pt>
                <c:pt idx="150">
                  <c:v>4.72661155450261</c:v>
                </c:pt>
                <c:pt idx="151">
                  <c:v>4.48141331209479</c:v>
                </c:pt>
                <c:pt idx="152">
                  <c:v>4.0287150826831</c:v>
                </c:pt>
                <c:pt idx="153">
                  <c:v>4.29498334231285</c:v>
                </c:pt>
                <c:pt idx="154">
                  <c:v>4.70894282223807</c:v>
                </c:pt>
                <c:pt idx="155">
                  <c:v>4.77825677421589</c:v>
                </c:pt>
                <c:pt idx="156">
                  <c:v>3.73461468059061</c:v>
                </c:pt>
                <c:pt idx="157">
                  <c:v>3.76094938446784</c:v>
                </c:pt>
                <c:pt idx="158">
                  <c:v>3.39129569676506</c:v>
                </c:pt>
                <c:pt idx="159">
                  <c:v>2.70736727780856</c:v>
                </c:pt>
                <c:pt idx="160">
                  <c:v>3.47584912353245</c:v>
                </c:pt>
                <c:pt idx="161">
                  <c:v>4.68374995575729</c:v>
                </c:pt>
                <c:pt idx="162">
                  <c:v>4.34550075333158</c:v>
                </c:pt>
                <c:pt idx="163">
                  <c:v>3.67917086854072</c:v>
                </c:pt>
                <c:pt idx="164">
                  <c:v>4.53831258507735</c:v>
                </c:pt>
                <c:pt idx="165">
                  <c:v>6.15988534844222</c:v>
                </c:pt>
                <c:pt idx="166">
                  <c:v>4.89700281114136</c:v>
                </c:pt>
                <c:pt idx="167">
                  <c:v>3.72882200066415</c:v>
                </c:pt>
                <c:pt idx="168">
                  <c:v>7.30773809535714</c:v>
                </c:pt>
              </c:numCache>
            </c:numRef>
          </c:val>
        </c:ser>
        <c:ser>
          <c:idx val="1"/>
          <c:order val="1"/>
          <c:tx>
            <c:strRef>
              <c:f>Predicted Y</c:f>
              <c:strCache>
                <c:ptCount val="1"/>
                <c:pt idx="0">
                  <c:v>Predicted Y</c:v>
                </c:pt>
              </c:strCache>
            </c:strRef>
          </c:tx>
          <c:spPr>
            <a:gradFill>
              <a:gsLst>
                <a:gs pos="0">
                  <a:srgbClr val="03D4A8"/>
                </a:gs>
                <a:gs pos="25000">
                  <a:srgbClr val="21D6E0"/>
                </a:gs>
                <a:gs pos="75000">
                  <a:srgbClr val="0087E6"/>
                </a:gs>
                <a:gs pos="100000">
                  <a:srgbClr val="005CBF"/>
                </a:gs>
              </a:gsLst>
              <a:lin ang="5400000" scaled="0"/>
            </a:gradFill>
            <a:scene3d>
              <a:camera prst="orthographicFront"/>
              <a:lightRig rig="threePt" dir="t"/>
            </a:scene3d>
            <a:sp3d prstMaterial="softEdge">
              <a:bevelT/>
            </a:sp3d>
          </c:spPr>
          <c:invertIfNegative val="0"/>
          <c:dLbls>
            <c:delete val="1"/>
          </c:dLbls>
          <c:trendline>
            <c:trendlineType val="movingAvg"/>
            <c:period val="2"/>
            <c:dispRSqr val="0"/>
            <c:dispEq val="0"/>
          </c:trendline>
          <c:cat>
            <c:numRef>
              <c:f>' BGK Iterative'!$D$2:$D$170</c:f>
              <c:numCache>
                <c:formatCode>General</c:formatCode>
                <c:ptCount val="169"/>
                <c:pt idx="0">
                  <c:v>4.69403547577837</c:v>
                </c:pt>
                <c:pt idx="1">
                  <c:v>6.20795565949002</c:v>
                </c:pt>
                <c:pt idx="2">
                  <c:v>2.36479946254018</c:v>
                </c:pt>
                <c:pt idx="3">
                  <c:v>3.96438991890394</c:v>
                </c:pt>
                <c:pt idx="4">
                  <c:v>6.33562126270234</c:v>
                </c:pt>
                <c:pt idx="5">
                  <c:v>8.58358032750883</c:v>
                </c:pt>
                <c:pt idx="6">
                  <c:v>4.05701384871338</c:v>
                </c:pt>
                <c:pt idx="7">
                  <c:v>8.03063735076706</c:v>
                </c:pt>
                <c:pt idx="8">
                  <c:v>7.22379855521771</c:v>
                </c:pt>
                <c:pt idx="9">
                  <c:v>4.03560195972963</c:v>
                </c:pt>
                <c:pt idx="10">
                  <c:v>4.44991224202084</c:v>
                </c:pt>
                <c:pt idx="11">
                  <c:v>3.8212104307546</c:v>
                </c:pt>
                <c:pt idx="12">
                  <c:v>4.26542661647958</c:v>
                </c:pt>
                <c:pt idx="13">
                  <c:v>1.86870440400537</c:v>
                </c:pt>
                <c:pt idx="14">
                  <c:v>4.31706814334784</c:v>
                </c:pt>
                <c:pt idx="15">
                  <c:v>3.41430270112383</c:v>
                </c:pt>
                <c:pt idx="16">
                  <c:v>3.59420674585411</c:v>
                </c:pt>
                <c:pt idx="17">
                  <c:v>3.74353705632761</c:v>
                </c:pt>
                <c:pt idx="18">
                  <c:v>6.6598976996507</c:v>
                </c:pt>
                <c:pt idx="19">
                  <c:v>7.57748843992824</c:v>
                </c:pt>
                <c:pt idx="20">
                  <c:v>6.16201792182694</c:v>
                </c:pt>
                <c:pt idx="21">
                  <c:v>5.38821112611799</c:v>
                </c:pt>
                <c:pt idx="22">
                  <c:v>5.05654144184773</c:v>
                </c:pt>
                <c:pt idx="23">
                  <c:v>4.13736462404291</c:v>
                </c:pt>
                <c:pt idx="24">
                  <c:v>4.47482690679399</c:v>
                </c:pt>
                <c:pt idx="25">
                  <c:v>4.58569999275629</c:v>
                </c:pt>
                <c:pt idx="26">
                  <c:v>3.99539764977009</c:v>
                </c:pt>
                <c:pt idx="27">
                  <c:v>4.0017991516672</c:v>
                </c:pt>
                <c:pt idx="28">
                  <c:v>4.42903916447611</c:v>
                </c:pt>
                <c:pt idx="29">
                  <c:v>3.54293873957634</c:v>
                </c:pt>
                <c:pt idx="30">
                  <c:v>7.36485524978025</c:v>
                </c:pt>
                <c:pt idx="31">
                  <c:v>8.65361367103226</c:v>
                </c:pt>
                <c:pt idx="32">
                  <c:v>3.5388972201777</c:v>
                </c:pt>
                <c:pt idx="33">
                  <c:v>3.83714922587112</c:v>
                </c:pt>
                <c:pt idx="34">
                  <c:v>4.2539036265224</c:v>
                </c:pt>
                <c:pt idx="35">
                  <c:v>4.25124367477284</c:v>
                </c:pt>
                <c:pt idx="36">
                  <c:v>2.94844407573581</c:v>
                </c:pt>
                <c:pt idx="37">
                  <c:v>3.19389895439959</c:v>
                </c:pt>
                <c:pt idx="38">
                  <c:v>5.6351935890269</c:v>
                </c:pt>
                <c:pt idx="39">
                  <c:v>3.07381857351036</c:v>
                </c:pt>
                <c:pt idx="40">
                  <c:v>3.90974735916829</c:v>
                </c:pt>
                <c:pt idx="41">
                  <c:v>2.71469977093996</c:v>
                </c:pt>
                <c:pt idx="42">
                  <c:v>5.87969339335693</c:v>
                </c:pt>
                <c:pt idx="43">
                  <c:v>3.34443315248058</c:v>
                </c:pt>
                <c:pt idx="44">
                  <c:v>2.87291553740809</c:v>
                </c:pt>
                <c:pt idx="45">
                  <c:v>2.60977423914449</c:v>
                </c:pt>
                <c:pt idx="46">
                  <c:v>6.93988546637068</c:v>
                </c:pt>
                <c:pt idx="47">
                  <c:v>6.63958306710161</c:v>
                </c:pt>
                <c:pt idx="48">
                  <c:v>4.19098666376087</c:v>
                </c:pt>
                <c:pt idx="49">
                  <c:v>3.99056207291914</c:v>
                </c:pt>
                <c:pt idx="50">
                  <c:v>5.35963255832467</c:v>
                </c:pt>
                <c:pt idx="51">
                  <c:v>6.30947422004861</c:v>
                </c:pt>
                <c:pt idx="52">
                  <c:v>6.20873873314759</c:v>
                </c:pt>
                <c:pt idx="53">
                  <c:v>7.94934320794538</c:v>
                </c:pt>
                <c:pt idx="54">
                  <c:v>9.81162586879976</c:v>
                </c:pt>
                <c:pt idx="55">
                  <c:v>4.33904336001633</c:v>
                </c:pt>
                <c:pt idx="56">
                  <c:v>4.12647100602908</c:v>
                </c:pt>
                <c:pt idx="57">
                  <c:v>2.27541644901219</c:v>
                </c:pt>
                <c:pt idx="58">
                  <c:v>4.17484505663084</c:v>
                </c:pt>
                <c:pt idx="59">
                  <c:v>3.1327144045162</c:v>
                </c:pt>
                <c:pt idx="60">
                  <c:v>4.58312298855143</c:v>
                </c:pt>
                <c:pt idx="61">
                  <c:v>3.63468753794612</c:v>
                </c:pt>
                <c:pt idx="62">
                  <c:v>3.09232072919836</c:v>
                </c:pt>
                <c:pt idx="63">
                  <c:v>4.02901856542503</c:v>
                </c:pt>
                <c:pt idx="64">
                  <c:v>3.84822869307321</c:v>
                </c:pt>
                <c:pt idx="65">
                  <c:v>4.2958104549223</c:v>
                </c:pt>
                <c:pt idx="66">
                  <c:v>4.40069499853278</c:v>
                </c:pt>
                <c:pt idx="67">
                  <c:v>3.39453049246559</c:v>
                </c:pt>
                <c:pt idx="68">
                  <c:v>3.03789951630375</c:v>
                </c:pt>
                <c:pt idx="69">
                  <c:v>6.93777875788894</c:v>
                </c:pt>
                <c:pt idx="70">
                  <c:v>6.87662645393643</c:v>
                </c:pt>
                <c:pt idx="71">
                  <c:v>5.93748418256081</c:v>
                </c:pt>
                <c:pt idx="72">
                  <c:v>5.24851178602601</c:v>
                </c:pt>
                <c:pt idx="73">
                  <c:v>5.68553452382917</c:v>
                </c:pt>
                <c:pt idx="74">
                  <c:v>6.15923630504977</c:v>
                </c:pt>
                <c:pt idx="75">
                  <c:v>5.59968688149251</c:v>
                </c:pt>
                <c:pt idx="76">
                  <c:v>9.08554593395978</c:v>
                </c:pt>
                <c:pt idx="77">
                  <c:v>10.7236605168888</c:v>
                </c:pt>
                <c:pt idx="78">
                  <c:v>8.94856085771384</c:v>
                </c:pt>
                <c:pt idx="79">
                  <c:v>4.81968696533158</c:v>
                </c:pt>
                <c:pt idx="80">
                  <c:v>5.36765990243003</c:v>
                </c:pt>
                <c:pt idx="81">
                  <c:v>7.2273330169899</c:v>
                </c:pt>
                <c:pt idx="82">
                  <c:v>11.3839508776889</c:v>
                </c:pt>
                <c:pt idx="83">
                  <c:v>5.39204462712166</c:v>
                </c:pt>
                <c:pt idx="84">
                  <c:v>4.62341919544259</c:v>
                </c:pt>
                <c:pt idx="85">
                  <c:v>3.86877534856256</c:v>
                </c:pt>
                <c:pt idx="86">
                  <c:v>2.97240857402795</c:v>
                </c:pt>
                <c:pt idx="87">
                  <c:v>3.78558012005516</c:v>
                </c:pt>
                <c:pt idx="88">
                  <c:v>5.20134266553895</c:v>
                </c:pt>
                <c:pt idx="89">
                  <c:v>3.86367262607797</c:v>
                </c:pt>
                <c:pt idx="90">
                  <c:v>3.6411790877896</c:v>
                </c:pt>
                <c:pt idx="91">
                  <c:v>5.54912962039971</c:v>
                </c:pt>
                <c:pt idx="92">
                  <c:v>5.9801821898711</c:v>
                </c:pt>
                <c:pt idx="93">
                  <c:v>9.88095842182634</c:v>
                </c:pt>
                <c:pt idx="94">
                  <c:v>5.69514935669487</c:v>
                </c:pt>
                <c:pt idx="95">
                  <c:v>5.44179682172668</c:v>
                </c:pt>
                <c:pt idx="96">
                  <c:v>5.17743988079299</c:v>
                </c:pt>
                <c:pt idx="97">
                  <c:v>7.79364807269519</c:v>
                </c:pt>
                <c:pt idx="98">
                  <c:v>7.86046577997796</c:v>
                </c:pt>
                <c:pt idx="99">
                  <c:v>5.83725005971029</c:v>
                </c:pt>
                <c:pt idx="100">
                  <c:v>9.37820283349</c:v>
                </c:pt>
                <c:pt idx="101">
                  <c:v>11.6336117169185</c:v>
                </c:pt>
                <c:pt idx="102">
                  <c:v>9.7586797999818</c:v>
                </c:pt>
                <c:pt idx="103">
                  <c:v>4.86580765684776</c:v>
                </c:pt>
                <c:pt idx="104">
                  <c:v>5.69018516276236</c:v>
                </c:pt>
                <c:pt idx="105">
                  <c:v>8.58858999466066</c:v>
                </c:pt>
                <c:pt idx="106">
                  <c:v>9.0928886099307</c:v>
                </c:pt>
                <c:pt idx="107">
                  <c:v>6.4182874969598</c:v>
                </c:pt>
                <c:pt idx="108">
                  <c:v>6.56418964007338</c:v>
                </c:pt>
                <c:pt idx="109">
                  <c:v>3.51630651391817</c:v>
                </c:pt>
                <c:pt idx="110">
                  <c:v>5.30221350530137</c:v>
                </c:pt>
                <c:pt idx="111">
                  <c:v>3.48492925545398</c:v>
                </c:pt>
                <c:pt idx="112">
                  <c:v>3.11051173109081</c:v>
                </c:pt>
                <c:pt idx="113">
                  <c:v>3.48999457846218</c:v>
                </c:pt>
                <c:pt idx="114">
                  <c:v>5.2610091823654</c:v>
                </c:pt>
                <c:pt idx="115">
                  <c:v>4.79154887534024</c:v>
                </c:pt>
                <c:pt idx="116">
                  <c:v>5.30905206512339</c:v>
                </c:pt>
                <c:pt idx="117">
                  <c:v>5.6266218619477</c:v>
                </c:pt>
                <c:pt idx="118">
                  <c:v>9.19817708682633</c:v>
                </c:pt>
                <c:pt idx="119">
                  <c:v>7.51799385974253</c:v>
                </c:pt>
                <c:pt idx="120">
                  <c:v>4.85206158438644</c:v>
                </c:pt>
                <c:pt idx="121">
                  <c:v>6.24768233199513</c:v>
                </c:pt>
                <c:pt idx="122">
                  <c:v>6.05759457453063</c:v>
                </c:pt>
                <c:pt idx="123">
                  <c:v>3.86687435551906</c:v>
                </c:pt>
                <c:pt idx="124">
                  <c:v>3.13824182059466</c:v>
                </c:pt>
                <c:pt idx="125">
                  <c:v>5.68012841448057</c:v>
                </c:pt>
                <c:pt idx="126">
                  <c:v>5.17708231251737</c:v>
                </c:pt>
                <c:pt idx="127">
                  <c:v>8.53454953994553</c:v>
                </c:pt>
                <c:pt idx="128">
                  <c:v>5.99662610361876</c:v>
                </c:pt>
                <c:pt idx="129">
                  <c:v>3.8780736805017</c:v>
                </c:pt>
                <c:pt idx="130">
                  <c:v>4.37005488956245</c:v>
                </c:pt>
                <c:pt idx="131">
                  <c:v>5.02006723883231</c:v>
                </c:pt>
                <c:pt idx="132">
                  <c:v>4.98723929922864</c:v>
                </c:pt>
                <c:pt idx="133">
                  <c:v>5.72079229299478</c:v>
                </c:pt>
                <c:pt idx="134">
                  <c:v>4.53744022779004</c:v>
                </c:pt>
                <c:pt idx="135">
                  <c:v>5.55456696875497</c:v>
                </c:pt>
                <c:pt idx="136">
                  <c:v>5.14652288241286</c:v>
                </c:pt>
                <c:pt idx="137">
                  <c:v>5.65941280167696</c:v>
                </c:pt>
                <c:pt idx="138">
                  <c:v>7.65267683606917</c:v>
                </c:pt>
                <c:pt idx="139">
                  <c:v>5.9619453823544</c:v>
                </c:pt>
                <c:pt idx="140">
                  <c:v>6.06012890794363</c:v>
                </c:pt>
                <c:pt idx="141">
                  <c:v>6.78652781943203</c:v>
                </c:pt>
                <c:pt idx="142">
                  <c:v>9.74698042624747</c:v>
                </c:pt>
                <c:pt idx="143">
                  <c:v>10.99004518909</c:v>
                </c:pt>
                <c:pt idx="144">
                  <c:v>7.09314960041591</c:v>
                </c:pt>
                <c:pt idx="145">
                  <c:v>4.90760695317264</c:v>
                </c:pt>
                <c:pt idx="146">
                  <c:v>7.09471495494741</c:v>
                </c:pt>
                <c:pt idx="147">
                  <c:v>4.89214432468024</c:v>
                </c:pt>
                <c:pt idx="148">
                  <c:v>7.52166550278518</c:v>
                </c:pt>
                <c:pt idx="149">
                  <c:v>6.35190407277667</c:v>
                </c:pt>
                <c:pt idx="150">
                  <c:v>6.83252584360035</c:v>
                </c:pt>
                <c:pt idx="151">
                  <c:v>6.61027612346787</c:v>
                </c:pt>
                <c:pt idx="152">
                  <c:v>4.41335172884285</c:v>
                </c:pt>
                <c:pt idx="153">
                  <c:v>2.88751095925204</c:v>
                </c:pt>
                <c:pt idx="154">
                  <c:v>3.68461705577105</c:v>
                </c:pt>
                <c:pt idx="155">
                  <c:v>7.223728554284</c:v>
                </c:pt>
                <c:pt idx="156">
                  <c:v>4.93665757516441</c:v>
                </c:pt>
                <c:pt idx="157">
                  <c:v>5.32415636193519</c:v>
                </c:pt>
                <c:pt idx="158">
                  <c:v>2.36796062212182</c:v>
                </c:pt>
                <c:pt idx="159">
                  <c:v>2.72912635912847</c:v>
                </c:pt>
                <c:pt idx="160">
                  <c:v>4.86205133399371</c:v>
                </c:pt>
                <c:pt idx="161">
                  <c:v>5.30711124495072</c:v>
                </c:pt>
                <c:pt idx="162">
                  <c:v>5.67152942391491</c:v>
                </c:pt>
                <c:pt idx="163">
                  <c:v>3.80533537216153</c:v>
                </c:pt>
                <c:pt idx="164">
                  <c:v>3.79620331517242</c:v>
                </c:pt>
                <c:pt idx="165">
                  <c:v>8.46841660706072</c:v>
                </c:pt>
                <c:pt idx="166">
                  <c:v>3.36375967146634</c:v>
                </c:pt>
                <c:pt idx="167">
                  <c:v>4.30731105791007</c:v>
                </c:pt>
                <c:pt idx="168">
                  <c:v>8.1300435753975</c:v>
                </c:pt>
              </c:numCache>
            </c:numRef>
          </c:cat>
          <c:val>
            <c:numRef>
              <c:f>' BGK Iterative'!$O$95:$O$263</c:f>
              <c:numCache>
                <c:formatCode>General</c:formatCode>
                <c:ptCount val="169"/>
                <c:pt idx="0">
                  <c:v>4.62412363523237</c:v>
                </c:pt>
                <c:pt idx="1">
                  <c:v>5.44647701470577</c:v>
                </c:pt>
                <c:pt idx="2">
                  <c:v>3.35889504016766</c:v>
                </c:pt>
                <c:pt idx="3">
                  <c:v>4.22778405539903</c:v>
                </c:pt>
                <c:pt idx="4">
                  <c:v>5.51582429032415</c:v>
                </c:pt>
                <c:pt idx="5">
                  <c:v>6.73690367994506</c:v>
                </c:pt>
                <c:pt idx="6">
                  <c:v>4.2780968806844</c:v>
                </c:pt>
                <c:pt idx="7">
                  <c:v>6.43654800038433</c:v>
                </c:pt>
                <c:pt idx="8">
                  <c:v>5.99827746449419</c:v>
                </c:pt>
                <c:pt idx="9">
                  <c:v>4.26646605664472</c:v>
                </c:pt>
                <c:pt idx="10">
                  <c:v>4.49151719504585</c:v>
                </c:pt>
                <c:pt idx="11">
                  <c:v>4.15000972012187</c:v>
                </c:pt>
                <c:pt idx="12">
                  <c:v>4.39130558596607</c:v>
                </c:pt>
                <c:pt idx="13">
                  <c:v>3.08941884696048</c:v>
                </c:pt>
                <c:pt idx="14">
                  <c:v>4.41935698827788</c:v>
                </c:pt>
                <c:pt idx="15">
                  <c:v>3.92897960889412</c:v>
                </c:pt>
                <c:pt idx="16">
                  <c:v>4.02670252768245</c:v>
                </c:pt>
                <c:pt idx="17">
                  <c:v>4.1078179568818</c:v>
                </c:pt>
                <c:pt idx="18">
                  <c:v>5.69196952352547</c:v>
                </c:pt>
                <c:pt idx="19">
                  <c:v>6.19039992584081</c:v>
                </c:pt>
                <c:pt idx="20">
                  <c:v>5.42152388030742</c:v>
                </c:pt>
                <c:pt idx="21">
                  <c:v>5.00119615077629</c:v>
                </c:pt>
                <c:pt idx="22">
                  <c:v>4.82103494501189</c:v>
                </c:pt>
                <c:pt idx="23">
                  <c:v>4.32174299383244</c:v>
                </c:pt>
                <c:pt idx="24">
                  <c:v>4.5050507082357</c:v>
                </c:pt>
                <c:pt idx="25">
                  <c:v>4.56527637793394</c:v>
                </c:pt>
                <c:pt idx="26">
                  <c:v>4.24462728963419</c:v>
                </c:pt>
                <c:pt idx="27">
                  <c:v>4.24810455136517</c:v>
                </c:pt>
                <c:pt idx="28">
                  <c:v>4.48017905050983</c:v>
                </c:pt>
                <c:pt idx="29">
                  <c:v>3.99885401976572</c:v>
                </c:pt>
                <c:pt idx="30">
                  <c:v>6.07489870960264</c:v>
                </c:pt>
                <c:pt idx="31">
                  <c:v>6.77494541909485</c:v>
                </c:pt>
                <c:pt idx="32">
                  <c:v>3.9966586879566</c:v>
                </c:pt>
                <c:pt idx="33">
                  <c:v>4.1586675887267</c:v>
                </c:pt>
                <c:pt idx="34">
                  <c:v>4.38504635920174</c:v>
                </c:pt>
                <c:pt idx="35">
                  <c:v>4.38360148758028</c:v>
                </c:pt>
                <c:pt idx="36">
                  <c:v>3.67592768510946</c:v>
                </c:pt>
                <c:pt idx="37">
                  <c:v>3.80925746771564</c:v>
                </c:pt>
                <c:pt idx="38">
                  <c:v>5.13535570900733</c:v>
                </c:pt>
                <c:pt idx="39">
                  <c:v>3.74403044445831</c:v>
                </c:pt>
                <c:pt idx="40">
                  <c:v>4.19810250801938</c:v>
                </c:pt>
                <c:pt idx="41">
                  <c:v>3.54895902384868</c:v>
                </c:pt>
                <c:pt idx="42">
                  <c:v>5.26816670032279</c:v>
                </c:pt>
                <c:pt idx="43">
                  <c:v>3.89102684225077</c:v>
                </c:pt>
                <c:pt idx="44">
                  <c:v>3.63490098541373</c:v>
                </c:pt>
                <c:pt idx="45">
                  <c:v>3.49196403389254</c:v>
                </c:pt>
                <c:pt idx="46">
                  <c:v>5.8440573869747</c:v>
                </c:pt>
                <c:pt idx="47">
                  <c:v>5.68093472333633</c:v>
                </c:pt>
                <c:pt idx="48">
                  <c:v>4.35087020017454</c:v>
                </c:pt>
                <c:pt idx="49">
                  <c:v>4.2420006300468</c:v>
                </c:pt>
                <c:pt idx="50">
                  <c:v>4.98567242498287</c:v>
                </c:pt>
                <c:pt idx="51">
                  <c:v>5.50162135603419</c:v>
                </c:pt>
                <c:pt idx="52">
                  <c:v>5.44690237614524</c:v>
                </c:pt>
                <c:pt idx="53">
                  <c:v>6.39238945503941</c:v>
                </c:pt>
                <c:pt idx="54">
                  <c:v>7.40397147644668</c:v>
                </c:pt>
                <c:pt idx="55">
                  <c:v>4.43129380891509</c:v>
                </c:pt>
                <c:pt idx="56">
                  <c:v>4.31582563855516</c:v>
                </c:pt>
                <c:pt idx="57">
                  <c:v>3.31034266334278</c:v>
                </c:pt>
                <c:pt idx="58">
                  <c:v>4.34210216516421</c:v>
                </c:pt>
                <c:pt idx="59">
                  <c:v>3.77602234613558</c:v>
                </c:pt>
                <c:pt idx="60">
                  <c:v>4.56387656297687</c:v>
                </c:pt>
                <c:pt idx="61">
                  <c:v>4.04869147831459</c:v>
                </c:pt>
                <c:pt idx="62">
                  <c:v>3.75408071687112</c:v>
                </c:pt>
                <c:pt idx="63">
                  <c:v>4.26288999192675</c:v>
                </c:pt>
                <c:pt idx="64">
                  <c:v>4.16468589629288</c:v>
                </c:pt>
                <c:pt idx="65">
                  <c:v>4.40780992516015</c:v>
                </c:pt>
                <c:pt idx="66">
                  <c:v>4.46478265055253</c:v>
                </c:pt>
                <c:pt idx="67">
                  <c:v>3.91823945047315</c:v>
                </c:pt>
                <c:pt idx="68">
                  <c:v>3.72451940391656</c:v>
                </c:pt>
                <c:pt idx="69">
                  <c:v>5.84291303414939</c:v>
                </c:pt>
                <c:pt idx="70">
                  <c:v>5.80969542838722</c:v>
                </c:pt>
                <c:pt idx="71">
                  <c:v>5.29955834917965</c:v>
                </c:pt>
                <c:pt idx="72">
                  <c:v>4.92531221338589</c:v>
                </c:pt>
                <c:pt idx="73">
                  <c:v>5.16270063663671</c:v>
                </c:pt>
                <c:pt idx="74">
                  <c:v>5.42001292089103</c:v>
                </c:pt>
                <c:pt idx="75">
                  <c:v>5.11606865461104</c:v>
                </c:pt>
                <c:pt idx="76">
                  <c:v>7.00956872350921</c:v>
                </c:pt>
                <c:pt idx="77">
                  <c:v>7.89938383908131</c:v>
                </c:pt>
                <c:pt idx="78">
                  <c:v>6.9351591597817</c:v>
                </c:pt>
                <c:pt idx="79">
                  <c:v>4.69237685503988</c:v>
                </c:pt>
                <c:pt idx="80">
                  <c:v>4.99003283554082</c:v>
                </c:pt>
                <c:pt idx="81">
                  <c:v>6.0001973653014</c:v>
                </c:pt>
                <c:pt idx="82">
                  <c:v>8.25805004584672</c:v>
                </c:pt>
                <c:pt idx="83">
                  <c:v>5.00327848810141</c:v>
                </c:pt>
                <c:pt idx="84">
                  <c:v>4.58576524791128</c:v>
                </c:pt>
                <c:pt idx="85">
                  <c:v>4.17584673010728</c:v>
                </c:pt>
                <c:pt idx="86">
                  <c:v>3.68894507292815</c:v>
                </c:pt>
                <c:pt idx="87">
                  <c:v>4.13065552514473</c:v>
                </c:pt>
                <c:pt idx="88">
                  <c:v>4.89969019839685</c:v>
                </c:pt>
                <c:pt idx="89">
                  <c:v>4.17307495843476</c:v>
                </c:pt>
                <c:pt idx="90">
                  <c:v>4.05221765361051</c:v>
                </c:pt>
                <c:pt idx="91">
                  <c:v>5.0886062196928</c:v>
                </c:pt>
                <c:pt idx="92">
                  <c:v>5.32275167930767</c:v>
                </c:pt>
                <c:pt idx="93">
                  <c:v>7.44163254993151</c:v>
                </c:pt>
                <c:pt idx="94">
                  <c:v>5.16792336263339</c:v>
                </c:pt>
                <c:pt idx="95">
                  <c:v>5.03030361519189</c:v>
                </c:pt>
                <c:pt idx="96">
                  <c:v>4.88670633304767</c:v>
                </c:pt>
                <c:pt idx="97">
                  <c:v>6.30781668692513</c:v>
                </c:pt>
                <c:pt idx="98">
                  <c:v>6.34411170959787</c:v>
                </c:pt>
                <c:pt idx="99">
                  <c:v>5.24511170757231</c:v>
                </c:pt>
                <c:pt idx="100">
                  <c:v>7.16853839241527</c:v>
                </c:pt>
                <c:pt idx="101">
                  <c:v>8.39366448382818</c:v>
                </c:pt>
                <c:pt idx="102">
                  <c:v>7.37521145389679</c:v>
                </c:pt>
                <c:pt idx="103">
                  <c:v>4.71742936899678</c:v>
                </c:pt>
                <c:pt idx="104">
                  <c:v>5.16522683893242</c:v>
                </c:pt>
                <c:pt idx="105">
                  <c:v>6.73962490445659</c:v>
                </c:pt>
                <c:pt idx="106">
                  <c:v>7.0135572259838</c:v>
                </c:pt>
                <c:pt idx="107">
                  <c:v>5.56072814842801</c:v>
                </c:pt>
                <c:pt idx="108">
                  <c:v>5.6399814153788</c:v>
                </c:pt>
                <c:pt idx="109">
                  <c:v>3.98438753665223</c:v>
                </c:pt>
                <c:pt idx="110">
                  <c:v>4.95448270123905</c:v>
                </c:pt>
                <c:pt idx="111">
                  <c:v>3.96734357699417</c:v>
                </c:pt>
                <c:pt idx="112">
                  <c:v>3.76396197219971</c:v>
                </c:pt>
                <c:pt idx="113">
                  <c:v>3.97009503347032</c:v>
                </c:pt>
                <c:pt idx="114">
                  <c:v>4.93210073250653</c:v>
                </c:pt>
                <c:pt idx="115">
                  <c:v>4.67709239444198</c:v>
                </c:pt>
                <c:pt idx="116">
                  <c:v>4.95819737050688</c:v>
                </c:pt>
                <c:pt idx="117">
                  <c:v>5.1306995925177</c:v>
                </c:pt>
                <c:pt idx="118">
                  <c:v>7.07074936578504</c:v>
                </c:pt>
                <c:pt idx="119">
                  <c:v>6.15808278679843</c:v>
                </c:pt>
                <c:pt idx="120">
                  <c:v>4.70996257565803</c:v>
                </c:pt>
                <c:pt idx="121">
                  <c:v>5.46805633159527</c:v>
                </c:pt>
                <c:pt idx="122">
                  <c:v>5.36480167429596</c:v>
                </c:pt>
                <c:pt idx="123">
                  <c:v>4.17481412081223</c:v>
                </c:pt>
                <c:pt idx="124">
                  <c:v>3.77902480910607</c:v>
                </c:pt>
                <c:pt idx="125">
                  <c:v>5.15976406683584</c:v>
                </c:pt>
                <c:pt idx="126">
                  <c:v>4.88651210386504</c:v>
                </c:pt>
                <c:pt idx="127">
                  <c:v>6.71027041731675</c:v>
                </c:pt>
                <c:pt idx="128">
                  <c:v>5.33168392566229</c:v>
                </c:pt>
                <c:pt idx="129">
                  <c:v>4.18089753448647</c:v>
                </c:pt>
                <c:pt idx="130">
                  <c:v>4.44813910657294</c:v>
                </c:pt>
                <c:pt idx="131">
                  <c:v>4.80122235222398</c:v>
                </c:pt>
                <c:pt idx="132">
                  <c:v>4.78339039029844</c:v>
                </c:pt>
                <c:pt idx="133">
                  <c:v>5.18185246903727</c:v>
                </c:pt>
                <c:pt idx="134">
                  <c:v>4.53906193067341</c:v>
                </c:pt>
                <c:pt idx="135">
                  <c:v>5.0915597583559</c:v>
                </c:pt>
                <c:pt idx="136">
                  <c:v>4.86991238421561</c:v>
                </c:pt>
                <c:pt idx="137">
                  <c:v>5.14851145630836</c:v>
                </c:pt>
                <c:pt idx="138">
                  <c:v>6.23124186211275</c:v>
                </c:pt>
                <c:pt idx="139">
                  <c:v>5.31284554260806</c:v>
                </c:pt>
                <c:pt idx="140">
                  <c:v>5.3661783107062</c:v>
                </c:pt>
                <c:pt idx="141">
                  <c:v>5.76075433005997</c:v>
                </c:pt>
                <c:pt idx="142">
                  <c:v>7.36885641640428</c:v>
                </c:pt>
                <c:pt idx="143">
                  <c:v>8.04408257404863</c:v>
                </c:pt>
                <c:pt idx="144">
                  <c:v>5.92730964818385</c:v>
                </c:pt>
                <c:pt idx="145">
                  <c:v>4.74013452410476</c:v>
                </c:pt>
                <c:pt idx="146">
                  <c:v>5.92815994042715</c:v>
                </c:pt>
                <c:pt idx="147">
                  <c:v>4.7317353066737</c:v>
                </c:pt>
                <c:pt idx="148">
                  <c:v>6.16007720374117</c:v>
                </c:pt>
                <c:pt idx="149">
                  <c:v>5.52466902602159</c:v>
                </c:pt>
                <c:pt idx="150">
                  <c:v>5.78574021176689</c:v>
                </c:pt>
                <c:pt idx="151">
                  <c:v>5.66501534766589</c:v>
                </c:pt>
                <c:pt idx="152">
                  <c:v>4.4716577190374</c:v>
                </c:pt>
                <c:pt idx="153">
                  <c:v>3.64282914081274</c:v>
                </c:pt>
                <c:pt idx="154">
                  <c:v>4.07581292643353</c:v>
                </c:pt>
                <c:pt idx="155">
                  <c:v>5.99823944035972</c:v>
                </c:pt>
                <c:pt idx="156">
                  <c:v>4.75591466722429</c:v>
                </c:pt>
                <c:pt idx="157">
                  <c:v>4.96640194407791</c:v>
                </c:pt>
                <c:pt idx="158">
                  <c:v>3.36061216521361</c:v>
                </c:pt>
                <c:pt idx="159">
                  <c:v>3.55679546970543</c:v>
                </c:pt>
                <c:pt idx="160">
                  <c:v>4.7153889544315</c:v>
                </c:pt>
                <c:pt idx="161">
                  <c:v>4.95714312732742</c:v>
                </c:pt>
                <c:pt idx="162">
                  <c:v>5.15509314096545</c:v>
                </c:pt>
                <c:pt idx="163">
                  <c:v>4.14138647285703</c:v>
                </c:pt>
                <c:pt idx="164">
                  <c:v>4.136425988145</c:v>
                </c:pt>
                <c:pt idx="165">
                  <c:v>6.67434736044938</c:v>
                </c:pt>
                <c:pt idx="166">
                  <c:v>3.90152490441573</c:v>
                </c:pt>
                <c:pt idx="167">
                  <c:v>4.41405699144193</c:v>
                </c:pt>
                <c:pt idx="168">
                  <c:v>6.49054493208842</c:v>
                </c:pt>
              </c:numCache>
            </c:numRef>
          </c:val>
        </c:ser>
        <c:dLbls>
          <c:showLegendKey val="0"/>
          <c:showVal val="0"/>
          <c:showCatName val="0"/>
          <c:showSerName val="0"/>
          <c:showPercent val="0"/>
          <c:showBubbleSize val="0"/>
        </c:dLbls>
        <c:gapWidth val="150"/>
        <c:axId val="245544064"/>
        <c:axId val="245545984"/>
      </c:barChart>
      <c:catAx>
        <c:axId val="24554406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0.0" sourceLinked="0"/>
        <c:majorTickMark val="out"/>
        <c:minorTickMark val="none"/>
        <c:tickLblPos val="nextTo"/>
        <c:spPr>
          <a:noFill/>
        </c:spPr>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5545984"/>
        <c:crosses val="autoZero"/>
        <c:auto val="1"/>
        <c:lblAlgn val="ctr"/>
        <c:lblOffset val="100"/>
        <c:noMultiLvlLbl val="0"/>
      </c:catAx>
      <c:valAx>
        <c:axId val="24554598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5544064"/>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manualLayout>
          <c:xMode val="edge"/>
          <c:yMode val="edge"/>
          <c:x val="0.455631669162548"/>
          <c:y val="0"/>
        </c:manualLayout>
      </c:layout>
      <c:overlay val="0"/>
    </c:title>
    <c:autoTitleDeleted val="0"/>
    <c:plotArea>
      <c:layout>
        <c:manualLayout>
          <c:layoutTarget val="inner"/>
          <c:xMode val="edge"/>
          <c:yMode val="edge"/>
          <c:x val="0.181698681114662"/>
          <c:y val="0.0399305555555556"/>
          <c:w val="0.778061344512718"/>
          <c:h val="0.610261373578309"/>
        </c:manualLayout>
      </c:layout>
      <c:barChart>
        <c:barDir val="col"/>
        <c:grouping val="clustered"/>
        <c:varyColors val="0"/>
        <c:ser>
          <c:idx val="0"/>
          <c:order val="0"/>
          <c:spPr>
            <a:solidFill>
              <a:srgbClr val="FFC000"/>
            </a:solidFill>
          </c:spPr>
          <c:invertIfNegative val="0"/>
          <c:dLbls>
            <c:delete val="1"/>
          </c:dLbls>
          <c:trendline>
            <c:trendlineType val="movingAvg"/>
            <c:period val="2"/>
            <c:dispRSqr val="0"/>
            <c:dispEq val="0"/>
          </c:trendline>
          <c:cat>
            <c:numRef>
              <c:f>' BGK Iterative'!$S$95:$S$263</c:f>
              <c:numCache>
                <c:formatCode>General</c:formatCode>
                <c:ptCount val="169"/>
                <c:pt idx="0">
                  <c:v>0.295857988165691</c:v>
                </c:pt>
                <c:pt idx="1">
                  <c:v>0.887573964497026</c:v>
                </c:pt>
                <c:pt idx="2">
                  <c:v>1.4792899408284</c:v>
                </c:pt>
                <c:pt idx="3">
                  <c:v>2.0710059171597</c:v>
                </c:pt>
                <c:pt idx="4">
                  <c:v>2.66272189349112</c:v>
                </c:pt>
                <c:pt idx="5">
                  <c:v>3.25443786982255</c:v>
                </c:pt>
                <c:pt idx="6">
                  <c:v>3.84615384615385</c:v>
                </c:pt>
                <c:pt idx="7">
                  <c:v>4.43786982248521</c:v>
                </c:pt>
                <c:pt idx="8">
                  <c:v>5.02958579881657</c:v>
                </c:pt>
                <c:pt idx="9">
                  <c:v>5.62130177514793</c:v>
                </c:pt>
                <c:pt idx="10">
                  <c:v>6.21301775147929</c:v>
                </c:pt>
                <c:pt idx="11">
                  <c:v>6.80473372781065</c:v>
                </c:pt>
                <c:pt idx="12">
                  <c:v>7.39644970414216</c:v>
                </c:pt>
                <c:pt idx="13">
                  <c:v>7.9881656804734</c:v>
                </c:pt>
                <c:pt idx="14">
                  <c:v>8.57988165680476</c:v>
                </c:pt>
                <c:pt idx="15">
                  <c:v>9.1715976331361</c:v>
                </c:pt>
                <c:pt idx="16">
                  <c:v>9.76331360946745</c:v>
                </c:pt>
                <c:pt idx="17">
                  <c:v>10.3550295857988</c:v>
                </c:pt>
                <c:pt idx="18">
                  <c:v>10.9467455621302</c:v>
                </c:pt>
                <c:pt idx="19">
                  <c:v>11.5384615384615</c:v>
                </c:pt>
                <c:pt idx="20">
                  <c:v>12.1301775147929</c:v>
                </c:pt>
                <c:pt idx="21">
                  <c:v>12.7218934911243</c:v>
                </c:pt>
                <c:pt idx="22">
                  <c:v>13.3136094674556</c:v>
                </c:pt>
                <c:pt idx="23">
                  <c:v>13.905325443787</c:v>
                </c:pt>
                <c:pt idx="24">
                  <c:v>14.4970414201183</c:v>
                </c:pt>
                <c:pt idx="25">
                  <c:v>15.0887573964497</c:v>
                </c:pt>
                <c:pt idx="26">
                  <c:v>15.6804733727811</c:v>
                </c:pt>
                <c:pt idx="27">
                  <c:v>16.2721893491124</c:v>
                </c:pt>
                <c:pt idx="28">
                  <c:v>16.8639053254438</c:v>
                </c:pt>
                <c:pt idx="29">
                  <c:v>17.4556213017746</c:v>
                </c:pt>
                <c:pt idx="30">
                  <c:v>18.0473372781065</c:v>
                </c:pt>
                <c:pt idx="31">
                  <c:v>18.6390532544379</c:v>
                </c:pt>
                <c:pt idx="32">
                  <c:v>19.2307692307685</c:v>
                </c:pt>
                <c:pt idx="33">
                  <c:v>19.8224852071006</c:v>
                </c:pt>
                <c:pt idx="34">
                  <c:v>20.414201183432</c:v>
                </c:pt>
                <c:pt idx="35">
                  <c:v>21.0059171597633</c:v>
                </c:pt>
                <c:pt idx="36">
                  <c:v>21.5976331360947</c:v>
                </c:pt>
                <c:pt idx="37">
                  <c:v>22.189349112426</c:v>
                </c:pt>
                <c:pt idx="38">
                  <c:v>22.7810650887574</c:v>
                </c:pt>
                <c:pt idx="39">
                  <c:v>23.3727810650888</c:v>
                </c:pt>
                <c:pt idx="40">
                  <c:v>23.96449704142</c:v>
                </c:pt>
                <c:pt idx="41">
                  <c:v>24.5562130177515</c:v>
                </c:pt>
                <c:pt idx="42">
                  <c:v>25.1479289940829</c:v>
                </c:pt>
                <c:pt idx="43">
                  <c:v>25.7396449704142</c:v>
                </c:pt>
                <c:pt idx="44">
                  <c:v>26.3313609467456</c:v>
                </c:pt>
                <c:pt idx="45">
                  <c:v>26.9230769230769</c:v>
                </c:pt>
                <c:pt idx="46">
                  <c:v>27.5147928994083</c:v>
                </c:pt>
                <c:pt idx="47">
                  <c:v>28.1065088757396</c:v>
                </c:pt>
                <c:pt idx="48">
                  <c:v>28.698224852071</c:v>
                </c:pt>
                <c:pt idx="49">
                  <c:v>29.2899408284023</c:v>
                </c:pt>
                <c:pt idx="50">
                  <c:v>29.8816568047332</c:v>
                </c:pt>
                <c:pt idx="51">
                  <c:v>30.4733727810649</c:v>
                </c:pt>
                <c:pt idx="52">
                  <c:v>31.0650887573965</c:v>
                </c:pt>
                <c:pt idx="53">
                  <c:v>31.6568047337278</c:v>
                </c:pt>
                <c:pt idx="54">
                  <c:v>32.2485207100601</c:v>
                </c:pt>
                <c:pt idx="55">
                  <c:v>32.84023668639</c:v>
                </c:pt>
                <c:pt idx="56">
                  <c:v>33.4319526627219</c:v>
                </c:pt>
                <c:pt idx="57">
                  <c:v>34.0236686390533</c:v>
                </c:pt>
                <c:pt idx="58">
                  <c:v>34.6153846153842</c:v>
                </c:pt>
                <c:pt idx="59">
                  <c:v>35.207100591716</c:v>
                </c:pt>
                <c:pt idx="60">
                  <c:v>35.7988165680473</c:v>
                </c:pt>
                <c:pt idx="61">
                  <c:v>36.3905325443801</c:v>
                </c:pt>
                <c:pt idx="62">
                  <c:v>36.98224852071</c:v>
                </c:pt>
                <c:pt idx="63">
                  <c:v>37.5739644970402</c:v>
                </c:pt>
                <c:pt idx="64">
                  <c:v>38.1656804733728</c:v>
                </c:pt>
                <c:pt idx="65">
                  <c:v>38.7573964497041</c:v>
                </c:pt>
                <c:pt idx="66">
                  <c:v>39.3491124260355</c:v>
                </c:pt>
                <c:pt idx="67">
                  <c:v>39.940828402366</c:v>
                </c:pt>
                <c:pt idx="68">
                  <c:v>40.5325443786982</c:v>
                </c:pt>
                <c:pt idx="69">
                  <c:v>41.1242603550296</c:v>
                </c:pt>
                <c:pt idx="70">
                  <c:v>41.715976331361</c:v>
                </c:pt>
                <c:pt idx="71">
                  <c:v>42.307692307692</c:v>
                </c:pt>
                <c:pt idx="72">
                  <c:v>42.8994082840237</c:v>
                </c:pt>
                <c:pt idx="73">
                  <c:v>43.491124260355</c:v>
                </c:pt>
                <c:pt idx="74">
                  <c:v>44.0828402366864</c:v>
                </c:pt>
                <c:pt idx="75">
                  <c:v>44.6745562130178</c:v>
                </c:pt>
                <c:pt idx="76">
                  <c:v>45.2662721893491</c:v>
                </c:pt>
                <c:pt idx="77">
                  <c:v>45.8579881656791</c:v>
                </c:pt>
                <c:pt idx="78">
                  <c:v>46.4497041420118</c:v>
                </c:pt>
                <c:pt idx="79">
                  <c:v>47.0414201183421</c:v>
                </c:pt>
                <c:pt idx="80">
                  <c:v>47.6331360946746</c:v>
                </c:pt>
                <c:pt idx="81">
                  <c:v>48.224852071006</c:v>
                </c:pt>
                <c:pt idx="82">
                  <c:v>48.8165680473369</c:v>
                </c:pt>
                <c:pt idx="83">
                  <c:v>49.4082840236672</c:v>
                </c:pt>
                <c:pt idx="84">
                  <c:v>50</c:v>
                </c:pt>
                <c:pt idx="85">
                  <c:v>50.5917159763317</c:v>
                </c:pt>
                <c:pt idx="86">
                  <c:v>51.183431952662</c:v>
                </c:pt>
                <c:pt idx="87">
                  <c:v>51.7751479289946</c:v>
                </c:pt>
                <c:pt idx="88">
                  <c:v>52.3668639053254</c:v>
                </c:pt>
                <c:pt idx="89">
                  <c:v>52.9585798816568</c:v>
                </c:pt>
                <c:pt idx="90">
                  <c:v>53.5502958579882</c:v>
                </c:pt>
                <c:pt idx="91">
                  <c:v>54.1420118343195</c:v>
                </c:pt>
                <c:pt idx="92">
                  <c:v>54.7337278106509</c:v>
                </c:pt>
                <c:pt idx="93">
                  <c:v>55.3254437869822</c:v>
                </c:pt>
                <c:pt idx="94">
                  <c:v>55.9171597633121</c:v>
                </c:pt>
                <c:pt idx="95">
                  <c:v>56.508875739645</c:v>
                </c:pt>
                <c:pt idx="96">
                  <c:v>57.1005917159763</c:v>
                </c:pt>
                <c:pt idx="97">
                  <c:v>57.6923076923077</c:v>
                </c:pt>
                <c:pt idx="98">
                  <c:v>58.284023668639</c:v>
                </c:pt>
                <c:pt idx="99">
                  <c:v>58.8757396449716</c:v>
                </c:pt>
                <c:pt idx="100">
                  <c:v>59.4674556213018</c:v>
                </c:pt>
                <c:pt idx="101">
                  <c:v>60.059171597632</c:v>
                </c:pt>
                <c:pt idx="102">
                  <c:v>60.6508875739626</c:v>
                </c:pt>
                <c:pt idx="103">
                  <c:v>61.2426035502959</c:v>
                </c:pt>
                <c:pt idx="104">
                  <c:v>61.8343195266272</c:v>
                </c:pt>
                <c:pt idx="105">
                  <c:v>62.4260355029586</c:v>
                </c:pt>
                <c:pt idx="106">
                  <c:v>63.0177514792888</c:v>
                </c:pt>
                <c:pt idx="107">
                  <c:v>63.6094674556197</c:v>
                </c:pt>
                <c:pt idx="108">
                  <c:v>64.2011834319529</c:v>
                </c:pt>
                <c:pt idx="109">
                  <c:v>64.792899408284</c:v>
                </c:pt>
                <c:pt idx="110">
                  <c:v>65.3846153846158</c:v>
                </c:pt>
                <c:pt idx="111">
                  <c:v>65.9763313609467</c:v>
                </c:pt>
                <c:pt idx="112">
                  <c:v>66.5680473372781</c:v>
                </c:pt>
                <c:pt idx="113">
                  <c:v>67.1597633136072</c:v>
                </c:pt>
                <c:pt idx="114">
                  <c:v>67.7514792899417</c:v>
                </c:pt>
                <c:pt idx="115">
                  <c:v>68.3431952662732</c:v>
                </c:pt>
                <c:pt idx="116">
                  <c:v>68.9349112426036</c:v>
                </c:pt>
                <c:pt idx="117">
                  <c:v>69.5266272189349</c:v>
                </c:pt>
                <c:pt idx="118">
                  <c:v>70.1183431952662</c:v>
                </c:pt>
                <c:pt idx="119">
                  <c:v>70.7100591715976</c:v>
                </c:pt>
                <c:pt idx="120">
                  <c:v>71.3017751479275</c:v>
                </c:pt>
                <c:pt idx="121">
                  <c:v>71.8934911242604</c:v>
                </c:pt>
                <c:pt idx="122">
                  <c:v>72.4852071005905</c:v>
                </c:pt>
                <c:pt idx="123">
                  <c:v>73.0769230769231</c:v>
                </c:pt>
                <c:pt idx="124">
                  <c:v>73.6686390532534</c:v>
                </c:pt>
                <c:pt idx="125">
                  <c:v>74.2603550295858</c:v>
                </c:pt>
                <c:pt idx="126">
                  <c:v>74.8520710059172</c:v>
                </c:pt>
                <c:pt idx="127">
                  <c:v>75.4437869822485</c:v>
                </c:pt>
                <c:pt idx="128">
                  <c:v>76.0355029585793</c:v>
                </c:pt>
                <c:pt idx="129">
                  <c:v>76.6272189349112</c:v>
                </c:pt>
                <c:pt idx="130">
                  <c:v>77.2189349112426</c:v>
                </c:pt>
                <c:pt idx="131">
                  <c:v>77.810650887574</c:v>
                </c:pt>
                <c:pt idx="132">
                  <c:v>78.4023668639053</c:v>
                </c:pt>
                <c:pt idx="133">
                  <c:v>78.9940828402367</c:v>
                </c:pt>
                <c:pt idx="134">
                  <c:v>79.5857988165632</c:v>
                </c:pt>
                <c:pt idx="135">
                  <c:v>80.1775147928994</c:v>
                </c:pt>
                <c:pt idx="136">
                  <c:v>80.7692307692314</c:v>
                </c:pt>
                <c:pt idx="137">
                  <c:v>81.3609467455621</c:v>
                </c:pt>
                <c:pt idx="138">
                  <c:v>81.9526627218935</c:v>
                </c:pt>
                <c:pt idx="139">
                  <c:v>82.5443786982248</c:v>
                </c:pt>
                <c:pt idx="140">
                  <c:v>83.1360946745562</c:v>
                </c:pt>
                <c:pt idx="141">
                  <c:v>83.7278106508876</c:v>
                </c:pt>
                <c:pt idx="142">
                  <c:v>84.3195266272203</c:v>
                </c:pt>
                <c:pt idx="143">
                  <c:v>84.9112426035503</c:v>
                </c:pt>
                <c:pt idx="144">
                  <c:v>85.5029585798802</c:v>
                </c:pt>
                <c:pt idx="145">
                  <c:v>86.094674556213</c:v>
                </c:pt>
                <c:pt idx="146">
                  <c:v>86.6863905325412</c:v>
                </c:pt>
                <c:pt idx="147">
                  <c:v>87.2781065088757</c:v>
                </c:pt>
                <c:pt idx="148">
                  <c:v>87.8698224852091</c:v>
                </c:pt>
                <c:pt idx="149">
                  <c:v>88.4615384615385</c:v>
                </c:pt>
                <c:pt idx="150">
                  <c:v>89.0532544378698</c:v>
                </c:pt>
                <c:pt idx="151">
                  <c:v>89.6449704142012</c:v>
                </c:pt>
                <c:pt idx="152">
                  <c:v>90.2366863905325</c:v>
                </c:pt>
                <c:pt idx="153">
                  <c:v>90.8284023668608</c:v>
                </c:pt>
                <c:pt idx="154">
                  <c:v>91.4201183431953</c:v>
                </c:pt>
                <c:pt idx="155">
                  <c:v>92.0118343195264</c:v>
                </c:pt>
                <c:pt idx="156">
                  <c:v>92.603550295858</c:v>
                </c:pt>
                <c:pt idx="157">
                  <c:v>93.1952662721893</c:v>
                </c:pt>
                <c:pt idx="158">
                  <c:v>93.7869822485207</c:v>
                </c:pt>
                <c:pt idx="159">
                  <c:v>94.3786982248521</c:v>
                </c:pt>
                <c:pt idx="160">
                  <c:v>94.9704142011834</c:v>
                </c:pt>
                <c:pt idx="161">
                  <c:v>95.5621301775125</c:v>
                </c:pt>
                <c:pt idx="162">
                  <c:v>96.1538461538432</c:v>
                </c:pt>
                <c:pt idx="163">
                  <c:v>96.7455621301775</c:v>
                </c:pt>
                <c:pt idx="164">
                  <c:v>97.3372781065065</c:v>
                </c:pt>
                <c:pt idx="165">
                  <c:v>97.9289940828402</c:v>
                </c:pt>
                <c:pt idx="166">
                  <c:v>98.5207100591715</c:v>
                </c:pt>
                <c:pt idx="167">
                  <c:v>99.1124260355029</c:v>
                </c:pt>
                <c:pt idx="168">
                  <c:v>99.7041420118343</c:v>
                </c:pt>
              </c:numCache>
            </c:numRef>
          </c:cat>
          <c:val>
            <c:numRef>
              <c:f>' BGK Iterative'!$T$95:$T$263</c:f>
              <c:numCache>
                <c:formatCode>General</c:formatCode>
                <c:ptCount val="169"/>
                <c:pt idx="0">
                  <c:v>2.52663965730123</c:v>
                </c:pt>
                <c:pt idx="1">
                  <c:v>2.60628372722181</c:v>
                </c:pt>
                <c:pt idx="2">
                  <c:v>2.61609355976096</c:v>
                </c:pt>
                <c:pt idx="3">
                  <c:v>2.70736727780856</c:v>
                </c:pt>
                <c:pt idx="4">
                  <c:v>2.74149873546075</c:v>
                </c:pt>
                <c:pt idx="5">
                  <c:v>2.81543176991671</c:v>
                </c:pt>
                <c:pt idx="6">
                  <c:v>2.87712076613512</c:v>
                </c:pt>
                <c:pt idx="7">
                  <c:v>2.92053117528974</c:v>
                </c:pt>
                <c:pt idx="8">
                  <c:v>2.94378675570689</c:v>
                </c:pt>
                <c:pt idx="9">
                  <c:v>2.96735704252463</c:v>
                </c:pt>
                <c:pt idx="10">
                  <c:v>2.99260683728506</c:v>
                </c:pt>
                <c:pt idx="11">
                  <c:v>2.99371283483862</c:v>
                </c:pt>
                <c:pt idx="12">
                  <c:v>3.13564752296082</c:v>
                </c:pt>
                <c:pt idx="13">
                  <c:v>3.14135425948968</c:v>
                </c:pt>
                <c:pt idx="14">
                  <c:v>3.22060809774802</c:v>
                </c:pt>
                <c:pt idx="15">
                  <c:v>3.22444334309658</c:v>
                </c:pt>
                <c:pt idx="16">
                  <c:v>3.23442880079551</c:v>
                </c:pt>
                <c:pt idx="17">
                  <c:v>3.36932758856626</c:v>
                </c:pt>
                <c:pt idx="18">
                  <c:v>3.38417522598513</c:v>
                </c:pt>
                <c:pt idx="19">
                  <c:v>3.38512147158648</c:v>
                </c:pt>
                <c:pt idx="20">
                  <c:v>3.39129569676506</c:v>
                </c:pt>
                <c:pt idx="21">
                  <c:v>3.47584912353245</c:v>
                </c:pt>
                <c:pt idx="22">
                  <c:v>3.47602194914905</c:v>
                </c:pt>
                <c:pt idx="23">
                  <c:v>3.5217078197574</c:v>
                </c:pt>
                <c:pt idx="24">
                  <c:v>3.52498912682265</c:v>
                </c:pt>
                <c:pt idx="25">
                  <c:v>3.52969122723377</c:v>
                </c:pt>
                <c:pt idx="26">
                  <c:v>3.55514604058509</c:v>
                </c:pt>
                <c:pt idx="27">
                  <c:v>3.56719100115085</c:v>
                </c:pt>
                <c:pt idx="28">
                  <c:v>3.56828356596714</c:v>
                </c:pt>
                <c:pt idx="29">
                  <c:v>3.59859595627909</c:v>
                </c:pt>
                <c:pt idx="30">
                  <c:v>3.60563900500694</c:v>
                </c:pt>
                <c:pt idx="31">
                  <c:v>3.64940308220353</c:v>
                </c:pt>
                <c:pt idx="32">
                  <c:v>3.67917086854072</c:v>
                </c:pt>
                <c:pt idx="33">
                  <c:v>3.72882200066415</c:v>
                </c:pt>
                <c:pt idx="34">
                  <c:v>3.73461468059061</c:v>
                </c:pt>
                <c:pt idx="35">
                  <c:v>3.7388708499999</c:v>
                </c:pt>
                <c:pt idx="36">
                  <c:v>3.74580932314684</c:v>
                </c:pt>
                <c:pt idx="37">
                  <c:v>3.76094938446784</c:v>
                </c:pt>
                <c:pt idx="38">
                  <c:v>3.82397584927606</c:v>
                </c:pt>
                <c:pt idx="39">
                  <c:v>3.84609221081418</c:v>
                </c:pt>
                <c:pt idx="40">
                  <c:v>3.86551641029275</c:v>
                </c:pt>
                <c:pt idx="41">
                  <c:v>3.89311740921396</c:v>
                </c:pt>
                <c:pt idx="42">
                  <c:v>3.91508818914317</c:v>
                </c:pt>
                <c:pt idx="43">
                  <c:v>3.92516087217287</c:v>
                </c:pt>
                <c:pt idx="44">
                  <c:v>3.94311040211996</c:v>
                </c:pt>
                <c:pt idx="45">
                  <c:v>3.95692159079632</c:v>
                </c:pt>
                <c:pt idx="46">
                  <c:v>3.96404171750143</c:v>
                </c:pt>
                <c:pt idx="47">
                  <c:v>3.98557676809672</c:v>
                </c:pt>
                <c:pt idx="48">
                  <c:v>4.00354467749818</c:v>
                </c:pt>
                <c:pt idx="49">
                  <c:v>4.02428048983603</c:v>
                </c:pt>
                <c:pt idx="50">
                  <c:v>4.02686885115867</c:v>
                </c:pt>
                <c:pt idx="51">
                  <c:v>4.0287150826831</c:v>
                </c:pt>
                <c:pt idx="52">
                  <c:v>4.05298855222268</c:v>
                </c:pt>
                <c:pt idx="53">
                  <c:v>4.09086479770812</c:v>
                </c:pt>
                <c:pt idx="54">
                  <c:v>4.09390136532828</c:v>
                </c:pt>
                <c:pt idx="55">
                  <c:v>4.16150886896601</c:v>
                </c:pt>
                <c:pt idx="56">
                  <c:v>4.18878615474779</c:v>
                </c:pt>
                <c:pt idx="57">
                  <c:v>4.1963584052634</c:v>
                </c:pt>
                <c:pt idx="58">
                  <c:v>4.2088591010727</c:v>
                </c:pt>
                <c:pt idx="59">
                  <c:v>4.21974053780399</c:v>
                </c:pt>
                <c:pt idx="60">
                  <c:v>4.23821785933187</c:v>
                </c:pt>
                <c:pt idx="61">
                  <c:v>4.25975027458135</c:v>
                </c:pt>
                <c:pt idx="62">
                  <c:v>4.27618795665734</c:v>
                </c:pt>
                <c:pt idx="63">
                  <c:v>4.2875551358126</c:v>
                </c:pt>
                <c:pt idx="64">
                  <c:v>4.29498334231285</c:v>
                </c:pt>
                <c:pt idx="65">
                  <c:v>4.30091006616688</c:v>
                </c:pt>
                <c:pt idx="66">
                  <c:v>4.31026506686247</c:v>
                </c:pt>
                <c:pt idx="67">
                  <c:v>4.31383504377808</c:v>
                </c:pt>
                <c:pt idx="68">
                  <c:v>4.32862428971739</c:v>
                </c:pt>
                <c:pt idx="69">
                  <c:v>4.34550075333158</c:v>
                </c:pt>
                <c:pt idx="70">
                  <c:v>4.34555963063763</c:v>
                </c:pt>
                <c:pt idx="71">
                  <c:v>4.35503119827101</c:v>
                </c:pt>
                <c:pt idx="72">
                  <c:v>4.42160333601672</c:v>
                </c:pt>
                <c:pt idx="73">
                  <c:v>4.4801554495347</c:v>
                </c:pt>
                <c:pt idx="74">
                  <c:v>4.48141331209479</c:v>
                </c:pt>
                <c:pt idx="75">
                  <c:v>4.53831258507735</c:v>
                </c:pt>
                <c:pt idx="76">
                  <c:v>4.53911906238218</c:v>
                </c:pt>
                <c:pt idx="77">
                  <c:v>4.57163232773567</c:v>
                </c:pt>
                <c:pt idx="78">
                  <c:v>4.59975839369921</c:v>
                </c:pt>
                <c:pt idx="79">
                  <c:v>4.63695559517728</c:v>
                </c:pt>
                <c:pt idx="80">
                  <c:v>4.66455298254138</c:v>
                </c:pt>
                <c:pt idx="81">
                  <c:v>4.67106614413922</c:v>
                </c:pt>
                <c:pt idx="82">
                  <c:v>4.6728381324592</c:v>
                </c:pt>
                <c:pt idx="83">
                  <c:v>4.68374995575729</c:v>
                </c:pt>
                <c:pt idx="84">
                  <c:v>4.70894282223807</c:v>
                </c:pt>
                <c:pt idx="85">
                  <c:v>4.71828336110206</c:v>
                </c:pt>
                <c:pt idx="86">
                  <c:v>4.72661155450261</c:v>
                </c:pt>
                <c:pt idx="87">
                  <c:v>4.72930216299345</c:v>
                </c:pt>
                <c:pt idx="88">
                  <c:v>4.74821158646116</c:v>
                </c:pt>
                <c:pt idx="89">
                  <c:v>4.76058645296109</c:v>
                </c:pt>
                <c:pt idx="90">
                  <c:v>4.77825677421589</c:v>
                </c:pt>
                <c:pt idx="91">
                  <c:v>4.82880384897304</c:v>
                </c:pt>
                <c:pt idx="92">
                  <c:v>4.86388369992972</c:v>
                </c:pt>
                <c:pt idx="93">
                  <c:v>4.89700281114136</c:v>
                </c:pt>
                <c:pt idx="94">
                  <c:v>4.9231093873504</c:v>
                </c:pt>
                <c:pt idx="95">
                  <c:v>4.95557256597752</c:v>
                </c:pt>
                <c:pt idx="96">
                  <c:v>5.0382198159522</c:v>
                </c:pt>
                <c:pt idx="97">
                  <c:v>5.05565780000871</c:v>
                </c:pt>
                <c:pt idx="98">
                  <c:v>5.07473965373133</c:v>
                </c:pt>
                <c:pt idx="99">
                  <c:v>5.1236957270804</c:v>
                </c:pt>
                <c:pt idx="100">
                  <c:v>5.15798930245938</c:v>
                </c:pt>
                <c:pt idx="101">
                  <c:v>5.18958219528666</c:v>
                </c:pt>
                <c:pt idx="102">
                  <c:v>5.19826537549401</c:v>
                </c:pt>
                <c:pt idx="103">
                  <c:v>5.21000651688923</c:v>
                </c:pt>
                <c:pt idx="104">
                  <c:v>5.21004051498497</c:v>
                </c:pt>
                <c:pt idx="105">
                  <c:v>5.24702818462179</c:v>
                </c:pt>
                <c:pt idx="106">
                  <c:v>5.3116799902292</c:v>
                </c:pt>
                <c:pt idx="107">
                  <c:v>5.32391270862305</c:v>
                </c:pt>
                <c:pt idx="108">
                  <c:v>5.47028289216709</c:v>
                </c:pt>
                <c:pt idx="109">
                  <c:v>5.55069135149147</c:v>
                </c:pt>
                <c:pt idx="110">
                  <c:v>5.55474134593315</c:v>
                </c:pt>
                <c:pt idx="111">
                  <c:v>5.64926903658734</c:v>
                </c:pt>
                <c:pt idx="112">
                  <c:v>5.72775431325968</c:v>
                </c:pt>
                <c:pt idx="113">
                  <c:v>5.79145819584723</c:v>
                </c:pt>
                <c:pt idx="114">
                  <c:v>5.83944964478063</c:v>
                </c:pt>
                <c:pt idx="115">
                  <c:v>5.85032768611404</c:v>
                </c:pt>
                <c:pt idx="116">
                  <c:v>5.86584842747431</c:v>
                </c:pt>
                <c:pt idx="117">
                  <c:v>5.87996249465549</c:v>
                </c:pt>
                <c:pt idx="118">
                  <c:v>5.88022095768563</c:v>
                </c:pt>
                <c:pt idx="119">
                  <c:v>6.0212660022029</c:v>
                </c:pt>
                <c:pt idx="120">
                  <c:v>6.05001864481262</c:v>
                </c:pt>
                <c:pt idx="121">
                  <c:v>6.06252542232923</c:v>
                </c:pt>
                <c:pt idx="122">
                  <c:v>6.12233882999762</c:v>
                </c:pt>
                <c:pt idx="123">
                  <c:v>6.15988534844222</c:v>
                </c:pt>
                <c:pt idx="124">
                  <c:v>6.23764497918457</c:v>
                </c:pt>
                <c:pt idx="125">
                  <c:v>6.24246619215091</c:v>
                </c:pt>
                <c:pt idx="126">
                  <c:v>6.25848652445727</c:v>
                </c:pt>
                <c:pt idx="127">
                  <c:v>6.26644225329015</c:v>
                </c:pt>
                <c:pt idx="128">
                  <c:v>6.27892518221094</c:v>
                </c:pt>
                <c:pt idx="129">
                  <c:v>6.29322756658736</c:v>
                </c:pt>
                <c:pt idx="130">
                  <c:v>6.32609088735247</c:v>
                </c:pt>
                <c:pt idx="131">
                  <c:v>6.33513629323597</c:v>
                </c:pt>
                <c:pt idx="132">
                  <c:v>6.34725428654913</c:v>
                </c:pt>
                <c:pt idx="133">
                  <c:v>6.4979726496094</c:v>
                </c:pt>
                <c:pt idx="134">
                  <c:v>6.50059665124508</c:v>
                </c:pt>
                <c:pt idx="135">
                  <c:v>6.50504139167979</c:v>
                </c:pt>
                <c:pt idx="136">
                  <c:v>6.5957701626548</c:v>
                </c:pt>
                <c:pt idx="137">
                  <c:v>6.6018409686293</c:v>
                </c:pt>
                <c:pt idx="138">
                  <c:v>6.61450916255518</c:v>
                </c:pt>
                <c:pt idx="139">
                  <c:v>6.65524712652828</c:v>
                </c:pt>
                <c:pt idx="140">
                  <c:v>6.65572180197546</c:v>
                </c:pt>
                <c:pt idx="141">
                  <c:v>6.68511286302419</c:v>
                </c:pt>
                <c:pt idx="142">
                  <c:v>6.77859809047644</c:v>
                </c:pt>
                <c:pt idx="143">
                  <c:v>6.83910767497107</c:v>
                </c:pt>
                <c:pt idx="144">
                  <c:v>6.86278546249717</c:v>
                </c:pt>
                <c:pt idx="145">
                  <c:v>6.87072878930345</c:v>
                </c:pt>
                <c:pt idx="146">
                  <c:v>6.89411290618182</c:v>
                </c:pt>
                <c:pt idx="147">
                  <c:v>6.91033271300105</c:v>
                </c:pt>
                <c:pt idx="148">
                  <c:v>6.95195925380003</c:v>
                </c:pt>
                <c:pt idx="149">
                  <c:v>6.99293950280898</c:v>
                </c:pt>
                <c:pt idx="150">
                  <c:v>7.03919442387896</c:v>
                </c:pt>
                <c:pt idx="151">
                  <c:v>7.19011170124586</c:v>
                </c:pt>
                <c:pt idx="152">
                  <c:v>7.19470603126718</c:v>
                </c:pt>
                <c:pt idx="153">
                  <c:v>7.30773809535714</c:v>
                </c:pt>
                <c:pt idx="154">
                  <c:v>7.3272721214083</c:v>
                </c:pt>
                <c:pt idx="155">
                  <c:v>7.40437840243501</c:v>
                </c:pt>
                <c:pt idx="156">
                  <c:v>7.43805455733309</c:v>
                </c:pt>
                <c:pt idx="157">
                  <c:v>7.47810573177459</c:v>
                </c:pt>
                <c:pt idx="158">
                  <c:v>7.55201325274455</c:v>
                </c:pt>
                <c:pt idx="159">
                  <c:v>7.60214597680508</c:v>
                </c:pt>
                <c:pt idx="160">
                  <c:v>7.76391822175387</c:v>
                </c:pt>
                <c:pt idx="161">
                  <c:v>7.90044659614264</c:v>
                </c:pt>
                <c:pt idx="162">
                  <c:v>7.93766730493521</c:v>
                </c:pt>
                <c:pt idx="163">
                  <c:v>7.96170318362638</c:v>
                </c:pt>
                <c:pt idx="164">
                  <c:v>7.97053212433575</c:v>
                </c:pt>
                <c:pt idx="165">
                  <c:v>8.02044218978768</c:v>
                </c:pt>
                <c:pt idx="166">
                  <c:v>8.0559384503783</c:v>
                </c:pt>
                <c:pt idx="167">
                  <c:v>8.11972408819182</c:v>
                </c:pt>
                <c:pt idx="168">
                  <c:v>8.12083989118442</c:v>
                </c:pt>
              </c:numCache>
            </c:numRef>
          </c:val>
        </c:ser>
        <c:dLbls>
          <c:showLegendKey val="0"/>
          <c:showVal val="0"/>
          <c:showCatName val="0"/>
          <c:showSerName val="0"/>
          <c:showPercent val="0"/>
          <c:showBubbleSize val="0"/>
        </c:dLbls>
        <c:gapWidth val="150"/>
        <c:axId val="245583872"/>
        <c:axId val="245585792"/>
      </c:barChart>
      <c:catAx>
        <c:axId val="24558387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Sample Percentile</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5585792"/>
        <c:crosses val="autoZero"/>
        <c:auto val="1"/>
        <c:lblAlgn val="ctr"/>
        <c:lblOffset val="100"/>
        <c:noMultiLvlLbl val="0"/>
      </c:catAx>
      <c:valAx>
        <c:axId val="24558579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5583872"/>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manualLayout>
          <c:xMode val="edge"/>
          <c:yMode val="edge"/>
          <c:x val="0.453514604444472"/>
          <c:y val="0"/>
        </c:manualLayout>
      </c:layout>
      <c:overlay val="0"/>
    </c:title>
    <c:autoTitleDeleted val="0"/>
    <c:plotArea>
      <c:layout>
        <c:manualLayout>
          <c:layoutTarget val="inner"/>
          <c:xMode val="edge"/>
          <c:yMode val="edge"/>
          <c:x val="0.143073227329412"/>
          <c:y val="0.101917999369674"/>
          <c:w val="0.806990142738101"/>
          <c:h val="0.567202925952041"/>
        </c:manualLayout>
      </c:layout>
      <c:scatterChart>
        <c:scatterStyle val="smoothMarker"/>
        <c:varyColors val="0"/>
        <c:ser>
          <c:idx val="0"/>
          <c:order val="0"/>
          <c:spPr>
            <a:ln w="28575" cap="rnd" cmpd="sng" algn="ctr">
              <a:noFill/>
              <a:prstDash val="solid"/>
              <a:round/>
            </a:ln>
          </c:spPr>
          <c:marker>
            <c:symbol val="circle"/>
            <c:size val="3"/>
            <c:spPr>
              <a:gradFill>
                <a:gsLst>
                  <a:gs pos="0">
                    <a:srgbClr val="D6B19C"/>
                  </a:gs>
                  <a:gs pos="30000">
                    <a:srgbClr val="D49E6C"/>
                  </a:gs>
                  <a:gs pos="70000">
                    <a:srgbClr val="A65528"/>
                  </a:gs>
                  <a:gs pos="100000">
                    <a:srgbClr val="663012"/>
                  </a:gs>
                </a:gsLst>
                <a:lin ang="5400000" scaled="0"/>
              </a:gradFill>
              <a:ln w="9525" cap="flat" cmpd="sng" algn="ctr">
                <a:noFill/>
                <a:prstDash val="solid"/>
                <a:round/>
              </a:ln>
              <a:scene3d>
                <a:camera prst="orthographicFront"/>
                <a:lightRig rig="threePt" dir="t"/>
              </a:scene3d>
              <a:sp3d/>
            </c:spPr>
          </c:marker>
          <c:dLbls>
            <c:delete val="1"/>
          </c:dLbls>
          <c:xVal>
            <c:numRef>
              <c:f>' BGK GARCH'!$D$2:$D$169</c:f>
              <c:numCache>
                <c:formatCode>General</c:formatCode>
                <c:ptCount val="168"/>
                <c:pt idx="0">
                  <c:v>4.24636955236628</c:v>
                </c:pt>
                <c:pt idx="1">
                  <c:v>5.61590853561393</c:v>
                </c:pt>
                <c:pt idx="2">
                  <c:v>2.13927067381558</c:v>
                </c:pt>
                <c:pt idx="3">
                  <c:v>3.58630963319461</c:v>
                </c:pt>
                <c:pt idx="4">
                  <c:v>5.73139878556274</c:v>
                </c:pt>
                <c:pt idx="5">
                  <c:v>7.76497202483943</c:v>
                </c:pt>
                <c:pt idx="6">
                  <c:v>3.67010010248128</c:v>
                </c:pt>
                <c:pt idx="7">
                  <c:v>7.26476272034084</c:v>
                </c:pt>
                <c:pt idx="8">
                  <c:v>6.53487141194157</c:v>
                </c:pt>
                <c:pt idx="9">
                  <c:v>3.6507302460095</c:v>
                </c:pt>
                <c:pt idx="10">
                  <c:v>4.02552813090651</c:v>
                </c:pt>
                <c:pt idx="11">
                  <c:v>3.45678504350247</c:v>
                </c:pt>
                <c:pt idx="12">
                  <c:v>3.85863673283551</c:v>
                </c:pt>
                <c:pt idx="13">
                  <c:v>1.69048775291273</c:v>
                </c:pt>
                <c:pt idx="14">
                  <c:v>3.90535325393181</c:v>
                </c:pt>
                <c:pt idx="15">
                  <c:v>3.08868373650496</c:v>
                </c:pt>
                <c:pt idx="16">
                  <c:v>3.25143049498861</c:v>
                </c:pt>
                <c:pt idx="17">
                  <c:v>3.38651930863553</c:v>
                </c:pt>
                <c:pt idx="18">
                  <c:v>6.02474927162348</c:v>
                </c:pt>
                <c:pt idx="19">
                  <c:v>6.85483021181938</c:v>
                </c:pt>
                <c:pt idx="20">
                  <c:v>5.57435183849835</c:v>
                </c:pt>
                <c:pt idx="21">
                  <c:v>4.87434229795084</c:v>
                </c:pt>
                <c:pt idx="22">
                  <c:v>4.57430365188701</c:v>
                </c:pt>
                <c:pt idx="23">
                  <c:v>3.74278789694482</c:v>
                </c:pt>
                <c:pt idx="24">
                  <c:v>4.04806670660456</c:v>
                </c:pt>
                <c:pt idx="25">
                  <c:v>4.14836592650534</c:v>
                </c:pt>
                <c:pt idx="26">
                  <c:v>3.61436018477597</c:v>
                </c:pt>
                <c:pt idx="27">
                  <c:v>3.62015118121934</c:v>
                </c:pt>
                <c:pt idx="28">
                  <c:v>4.00664569991365</c:v>
                </c:pt>
                <c:pt idx="29">
                  <c:v>3.20505187216152</c:v>
                </c:pt>
                <c:pt idx="30">
                  <c:v>6.66247565695392</c:v>
                </c:pt>
                <c:pt idx="31">
                  <c:v>7.82832635164909</c:v>
                </c:pt>
                <c:pt idx="32">
                  <c:v>3.20139578881745</c:v>
                </c:pt>
                <c:pt idx="33">
                  <c:v>3.4712037701255</c:v>
                </c:pt>
                <c:pt idx="34">
                  <c:v>3.84821268002232</c:v>
                </c:pt>
                <c:pt idx="35">
                  <c:v>3.84580640546836</c:v>
                </c:pt>
                <c:pt idx="36">
                  <c:v>2.66725362743089</c:v>
                </c:pt>
                <c:pt idx="37">
                  <c:v>2.88929969602494</c:v>
                </c:pt>
                <c:pt idx="38">
                  <c:v>5.09777026646037</c:v>
                </c:pt>
                <c:pt idx="39">
                  <c:v>2.78067127259796</c:v>
                </c:pt>
                <c:pt idx="40">
                  <c:v>3.5368782850247</c:v>
                </c:pt>
                <c:pt idx="41">
                  <c:v>2.4558013058526</c:v>
                </c:pt>
                <c:pt idx="42">
                  <c:v>5.31895234529705</c:v>
                </c:pt>
                <c:pt idx="43">
                  <c:v>3.02547758360577</c:v>
                </c:pt>
                <c:pt idx="44">
                  <c:v>2.59892817758198</c:v>
                </c:pt>
                <c:pt idx="45">
                  <c:v>2.36088242724992</c:v>
                </c:pt>
                <c:pt idx="46">
                  <c:v>6.27803485793184</c:v>
                </c:pt>
                <c:pt idx="47">
                  <c:v>6.0063720272313</c:v>
                </c:pt>
                <c:pt idx="48">
                  <c:v>3.79129605116942</c:v>
                </c:pt>
                <c:pt idx="49">
                  <c:v>3.6099857725216</c:v>
                </c:pt>
                <c:pt idx="50">
                  <c:v>4.84848924235423</c:v>
                </c:pt>
                <c:pt idx="51">
                  <c:v>5.70774536274915</c:v>
                </c:pt>
                <c:pt idx="52">
                  <c:v>5.61661692824402</c:v>
                </c:pt>
                <c:pt idx="53">
                  <c:v>7.1912215264907</c:v>
                </c:pt>
                <c:pt idx="54">
                  <c:v>8.87589997209648</c:v>
                </c:pt>
                <c:pt idx="55">
                  <c:v>3.92523271403586</c:v>
                </c:pt>
                <c:pt idx="56">
                  <c:v>3.73293319344126</c:v>
                </c:pt>
                <c:pt idx="57">
                  <c:v>2.05841203755206</c:v>
                </c:pt>
                <c:pt idx="58">
                  <c:v>3.77669385453125</c:v>
                </c:pt>
                <c:pt idx="59">
                  <c:v>2.83395026139866</c:v>
                </c:pt>
                <c:pt idx="60">
                  <c:v>4.14603468886381</c:v>
                </c:pt>
                <c:pt idx="61">
                  <c:v>3.2880506705033</c:v>
                </c:pt>
                <c:pt idx="62">
                  <c:v>2.79740889441007</c:v>
                </c:pt>
                <c:pt idx="63">
                  <c:v>3.64477470407318</c:v>
                </c:pt>
                <c:pt idx="64">
                  <c:v>3.4812265985482</c:v>
                </c:pt>
                <c:pt idx="65">
                  <c:v>3.8861228920503</c:v>
                </c:pt>
                <c:pt idx="66">
                  <c:v>3.98100469147417</c:v>
                </c:pt>
                <c:pt idx="67">
                  <c:v>3.0707971855271</c:v>
                </c:pt>
                <c:pt idx="68">
                  <c:v>2.748177783433</c:v>
                </c:pt>
                <c:pt idx="69">
                  <c:v>6.27612906433511</c:v>
                </c:pt>
                <c:pt idx="70">
                  <c:v>6.2208088003744</c:v>
                </c:pt>
                <c:pt idx="71">
                  <c:v>5.37123167913457</c:v>
                </c:pt>
                <c:pt idx="72">
                  <c:v>4.74796595773923</c:v>
                </c:pt>
                <c:pt idx="73">
                  <c:v>5.14331023178128</c:v>
                </c:pt>
                <c:pt idx="74">
                  <c:v>5.57183550200055</c:v>
                </c:pt>
                <c:pt idx="75">
                  <c:v>5.06564980155191</c:v>
                </c:pt>
                <c:pt idx="76">
                  <c:v>8.21906562480633</c:v>
                </c:pt>
                <c:pt idx="77">
                  <c:v>9.70095469959726</c:v>
                </c:pt>
                <c:pt idx="78">
                  <c:v>8.09514469154948</c:v>
                </c:pt>
                <c:pt idx="79">
                  <c:v>4.36003777285613</c:v>
                </c:pt>
                <c:pt idx="80">
                  <c:v>4.855751025903</c:v>
                </c:pt>
                <c:pt idx="81">
                  <c:v>6.53806879528726</c:v>
                </c:pt>
                <c:pt idx="82">
                  <c:v>10.298273765098</c:v>
                </c:pt>
                <c:pt idx="83">
                  <c:v>4.87781020142637</c:v>
                </c:pt>
                <c:pt idx="84">
                  <c:v>4.18248788290153</c:v>
                </c:pt>
                <c:pt idx="85">
                  <c:v>3.49981373806226</c:v>
                </c:pt>
                <c:pt idx="86">
                  <c:v>2.68893265316701</c:v>
                </c:pt>
                <c:pt idx="87">
                  <c:v>3.42455276335114</c:v>
                </c:pt>
                <c:pt idx="88">
                  <c:v>4.70529531366729</c:v>
                </c:pt>
                <c:pt idx="89">
                  <c:v>3.49519765761209</c:v>
                </c:pt>
                <c:pt idx="90">
                  <c:v>3.29392312710174</c:v>
                </c:pt>
                <c:pt idx="91">
                  <c:v>5.0199141407834</c:v>
                </c:pt>
                <c:pt idx="92">
                  <c:v>5.40985761605488</c:v>
                </c:pt>
                <c:pt idx="93">
                  <c:v>8.93862034216569</c:v>
                </c:pt>
                <c:pt idx="94">
                  <c:v>5.15200810672121</c:v>
                </c:pt>
                <c:pt idx="95">
                  <c:v>4.92281757417088</c:v>
                </c:pt>
                <c:pt idx="96">
                  <c:v>4.68367211591238</c:v>
                </c:pt>
                <c:pt idx="97">
                  <c:v>7.05037489565686</c:v>
                </c:pt>
                <c:pt idx="98">
                  <c:v>7.11082025854943</c:v>
                </c:pt>
                <c:pt idx="99">
                  <c:v>5.28055679404329</c:v>
                </c:pt>
                <c:pt idx="100">
                  <c:v>8.48381210017228</c:v>
                </c:pt>
                <c:pt idx="101">
                  <c:v>10.5241246755985</c:v>
                </c:pt>
                <c:pt idx="102">
                  <c:v>8.82800332203764</c:v>
                </c:pt>
                <c:pt idx="103">
                  <c:v>4.4017599756814</c:v>
                </c:pt>
                <c:pt idx="104">
                  <c:v>5.14751734348012</c:v>
                </c:pt>
                <c:pt idx="105">
                  <c:v>7.76950392456005</c:v>
                </c:pt>
                <c:pt idx="106">
                  <c:v>8.22570803640224</c:v>
                </c:pt>
                <c:pt idx="107">
                  <c:v>5.80618121572748</c:v>
                </c:pt>
                <c:pt idx="108">
                  <c:v>5.93816880323927</c:v>
                </c:pt>
                <c:pt idx="109">
                  <c:v>3.18095953780865</c:v>
                </c:pt>
                <c:pt idx="110">
                  <c:v>4.79654619255382</c:v>
                </c:pt>
                <c:pt idx="111">
                  <c:v>3.1525747001425</c:v>
                </c:pt>
                <c:pt idx="112">
                  <c:v>2.81386503688307</c:v>
                </c:pt>
                <c:pt idx="113">
                  <c:v>3.15715694787056</c:v>
                </c:pt>
                <c:pt idx="114">
                  <c:v>4.75927148867818</c:v>
                </c:pt>
                <c:pt idx="115">
                  <c:v>4.33458318709138</c:v>
                </c:pt>
                <c:pt idx="116">
                  <c:v>4.80273256510245</c:v>
                </c:pt>
                <c:pt idx="117">
                  <c:v>5.09001601725027</c:v>
                </c:pt>
                <c:pt idx="118">
                  <c:v>8.32095524635871</c:v>
                </c:pt>
                <c:pt idx="119">
                  <c:v>6.80100957600734</c:v>
                </c:pt>
                <c:pt idx="120">
                  <c:v>4.38932485373427</c:v>
                </c:pt>
                <c:pt idx="121">
                  <c:v>5.65184651124546</c:v>
                </c:pt>
                <c:pt idx="122">
                  <c:v>5.4798872515126</c:v>
                </c:pt>
                <c:pt idx="123">
                  <c:v>3.4980940410083</c:v>
                </c:pt>
                <c:pt idx="124">
                  <c:v>2.83895053279838</c:v>
                </c:pt>
                <c:pt idx="125">
                  <c:v>5.13841969819815</c:v>
                </c:pt>
                <c:pt idx="126">
                  <c:v>4.68334864860008</c:v>
                </c:pt>
                <c:pt idx="127">
                  <c:v>7.72061725919853</c:v>
                </c:pt>
                <c:pt idx="128">
                  <c:v>5.42473328860134</c:v>
                </c:pt>
                <c:pt idx="129">
                  <c:v>3.5082252964832</c:v>
                </c:pt>
                <c:pt idx="130">
                  <c:v>3.9532867020205</c:v>
                </c:pt>
                <c:pt idx="131">
                  <c:v>4.54130796066765</c:v>
                </c:pt>
                <c:pt idx="132">
                  <c:v>4.51161079201195</c:v>
                </c:pt>
                <c:pt idx="133">
                  <c:v>5.17520549934833</c:v>
                </c:pt>
                <c:pt idx="134">
                  <c:v>4.10470865173304</c:v>
                </c:pt>
                <c:pt idx="135">
                  <c:v>5.02483293413737</c:v>
                </c:pt>
                <c:pt idx="136">
                  <c:v>4.65570364374167</c:v>
                </c:pt>
                <c:pt idx="137">
                  <c:v>5.11967971467619</c:v>
                </c:pt>
                <c:pt idx="138">
                  <c:v>6.92284795853495</c:v>
                </c:pt>
                <c:pt idx="139">
                  <c:v>5.39336003639851</c:v>
                </c:pt>
                <c:pt idx="140">
                  <c:v>5.48217988783713</c:v>
                </c:pt>
                <c:pt idx="141">
                  <c:v>6.13930279126077</c:v>
                </c:pt>
                <c:pt idx="142">
                  <c:v>8.81741970700883</c:v>
                </c:pt>
                <c:pt idx="143">
                  <c:v>9.941934506224</c:v>
                </c:pt>
                <c:pt idx="144">
                  <c:v>6.41668232994984</c:v>
                </c:pt>
                <c:pt idx="145">
                  <c:v>4.43957291087098</c:v>
                </c:pt>
                <c:pt idx="146">
                  <c:v>6.41809839803374</c:v>
                </c:pt>
                <c:pt idx="147">
                  <c:v>4.42558493929117</c:v>
                </c:pt>
                <c:pt idx="148">
                  <c:v>6.80433105776937</c:v>
                </c:pt>
                <c:pt idx="149">
                  <c:v>5.74612871874753</c:v>
                </c:pt>
                <c:pt idx="150">
                  <c:v>6.18091402541196</c:v>
                </c:pt>
                <c:pt idx="151">
                  <c:v>5.97986006034028</c:v>
                </c:pt>
                <c:pt idx="152">
                  <c:v>3.99245436084683</c:v>
                </c:pt>
                <c:pt idx="153">
                  <c:v>2.61213164722801</c:v>
                </c:pt>
                <c:pt idx="154">
                  <c:v>3.33321845531231</c:v>
                </c:pt>
                <c:pt idx="155">
                  <c:v>6.53480808693368</c:v>
                </c:pt>
                <c:pt idx="156">
                  <c:v>4.46585300128353</c:v>
                </c:pt>
                <c:pt idx="157">
                  <c:v>4.81639637877055</c:v>
                </c:pt>
                <c:pt idx="158">
                  <c:v>2.14213035646325</c:v>
                </c:pt>
                <c:pt idx="159">
                  <c:v>2.46885204335647</c:v>
                </c:pt>
                <c:pt idx="160">
                  <c:v>4.39836188994479</c:v>
                </c:pt>
                <c:pt idx="161">
                  <c:v>4.80097683919647</c:v>
                </c:pt>
                <c:pt idx="162">
                  <c:v>5.13064078559571</c:v>
                </c:pt>
                <c:pt idx="163">
                  <c:v>3.44242397490816</c:v>
                </c:pt>
                <c:pt idx="164">
                  <c:v>3.43416283394552</c:v>
                </c:pt>
                <c:pt idx="165">
                  <c:v>7.66079136438823</c:v>
                </c:pt>
                <c:pt idx="166">
                  <c:v>3.04296094993263</c:v>
                </c:pt>
                <c:pt idx="167">
                  <c:v>3.89652669291912</c:v>
                </c:pt>
              </c:numCache>
            </c:numRef>
          </c:xVal>
          <c:yVal>
            <c:numRef>
              <c:f>' BGK GARCH'!$P$95:$P$262</c:f>
              <c:numCache>
                <c:formatCode>General</c:formatCode>
                <c:ptCount val="168"/>
                <c:pt idx="0">
                  <c:v>-0.141522914860192</c:v>
                </c:pt>
                <c:pt idx="1">
                  <c:v>-0.839208517321005</c:v>
                </c:pt>
                <c:pt idx="2">
                  <c:v>-0.13979890512247</c:v>
                </c:pt>
                <c:pt idx="3">
                  <c:v>0.727792746000933</c:v>
                </c:pt>
                <c:pt idx="4">
                  <c:v>0.758555173012792</c:v>
                </c:pt>
                <c:pt idx="5">
                  <c:v>-0.223473254122134</c:v>
                </c:pt>
                <c:pt idx="6">
                  <c:v>1.60243818656856</c:v>
                </c:pt>
                <c:pt idx="7">
                  <c:v>-0.129712533013915</c:v>
                </c:pt>
                <c:pt idx="8">
                  <c:v>-0.912629196031223</c:v>
                </c:pt>
                <c:pt idx="9">
                  <c:v>-0.302181863232792</c:v>
                </c:pt>
                <c:pt idx="10">
                  <c:v>-0.564727768389927</c:v>
                </c:pt>
                <c:pt idx="11">
                  <c:v>-1.62384483559333</c:v>
                </c:pt>
                <c:pt idx="12">
                  <c:v>-1.39658139487342</c:v>
                </c:pt>
                <c:pt idx="13">
                  <c:v>-0.490142018026892</c:v>
                </c:pt>
                <c:pt idx="14">
                  <c:v>-0.812533859849633</c:v>
                </c:pt>
                <c:pt idx="15">
                  <c:v>-0.401124467702644</c:v>
                </c:pt>
                <c:pt idx="16">
                  <c:v>0.210281116118581</c:v>
                </c:pt>
                <c:pt idx="17">
                  <c:v>0.720251262383768</c:v>
                </c:pt>
                <c:pt idx="18">
                  <c:v>-0.627289643892687</c:v>
                </c:pt>
                <c:pt idx="19">
                  <c:v>1.22607036384256</c:v>
                </c:pt>
                <c:pt idx="20">
                  <c:v>1.47994544446809</c:v>
                </c:pt>
                <c:pt idx="21">
                  <c:v>-0.807642354649916</c:v>
                </c:pt>
                <c:pt idx="22">
                  <c:v>-0.726512109674272</c:v>
                </c:pt>
                <c:pt idx="23">
                  <c:v>-0.00732502628497844</c:v>
                </c:pt>
                <c:pt idx="24">
                  <c:v>0.169499330929417</c:v>
                </c:pt>
                <c:pt idx="25">
                  <c:v>-0.559648866877943</c:v>
                </c:pt>
                <c:pt idx="26">
                  <c:v>-0.676235751617359</c:v>
                </c:pt>
                <c:pt idx="27">
                  <c:v>-1.28061812051201</c:v>
                </c:pt>
                <c:pt idx="28">
                  <c:v>-0.613103916792445</c:v>
                </c:pt>
                <c:pt idx="29">
                  <c:v>0.8636239470822</c:v>
                </c:pt>
                <c:pt idx="30">
                  <c:v>0.271618104735958</c:v>
                </c:pt>
                <c:pt idx="31">
                  <c:v>-0.254211954055253</c:v>
                </c:pt>
                <c:pt idx="32">
                  <c:v>0.312187124886497</c:v>
                </c:pt>
                <c:pt idx="33">
                  <c:v>-1.54299547836383</c:v>
                </c:pt>
                <c:pt idx="34">
                  <c:v>-1.39146671592353</c:v>
                </c:pt>
                <c:pt idx="35">
                  <c:v>-1.24128332098864</c:v>
                </c:pt>
                <c:pt idx="36">
                  <c:v>0.37366624707833</c:v>
                </c:pt>
                <c:pt idx="37">
                  <c:v>0.384527488896592</c:v>
                </c:pt>
                <c:pt idx="38">
                  <c:v>-1.39089093569897</c:v>
                </c:pt>
                <c:pt idx="39">
                  <c:v>0.238571145051849</c:v>
                </c:pt>
                <c:pt idx="40">
                  <c:v>-1.25449432403847</c:v>
                </c:pt>
                <c:pt idx="41">
                  <c:v>-0.0314278176855528</c:v>
                </c:pt>
                <c:pt idx="42">
                  <c:v>-0.6901224731042</c:v>
                </c:pt>
                <c:pt idx="43">
                  <c:v>-0.658667876666697</c:v>
                </c:pt>
                <c:pt idx="44">
                  <c:v>-0.113559159993242</c:v>
                </c:pt>
                <c:pt idx="45">
                  <c:v>0.249317646401197</c:v>
                </c:pt>
                <c:pt idx="46">
                  <c:v>-0.363815713729129</c:v>
                </c:pt>
                <c:pt idx="47">
                  <c:v>0.207981888167265</c:v>
                </c:pt>
                <c:pt idx="48">
                  <c:v>1.77223094658244</c:v>
                </c:pt>
                <c:pt idx="49">
                  <c:v>0.968097681428704</c:v>
                </c:pt>
                <c:pt idx="50">
                  <c:v>-0.680090327278599</c:v>
                </c:pt>
                <c:pt idx="51">
                  <c:v>-1.21758366448358</c:v>
                </c:pt>
                <c:pt idx="52">
                  <c:v>0.61062899213261</c:v>
                </c:pt>
                <c:pt idx="53">
                  <c:v>1.22309245230264</c:v>
                </c:pt>
                <c:pt idx="54">
                  <c:v>-0.51367647412872</c:v>
                </c:pt>
                <c:pt idx="55">
                  <c:v>1.9172181193296</c:v>
                </c:pt>
                <c:pt idx="56">
                  <c:v>-0.930157687891101</c:v>
                </c:pt>
                <c:pt idx="57">
                  <c:v>-0.574490167565307</c:v>
                </c:pt>
                <c:pt idx="58">
                  <c:v>-0.865371901139849</c:v>
                </c:pt>
                <c:pt idx="59">
                  <c:v>0.164309913901311</c:v>
                </c:pt>
                <c:pt idx="60">
                  <c:v>-1.34119425306062</c:v>
                </c:pt>
                <c:pt idx="61">
                  <c:v>-0.91414274205043</c:v>
                </c:pt>
                <c:pt idx="62">
                  <c:v>-0.941562226421737</c:v>
                </c:pt>
                <c:pt idx="63">
                  <c:v>-0.878494314832684</c:v>
                </c:pt>
                <c:pt idx="64">
                  <c:v>-0.795742690673171</c:v>
                </c:pt>
                <c:pt idx="65">
                  <c:v>0.230258675661058</c:v>
                </c:pt>
                <c:pt idx="66">
                  <c:v>-0.896127751625307</c:v>
                </c:pt>
                <c:pt idx="67">
                  <c:v>-0.999610509317898</c:v>
                </c:pt>
                <c:pt idx="68">
                  <c:v>-0.129018793735305</c:v>
                </c:pt>
                <c:pt idx="69">
                  <c:v>-0.794741485129891</c:v>
                </c:pt>
                <c:pt idx="70">
                  <c:v>-0.249256929381268</c:v>
                </c:pt>
                <c:pt idx="71">
                  <c:v>0.985972072090904</c:v>
                </c:pt>
                <c:pt idx="72">
                  <c:v>1.73470986463798</c:v>
                </c:pt>
                <c:pt idx="73">
                  <c:v>2.17033382410533</c:v>
                </c:pt>
                <c:pt idx="74">
                  <c:v>1.626528615659</c:v>
                </c:pt>
                <c:pt idx="75">
                  <c:v>2.32746103803851</c:v>
                </c:pt>
                <c:pt idx="76">
                  <c:v>1.02801057269686</c:v>
                </c:pt>
                <c:pt idx="77">
                  <c:v>-0.686654705150265</c:v>
                </c:pt>
                <c:pt idx="78">
                  <c:v>0.276225693166473</c:v>
                </c:pt>
                <c:pt idx="79">
                  <c:v>2.14959645889551</c:v>
                </c:pt>
                <c:pt idx="80">
                  <c:v>0.864993737658218</c:v>
                </c:pt>
                <c:pt idx="81">
                  <c:v>1.97242625762822</c:v>
                </c:pt>
                <c:pt idx="82">
                  <c:v>-0.681210353400184</c:v>
                </c:pt>
                <c:pt idx="83">
                  <c:v>1.78010006876396</c:v>
                </c:pt>
                <c:pt idx="84">
                  <c:v>1.43770977776262</c:v>
                </c:pt>
                <c:pt idx="85">
                  <c:v>0.494903770096256</c:v>
                </c:pt>
                <c:pt idx="86">
                  <c:v>0.334609331628414</c:v>
                </c:pt>
                <c:pt idx="87">
                  <c:v>-1.25412873328973</c:v>
                </c:pt>
                <c:pt idx="88">
                  <c:v>-1.00243031782814</c:v>
                </c:pt>
                <c:pt idx="89">
                  <c:v>0.155216616145492</c:v>
                </c:pt>
                <c:pt idx="90">
                  <c:v>0.301736475499051</c:v>
                </c:pt>
                <c:pt idx="91">
                  <c:v>-0.160190836772837</c:v>
                </c:pt>
                <c:pt idx="92">
                  <c:v>1.33924353282675</c:v>
                </c:pt>
                <c:pt idx="93">
                  <c:v>0.0562713475033496</c:v>
                </c:pt>
                <c:pt idx="94">
                  <c:v>2.95759523139742</c:v>
                </c:pt>
                <c:pt idx="95">
                  <c:v>2.73856151934102</c:v>
                </c:pt>
                <c:pt idx="96">
                  <c:v>1.98014163383467</c:v>
                </c:pt>
                <c:pt idx="97">
                  <c:v>0.205595015457849</c:v>
                </c:pt>
                <c:pt idx="98">
                  <c:v>-1.14149092396558</c:v>
                </c:pt>
                <c:pt idx="99">
                  <c:v>1.37566735993222</c:v>
                </c:pt>
                <c:pt idx="100">
                  <c:v>0.78724510508424</c:v>
                </c:pt>
                <c:pt idx="101">
                  <c:v>-0.397470677329842</c:v>
                </c:pt>
                <c:pt idx="102">
                  <c:v>-0.445489659404671</c:v>
                </c:pt>
                <c:pt idx="103">
                  <c:v>1.34811598946236</c:v>
                </c:pt>
                <c:pt idx="104">
                  <c:v>0.395292405086698</c:v>
                </c:pt>
                <c:pt idx="105">
                  <c:v>-0.398059481006513</c:v>
                </c:pt>
                <c:pt idx="106">
                  <c:v>-0.737909030123274</c:v>
                </c:pt>
                <c:pt idx="107">
                  <c:v>0.689951814359259</c:v>
                </c:pt>
                <c:pt idx="108">
                  <c:v>-0.473290225422383</c:v>
                </c:pt>
                <c:pt idx="109">
                  <c:v>0.743419794922022</c:v>
                </c:pt>
                <c:pt idx="110">
                  <c:v>0.260037749352779</c:v>
                </c:pt>
                <c:pt idx="111">
                  <c:v>0.452659954718342</c:v>
                </c:pt>
                <c:pt idx="112">
                  <c:v>-0.117411311311921</c:v>
                </c:pt>
                <c:pt idx="113">
                  <c:v>0.288072382888017</c:v>
                </c:pt>
                <c:pt idx="114">
                  <c:v>-0.708018108508443</c:v>
                </c:pt>
                <c:pt idx="115">
                  <c:v>-0.465461790624474</c:v>
                </c:pt>
                <c:pt idx="116">
                  <c:v>0.170001170640426</c:v>
                </c:pt>
                <c:pt idx="117">
                  <c:v>1.55997851702921</c:v>
                </c:pt>
                <c:pt idx="118">
                  <c:v>-0.101276197086975</c:v>
                </c:pt>
                <c:pt idx="119">
                  <c:v>-0.280341511699689</c:v>
                </c:pt>
                <c:pt idx="120">
                  <c:v>0.604691363098711</c:v>
                </c:pt>
                <c:pt idx="121">
                  <c:v>-1.11485369135132</c:v>
                </c:pt>
                <c:pt idx="122">
                  <c:v>-0.693241622357422</c:v>
                </c:pt>
                <c:pt idx="123">
                  <c:v>0.363982937845851</c:v>
                </c:pt>
                <c:pt idx="124">
                  <c:v>0.13330372997165</c:v>
                </c:pt>
                <c:pt idx="125">
                  <c:v>-0.866464677874157</c:v>
                </c:pt>
                <c:pt idx="126">
                  <c:v>0.909007400119399</c:v>
                </c:pt>
                <c:pt idx="127">
                  <c:v>-0.0992065113651455</c:v>
                </c:pt>
                <c:pt idx="128">
                  <c:v>0.324388209784515</c:v>
                </c:pt>
                <c:pt idx="129">
                  <c:v>0.56702951568755</c:v>
                </c:pt>
                <c:pt idx="130">
                  <c:v>0.313808737419499</c:v>
                </c:pt>
                <c:pt idx="131">
                  <c:v>-1.2425402987657</c:v>
                </c:pt>
                <c:pt idx="132">
                  <c:v>-0.755683713740332</c:v>
                </c:pt>
                <c:pt idx="133">
                  <c:v>-1.01446330557065</c:v>
                </c:pt>
                <c:pt idx="134">
                  <c:v>-0.713164701293617</c:v>
                </c:pt>
                <c:pt idx="135">
                  <c:v>-1.24014336127699</c:v>
                </c:pt>
                <c:pt idx="136">
                  <c:v>-0.772051947583266</c:v>
                </c:pt>
                <c:pt idx="137">
                  <c:v>1.09480847176645</c:v>
                </c:pt>
                <c:pt idx="138">
                  <c:v>-1.02063305595161</c:v>
                </c:pt>
                <c:pt idx="139">
                  <c:v>-1.34923687760022</c:v>
                </c:pt>
                <c:pt idx="140">
                  <c:v>0.368591550584773</c:v>
                </c:pt>
                <c:pt idx="141">
                  <c:v>2.36953128289111</c:v>
                </c:pt>
                <c:pt idx="142">
                  <c:v>0.550940120875116</c:v>
                </c:pt>
                <c:pt idx="143">
                  <c:v>0.0353645012009184</c:v>
                </c:pt>
                <c:pt idx="144">
                  <c:v>1.07610138216735</c:v>
                </c:pt>
                <c:pt idx="145">
                  <c:v>1.86486622055574</c:v>
                </c:pt>
                <c:pt idx="146">
                  <c:v>-0.670654991356418</c:v>
                </c:pt>
                <c:pt idx="147">
                  <c:v>1.11082238378289</c:v>
                </c:pt>
                <c:pt idx="148">
                  <c:v>-0.824259363980647</c:v>
                </c:pt>
                <c:pt idx="149">
                  <c:v>-0.798393980593187</c:v>
                </c:pt>
                <c:pt idx="150">
                  <c:v>-1.04952904871666</c:v>
                </c:pt>
                <c:pt idx="151">
                  <c:v>-1.17474596535242</c:v>
                </c:pt>
                <c:pt idx="152">
                  <c:v>-0.441436395378928</c:v>
                </c:pt>
                <c:pt idx="153">
                  <c:v>0.648555729205843</c:v>
                </c:pt>
                <c:pt idx="154">
                  <c:v>0.632198148734338</c:v>
                </c:pt>
                <c:pt idx="155">
                  <c:v>-1.20907428560104</c:v>
                </c:pt>
                <c:pt idx="156">
                  <c:v>-1.01804302149976</c:v>
                </c:pt>
                <c:pt idx="157">
                  <c:v>-1.20089921398972</c:v>
                </c:pt>
                <c:pt idx="158">
                  <c:v>0.0253468991863328</c:v>
                </c:pt>
                <c:pt idx="159">
                  <c:v>-0.853556541217747</c:v>
                </c:pt>
                <c:pt idx="160">
                  <c:v>-1.23653246157912</c:v>
                </c:pt>
                <c:pt idx="161">
                  <c:v>-0.268896850533627</c:v>
                </c:pt>
                <c:pt idx="162">
                  <c:v>-0.803876902480837</c:v>
                </c:pt>
                <c:pt idx="163">
                  <c:v>-0.462743487232514</c:v>
                </c:pt>
                <c:pt idx="164">
                  <c:v>0.401328162641854</c:v>
                </c:pt>
                <c:pt idx="165">
                  <c:v>-0.499389516999626</c:v>
                </c:pt>
                <c:pt idx="166">
                  <c:v>0.993472728547818</c:v>
                </c:pt>
                <c:pt idx="167">
                  <c:v>-0.684083509768781</c:v>
                </c:pt>
              </c:numCache>
            </c:numRef>
          </c:yVal>
          <c:smooth val="0"/>
        </c:ser>
        <c:dLbls>
          <c:showLegendKey val="0"/>
          <c:showVal val="0"/>
          <c:showCatName val="0"/>
          <c:showSerName val="0"/>
          <c:showPercent val="0"/>
          <c:showBubbleSize val="0"/>
        </c:dLbls>
        <c:axId val="245609984"/>
        <c:axId val="245616640"/>
      </c:scatterChart>
      <c:valAx>
        <c:axId val="24560998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out"/>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5616640"/>
        <c:crosses val="autoZero"/>
        <c:crossBetween val="midCat"/>
      </c:valAx>
      <c:valAx>
        <c:axId val="24561664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Residuals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5609984"/>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manualLayout>
          <c:xMode val="edge"/>
          <c:yMode val="edge"/>
          <c:x val="0.458804522201233"/>
          <c:y val="0"/>
        </c:manualLayout>
      </c:layout>
      <c:overlay val="0"/>
    </c:title>
    <c:autoTitleDeleted val="0"/>
    <c:plotArea>
      <c:layout>
        <c:manualLayout>
          <c:layoutTarget val="inner"/>
          <c:xMode val="edge"/>
          <c:yMode val="edge"/>
          <c:x val="0.167972608510627"/>
          <c:y val="0.0464642982922827"/>
          <c:w val="0.804407743531062"/>
          <c:h val="0.56481471556132"/>
        </c:manualLayout>
      </c:layout>
      <c:barChart>
        <c:barDir val="col"/>
        <c:grouping val="clustered"/>
        <c:varyColors val="0"/>
        <c:ser>
          <c:idx val="0"/>
          <c:order val="0"/>
          <c:tx>
            <c:strRef>
              <c:f>Y</c:f>
              <c:strCache>
                <c:ptCount val="1"/>
                <c:pt idx="0">
                  <c:v>Y</c:v>
                </c:pt>
              </c:strCache>
            </c:strRef>
          </c:tx>
          <c:invertIfNegative val="0"/>
          <c:dLbls>
            <c:delete val="1"/>
          </c:dLbls>
          <c:cat>
            <c:numRef>
              <c:f>' BGK GARCH'!$D$2:$D$169</c:f>
              <c:numCache>
                <c:formatCode>General</c:formatCode>
                <c:ptCount val="168"/>
                <c:pt idx="0">
                  <c:v>4.24636955236628</c:v>
                </c:pt>
                <c:pt idx="1">
                  <c:v>5.61590853561393</c:v>
                </c:pt>
                <c:pt idx="2">
                  <c:v>2.13927067381558</c:v>
                </c:pt>
                <c:pt idx="3">
                  <c:v>3.58630963319461</c:v>
                </c:pt>
                <c:pt idx="4">
                  <c:v>5.73139878556274</c:v>
                </c:pt>
                <c:pt idx="5">
                  <c:v>7.76497202483943</c:v>
                </c:pt>
                <c:pt idx="6">
                  <c:v>3.67010010248128</c:v>
                </c:pt>
                <c:pt idx="7">
                  <c:v>7.26476272034084</c:v>
                </c:pt>
                <c:pt idx="8">
                  <c:v>6.53487141194157</c:v>
                </c:pt>
                <c:pt idx="9">
                  <c:v>3.6507302460095</c:v>
                </c:pt>
                <c:pt idx="10">
                  <c:v>4.02552813090651</c:v>
                </c:pt>
                <c:pt idx="11">
                  <c:v>3.45678504350247</c:v>
                </c:pt>
                <c:pt idx="12">
                  <c:v>3.85863673283551</c:v>
                </c:pt>
                <c:pt idx="13">
                  <c:v>1.69048775291273</c:v>
                </c:pt>
                <c:pt idx="14">
                  <c:v>3.90535325393181</c:v>
                </c:pt>
                <c:pt idx="15">
                  <c:v>3.08868373650496</c:v>
                </c:pt>
                <c:pt idx="16">
                  <c:v>3.25143049498861</c:v>
                </c:pt>
                <c:pt idx="17">
                  <c:v>3.38651930863553</c:v>
                </c:pt>
                <c:pt idx="18">
                  <c:v>6.02474927162348</c:v>
                </c:pt>
                <c:pt idx="19">
                  <c:v>6.85483021181938</c:v>
                </c:pt>
                <c:pt idx="20">
                  <c:v>5.57435183849835</c:v>
                </c:pt>
                <c:pt idx="21">
                  <c:v>4.87434229795084</c:v>
                </c:pt>
                <c:pt idx="22">
                  <c:v>4.57430365188701</c:v>
                </c:pt>
                <c:pt idx="23">
                  <c:v>3.74278789694482</c:v>
                </c:pt>
                <c:pt idx="24">
                  <c:v>4.04806670660456</c:v>
                </c:pt>
                <c:pt idx="25">
                  <c:v>4.14836592650534</c:v>
                </c:pt>
                <c:pt idx="26">
                  <c:v>3.61436018477597</c:v>
                </c:pt>
                <c:pt idx="27">
                  <c:v>3.62015118121934</c:v>
                </c:pt>
                <c:pt idx="28">
                  <c:v>4.00664569991365</c:v>
                </c:pt>
                <c:pt idx="29">
                  <c:v>3.20505187216152</c:v>
                </c:pt>
                <c:pt idx="30">
                  <c:v>6.66247565695392</c:v>
                </c:pt>
                <c:pt idx="31">
                  <c:v>7.82832635164909</c:v>
                </c:pt>
                <c:pt idx="32">
                  <c:v>3.20139578881745</c:v>
                </c:pt>
                <c:pt idx="33">
                  <c:v>3.4712037701255</c:v>
                </c:pt>
                <c:pt idx="34">
                  <c:v>3.84821268002232</c:v>
                </c:pt>
                <c:pt idx="35">
                  <c:v>3.84580640546836</c:v>
                </c:pt>
                <c:pt idx="36">
                  <c:v>2.66725362743089</c:v>
                </c:pt>
                <c:pt idx="37">
                  <c:v>2.88929969602494</c:v>
                </c:pt>
                <c:pt idx="38">
                  <c:v>5.09777026646037</c:v>
                </c:pt>
                <c:pt idx="39">
                  <c:v>2.78067127259796</c:v>
                </c:pt>
                <c:pt idx="40">
                  <c:v>3.5368782850247</c:v>
                </c:pt>
                <c:pt idx="41">
                  <c:v>2.4558013058526</c:v>
                </c:pt>
                <c:pt idx="42">
                  <c:v>5.31895234529705</c:v>
                </c:pt>
                <c:pt idx="43">
                  <c:v>3.02547758360577</c:v>
                </c:pt>
                <c:pt idx="44">
                  <c:v>2.59892817758198</c:v>
                </c:pt>
                <c:pt idx="45">
                  <c:v>2.36088242724992</c:v>
                </c:pt>
                <c:pt idx="46">
                  <c:v>6.27803485793184</c:v>
                </c:pt>
                <c:pt idx="47">
                  <c:v>6.0063720272313</c:v>
                </c:pt>
                <c:pt idx="48">
                  <c:v>3.79129605116942</c:v>
                </c:pt>
                <c:pt idx="49">
                  <c:v>3.6099857725216</c:v>
                </c:pt>
                <c:pt idx="50">
                  <c:v>4.84848924235423</c:v>
                </c:pt>
                <c:pt idx="51">
                  <c:v>5.70774536274915</c:v>
                </c:pt>
                <c:pt idx="52">
                  <c:v>5.61661692824402</c:v>
                </c:pt>
                <c:pt idx="53">
                  <c:v>7.1912215264907</c:v>
                </c:pt>
                <c:pt idx="54">
                  <c:v>8.87589997209648</c:v>
                </c:pt>
                <c:pt idx="55">
                  <c:v>3.92523271403586</c:v>
                </c:pt>
                <c:pt idx="56">
                  <c:v>3.73293319344126</c:v>
                </c:pt>
                <c:pt idx="57">
                  <c:v>2.05841203755206</c:v>
                </c:pt>
                <c:pt idx="58">
                  <c:v>3.77669385453125</c:v>
                </c:pt>
                <c:pt idx="59">
                  <c:v>2.83395026139866</c:v>
                </c:pt>
                <c:pt idx="60">
                  <c:v>4.14603468886381</c:v>
                </c:pt>
                <c:pt idx="61">
                  <c:v>3.2880506705033</c:v>
                </c:pt>
                <c:pt idx="62">
                  <c:v>2.79740889441007</c:v>
                </c:pt>
                <c:pt idx="63">
                  <c:v>3.64477470407318</c:v>
                </c:pt>
                <c:pt idx="64">
                  <c:v>3.4812265985482</c:v>
                </c:pt>
                <c:pt idx="65">
                  <c:v>3.8861228920503</c:v>
                </c:pt>
                <c:pt idx="66">
                  <c:v>3.98100469147417</c:v>
                </c:pt>
                <c:pt idx="67">
                  <c:v>3.0707971855271</c:v>
                </c:pt>
                <c:pt idx="68">
                  <c:v>2.748177783433</c:v>
                </c:pt>
                <c:pt idx="69">
                  <c:v>6.27612906433511</c:v>
                </c:pt>
                <c:pt idx="70">
                  <c:v>6.2208088003744</c:v>
                </c:pt>
                <c:pt idx="71">
                  <c:v>5.37123167913457</c:v>
                </c:pt>
                <c:pt idx="72">
                  <c:v>4.74796595773923</c:v>
                </c:pt>
                <c:pt idx="73">
                  <c:v>5.14331023178128</c:v>
                </c:pt>
                <c:pt idx="74">
                  <c:v>5.57183550200055</c:v>
                </c:pt>
                <c:pt idx="75">
                  <c:v>5.06564980155191</c:v>
                </c:pt>
                <c:pt idx="76">
                  <c:v>8.21906562480633</c:v>
                </c:pt>
                <c:pt idx="77">
                  <c:v>9.70095469959726</c:v>
                </c:pt>
                <c:pt idx="78">
                  <c:v>8.09514469154948</c:v>
                </c:pt>
                <c:pt idx="79">
                  <c:v>4.36003777285613</c:v>
                </c:pt>
                <c:pt idx="80">
                  <c:v>4.855751025903</c:v>
                </c:pt>
                <c:pt idx="81">
                  <c:v>6.53806879528726</c:v>
                </c:pt>
                <c:pt idx="82">
                  <c:v>10.298273765098</c:v>
                </c:pt>
                <c:pt idx="83">
                  <c:v>4.87781020142637</c:v>
                </c:pt>
                <c:pt idx="84">
                  <c:v>4.18248788290153</c:v>
                </c:pt>
                <c:pt idx="85">
                  <c:v>3.49981373806226</c:v>
                </c:pt>
                <c:pt idx="86">
                  <c:v>2.68893265316701</c:v>
                </c:pt>
                <c:pt idx="87">
                  <c:v>3.42455276335114</c:v>
                </c:pt>
                <c:pt idx="88">
                  <c:v>4.70529531366729</c:v>
                </c:pt>
                <c:pt idx="89">
                  <c:v>3.49519765761209</c:v>
                </c:pt>
                <c:pt idx="90">
                  <c:v>3.29392312710174</c:v>
                </c:pt>
                <c:pt idx="91">
                  <c:v>5.0199141407834</c:v>
                </c:pt>
                <c:pt idx="92">
                  <c:v>5.40985761605488</c:v>
                </c:pt>
                <c:pt idx="93">
                  <c:v>8.93862034216569</c:v>
                </c:pt>
                <c:pt idx="94">
                  <c:v>5.15200810672121</c:v>
                </c:pt>
                <c:pt idx="95">
                  <c:v>4.92281757417088</c:v>
                </c:pt>
                <c:pt idx="96">
                  <c:v>4.68367211591238</c:v>
                </c:pt>
                <c:pt idx="97">
                  <c:v>7.05037489565686</c:v>
                </c:pt>
                <c:pt idx="98">
                  <c:v>7.11082025854943</c:v>
                </c:pt>
                <c:pt idx="99">
                  <c:v>5.28055679404329</c:v>
                </c:pt>
                <c:pt idx="100">
                  <c:v>8.48381210017228</c:v>
                </c:pt>
                <c:pt idx="101">
                  <c:v>10.5241246755985</c:v>
                </c:pt>
                <c:pt idx="102">
                  <c:v>8.82800332203764</c:v>
                </c:pt>
                <c:pt idx="103">
                  <c:v>4.4017599756814</c:v>
                </c:pt>
                <c:pt idx="104">
                  <c:v>5.14751734348012</c:v>
                </c:pt>
                <c:pt idx="105">
                  <c:v>7.76950392456005</c:v>
                </c:pt>
                <c:pt idx="106">
                  <c:v>8.22570803640224</c:v>
                </c:pt>
                <c:pt idx="107">
                  <c:v>5.80618121572748</c:v>
                </c:pt>
                <c:pt idx="108">
                  <c:v>5.93816880323927</c:v>
                </c:pt>
                <c:pt idx="109">
                  <c:v>3.18095953780865</c:v>
                </c:pt>
                <c:pt idx="110">
                  <c:v>4.79654619255382</c:v>
                </c:pt>
                <c:pt idx="111">
                  <c:v>3.1525747001425</c:v>
                </c:pt>
                <c:pt idx="112">
                  <c:v>2.81386503688307</c:v>
                </c:pt>
                <c:pt idx="113">
                  <c:v>3.15715694787056</c:v>
                </c:pt>
                <c:pt idx="114">
                  <c:v>4.75927148867818</c:v>
                </c:pt>
                <c:pt idx="115">
                  <c:v>4.33458318709138</c:v>
                </c:pt>
                <c:pt idx="116">
                  <c:v>4.80273256510245</c:v>
                </c:pt>
                <c:pt idx="117">
                  <c:v>5.09001601725027</c:v>
                </c:pt>
                <c:pt idx="118">
                  <c:v>8.32095524635871</c:v>
                </c:pt>
                <c:pt idx="119">
                  <c:v>6.80100957600734</c:v>
                </c:pt>
                <c:pt idx="120">
                  <c:v>4.38932485373427</c:v>
                </c:pt>
                <c:pt idx="121">
                  <c:v>5.65184651124546</c:v>
                </c:pt>
                <c:pt idx="122">
                  <c:v>5.4798872515126</c:v>
                </c:pt>
                <c:pt idx="123">
                  <c:v>3.4980940410083</c:v>
                </c:pt>
                <c:pt idx="124">
                  <c:v>2.83895053279838</c:v>
                </c:pt>
                <c:pt idx="125">
                  <c:v>5.13841969819815</c:v>
                </c:pt>
                <c:pt idx="126">
                  <c:v>4.68334864860008</c:v>
                </c:pt>
                <c:pt idx="127">
                  <c:v>7.72061725919853</c:v>
                </c:pt>
                <c:pt idx="128">
                  <c:v>5.42473328860134</c:v>
                </c:pt>
                <c:pt idx="129">
                  <c:v>3.5082252964832</c:v>
                </c:pt>
                <c:pt idx="130">
                  <c:v>3.9532867020205</c:v>
                </c:pt>
                <c:pt idx="131">
                  <c:v>4.54130796066765</c:v>
                </c:pt>
                <c:pt idx="132">
                  <c:v>4.51161079201195</c:v>
                </c:pt>
                <c:pt idx="133">
                  <c:v>5.17520549934833</c:v>
                </c:pt>
                <c:pt idx="134">
                  <c:v>4.10470865173304</c:v>
                </c:pt>
                <c:pt idx="135">
                  <c:v>5.02483293413737</c:v>
                </c:pt>
                <c:pt idx="136">
                  <c:v>4.65570364374167</c:v>
                </c:pt>
                <c:pt idx="137">
                  <c:v>5.11967971467619</c:v>
                </c:pt>
                <c:pt idx="138">
                  <c:v>6.92284795853495</c:v>
                </c:pt>
                <c:pt idx="139">
                  <c:v>5.39336003639851</c:v>
                </c:pt>
                <c:pt idx="140">
                  <c:v>5.48217988783713</c:v>
                </c:pt>
                <c:pt idx="141">
                  <c:v>6.13930279126077</c:v>
                </c:pt>
                <c:pt idx="142">
                  <c:v>8.81741970700883</c:v>
                </c:pt>
                <c:pt idx="143">
                  <c:v>9.941934506224</c:v>
                </c:pt>
                <c:pt idx="144">
                  <c:v>6.41668232994984</c:v>
                </c:pt>
                <c:pt idx="145">
                  <c:v>4.43957291087098</c:v>
                </c:pt>
                <c:pt idx="146">
                  <c:v>6.41809839803374</c:v>
                </c:pt>
                <c:pt idx="147">
                  <c:v>4.42558493929117</c:v>
                </c:pt>
                <c:pt idx="148">
                  <c:v>6.80433105776937</c:v>
                </c:pt>
                <c:pt idx="149">
                  <c:v>5.74612871874753</c:v>
                </c:pt>
                <c:pt idx="150">
                  <c:v>6.18091402541196</c:v>
                </c:pt>
                <c:pt idx="151">
                  <c:v>5.97986006034028</c:v>
                </c:pt>
                <c:pt idx="152">
                  <c:v>3.99245436084683</c:v>
                </c:pt>
                <c:pt idx="153">
                  <c:v>2.61213164722801</c:v>
                </c:pt>
                <c:pt idx="154">
                  <c:v>3.33321845531231</c:v>
                </c:pt>
                <c:pt idx="155">
                  <c:v>6.53480808693368</c:v>
                </c:pt>
                <c:pt idx="156">
                  <c:v>4.46585300128353</c:v>
                </c:pt>
                <c:pt idx="157">
                  <c:v>4.81639637877055</c:v>
                </c:pt>
                <c:pt idx="158">
                  <c:v>2.14213035646325</c:v>
                </c:pt>
                <c:pt idx="159">
                  <c:v>2.46885204335647</c:v>
                </c:pt>
                <c:pt idx="160">
                  <c:v>4.39836188994479</c:v>
                </c:pt>
                <c:pt idx="161">
                  <c:v>4.80097683919647</c:v>
                </c:pt>
                <c:pt idx="162">
                  <c:v>5.13064078559571</c:v>
                </c:pt>
                <c:pt idx="163">
                  <c:v>3.44242397490816</c:v>
                </c:pt>
                <c:pt idx="164">
                  <c:v>3.43416283394552</c:v>
                </c:pt>
                <c:pt idx="165">
                  <c:v>7.66079136438823</c:v>
                </c:pt>
                <c:pt idx="166">
                  <c:v>3.04296094993263</c:v>
                </c:pt>
                <c:pt idx="167">
                  <c:v>3.89652669291912</c:v>
                </c:pt>
              </c:numCache>
            </c:numRef>
          </c:cat>
          <c:val>
            <c:numRef>
              <c:f>' BGK GARCH'!$B$2:$B$169</c:f>
              <c:numCache>
                <c:formatCode>General</c:formatCode>
                <c:ptCount val="168"/>
                <c:pt idx="0">
                  <c:v>4.4801554495347</c:v>
                </c:pt>
                <c:pt idx="1">
                  <c:v>4.59975839369921</c:v>
                </c:pt>
                <c:pt idx="2">
                  <c:v>3.22444334309658</c:v>
                </c:pt>
                <c:pt idx="3">
                  <c:v>4.95557256597752</c:v>
                </c:pt>
                <c:pt idx="4">
                  <c:v>6.26644225329015</c:v>
                </c:pt>
                <c:pt idx="5">
                  <c:v>6.4979726496094</c:v>
                </c:pt>
                <c:pt idx="6">
                  <c:v>5.88022095768563</c:v>
                </c:pt>
                <c:pt idx="7">
                  <c:v>6.29322756658736</c:v>
                </c:pt>
                <c:pt idx="8">
                  <c:v>5.07473965373133</c:v>
                </c:pt>
                <c:pt idx="9">
                  <c:v>3.96404171750143</c:v>
                </c:pt>
                <c:pt idx="10">
                  <c:v>3.92516087217287</c:v>
                </c:pt>
                <c:pt idx="11">
                  <c:v>2.52663965730123</c:v>
                </c:pt>
                <c:pt idx="12">
                  <c:v>2.99371283483862</c:v>
                </c:pt>
                <c:pt idx="13">
                  <c:v>2.60628372722181</c:v>
                </c:pt>
                <c:pt idx="14">
                  <c:v>3.60563900500694</c:v>
                </c:pt>
                <c:pt idx="15">
                  <c:v>3.52969122723377</c:v>
                </c:pt>
                <c:pt idx="16">
                  <c:v>4.23821785933187</c:v>
                </c:pt>
                <c:pt idx="17">
                  <c:v>4.82880384897304</c:v>
                </c:pt>
                <c:pt idx="18">
                  <c:v>5.05565780000871</c:v>
                </c:pt>
                <c:pt idx="19">
                  <c:v>7.40437840243501</c:v>
                </c:pt>
                <c:pt idx="20">
                  <c:v>6.89411290618182</c:v>
                </c:pt>
                <c:pt idx="21">
                  <c:v>4.18878615474779</c:v>
                </c:pt>
                <c:pt idx="22">
                  <c:v>4.09086479770812</c:v>
                </c:pt>
                <c:pt idx="23">
                  <c:v>4.31383504377808</c:v>
                </c:pt>
                <c:pt idx="24">
                  <c:v>4.6728381324592</c:v>
                </c:pt>
                <c:pt idx="25">
                  <c:v>4.00354467749818</c:v>
                </c:pt>
                <c:pt idx="26">
                  <c:v>3.56828356596714</c:v>
                </c:pt>
                <c:pt idx="27">
                  <c:v>2.96735704252463</c:v>
                </c:pt>
                <c:pt idx="28">
                  <c:v>3.86551641029275</c:v>
                </c:pt>
                <c:pt idx="29">
                  <c:v>4.86388369992972</c:v>
                </c:pt>
                <c:pt idx="30">
                  <c:v>6.33513629323597</c:v>
                </c:pt>
                <c:pt idx="31">
                  <c:v>6.50504139167979</c:v>
                </c:pt>
                <c:pt idx="32">
                  <c:v>4.31026506686247</c:v>
                </c:pt>
                <c:pt idx="33">
                  <c:v>2.61609355976096</c:v>
                </c:pt>
                <c:pt idx="34">
                  <c:v>2.99260683728506</c:v>
                </c:pt>
                <c:pt idx="35">
                  <c:v>3.14135425948968</c:v>
                </c:pt>
                <c:pt idx="36">
                  <c:v>4.05298855222268</c:v>
                </c:pt>
                <c:pt idx="37">
                  <c:v>4.1963584052634</c:v>
                </c:pt>
                <c:pt idx="38">
                  <c:v>3.7388708499999</c:v>
                </c:pt>
                <c:pt idx="39">
                  <c:v>3.98557676809672</c:v>
                </c:pt>
                <c:pt idx="40">
                  <c:v>2.94378675570689</c:v>
                </c:pt>
                <c:pt idx="41">
                  <c:v>3.5217078197574</c:v>
                </c:pt>
                <c:pt idx="42">
                  <c:v>4.57163232773567</c:v>
                </c:pt>
                <c:pt idx="43">
                  <c:v>3.23442880079551</c:v>
                </c:pt>
                <c:pt idx="44">
                  <c:v>3.52498912682265</c:v>
                </c:pt>
                <c:pt idx="45">
                  <c:v>3.74580932314684</c:v>
                </c:pt>
                <c:pt idx="46">
                  <c:v>5.47028289216709</c:v>
                </c:pt>
                <c:pt idx="47">
                  <c:v>5.87996249465549</c:v>
                </c:pt>
                <c:pt idx="48">
                  <c:v>6.12233882999762</c:v>
                </c:pt>
                <c:pt idx="49">
                  <c:v>5.21000651688923</c:v>
                </c:pt>
                <c:pt idx="50">
                  <c:v>4.30091006616688</c:v>
                </c:pt>
                <c:pt idx="51">
                  <c:v>4.27618795665734</c:v>
                </c:pt>
                <c:pt idx="52">
                  <c:v>6.05001864481262</c:v>
                </c:pt>
                <c:pt idx="53">
                  <c:v>7.60214597680508</c:v>
                </c:pt>
                <c:pt idx="54">
                  <c:v>6.87072878930345</c:v>
                </c:pt>
                <c:pt idx="55">
                  <c:v>6.34725428654913</c:v>
                </c:pt>
                <c:pt idx="56">
                  <c:v>3.38512147158648</c:v>
                </c:pt>
                <c:pt idx="57">
                  <c:v>2.74149873546075</c:v>
                </c:pt>
                <c:pt idx="58">
                  <c:v>3.47602194914905</c:v>
                </c:pt>
                <c:pt idx="59">
                  <c:v>3.94311040211996</c:v>
                </c:pt>
                <c:pt idx="60">
                  <c:v>3.22060809774802</c:v>
                </c:pt>
                <c:pt idx="61">
                  <c:v>3.13564752296082</c:v>
                </c:pt>
                <c:pt idx="62">
                  <c:v>2.81543176991671</c:v>
                </c:pt>
                <c:pt idx="63">
                  <c:v>3.38417522598513</c:v>
                </c:pt>
                <c:pt idx="64">
                  <c:v>3.36932758856626</c:v>
                </c:pt>
                <c:pt idx="65">
                  <c:v>4.63695559517728</c:v>
                </c:pt>
                <c:pt idx="66">
                  <c:v>3.56719100115085</c:v>
                </c:pt>
                <c:pt idx="67">
                  <c:v>2.92053117528974</c:v>
                </c:pt>
                <c:pt idx="68">
                  <c:v>3.59859595627909</c:v>
                </c:pt>
                <c:pt idx="69">
                  <c:v>5.0382198159522</c:v>
                </c:pt>
                <c:pt idx="70">
                  <c:v>5.55069135149147</c:v>
                </c:pt>
                <c:pt idx="71">
                  <c:v>6.27892518221094</c:v>
                </c:pt>
                <c:pt idx="72">
                  <c:v>6.65572180197546</c:v>
                </c:pt>
                <c:pt idx="73">
                  <c:v>7.3272721214083</c:v>
                </c:pt>
                <c:pt idx="74">
                  <c:v>7.03919442387896</c:v>
                </c:pt>
                <c:pt idx="75">
                  <c:v>7.43805455733309</c:v>
                </c:pt>
                <c:pt idx="76">
                  <c:v>8.02044218978768</c:v>
                </c:pt>
                <c:pt idx="77">
                  <c:v>7.19011170124586</c:v>
                </c:pt>
                <c:pt idx="78">
                  <c:v>7.19470603126718</c:v>
                </c:pt>
                <c:pt idx="79">
                  <c:v>6.83910767497107</c:v>
                </c:pt>
                <c:pt idx="80">
                  <c:v>5.85032768611404</c:v>
                </c:pt>
                <c:pt idx="81">
                  <c:v>7.96170318362638</c:v>
                </c:pt>
                <c:pt idx="82">
                  <c:v>7.55201325274455</c:v>
                </c:pt>
                <c:pt idx="83">
                  <c:v>6.77859809047644</c:v>
                </c:pt>
                <c:pt idx="84">
                  <c:v>6.0212660022029</c:v>
                </c:pt>
                <c:pt idx="85">
                  <c:v>4.67106614413922</c:v>
                </c:pt>
                <c:pt idx="86">
                  <c:v>4.02686885115867</c:v>
                </c:pt>
                <c:pt idx="87">
                  <c:v>2.87712076613512</c:v>
                </c:pt>
                <c:pt idx="88">
                  <c:v>3.89311740921396</c:v>
                </c:pt>
                <c:pt idx="89">
                  <c:v>4.32862428971739</c:v>
                </c:pt>
                <c:pt idx="90">
                  <c:v>4.35503119827101</c:v>
                </c:pt>
                <c:pt idx="91">
                  <c:v>4.9231093873504</c:v>
                </c:pt>
                <c:pt idx="92">
                  <c:v>6.65524712652828</c:v>
                </c:pt>
                <c:pt idx="93">
                  <c:v>7.47810573177459</c:v>
                </c:pt>
                <c:pt idx="94">
                  <c:v>8.11972408819182</c:v>
                </c:pt>
                <c:pt idx="95">
                  <c:v>7.76391822175387</c:v>
                </c:pt>
                <c:pt idx="96">
                  <c:v>6.86278546249717</c:v>
                </c:pt>
                <c:pt idx="97">
                  <c:v>6.50059665124508</c:v>
                </c:pt>
                <c:pt idx="98">
                  <c:v>5.18958219528666</c:v>
                </c:pt>
                <c:pt idx="99">
                  <c:v>6.61450916255518</c:v>
                </c:pt>
                <c:pt idx="100">
                  <c:v>7.93766730493521</c:v>
                </c:pt>
                <c:pt idx="101">
                  <c:v>7.97053212433575</c:v>
                </c:pt>
                <c:pt idx="102">
                  <c:v>6.91033271300105</c:v>
                </c:pt>
                <c:pt idx="103">
                  <c:v>6.06252542232923</c:v>
                </c:pt>
                <c:pt idx="104">
                  <c:v>5.55474134593315</c:v>
                </c:pt>
                <c:pt idx="105">
                  <c:v>6.32609088735247</c:v>
                </c:pt>
                <c:pt idx="106">
                  <c:v>6.25848652445727</c:v>
                </c:pt>
                <c:pt idx="107">
                  <c:v>6.24246619215091</c:v>
                </c:pt>
                <c:pt idx="108">
                  <c:v>5.15798930245938</c:v>
                </c:pt>
                <c:pt idx="109">
                  <c:v>4.72930216299345</c:v>
                </c:pt>
                <c:pt idx="110">
                  <c:v>5.21004051498497</c:v>
                </c:pt>
                <c:pt idx="111">
                  <c:v>4.42160333601672</c:v>
                </c:pt>
                <c:pt idx="112">
                  <c:v>3.64940308220353</c:v>
                </c:pt>
                <c:pt idx="113">
                  <c:v>4.25975027458135</c:v>
                </c:pt>
                <c:pt idx="114">
                  <c:v>4.21974053780399</c:v>
                </c:pt>
                <c:pt idx="115">
                  <c:v>4.2088591010727</c:v>
                </c:pt>
                <c:pt idx="116">
                  <c:v>5.1236957270804</c:v>
                </c:pt>
                <c:pt idx="117">
                  <c:v>6.68511286302419</c:v>
                </c:pt>
                <c:pt idx="118">
                  <c:v>6.95195925380003</c:v>
                </c:pt>
                <c:pt idx="119">
                  <c:v>5.86584842747431</c:v>
                </c:pt>
                <c:pt idx="120">
                  <c:v>5.3116799902292</c:v>
                </c:pt>
                <c:pt idx="121">
                  <c:v>4.34555963063763</c:v>
                </c:pt>
                <c:pt idx="122">
                  <c:v>4.66455298254138</c:v>
                </c:pt>
                <c:pt idx="123">
                  <c:v>4.53911906238218</c:v>
                </c:pt>
                <c:pt idx="124">
                  <c:v>3.91508818914317</c:v>
                </c:pt>
                <c:pt idx="125">
                  <c:v>4.2875551358126</c:v>
                </c:pt>
                <c:pt idx="126">
                  <c:v>5.79145819584723</c:v>
                </c:pt>
                <c:pt idx="127">
                  <c:v>6.5957701626548</c:v>
                </c:pt>
                <c:pt idx="128">
                  <c:v>5.64926903658734</c:v>
                </c:pt>
                <c:pt idx="129">
                  <c:v>4.74821158646116</c:v>
                </c:pt>
                <c:pt idx="130">
                  <c:v>4.76058645296109</c:v>
                </c:pt>
                <c:pt idx="131">
                  <c:v>3.55514604058509</c:v>
                </c:pt>
                <c:pt idx="132">
                  <c:v>4.02428048983603</c:v>
                </c:pt>
                <c:pt idx="133">
                  <c:v>4.16150886896601</c:v>
                </c:pt>
                <c:pt idx="134">
                  <c:v>3.82397584927606</c:v>
                </c:pt>
                <c:pt idx="135">
                  <c:v>3.84609221081418</c:v>
                </c:pt>
                <c:pt idx="136">
                  <c:v>4.09390136532828</c:v>
                </c:pt>
                <c:pt idx="137">
                  <c:v>6.23764497918457</c:v>
                </c:pt>
                <c:pt idx="138">
                  <c:v>5.19826537549401</c:v>
                </c:pt>
                <c:pt idx="139">
                  <c:v>3.95692159079632</c:v>
                </c:pt>
                <c:pt idx="140">
                  <c:v>5.72775431325968</c:v>
                </c:pt>
                <c:pt idx="141">
                  <c:v>8.12083989118442</c:v>
                </c:pt>
                <c:pt idx="142">
                  <c:v>7.90044659614264</c:v>
                </c:pt>
                <c:pt idx="143">
                  <c:v>8.0559384503783</c:v>
                </c:pt>
                <c:pt idx="144">
                  <c:v>6.99293950280898</c:v>
                </c:pt>
                <c:pt idx="145">
                  <c:v>6.6018409686293</c:v>
                </c:pt>
                <c:pt idx="146">
                  <c:v>5.24702818462179</c:v>
                </c:pt>
                <c:pt idx="147">
                  <c:v>5.83944964478063</c:v>
                </c:pt>
                <c:pt idx="148">
                  <c:v>5.32391270862305</c:v>
                </c:pt>
                <c:pt idx="149">
                  <c:v>4.71828336110206</c:v>
                </c:pt>
                <c:pt idx="150">
                  <c:v>4.72661155450261</c:v>
                </c:pt>
                <c:pt idx="151">
                  <c:v>4.48141331209479</c:v>
                </c:pt>
                <c:pt idx="152">
                  <c:v>4.0287150826831</c:v>
                </c:pt>
                <c:pt idx="153">
                  <c:v>4.29498334231285</c:v>
                </c:pt>
                <c:pt idx="154">
                  <c:v>4.70894282223807</c:v>
                </c:pt>
                <c:pt idx="155">
                  <c:v>4.77825677421589</c:v>
                </c:pt>
                <c:pt idx="156">
                  <c:v>3.73461468059061</c:v>
                </c:pt>
                <c:pt idx="157">
                  <c:v>3.76094938446784</c:v>
                </c:pt>
                <c:pt idx="158">
                  <c:v>3.39129569676506</c:v>
                </c:pt>
                <c:pt idx="159">
                  <c:v>2.70736727780856</c:v>
                </c:pt>
                <c:pt idx="160">
                  <c:v>3.47584912353245</c:v>
                </c:pt>
                <c:pt idx="161">
                  <c:v>4.68374995575729</c:v>
                </c:pt>
                <c:pt idx="162">
                  <c:v>4.34550075333158</c:v>
                </c:pt>
                <c:pt idx="163">
                  <c:v>3.67917086854072</c:v>
                </c:pt>
                <c:pt idx="164">
                  <c:v>4.53831258507735</c:v>
                </c:pt>
                <c:pt idx="165">
                  <c:v>6.15988534844222</c:v>
                </c:pt>
                <c:pt idx="166">
                  <c:v>4.89700281114136</c:v>
                </c:pt>
                <c:pt idx="167">
                  <c:v>3.72882200066415</c:v>
                </c:pt>
              </c:numCache>
            </c:numRef>
          </c:val>
        </c:ser>
        <c:ser>
          <c:idx val="1"/>
          <c:order val="1"/>
          <c:tx>
            <c:strRef>
              <c:f>Predicted Y</c:f>
              <c:strCache>
                <c:ptCount val="1"/>
                <c:pt idx="0">
                  <c:v>Predicted Y</c:v>
                </c:pt>
              </c:strCache>
            </c:strRef>
          </c:tx>
          <c:spPr>
            <a:gradFill>
              <a:gsLst>
                <a:gs pos="0">
                  <a:srgbClr val="03D4A8"/>
                </a:gs>
                <a:gs pos="25000">
                  <a:srgbClr val="21D6E0"/>
                </a:gs>
                <a:gs pos="75000">
                  <a:srgbClr val="0087E6"/>
                </a:gs>
                <a:gs pos="100000">
                  <a:srgbClr val="005CBF"/>
                </a:gs>
              </a:gsLst>
              <a:lin ang="5400000" scaled="0"/>
            </a:gradFill>
            <a:scene3d>
              <a:camera prst="orthographicFront"/>
              <a:lightRig rig="threePt" dir="t"/>
            </a:scene3d>
            <a:sp3d prstMaterial="softEdge">
              <a:bevelT/>
            </a:sp3d>
          </c:spPr>
          <c:invertIfNegative val="0"/>
          <c:dLbls>
            <c:delete val="1"/>
          </c:dLbls>
          <c:trendline>
            <c:trendlineType val="movingAvg"/>
            <c:period val="2"/>
            <c:dispRSqr val="0"/>
            <c:dispEq val="0"/>
          </c:trendline>
          <c:cat>
            <c:numRef>
              <c:f>' BGK GARCH'!$D$2:$D$169</c:f>
              <c:numCache>
                <c:formatCode>General</c:formatCode>
                <c:ptCount val="168"/>
                <c:pt idx="0">
                  <c:v>4.24636955236628</c:v>
                </c:pt>
                <c:pt idx="1">
                  <c:v>5.61590853561393</c:v>
                </c:pt>
                <c:pt idx="2">
                  <c:v>2.13927067381558</c:v>
                </c:pt>
                <c:pt idx="3">
                  <c:v>3.58630963319461</c:v>
                </c:pt>
                <c:pt idx="4">
                  <c:v>5.73139878556274</c:v>
                </c:pt>
                <c:pt idx="5">
                  <c:v>7.76497202483943</c:v>
                </c:pt>
                <c:pt idx="6">
                  <c:v>3.67010010248128</c:v>
                </c:pt>
                <c:pt idx="7">
                  <c:v>7.26476272034084</c:v>
                </c:pt>
                <c:pt idx="8">
                  <c:v>6.53487141194157</c:v>
                </c:pt>
                <c:pt idx="9">
                  <c:v>3.6507302460095</c:v>
                </c:pt>
                <c:pt idx="10">
                  <c:v>4.02552813090651</c:v>
                </c:pt>
                <c:pt idx="11">
                  <c:v>3.45678504350247</c:v>
                </c:pt>
                <c:pt idx="12">
                  <c:v>3.85863673283551</c:v>
                </c:pt>
                <c:pt idx="13">
                  <c:v>1.69048775291273</c:v>
                </c:pt>
                <c:pt idx="14">
                  <c:v>3.90535325393181</c:v>
                </c:pt>
                <c:pt idx="15">
                  <c:v>3.08868373650496</c:v>
                </c:pt>
                <c:pt idx="16">
                  <c:v>3.25143049498861</c:v>
                </c:pt>
                <c:pt idx="17">
                  <c:v>3.38651930863553</c:v>
                </c:pt>
                <c:pt idx="18">
                  <c:v>6.02474927162348</c:v>
                </c:pt>
                <c:pt idx="19">
                  <c:v>6.85483021181938</c:v>
                </c:pt>
                <c:pt idx="20">
                  <c:v>5.57435183849835</c:v>
                </c:pt>
                <c:pt idx="21">
                  <c:v>4.87434229795084</c:v>
                </c:pt>
                <c:pt idx="22">
                  <c:v>4.57430365188701</c:v>
                </c:pt>
                <c:pt idx="23">
                  <c:v>3.74278789694482</c:v>
                </c:pt>
                <c:pt idx="24">
                  <c:v>4.04806670660456</c:v>
                </c:pt>
                <c:pt idx="25">
                  <c:v>4.14836592650534</c:v>
                </c:pt>
                <c:pt idx="26">
                  <c:v>3.61436018477597</c:v>
                </c:pt>
                <c:pt idx="27">
                  <c:v>3.62015118121934</c:v>
                </c:pt>
                <c:pt idx="28">
                  <c:v>4.00664569991365</c:v>
                </c:pt>
                <c:pt idx="29">
                  <c:v>3.20505187216152</c:v>
                </c:pt>
                <c:pt idx="30">
                  <c:v>6.66247565695392</c:v>
                </c:pt>
                <c:pt idx="31">
                  <c:v>7.82832635164909</c:v>
                </c:pt>
                <c:pt idx="32">
                  <c:v>3.20139578881745</c:v>
                </c:pt>
                <c:pt idx="33">
                  <c:v>3.4712037701255</c:v>
                </c:pt>
                <c:pt idx="34">
                  <c:v>3.84821268002232</c:v>
                </c:pt>
                <c:pt idx="35">
                  <c:v>3.84580640546836</c:v>
                </c:pt>
                <c:pt idx="36">
                  <c:v>2.66725362743089</c:v>
                </c:pt>
                <c:pt idx="37">
                  <c:v>2.88929969602494</c:v>
                </c:pt>
                <c:pt idx="38">
                  <c:v>5.09777026646037</c:v>
                </c:pt>
                <c:pt idx="39">
                  <c:v>2.78067127259796</c:v>
                </c:pt>
                <c:pt idx="40">
                  <c:v>3.5368782850247</c:v>
                </c:pt>
                <c:pt idx="41">
                  <c:v>2.4558013058526</c:v>
                </c:pt>
                <c:pt idx="42">
                  <c:v>5.31895234529705</c:v>
                </c:pt>
                <c:pt idx="43">
                  <c:v>3.02547758360577</c:v>
                </c:pt>
                <c:pt idx="44">
                  <c:v>2.59892817758198</c:v>
                </c:pt>
                <c:pt idx="45">
                  <c:v>2.36088242724992</c:v>
                </c:pt>
                <c:pt idx="46">
                  <c:v>6.27803485793184</c:v>
                </c:pt>
                <c:pt idx="47">
                  <c:v>6.0063720272313</c:v>
                </c:pt>
                <c:pt idx="48">
                  <c:v>3.79129605116942</c:v>
                </c:pt>
                <c:pt idx="49">
                  <c:v>3.6099857725216</c:v>
                </c:pt>
                <c:pt idx="50">
                  <c:v>4.84848924235423</c:v>
                </c:pt>
                <c:pt idx="51">
                  <c:v>5.70774536274915</c:v>
                </c:pt>
                <c:pt idx="52">
                  <c:v>5.61661692824402</c:v>
                </c:pt>
                <c:pt idx="53">
                  <c:v>7.1912215264907</c:v>
                </c:pt>
                <c:pt idx="54">
                  <c:v>8.87589997209648</c:v>
                </c:pt>
                <c:pt idx="55">
                  <c:v>3.92523271403586</c:v>
                </c:pt>
                <c:pt idx="56">
                  <c:v>3.73293319344126</c:v>
                </c:pt>
                <c:pt idx="57">
                  <c:v>2.05841203755206</c:v>
                </c:pt>
                <c:pt idx="58">
                  <c:v>3.77669385453125</c:v>
                </c:pt>
                <c:pt idx="59">
                  <c:v>2.83395026139866</c:v>
                </c:pt>
                <c:pt idx="60">
                  <c:v>4.14603468886381</c:v>
                </c:pt>
                <c:pt idx="61">
                  <c:v>3.2880506705033</c:v>
                </c:pt>
                <c:pt idx="62">
                  <c:v>2.79740889441007</c:v>
                </c:pt>
                <c:pt idx="63">
                  <c:v>3.64477470407318</c:v>
                </c:pt>
                <c:pt idx="64">
                  <c:v>3.4812265985482</c:v>
                </c:pt>
                <c:pt idx="65">
                  <c:v>3.8861228920503</c:v>
                </c:pt>
                <c:pt idx="66">
                  <c:v>3.98100469147417</c:v>
                </c:pt>
                <c:pt idx="67">
                  <c:v>3.0707971855271</c:v>
                </c:pt>
                <c:pt idx="68">
                  <c:v>2.748177783433</c:v>
                </c:pt>
                <c:pt idx="69">
                  <c:v>6.27612906433511</c:v>
                </c:pt>
                <c:pt idx="70">
                  <c:v>6.2208088003744</c:v>
                </c:pt>
                <c:pt idx="71">
                  <c:v>5.37123167913457</c:v>
                </c:pt>
                <c:pt idx="72">
                  <c:v>4.74796595773923</c:v>
                </c:pt>
                <c:pt idx="73">
                  <c:v>5.14331023178128</c:v>
                </c:pt>
                <c:pt idx="74">
                  <c:v>5.57183550200055</c:v>
                </c:pt>
                <c:pt idx="75">
                  <c:v>5.06564980155191</c:v>
                </c:pt>
                <c:pt idx="76">
                  <c:v>8.21906562480633</c:v>
                </c:pt>
                <c:pt idx="77">
                  <c:v>9.70095469959726</c:v>
                </c:pt>
                <c:pt idx="78">
                  <c:v>8.09514469154948</c:v>
                </c:pt>
                <c:pt idx="79">
                  <c:v>4.36003777285613</c:v>
                </c:pt>
                <c:pt idx="80">
                  <c:v>4.855751025903</c:v>
                </c:pt>
                <c:pt idx="81">
                  <c:v>6.53806879528726</c:v>
                </c:pt>
                <c:pt idx="82">
                  <c:v>10.298273765098</c:v>
                </c:pt>
                <c:pt idx="83">
                  <c:v>4.87781020142637</c:v>
                </c:pt>
                <c:pt idx="84">
                  <c:v>4.18248788290153</c:v>
                </c:pt>
                <c:pt idx="85">
                  <c:v>3.49981373806226</c:v>
                </c:pt>
                <c:pt idx="86">
                  <c:v>2.68893265316701</c:v>
                </c:pt>
                <c:pt idx="87">
                  <c:v>3.42455276335114</c:v>
                </c:pt>
                <c:pt idx="88">
                  <c:v>4.70529531366729</c:v>
                </c:pt>
                <c:pt idx="89">
                  <c:v>3.49519765761209</c:v>
                </c:pt>
                <c:pt idx="90">
                  <c:v>3.29392312710174</c:v>
                </c:pt>
                <c:pt idx="91">
                  <c:v>5.0199141407834</c:v>
                </c:pt>
                <c:pt idx="92">
                  <c:v>5.40985761605488</c:v>
                </c:pt>
                <c:pt idx="93">
                  <c:v>8.93862034216569</c:v>
                </c:pt>
                <c:pt idx="94">
                  <c:v>5.15200810672121</c:v>
                </c:pt>
                <c:pt idx="95">
                  <c:v>4.92281757417088</c:v>
                </c:pt>
                <c:pt idx="96">
                  <c:v>4.68367211591238</c:v>
                </c:pt>
                <c:pt idx="97">
                  <c:v>7.05037489565686</c:v>
                </c:pt>
                <c:pt idx="98">
                  <c:v>7.11082025854943</c:v>
                </c:pt>
                <c:pt idx="99">
                  <c:v>5.28055679404329</c:v>
                </c:pt>
                <c:pt idx="100">
                  <c:v>8.48381210017228</c:v>
                </c:pt>
                <c:pt idx="101">
                  <c:v>10.5241246755985</c:v>
                </c:pt>
                <c:pt idx="102">
                  <c:v>8.82800332203764</c:v>
                </c:pt>
                <c:pt idx="103">
                  <c:v>4.4017599756814</c:v>
                </c:pt>
                <c:pt idx="104">
                  <c:v>5.14751734348012</c:v>
                </c:pt>
                <c:pt idx="105">
                  <c:v>7.76950392456005</c:v>
                </c:pt>
                <c:pt idx="106">
                  <c:v>8.22570803640224</c:v>
                </c:pt>
                <c:pt idx="107">
                  <c:v>5.80618121572748</c:v>
                </c:pt>
                <c:pt idx="108">
                  <c:v>5.93816880323927</c:v>
                </c:pt>
                <c:pt idx="109">
                  <c:v>3.18095953780865</c:v>
                </c:pt>
                <c:pt idx="110">
                  <c:v>4.79654619255382</c:v>
                </c:pt>
                <c:pt idx="111">
                  <c:v>3.1525747001425</c:v>
                </c:pt>
                <c:pt idx="112">
                  <c:v>2.81386503688307</c:v>
                </c:pt>
                <c:pt idx="113">
                  <c:v>3.15715694787056</c:v>
                </c:pt>
                <c:pt idx="114">
                  <c:v>4.75927148867818</c:v>
                </c:pt>
                <c:pt idx="115">
                  <c:v>4.33458318709138</c:v>
                </c:pt>
                <c:pt idx="116">
                  <c:v>4.80273256510245</c:v>
                </c:pt>
                <c:pt idx="117">
                  <c:v>5.09001601725027</c:v>
                </c:pt>
                <c:pt idx="118">
                  <c:v>8.32095524635871</c:v>
                </c:pt>
                <c:pt idx="119">
                  <c:v>6.80100957600734</c:v>
                </c:pt>
                <c:pt idx="120">
                  <c:v>4.38932485373427</c:v>
                </c:pt>
                <c:pt idx="121">
                  <c:v>5.65184651124546</c:v>
                </c:pt>
                <c:pt idx="122">
                  <c:v>5.4798872515126</c:v>
                </c:pt>
                <c:pt idx="123">
                  <c:v>3.4980940410083</c:v>
                </c:pt>
                <c:pt idx="124">
                  <c:v>2.83895053279838</c:v>
                </c:pt>
                <c:pt idx="125">
                  <c:v>5.13841969819815</c:v>
                </c:pt>
                <c:pt idx="126">
                  <c:v>4.68334864860008</c:v>
                </c:pt>
                <c:pt idx="127">
                  <c:v>7.72061725919853</c:v>
                </c:pt>
                <c:pt idx="128">
                  <c:v>5.42473328860134</c:v>
                </c:pt>
                <c:pt idx="129">
                  <c:v>3.5082252964832</c:v>
                </c:pt>
                <c:pt idx="130">
                  <c:v>3.9532867020205</c:v>
                </c:pt>
                <c:pt idx="131">
                  <c:v>4.54130796066765</c:v>
                </c:pt>
                <c:pt idx="132">
                  <c:v>4.51161079201195</c:v>
                </c:pt>
                <c:pt idx="133">
                  <c:v>5.17520549934833</c:v>
                </c:pt>
                <c:pt idx="134">
                  <c:v>4.10470865173304</c:v>
                </c:pt>
                <c:pt idx="135">
                  <c:v>5.02483293413737</c:v>
                </c:pt>
                <c:pt idx="136">
                  <c:v>4.65570364374167</c:v>
                </c:pt>
                <c:pt idx="137">
                  <c:v>5.11967971467619</c:v>
                </c:pt>
                <c:pt idx="138">
                  <c:v>6.92284795853495</c:v>
                </c:pt>
                <c:pt idx="139">
                  <c:v>5.39336003639851</c:v>
                </c:pt>
                <c:pt idx="140">
                  <c:v>5.48217988783713</c:v>
                </c:pt>
                <c:pt idx="141">
                  <c:v>6.13930279126077</c:v>
                </c:pt>
                <c:pt idx="142">
                  <c:v>8.81741970700883</c:v>
                </c:pt>
                <c:pt idx="143">
                  <c:v>9.941934506224</c:v>
                </c:pt>
                <c:pt idx="144">
                  <c:v>6.41668232994984</c:v>
                </c:pt>
                <c:pt idx="145">
                  <c:v>4.43957291087098</c:v>
                </c:pt>
                <c:pt idx="146">
                  <c:v>6.41809839803374</c:v>
                </c:pt>
                <c:pt idx="147">
                  <c:v>4.42558493929117</c:v>
                </c:pt>
                <c:pt idx="148">
                  <c:v>6.80433105776937</c:v>
                </c:pt>
                <c:pt idx="149">
                  <c:v>5.74612871874753</c:v>
                </c:pt>
                <c:pt idx="150">
                  <c:v>6.18091402541196</c:v>
                </c:pt>
                <c:pt idx="151">
                  <c:v>5.97986006034028</c:v>
                </c:pt>
                <c:pt idx="152">
                  <c:v>3.99245436084683</c:v>
                </c:pt>
                <c:pt idx="153">
                  <c:v>2.61213164722801</c:v>
                </c:pt>
                <c:pt idx="154">
                  <c:v>3.33321845531231</c:v>
                </c:pt>
                <c:pt idx="155">
                  <c:v>6.53480808693368</c:v>
                </c:pt>
                <c:pt idx="156">
                  <c:v>4.46585300128353</c:v>
                </c:pt>
                <c:pt idx="157">
                  <c:v>4.81639637877055</c:v>
                </c:pt>
                <c:pt idx="158">
                  <c:v>2.14213035646325</c:v>
                </c:pt>
                <c:pt idx="159">
                  <c:v>2.46885204335647</c:v>
                </c:pt>
                <c:pt idx="160">
                  <c:v>4.39836188994479</c:v>
                </c:pt>
                <c:pt idx="161">
                  <c:v>4.80097683919647</c:v>
                </c:pt>
                <c:pt idx="162">
                  <c:v>5.13064078559571</c:v>
                </c:pt>
                <c:pt idx="163">
                  <c:v>3.44242397490816</c:v>
                </c:pt>
                <c:pt idx="164">
                  <c:v>3.43416283394552</c:v>
                </c:pt>
                <c:pt idx="165">
                  <c:v>7.66079136438823</c:v>
                </c:pt>
                <c:pt idx="166">
                  <c:v>3.04296094993263</c:v>
                </c:pt>
                <c:pt idx="167">
                  <c:v>3.89652669291912</c:v>
                </c:pt>
              </c:numCache>
            </c:numRef>
          </c:cat>
          <c:val>
            <c:numRef>
              <c:f>' BGK GARCH'!$O$95:$O$262</c:f>
              <c:numCache>
                <c:formatCode>General</c:formatCode>
                <c:ptCount val="168"/>
                <c:pt idx="0">
                  <c:v>4.62167836439489</c:v>
                </c:pt>
                <c:pt idx="1">
                  <c:v>5.43896691102015</c:v>
                </c:pt>
                <c:pt idx="2">
                  <c:v>3.36424224821904</c:v>
                </c:pt>
                <c:pt idx="3">
                  <c:v>4.22777981997658</c:v>
                </c:pt>
                <c:pt idx="4">
                  <c:v>5.50788708027736</c:v>
                </c:pt>
                <c:pt idx="5">
                  <c:v>6.72144590373153</c:v>
                </c:pt>
                <c:pt idx="6">
                  <c:v>4.27778277111709</c:v>
                </c:pt>
                <c:pt idx="7">
                  <c:v>6.42294009960127</c:v>
                </c:pt>
                <c:pt idx="8">
                  <c:v>5.98736884976255</c:v>
                </c:pt>
                <c:pt idx="9">
                  <c:v>4.2662235807343</c:v>
                </c:pt>
                <c:pt idx="10">
                  <c:v>4.4898886405628</c:v>
                </c:pt>
                <c:pt idx="11">
                  <c:v>4.15048449289456</c:v>
                </c:pt>
                <c:pt idx="12">
                  <c:v>4.39029422971204</c:v>
                </c:pt>
                <c:pt idx="13">
                  <c:v>3.09642574524871</c:v>
                </c:pt>
                <c:pt idx="14">
                  <c:v>4.41817286485657</c:v>
                </c:pt>
                <c:pt idx="15">
                  <c:v>3.9308156949364</c:v>
                </c:pt>
                <c:pt idx="16">
                  <c:v>4.02793674321327</c:v>
                </c:pt>
                <c:pt idx="17">
                  <c:v>4.10855258658927</c:v>
                </c:pt>
                <c:pt idx="18">
                  <c:v>5.68294744390139</c:v>
                </c:pt>
                <c:pt idx="19">
                  <c:v>6.17830803859245</c:v>
                </c:pt>
                <c:pt idx="20">
                  <c:v>5.41416746171376</c:v>
                </c:pt>
                <c:pt idx="21">
                  <c:v>4.99642850939771</c:v>
                </c:pt>
                <c:pt idx="22">
                  <c:v>4.81737690738239</c:v>
                </c:pt>
                <c:pt idx="23">
                  <c:v>4.32116007006307</c:v>
                </c:pt>
                <c:pt idx="24">
                  <c:v>4.50333880152979</c:v>
                </c:pt>
                <c:pt idx="25">
                  <c:v>4.56319354437615</c:v>
                </c:pt>
                <c:pt idx="26">
                  <c:v>4.24451931758444</c:v>
                </c:pt>
                <c:pt idx="27">
                  <c:v>4.24797516303654</c:v>
                </c:pt>
                <c:pt idx="28">
                  <c:v>4.4786203270852</c:v>
                </c:pt>
                <c:pt idx="29">
                  <c:v>4.00025975284753</c:v>
                </c:pt>
                <c:pt idx="30">
                  <c:v>6.06351818850002</c:v>
                </c:pt>
                <c:pt idx="31">
                  <c:v>6.75925334573504</c:v>
                </c:pt>
                <c:pt idx="32">
                  <c:v>3.99807794197598</c:v>
                </c:pt>
                <c:pt idx="33">
                  <c:v>4.15908903812479</c:v>
                </c:pt>
                <c:pt idx="34">
                  <c:v>4.38407355320859</c:v>
                </c:pt>
                <c:pt idx="35">
                  <c:v>4.38263758047832</c:v>
                </c:pt>
                <c:pt idx="36">
                  <c:v>3.67932230514439</c:v>
                </c:pt>
                <c:pt idx="37">
                  <c:v>3.81183091636678</c:v>
                </c:pt>
                <c:pt idx="38">
                  <c:v>5.12976178569891</c:v>
                </c:pt>
                <c:pt idx="39">
                  <c:v>3.74700562304481</c:v>
                </c:pt>
                <c:pt idx="40">
                  <c:v>4.19828107974518</c:v>
                </c:pt>
                <c:pt idx="41">
                  <c:v>3.55313563744295</c:v>
                </c:pt>
                <c:pt idx="42">
                  <c:v>5.26175480083986</c:v>
                </c:pt>
                <c:pt idx="43">
                  <c:v>3.89309667746218</c:v>
                </c:pt>
                <c:pt idx="44">
                  <c:v>3.63854828681589</c:v>
                </c:pt>
                <c:pt idx="45">
                  <c:v>3.49649167674566</c:v>
                </c:pt>
                <c:pt idx="46">
                  <c:v>5.83409860589621</c:v>
                </c:pt>
                <c:pt idx="47">
                  <c:v>5.67198060648822</c:v>
                </c:pt>
                <c:pt idx="48">
                  <c:v>4.35010788341532</c:v>
                </c:pt>
                <c:pt idx="49">
                  <c:v>4.24190883546055</c:v>
                </c:pt>
                <c:pt idx="50">
                  <c:v>4.9810003934457</c:v>
                </c:pt>
                <c:pt idx="51">
                  <c:v>5.49377162114092</c:v>
                </c:pt>
                <c:pt idx="52">
                  <c:v>5.43938965268005</c:v>
                </c:pt>
                <c:pt idx="53">
                  <c:v>6.3790535245026</c:v>
                </c:pt>
                <c:pt idx="54">
                  <c:v>7.38440526343213</c:v>
                </c:pt>
                <c:pt idx="55">
                  <c:v>4.43003616721953</c:v>
                </c:pt>
                <c:pt idx="56">
                  <c:v>4.31527915947756</c:v>
                </c:pt>
                <c:pt idx="57">
                  <c:v>3.31598890302598</c:v>
                </c:pt>
                <c:pt idx="58">
                  <c:v>4.3413938502889</c:v>
                </c:pt>
                <c:pt idx="59">
                  <c:v>3.77880048821864</c:v>
                </c:pt>
                <c:pt idx="60">
                  <c:v>4.56180235080869</c:v>
                </c:pt>
                <c:pt idx="61">
                  <c:v>4.04979026501125</c:v>
                </c:pt>
                <c:pt idx="62">
                  <c:v>3.75699399633844</c:v>
                </c:pt>
                <c:pt idx="63">
                  <c:v>4.26266954081781</c:v>
                </c:pt>
                <c:pt idx="64">
                  <c:v>4.16507027923923</c:v>
                </c:pt>
                <c:pt idx="65">
                  <c:v>4.40669691951623</c:v>
                </c:pt>
                <c:pt idx="66">
                  <c:v>4.46331875277609</c:v>
                </c:pt>
                <c:pt idx="67">
                  <c:v>3.92014168460764</c:v>
                </c:pt>
                <c:pt idx="68">
                  <c:v>3.72761475001449</c:v>
                </c:pt>
                <c:pt idx="69">
                  <c:v>5.83296130108204</c:v>
                </c:pt>
                <c:pt idx="70">
                  <c:v>5.79994828087274</c:v>
                </c:pt>
                <c:pt idx="71">
                  <c:v>5.29295311012002</c:v>
                </c:pt>
                <c:pt idx="72">
                  <c:v>4.9210119373375</c:v>
                </c:pt>
                <c:pt idx="73">
                  <c:v>5.15693829730297</c:v>
                </c:pt>
                <c:pt idx="74">
                  <c:v>5.41266580821995</c:v>
                </c:pt>
                <c:pt idx="75">
                  <c:v>5.11059351929458</c:v>
                </c:pt>
                <c:pt idx="76">
                  <c:v>6.99243161709085</c:v>
                </c:pt>
                <c:pt idx="77">
                  <c:v>7.87676640639614</c:v>
                </c:pt>
                <c:pt idx="78">
                  <c:v>6.91848033810077</c:v>
                </c:pt>
                <c:pt idx="79">
                  <c:v>4.68951121607562</c:v>
                </c:pt>
                <c:pt idx="80">
                  <c:v>4.98533394845584</c:v>
                </c:pt>
                <c:pt idx="81">
                  <c:v>5.98927692599815</c:v>
                </c:pt>
                <c:pt idx="82">
                  <c:v>8.23322360614471</c:v>
                </c:pt>
                <c:pt idx="83">
                  <c:v>4.99849802171248</c:v>
                </c:pt>
                <c:pt idx="84">
                  <c:v>4.58355622444016</c:v>
                </c:pt>
                <c:pt idx="85">
                  <c:v>4.17616237404297</c:v>
                </c:pt>
                <c:pt idx="86">
                  <c:v>3.6922595195302</c:v>
                </c:pt>
                <c:pt idx="87">
                  <c:v>4.13124949942503</c:v>
                </c:pt>
                <c:pt idx="88">
                  <c:v>4.89554772704213</c:v>
                </c:pt>
                <c:pt idx="89">
                  <c:v>4.17340767357192</c:v>
                </c:pt>
                <c:pt idx="90">
                  <c:v>4.05329472277197</c:v>
                </c:pt>
                <c:pt idx="91">
                  <c:v>5.08330022412324</c:v>
                </c:pt>
                <c:pt idx="92">
                  <c:v>5.31600359370158</c:v>
                </c:pt>
                <c:pt idx="93">
                  <c:v>7.42183438427124</c:v>
                </c:pt>
                <c:pt idx="94">
                  <c:v>5.16212885679427</c:v>
                </c:pt>
                <c:pt idx="95">
                  <c:v>5.02535670241285</c:v>
                </c:pt>
                <c:pt idx="96">
                  <c:v>4.88264382866261</c:v>
                </c:pt>
                <c:pt idx="97">
                  <c:v>6.29500163578726</c:v>
                </c:pt>
                <c:pt idx="98">
                  <c:v>6.33107311925221</c:v>
                </c:pt>
                <c:pt idx="99">
                  <c:v>5.23884180262301</c:v>
                </c:pt>
                <c:pt idx="100">
                  <c:v>7.15042219985096</c:v>
                </c:pt>
                <c:pt idx="101">
                  <c:v>8.36800280166557</c:v>
                </c:pt>
                <c:pt idx="102">
                  <c:v>7.35582237240569</c:v>
                </c:pt>
                <c:pt idx="103">
                  <c:v>4.7144094328669</c:v>
                </c:pt>
                <c:pt idx="104">
                  <c:v>5.15944894084645</c:v>
                </c:pt>
                <c:pt idx="105">
                  <c:v>6.7241503683588</c:v>
                </c:pt>
                <c:pt idx="106">
                  <c:v>6.99639555458055</c:v>
                </c:pt>
                <c:pt idx="107">
                  <c:v>5.55251437779135</c:v>
                </c:pt>
                <c:pt idx="108">
                  <c:v>5.6312795278819</c:v>
                </c:pt>
                <c:pt idx="109">
                  <c:v>3.98588236807143</c:v>
                </c:pt>
                <c:pt idx="110">
                  <c:v>4.9500027656322</c:v>
                </c:pt>
                <c:pt idx="111">
                  <c:v>3.96894338129838</c:v>
                </c:pt>
                <c:pt idx="112">
                  <c:v>3.76681439351545</c:v>
                </c:pt>
                <c:pt idx="113">
                  <c:v>3.97167789169333</c:v>
                </c:pt>
                <c:pt idx="114">
                  <c:v>4.92775864631243</c:v>
                </c:pt>
                <c:pt idx="115">
                  <c:v>4.67432089169707</c:v>
                </c:pt>
                <c:pt idx="116">
                  <c:v>4.95369455643998</c:v>
                </c:pt>
                <c:pt idx="117">
                  <c:v>5.12513434599488</c:v>
                </c:pt>
                <c:pt idx="118">
                  <c:v>7.053235450887</c:v>
                </c:pt>
                <c:pt idx="119">
                  <c:v>6.14618993917398</c:v>
                </c:pt>
                <c:pt idx="120">
                  <c:v>4.70698862713043</c:v>
                </c:pt>
                <c:pt idx="121">
                  <c:v>5.46041332198895</c:v>
                </c:pt>
                <c:pt idx="122">
                  <c:v>5.35779460489879</c:v>
                </c:pt>
                <c:pt idx="123">
                  <c:v>4.17513612453634</c:v>
                </c:pt>
                <c:pt idx="124">
                  <c:v>3.78178445917164</c:v>
                </c:pt>
                <c:pt idx="125">
                  <c:v>5.15401981368667</c:v>
                </c:pt>
                <c:pt idx="126">
                  <c:v>4.88245079572768</c:v>
                </c:pt>
                <c:pt idx="127">
                  <c:v>6.6949766740198</c:v>
                </c:pt>
                <c:pt idx="128">
                  <c:v>5.32488082680263</c:v>
                </c:pt>
                <c:pt idx="129">
                  <c:v>4.18118207077362</c:v>
                </c:pt>
                <c:pt idx="130">
                  <c:v>4.44677771554179</c:v>
                </c:pt>
                <c:pt idx="131">
                  <c:v>4.79768633935078</c:v>
                </c:pt>
                <c:pt idx="132">
                  <c:v>4.77996420357636</c:v>
                </c:pt>
                <c:pt idx="133">
                  <c:v>5.17597217453681</c:v>
                </c:pt>
                <c:pt idx="134">
                  <c:v>4.53714055056968</c:v>
                </c:pt>
                <c:pt idx="135">
                  <c:v>5.08623557209117</c:v>
                </c:pt>
                <c:pt idx="136">
                  <c:v>4.86595331291153</c:v>
                </c:pt>
                <c:pt idx="137">
                  <c:v>5.14283650741794</c:v>
                </c:pt>
                <c:pt idx="138">
                  <c:v>6.21889843144563</c:v>
                </c:pt>
                <c:pt idx="139">
                  <c:v>5.30615846839655</c:v>
                </c:pt>
                <c:pt idx="140">
                  <c:v>5.3591627626749</c:v>
                </c:pt>
                <c:pt idx="141">
                  <c:v>5.75130860829339</c:v>
                </c:pt>
                <c:pt idx="142">
                  <c:v>7.3495064752675</c:v>
                </c:pt>
                <c:pt idx="143">
                  <c:v>8.02057394917738</c:v>
                </c:pt>
                <c:pt idx="144">
                  <c:v>5.91683812064165</c:v>
                </c:pt>
                <c:pt idx="145">
                  <c:v>4.73697474807357</c:v>
                </c:pt>
                <c:pt idx="146">
                  <c:v>5.91768317597803</c:v>
                </c:pt>
                <c:pt idx="147">
                  <c:v>4.72862726099761</c:v>
                </c:pt>
                <c:pt idx="148">
                  <c:v>6.1481720726037</c:v>
                </c:pt>
                <c:pt idx="149">
                  <c:v>5.51667734169524</c:v>
                </c:pt>
                <c:pt idx="150">
                  <c:v>5.7761406032193</c:v>
                </c:pt>
                <c:pt idx="151">
                  <c:v>5.65615927744712</c:v>
                </c:pt>
                <c:pt idx="152">
                  <c:v>4.47015147806203</c:v>
                </c:pt>
                <c:pt idx="153">
                  <c:v>3.64642761310701</c:v>
                </c:pt>
                <c:pt idx="154">
                  <c:v>4.07674467350373</c:v>
                </c:pt>
                <c:pt idx="155">
                  <c:v>5.98733105981694</c:v>
                </c:pt>
                <c:pt idx="156">
                  <c:v>4.75265770209034</c:v>
                </c:pt>
                <c:pt idx="157">
                  <c:v>4.96184859845759</c:v>
                </c:pt>
                <c:pt idx="158">
                  <c:v>3.36594879757872</c:v>
                </c:pt>
                <c:pt idx="159">
                  <c:v>3.56092381902623</c:v>
                </c:pt>
                <c:pt idx="160">
                  <c:v>4.71238158511165</c:v>
                </c:pt>
                <c:pt idx="161">
                  <c:v>4.95264680629091</c:v>
                </c:pt>
                <c:pt idx="162">
                  <c:v>5.14937765581241</c:v>
                </c:pt>
                <c:pt idx="163">
                  <c:v>4.14191435577323</c:v>
                </c:pt>
                <c:pt idx="164">
                  <c:v>4.13698442243539</c:v>
                </c:pt>
                <c:pt idx="165">
                  <c:v>6.6592748654419</c:v>
                </c:pt>
                <c:pt idx="166">
                  <c:v>3.90353008259358</c:v>
                </c:pt>
                <c:pt idx="167">
                  <c:v>4.41290551043293</c:v>
                </c:pt>
              </c:numCache>
            </c:numRef>
          </c:val>
        </c:ser>
        <c:dLbls>
          <c:showLegendKey val="0"/>
          <c:showVal val="0"/>
          <c:showCatName val="0"/>
          <c:showSerName val="0"/>
          <c:showPercent val="0"/>
          <c:showBubbleSize val="0"/>
        </c:dLbls>
        <c:gapWidth val="150"/>
        <c:axId val="245659136"/>
        <c:axId val="245661056"/>
      </c:barChart>
      <c:catAx>
        <c:axId val="24565913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5661056"/>
        <c:crosses val="autoZero"/>
        <c:auto val="1"/>
        <c:lblAlgn val="ctr"/>
        <c:lblOffset val="100"/>
        <c:noMultiLvlLbl val="0"/>
      </c:catAx>
      <c:valAx>
        <c:axId val="24566105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5659136"/>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manualLayout>
          <c:xMode val="edge"/>
          <c:yMode val="edge"/>
          <c:x val="0.458473400292907"/>
          <c:y val="0"/>
        </c:manualLayout>
      </c:layout>
      <c:overlay val="0"/>
    </c:title>
    <c:autoTitleDeleted val="0"/>
    <c:plotArea>
      <c:layout>
        <c:manualLayout>
          <c:layoutTarget val="inner"/>
          <c:xMode val="edge"/>
          <c:yMode val="edge"/>
          <c:x val="0.145865548318573"/>
          <c:y val="0.0464194625170027"/>
          <c:w val="0.799583743342222"/>
          <c:h val="0.522111154280632"/>
        </c:manualLayout>
      </c:layout>
      <c:barChart>
        <c:barDir val="col"/>
        <c:grouping val="clustered"/>
        <c:varyColors val="0"/>
        <c:ser>
          <c:idx val="0"/>
          <c:order val="0"/>
          <c:spPr>
            <a:solidFill>
              <a:srgbClr val="FFC000"/>
            </a:solidFill>
          </c:spPr>
          <c:invertIfNegative val="0"/>
          <c:dLbls>
            <c:delete val="1"/>
          </c:dLbls>
          <c:trendline>
            <c:trendlineType val="movingAvg"/>
            <c:period val="2"/>
            <c:dispRSqr val="0"/>
            <c:dispEq val="0"/>
          </c:trendline>
          <c:cat>
            <c:numRef>
              <c:f>' BGK GARCH'!$S$95:$S$262</c:f>
              <c:numCache>
                <c:formatCode>General</c:formatCode>
                <c:ptCount val="168"/>
                <c:pt idx="0">
                  <c:v>0.297619047619054</c:v>
                </c:pt>
                <c:pt idx="1">
                  <c:v>0.892857142857143</c:v>
                </c:pt>
                <c:pt idx="2">
                  <c:v>1.48809523809524</c:v>
                </c:pt>
                <c:pt idx="3">
                  <c:v>2.08333333333334</c:v>
                </c:pt>
                <c:pt idx="4">
                  <c:v>2.67857142857146</c:v>
                </c:pt>
                <c:pt idx="5">
                  <c:v>3.27380952380952</c:v>
                </c:pt>
                <c:pt idx="6">
                  <c:v>3.86904761904762</c:v>
                </c:pt>
                <c:pt idx="7">
                  <c:v>4.46428571428571</c:v>
                </c:pt>
                <c:pt idx="8">
                  <c:v>5.05952380952381</c:v>
                </c:pt>
                <c:pt idx="9">
                  <c:v>5.6547619047619</c:v>
                </c:pt>
                <c:pt idx="10">
                  <c:v>6.25</c:v>
                </c:pt>
                <c:pt idx="11">
                  <c:v>6.8452380952381</c:v>
                </c:pt>
                <c:pt idx="12">
                  <c:v>7.44047619047619</c:v>
                </c:pt>
                <c:pt idx="13">
                  <c:v>8.03571428571429</c:v>
                </c:pt>
                <c:pt idx="14">
                  <c:v>8.63095238095237</c:v>
                </c:pt>
                <c:pt idx="15">
                  <c:v>9.22619047619045</c:v>
                </c:pt>
                <c:pt idx="16">
                  <c:v>9.82142857142857</c:v>
                </c:pt>
                <c:pt idx="17">
                  <c:v>10.4166666666667</c:v>
                </c:pt>
                <c:pt idx="18">
                  <c:v>11.0119047619048</c:v>
                </c:pt>
                <c:pt idx="19">
                  <c:v>11.6071428571429</c:v>
                </c:pt>
                <c:pt idx="20">
                  <c:v>12.202380952381</c:v>
                </c:pt>
                <c:pt idx="21">
                  <c:v>12.797619047619</c:v>
                </c:pt>
                <c:pt idx="22">
                  <c:v>13.3928571428571</c:v>
                </c:pt>
                <c:pt idx="23">
                  <c:v>13.9880952380953</c:v>
                </c:pt>
                <c:pt idx="24">
                  <c:v>14.5833333333333</c:v>
                </c:pt>
                <c:pt idx="25">
                  <c:v>15.1785714285712</c:v>
                </c:pt>
                <c:pt idx="26">
                  <c:v>15.7738095238095</c:v>
                </c:pt>
                <c:pt idx="27">
                  <c:v>16.3690476190476</c:v>
                </c:pt>
                <c:pt idx="28">
                  <c:v>16.9642857142857</c:v>
                </c:pt>
                <c:pt idx="29">
                  <c:v>17.5595238095231</c:v>
                </c:pt>
                <c:pt idx="30">
                  <c:v>18.1547619047619</c:v>
                </c:pt>
                <c:pt idx="31">
                  <c:v>18.75</c:v>
                </c:pt>
                <c:pt idx="32">
                  <c:v>19.3452380952381</c:v>
                </c:pt>
                <c:pt idx="33">
                  <c:v>19.9404761904762</c:v>
                </c:pt>
                <c:pt idx="34">
                  <c:v>20.5357142857142</c:v>
                </c:pt>
                <c:pt idx="35">
                  <c:v>21.1309523809524</c:v>
                </c:pt>
                <c:pt idx="36">
                  <c:v>21.7261904761905</c:v>
                </c:pt>
                <c:pt idx="37">
                  <c:v>22.3214285714286</c:v>
                </c:pt>
                <c:pt idx="38">
                  <c:v>22.9166666666667</c:v>
                </c:pt>
                <c:pt idx="39">
                  <c:v>23.5119047619052</c:v>
                </c:pt>
                <c:pt idx="40">
                  <c:v>24.1071428571428</c:v>
                </c:pt>
                <c:pt idx="41">
                  <c:v>24.7023809523809</c:v>
                </c:pt>
                <c:pt idx="42">
                  <c:v>25.297619047619</c:v>
                </c:pt>
                <c:pt idx="43">
                  <c:v>25.8928571428572</c:v>
                </c:pt>
                <c:pt idx="44">
                  <c:v>26.488095238095</c:v>
                </c:pt>
                <c:pt idx="45">
                  <c:v>27.0833333333325</c:v>
                </c:pt>
                <c:pt idx="46">
                  <c:v>27.6785714285714</c:v>
                </c:pt>
                <c:pt idx="47">
                  <c:v>28.2738095238095</c:v>
                </c:pt>
                <c:pt idx="48">
                  <c:v>28.8690476190476</c:v>
                </c:pt>
                <c:pt idx="49">
                  <c:v>29.4642857142857</c:v>
                </c:pt>
                <c:pt idx="50">
                  <c:v>30.0595238095231</c:v>
                </c:pt>
                <c:pt idx="51">
                  <c:v>30.6547619047619</c:v>
                </c:pt>
                <c:pt idx="52">
                  <c:v>31.25</c:v>
                </c:pt>
                <c:pt idx="53">
                  <c:v>31.8452380952381</c:v>
                </c:pt>
                <c:pt idx="54">
                  <c:v>32.4404761904762</c:v>
                </c:pt>
                <c:pt idx="55">
                  <c:v>33.0357142857143</c:v>
                </c:pt>
                <c:pt idx="56">
                  <c:v>33.6309523809535</c:v>
                </c:pt>
                <c:pt idx="57">
                  <c:v>34.2261904761905</c:v>
                </c:pt>
                <c:pt idx="58">
                  <c:v>34.821428571428</c:v>
                </c:pt>
                <c:pt idx="59">
                  <c:v>35.416666666665</c:v>
                </c:pt>
                <c:pt idx="60">
                  <c:v>36.0119047619047</c:v>
                </c:pt>
                <c:pt idx="61">
                  <c:v>36.6071428571429</c:v>
                </c:pt>
                <c:pt idx="62">
                  <c:v>37.202380952381</c:v>
                </c:pt>
                <c:pt idx="63">
                  <c:v>37.7976190476191</c:v>
                </c:pt>
                <c:pt idx="64">
                  <c:v>38.3928571428572</c:v>
                </c:pt>
                <c:pt idx="65">
                  <c:v>38.9880952380953</c:v>
                </c:pt>
                <c:pt idx="66">
                  <c:v>39.5833333333333</c:v>
                </c:pt>
                <c:pt idx="67">
                  <c:v>40.178571428572</c:v>
                </c:pt>
                <c:pt idx="68">
                  <c:v>40.7738095238095</c:v>
                </c:pt>
                <c:pt idx="69">
                  <c:v>41.3690476190461</c:v>
                </c:pt>
                <c:pt idx="70">
                  <c:v>41.9642857142857</c:v>
                </c:pt>
                <c:pt idx="71">
                  <c:v>42.5595238095238</c:v>
                </c:pt>
                <c:pt idx="72">
                  <c:v>43.1547619047619</c:v>
                </c:pt>
                <c:pt idx="73">
                  <c:v>43.75</c:v>
                </c:pt>
                <c:pt idx="74">
                  <c:v>44.3452380952381</c:v>
                </c:pt>
                <c:pt idx="75">
                  <c:v>44.9404761904762</c:v>
                </c:pt>
                <c:pt idx="76">
                  <c:v>45.5357142857143</c:v>
                </c:pt>
                <c:pt idx="77">
                  <c:v>46.1309523809535</c:v>
                </c:pt>
                <c:pt idx="78">
                  <c:v>46.7261904761905</c:v>
                </c:pt>
                <c:pt idx="79">
                  <c:v>47.321428571428</c:v>
                </c:pt>
                <c:pt idx="80">
                  <c:v>47.916666666665</c:v>
                </c:pt>
                <c:pt idx="81">
                  <c:v>48.5119047619047</c:v>
                </c:pt>
                <c:pt idx="82">
                  <c:v>49.1071428571429</c:v>
                </c:pt>
                <c:pt idx="83">
                  <c:v>49.702380952381</c:v>
                </c:pt>
                <c:pt idx="84">
                  <c:v>50.2976190476191</c:v>
                </c:pt>
                <c:pt idx="85">
                  <c:v>50.8928571428572</c:v>
                </c:pt>
                <c:pt idx="86">
                  <c:v>51.4880952380953</c:v>
                </c:pt>
                <c:pt idx="87">
                  <c:v>52.0833333333333</c:v>
                </c:pt>
                <c:pt idx="88">
                  <c:v>52.678571428572</c:v>
                </c:pt>
                <c:pt idx="89">
                  <c:v>53.2738095238095</c:v>
                </c:pt>
                <c:pt idx="90">
                  <c:v>53.8690476190461</c:v>
                </c:pt>
                <c:pt idx="91">
                  <c:v>54.4642857142857</c:v>
                </c:pt>
                <c:pt idx="92">
                  <c:v>55.0595238095238</c:v>
                </c:pt>
                <c:pt idx="93">
                  <c:v>55.6547619047619</c:v>
                </c:pt>
                <c:pt idx="94">
                  <c:v>56.25</c:v>
                </c:pt>
                <c:pt idx="95">
                  <c:v>56.8452380952381</c:v>
                </c:pt>
                <c:pt idx="96">
                  <c:v>57.4404761904762</c:v>
                </c:pt>
                <c:pt idx="97">
                  <c:v>58.0357142857143</c:v>
                </c:pt>
                <c:pt idx="98">
                  <c:v>58.6309523809535</c:v>
                </c:pt>
                <c:pt idx="99">
                  <c:v>59.2261904761905</c:v>
                </c:pt>
                <c:pt idx="100">
                  <c:v>59.821428571428</c:v>
                </c:pt>
                <c:pt idx="101">
                  <c:v>60.416666666665</c:v>
                </c:pt>
                <c:pt idx="102">
                  <c:v>61.0119047619047</c:v>
                </c:pt>
                <c:pt idx="103">
                  <c:v>61.6071428571429</c:v>
                </c:pt>
                <c:pt idx="104">
                  <c:v>62.202380952381</c:v>
                </c:pt>
                <c:pt idx="105">
                  <c:v>62.7976190476191</c:v>
                </c:pt>
                <c:pt idx="106">
                  <c:v>63.3928571428572</c:v>
                </c:pt>
                <c:pt idx="107">
                  <c:v>63.9880952380953</c:v>
                </c:pt>
                <c:pt idx="108">
                  <c:v>64.5833333333333</c:v>
                </c:pt>
                <c:pt idx="109">
                  <c:v>65.1785714285685</c:v>
                </c:pt>
                <c:pt idx="110">
                  <c:v>65.7738095238095</c:v>
                </c:pt>
                <c:pt idx="111">
                  <c:v>66.3690476190476</c:v>
                </c:pt>
                <c:pt idx="112">
                  <c:v>66.9642857142857</c:v>
                </c:pt>
                <c:pt idx="113">
                  <c:v>67.5595238095238</c:v>
                </c:pt>
                <c:pt idx="114">
                  <c:v>68.1547619047614</c:v>
                </c:pt>
                <c:pt idx="115">
                  <c:v>68.75</c:v>
                </c:pt>
                <c:pt idx="116">
                  <c:v>69.3452380952381</c:v>
                </c:pt>
                <c:pt idx="117">
                  <c:v>69.9404761904761</c:v>
                </c:pt>
                <c:pt idx="118">
                  <c:v>70.5357142857143</c:v>
                </c:pt>
                <c:pt idx="119">
                  <c:v>71.1309523809524</c:v>
                </c:pt>
                <c:pt idx="120">
                  <c:v>71.7261904761905</c:v>
                </c:pt>
                <c:pt idx="121">
                  <c:v>72.3214285714281</c:v>
                </c:pt>
                <c:pt idx="122">
                  <c:v>72.9166666666669</c:v>
                </c:pt>
                <c:pt idx="123">
                  <c:v>73.5119047619074</c:v>
                </c:pt>
                <c:pt idx="124">
                  <c:v>74.1071428571428</c:v>
                </c:pt>
                <c:pt idx="125">
                  <c:v>74.7023809523793</c:v>
                </c:pt>
                <c:pt idx="126">
                  <c:v>75.2976190476208</c:v>
                </c:pt>
                <c:pt idx="127">
                  <c:v>75.8928571428541</c:v>
                </c:pt>
                <c:pt idx="128">
                  <c:v>76.4880952380952</c:v>
                </c:pt>
                <c:pt idx="129">
                  <c:v>77.0833333333333</c:v>
                </c:pt>
                <c:pt idx="130">
                  <c:v>77.6785714285685</c:v>
                </c:pt>
                <c:pt idx="131">
                  <c:v>78.2738095238095</c:v>
                </c:pt>
                <c:pt idx="132">
                  <c:v>78.8690476190476</c:v>
                </c:pt>
                <c:pt idx="133">
                  <c:v>79.4642857142857</c:v>
                </c:pt>
                <c:pt idx="134">
                  <c:v>80.0595238095238</c:v>
                </c:pt>
                <c:pt idx="135">
                  <c:v>80.6547619047614</c:v>
                </c:pt>
                <c:pt idx="136">
                  <c:v>81.25</c:v>
                </c:pt>
                <c:pt idx="137">
                  <c:v>81.8452380952381</c:v>
                </c:pt>
                <c:pt idx="138">
                  <c:v>82.4404761904761</c:v>
                </c:pt>
                <c:pt idx="139">
                  <c:v>83.0357142857143</c:v>
                </c:pt>
                <c:pt idx="140">
                  <c:v>83.6309523809524</c:v>
                </c:pt>
                <c:pt idx="141">
                  <c:v>84.2261904761905</c:v>
                </c:pt>
                <c:pt idx="142">
                  <c:v>84.8214285714281</c:v>
                </c:pt>
                <c:pt idx="143">
                  <c:v>85.4166666666669</c:v>
                </c:pt>
                <c:pt idx="144">
                  <c:v>86.0119047619074</c:v>
                </c:pt>
                <c:pt idx="145">
                  <c:v>86.6071428571428</c:v>
                </c:pt>
                <c:pt idx="146">
                  <c:v>87.2023809523793</c:v>
                </c:pt>
                <c:pt idx="147">
                  <c:v>87.7976190476208</c:v>
                </c:pt>
                <c:pt idx="148">
                  <c:v>88.3928571428541</c:v>
                </c:pt>
                <c:pt idx="149">
                  <c:v>88.9880952380952</c:v>
                </c:pt>
                <c:pt idx="150">
                  <c:v>89.5833333333333</c:v>
                </c:pt>
                <c:pt idx="151">
                  <c:v>90.1785714285685</c:v>
                </c:pt>
                <c:pt idx="152">
                  <c:v>90.7738095238095</c:v>
                </c:pt>
                <c:pt idx="153">
                  <c:v>91.3690476190476</c:v>
                </c:pt>
                <c:pt idx="154">
                  <c:v>91.9642857142857</c:v>
                </c:pt>
                <c:pt idx="155">
                  <c:v>92.5595238095238</c:v>
                </c:pt>
                <c:pt idx="156">
                  <c:v>93.1547619047614</c:v>
                </c:pt>
                <c:pt idx="157">
                  <c:v>93.75</c:v>
                </c:pt>
                <c:pt idx="158">
                  <c:v>94.3452380952381</c:v>
                </c:pt>
                <c:pt idx="159">
                  <c:v>94.9404761904761</c:v>
                </c:pt>
                <c:pt idx="160">
                  <c:v>95.5357142857143</c:v>
                </c:pt>
                <c:pt idx="161">
                  <c:v>96.1309523809524</c:v>
                </c:pt>
                <c:pt idx="162">
                  <c:v>96.7261904761905</c:v>
                </c:pt>
                <c:pt idx="163">
                  <c:v>97.3214285714281</c:v>
                </c:pt>
                <c:pt idx="164">
                  <c:v>97.9166666666669</c:v>
                </c:pt>
                <c:pt idx="165">
                  <c:v>98.5119047619074</c:v>
                </c:pt>
                <c:pt idx="166">
                  <c:v>99.1071428571428</c:v>
                </c:pt>
                <c:pt idx="167">
                  <c:v>99.7023809523793</c:v>
                </c:pt>
              </c:numCache>
            </c:numRef>
          </c:cat>
          <c:val>
            <c:numRef>
              <c:f>' BGK GARCH'!$T$95:$T$262</c:f>
              <c:numCache>
                <c:formatCode>General</c:formatCode>
                <c:ptCount val="168"/>
                <c:pt idx="0">
                  <c:v>2.52663965730123</c:v>
                </c:pt>
                <c:pt idx="1">
                  <c:v>2.60628372722181</c:v>
                </c:pt>
                <c:pt idx="2">
                  <c:v>2.61609355976096</c:v>
                </c:pt>
                <c:pt idx="3">
                  <c:v>2.70736727780856</c:v>
                </c:pt>
                <c:pt idx="4">
                  <c:v>2.74149873546075</c:v>
                </c:pt>
                <c:pt idx="5">
                  <c:v>2.81543176991671</c:v>
                </c:pt>
                <c:pt idx="6">
                  <c:v>2.87712076613512</c:v>
                </c:pt>
                <c:pt idx="7">
                  <c:v>2.92053117528974</c:v>
                </c:pt>
                <c:pt idx="8">
                  <c:v>2.94378675570689</c:v>
                </c:pt>
                <c:pt idx="9">
                  <c:v>2.96735704252463</c:v>
                </c:pt>
                <c:pt idx="10">
                  <c:v>2.99260683728506</c:v>
                </c:pt>
                <c:pt idx="11">
                  <c:v>2.99371283483862</c:v>
                </c:pt>
                <c:pt idx="12">
                  <c:v>3.13564752296082</c:v>
                </c:pt>
                <c:pt idx="13">
                  <c:v>3.14135425948968</c:v>
                </c:pt>
                <c:pt idx="14">
                  <c:v>3.22060809774802</c:v>
                </c:pt>
                <c:pt idx="15">
                  <c:v>3.22444334309658</c:v>
                </c:pt>
                <c:pt idx="16">
                  <c:v>3.23442880079551</c:v>
                </c:pt>
                <c:pt idx="17">
                  <c:v>3.36932758856626</c:v>
                </c:pt>
                <c:pt idx="18">
                  <c:v>3.38417522598513</c:v>
                </c:pt>
                <c:pt idx="19">
                  <c:v>3.38512147158648</c:v>
                </c:pt>
                <c:pt idx="20">
                  <c:v>3.39129569676506</c:v>
                </c:pt>
                <c:pt idx="21">
                  <c:v>3.47584912353245</c:v>
                </c:pt>
                <c:pt idx="22">
                  <c:v>3.47602194914905</c:v>
                </c:pt>
                <c:pt idx="23">
                  <c:v>3.5217078197574</c:v>
                </c:pt>
                <c:pt idx="24">
                  <c:v>3.52498912682265</c:v>
                </c:pt>
                <c:pt idx="25">
                  <c:v>3.52969122723377</c:v>
                </c:pt>
                <c:pt idx="26">
                  <c:v>3.55514604058509</c:v>
                </c:pt>
                <c:pt idx="27">
                  <c:v>3.56719100115085</c:v>
                </c:pt>
                <c:pt idx="28">
                  <c:v>3.56828356596714</c:v>
                </c:pt>
                <c:pt idx="29">
                  <c:v>3.59859595627909</c:v>
                </c:pt>
                <c:pt idx="30">
                  <c:v>3.60563900500694</c:v>
                </c:pt>
                <c:pt idx="31">
                  <c:v>3.64940308220353</c:v>
                </c:pt>
                <c:pt idx="32">
                  <c:v>3.67917086854072</c:v>
                </c:pt>
                <c:pt idx="33">
                  <c:v>3.72882200066415</c:v>
                </c:pt>
                <c:pt idx="34">
                  <c:v>3.73461468059061</c:v>
                </c:pt>
                <c:pt idx="35">
                  <c:v>3.7388708499999</c:v>
                </c:pt>
                <c:pt idx="36">
                  <c:v>3.74580932314684</c:v>
                </c:pt>
                <c:pt idx="37">
                  <c:v>3.76094938446784</c:v>
                </c:pt>
                <c:pt idx="38">
                  <c:v>3.82397584927606</c:v>
                </c:pt>
                <c:pt idx="39">
                  <c:v>3.84609221081418</c:v>
                </c:pt>
                <c:pt idx="40">
                  <c:v>3.86551641029275</c:v>
                </c:pt>
                <c:pt idx="41">
                  <c:v>3.89311740921396</c:v>
                </c:pt>
                <c:pt idx="42">
                  <c:v>3.91508818914317</c:v>
                </c:pt>
                <c:pt idx="43">
                  <c:v>3.92516087217287</c:v>
                </c:pt>
                <c:pt idx="44">
                  <c:v>3.94311040211996</c:v>
                </c:pt>
                <c:pt idx="45">
                  <c:v>3.95692159079632</c:v>
                </c:pt>
                <c:pt idx="46">
                  <c:v>3.96404171750143</c:v>
                </c:pt>
                <c:pt idx="47">
                  <c:v>3.98557676809672</c:v>
                </c:pt>
                <c:pt idx="48">
                  <c:v>4.00354467749818</c:v>
                </c:pt>
                <c:pt idx="49">
                  <c:v>4.02428048983603</c:v>
                </c:pt>
                <c:pt idx="50">
                  <c:v>4.02686885115867</c:v>
                </c:pt>
                <c:pt idx="51">
                  <c:v>4.0287150826831</c:v>
                </c:pt>
                <c:pt idx="52">
                  <c:v>4.05298855222268</c:v>
                </c:pt>
                <c:pt idx="53">
                  <c:v>4.09086479770812</c:v>
                </c:pt>
                <c:pt idx="54">
                  <c:v>4.09390136532828</c:v>
                </c:pt>
                <c:pt idx="55">
                  <c:v>4.16150886896601</c:v>
                </c:pt>
                <c:pt idx="56">
                  <c:v>4.18878615474779</c:v>
                </c:pt>
                <c:pt idx="57">
                  <c:v>4.1963584052634</c:v>
                </c:pt>
                <c:pt idx="58">
                  <c:v>4.2088591010727</c:v>
                </c:pt>
                <c:pt idx="59">
                  <c:v>4.21974053780399</c:v>
                </c:pt>
                <c:pt idx="60">
                  <c:v>4.23821785933187</c:v>
                </c:pt>
                <c:pt idx="61">
                  <c:v>4.25975027458135</c:v>
                </c:pt>
                <c:pt idx="62">
                  <c:v>4.27618795665734</c:v>
                </c:pt>
                <c:pt idx="63">
                  <c:v>4.2875551358126</c:v>
                </c:pt>
                <c:pt idx="64">
                  <c:v>4.29498334231285</c:v>
                </c:pt>
                <c:pt idx="65">
                  <c:v>4.30091006616688</c:v>
                </c:pt>
                <c:pt idx="66">
                  <c:v>4.31026506686247</c:v>
                </c:pt>
                <c:pt idx="67">
                  <c:v>4.31383504377808</c:v>
                </c:pt>
                <c:pt idx="68">
                  <c:v>4.32862428971739</c:v>
                </c:pt>
                <c:pt idx="69">
                  <c:v>4.34550075333158</c:v>
                </c:pt>
                <c:pt idx="70">
                  <c:v>4.34555963063763</c:v>
                </c:pt>
                <c:pt idx="71">
                  <c:v>4.35503119827101</c:v>
                </c:pt>
                <c:pt idx="72">
                  <c:v>4.42160333601672</c:v>
                </c:pt>
                <c:pt idx="73">
                  <c:v>4.4801554495347</c:v>
                </c:pt>
                <c:pt idx="74">
                  <c:v>4.48141331209479</c:v>
                </c:pt>
                <c:pt idx="75">
                  <c:v>4.53831258507735</c:v>
                </c:pt>
                <c:pt idx="76">
                  <c:v>4.53911906238218</c:v>
                </c:pt>
                <c:pt idx="77">
                  <c:v>4.57163232773567</c:v>
                </c:pt>
                <c:pt idx="78">
                  <c:v>4.59975839369921</c:v>
                </c:pt>
                <c:pt idx="79">
                  <c:v>4.63695559517728</c:v>
                </c:pt>
                <c:pt idx="80">
                  <c:v>4.66455298254138</c:v>
                </c:pt>
                <c:pt idx="81">
                  <c:v>4.67106614413922</c:v>
                </c:pt>
                <c:pt idx="82">
                  <c:v>4.6728381324592</c:v>
                </c:pt>
                <c:pt idx="83">
                  <c:v>4.68374995575729</c:v>
                </c:pt>
                <c:pt idx="84">
                  <c:v>4.70894282223807</c:v>
                </c:pt>
                <c:pt idx="85">
                  <c:v>4.71828336110206</c:v>
                </c:pt>
                <c:pt idx="86">
                  <c:v>4.72661155450261</c:v>
                </c:pt>
                <c:pt idx="87">
                  <c:v>4.72930216299345</c:v>
                </c:pt>
                <c:pt idx="88">
                  <c:v>4.74821158646116</c:v>
                </c:pt>
                <c:pt idx="89">
                  <c:v>4.76058645296109</c:v>
                </c:pt>
                <c:pt idx="90">
                  <c:v>4.77825677421589</c:v>
                </c:pt>
                <c:pt idx="91">
                  <c:v>4.82880384897304</c:v>
                </c:pt>
                <c:pt idx="92">
                  <c:v>4.86388369992972</c:v>
                </c:pt>
                <c:pt idx="93">
                  <c:v>4.89700281114136</c:v>
                </c:pt>
                <c:pt idx="94">
                  <c:v>4.9231093873504</c:v>
                </c:pt>
                <c:pt idx="95">
                  <c:v>4.95557256597752</c:v>
                </c:pt>
                <c:pt idx="96">
                  <c:v>5.0382198159522</c:v>
                </c:pt>
                <c:pt idx="97">
                  <c:v>5.05565780000871</c:v>
                </c:pt>
                <c:pt idx="98">
                  <c:v>5.07473965373133</c:v>
                </c:pt>
                <c:pt idx="99">
                  <c:v>5.1236957270804</c:v>
                </c:pt>
                <c:pt idx="100">
                  <c:v>5.15798930245938</c:v>
                </c:pt>
                <c:pt idx="101">
                  <c:v>5.18958219528666</c:v>
                </c:pt>
                <c:pt idx="102">
                  <c:v>5.19826537549401</c:v>
                </c:pt>
                <c:pt idx="103">
                  <c:v>5.21000651688923</c:v>
                </c:pt>
                <c:pt idx="104">
                  <c:v>5.21004051498497</c:v>
                </c:pt>
                <c:pt idx="105">
                  <c:v>5.24702818462179</c:v>
                </c:pt>
                <c:pt idx="106">
                  <c:v>5.3116799902292</c:v>
                </c:pt>
                <c:pt idx="107">
                  <c:v>5.32391270862305</c:v>
                </c:pt>
                <c:pt idx="108">
                  <c:v>5.47028289216709</c:v>
                </c:pt>
                <c:pt idx="109">
                  <c:v>5.55069135149147</c:v>
                </c:pt>
                <c:pt idx="110">
                  <c:v>5.55474134593315</c:v>
                </c:pt>
                <c:pt idx="111">
                  <c:v>5.64926903658734</c:v>
                </c:pt>
                <c:pt idx="112">
                  <c:v>5.72775431325968</c:v>
                </c:pt>
                <c:pt idx="113">
                  <c:v>5.79145819584723</c:v>
                </c:pt>
                <c:pt idx="114">
                  <c:v>5.83944964478063</c:v>
                </c:pt>
                <c:pt idx="115">
                  <c:v>5.85032768611404</c:v>
                </c:pt>
                <c:pt idx="116">
                  <c:v>5.86584842747431</c:v>
                </c:pt>
                <c:pt idx="117">
                  <c:v>5.87996249465549</c:v>
                </c:pt>
                <c:pt idx="118">
                  <c:v>5.88022095768563</c:v>
                </c:pt>
                <c:pt idx="119">
                  <c:v>6.0212660022029</c:v>
                </c:pt>
                <c:pt idx="120">
                  <c:v>6.05001864481262</c:v>
                </c:pt>
                <c:pt idx="121">
                  <c:v>6.06252542232923</c:v>
                </c:pt>
                <c:pt idx="122">
                  <c:v>6.12233882999762</c:v>
                </c:pt>
                <c:pt idx="123">
                  <c:v>6.15988534844222</c:v>
                </c:pt>
                <c:pt idx="124">
                  <c:v>6.23764497918457</c:v>
                </c:pt>
                <c:pt idx="125">
                  <c:v>6.24246619215091</c:v>
                </c:pt>
                <c:pt idx="126">
                  <c:v>6.25848652445727</c:v>
                </c:pt>
                <c:pt idx="127">
                  <c:v>6.26644225329015</c:v>
                </c:pt>
                <c:pt idx="128">
                  <c:v>6.27892518221094</c:v>
                </c:pt>
                <c:pt idx="129">
                  <c:v>6.29322756658736</c:v>
                </c:pt>
                <c:pt idx="130">
                  <c:v>6.32609088735247</c:v>
                </c:pt>
                <c:pt idx="131">
                  <c:v>6.33513629323597</c:v>
                </c:pt>
                <c:pt idx="132">
                  <c:v>6.34725428654913</c:v>
                </c:pt>
                <c:pt idx="133">
                  <c:v>6.4979726496094</c:v>
                </c:pt>
                <c:pt idx="134">
                  <c:v>6.50059665124508</c:v>
                </c:pt>
                <c:pt idx="135">
                  <c:v>6.50504139167979</c:v>
                </c:pt>
                <c:pt idx="136">
                  <c:v>6.5957701626548</c:v>
                </c:pt>
                <c:pt idx="137">
                  <c:v>6.6018409686293</c:v>
                </c:pt>
                <c:pt idx="138">
                  <c:v>6.61450916255518</c:v>
                </c:pt>
                <c:pt idx="139">
                  <c:v>6.65524712652828</c:v>
                </c:pt>
                <c:pt idx="140">
                  <c:v>6.65572180197546</c:v>
                </c:pt>
                <c:pt idx="141">
                  <c:v>6.68511286302419</c:v>
                </c:pt>
                <c:pt idx="142">
                  <c:v>6.77859809047644</c:v>
                </c:pt>
                <c:pt idx="143">
                  <c:v>6.83910767497107</c:v>
                </c:pt>
                <c:pt idx="144">
                  <c:v>6.86278546249717</c:v>
                </c:pt>
                <c:pt idx="145">
                  <c:v>6.87072878930345</c:v>
                </c:pt>
                <c:pt idx="146">
                  <c:v>6.89411290618182</c:v>
                </c:pt>
                <c:pt idx="147">
                  <c:v>6.91033271300105</c:v>
                </c:pt>
                <c:pt idx="148">
                  <c:v>6.95195925380003</c:v>
                </c:pt>
                <c:pt idx="149">
                  <c:v>6.99293950280898</c:v>
                </c:pt>
                <c:pt idx="150">
                  <c:v>7.03919442387896</c:v>
                </c:pt>
                <c:pt idx="151">
                  <c:v>7.19011170124586</c:v>
                </c:pt>
                <c:pt idx="152">
                  <c:v>7.19470603126718</c:v>
                </c:pt>
                <c:pt idx="153">
                  <c:v>7.3272721214083</c:v>
                </c:pt>
                <c:pt idx="154">
                  <c:v>7.40437840243501</c:v>
                </c:pt>
                <c:pt idx="155">
                  <c:v>7.43805455733309</c:v>
                </c:pt>
                <c:pt idx="156">
                  <c:v>7.47810573177459</c:v>
                </c:pt>
                <c:pt idx="157">
                  <c:v>7.55201325274455</c:v>
                </c:pt>
                <c:pt idx="158">
                  <c:v>7.60214597680508</c:v>
                </c:pt>
                <c:pt idx="159">
                  <c:v>7.76391822175387</c:v>
                </c:pt>
                <c:pt idx="160">
                  <c:v>7.90044659614264</c:v>
                </c:pt>
                <c:pt idx="161">
                  <c:v>7.93766730493521</c:v>
                </c:pt>
                <c:pt idx="162">
                  <c:v>7.96170318362638</c:v>
                </c:pt>
                <c:pt idx="163">
                  <c:v>7.97053212433575</c:v>
                </c:pt>
                <c:pt idx="164">
                  <c:v>8.02044218978768</c:v>
                </c:pt>
                <c:pt idx="165">
                  <c:v>8.0559384503783</c:v>
                </c:pt>
                <c:pt idx="166">
                  <c:v>8.11972408819182</c:v>
                </c:pt>
                <c:pt idx="167">
                  <c:v>8.12083989118442</c:v>
                </c:pt>
              </c:numCache>
            </c:numRef>
          </c:val>
        </c:ser>
        <c:dLbls>
          <c:showLegendKey val="0"/>
          <c:showVal val="0"/>
          <c:showCatName val="0"/>
          <c:showSerName val="0"/>
          <c:showPercent val="0"/>
          <c:showBubbleSize val="0"/>
        </c:dLbls>
        <c:gapWidth val="150"/>
        <c:axId val="245699328"/>
        <c:axId val="245701248"/>
      </c:barChart>
      <c:catAx>
        <c:axId val="24569932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Sample Percentile</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5701248"/>
        <c:crosses val="autoZero"/>
        <c:auto val="1"/>
        <c:lblAlgn val="ctr"/>
        <c:lblOffset val="100"/>
        <c:noMultiLvlLbl val="0"/>
      </c:catAx>
      <c:valAx>
        <c:axId val="24570124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5699328"/>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manualLayout>
          <c:xMode val="edge"/>
          <c:yMode val="edge"/>
          <c:x val="0.463677558924053"/>
          <c:y val="0"/>
        </c:manualLayout>
      </c:layout>
      <c:overlay val="0"/>
    </c:title>
    <c:autoTitleDeleted val="0"/>
    <c:plotArea>
      <c:layout>
        <c:manualLayout>
          <c:layoutTarget val="inner"/>
          <c:xMode val="edge"/>
          <c:yMode val="edge"/>
          <c:x val="0.234047062600354"/>
          <c:y val="0.141878098571012"/>
          <c:w val="0.699924105985653"/>
          <c:h val="0.5930672511422"/>
        </c:manualLayout>
      </c:layout>
      <c:scatterChart>
        <c:scatterStyle val="lineMarker"/>
        <c:varyColors val="0"/>
        <c:ser>
          <c:idx val="0"/>
          <c:order val="0"/>
          <c:tx>
            <c:strRef>
              <c:f>'LMS BJP'!$C$1</c:f>
              <c:strCache>
                <c:ptCount val="1"/>
                <c:pt idx="0">
                  <c:v>Fore</c:v>
                </c:pt>
              </c:strCache>
            </c:strRef>
          </c:tx>
          <c:spPr>
            <a:ln w="28575" cap="rnd" cmpd="sng" algn="ctr">
              <a:noFill/>
              <a:prstDash val="solid"/>
              <a:round/>
            </a:ln>
          </c:spPr>
          <c:marker>
            <c:symbol val="diamond"/>
            <c:size val="2"/>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1"/>
            <c:dispEq val="1"/>
            <c:trendlineLbl>
              <c:layout>
                <c:manualLayout>
                  <c:x val="0.17916850587175"/>
                  <c:y val="-0.17196478906541"/>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'LMS BJP'!$B$2:$B$170</c:f>
              <c:numCache>
                <c:formatCode>General</c:formatCode>
                <c:ptCount val="169"/>
                <c:pt idx="0">
                  <c:v>6.39719416396969</c:v>
                </c:pt>
                <c:pt idx="1">
                  <c:v>6.24693228569697</c:v>
                </c:pt>
                <c:pt idx="2">
                  <c:v>6.57521511406061</c:v>
                </c:pt>
                <c:pt idx="3">
                  <c:v>6.07684249915171</c:v>
                </c:pt>
                <c:pt idx="4">
                  <c:v>5.56833146275758</c:v>
                </c:pt>
                <c:pt idx="5">
                  <c:v>4.8818555929697</c:v>
                </c:pt>
                <c:pt idx="6">
                  <c:v>4.40959595957575</c:v>
                </c:pt>
                <c:pt idx="7">
                  <c:v>5.36668537218182</c:v>
                </c:pt>
                <c:pt idx="8">
                  <c:v>6.42861952887879</c:v>
                </c:pt>
                <c:pt idx="9">
                  <c:v>6.88170594866667</c:v>
                </c:pt>
                <c:pt idx="10">
                  <c:v>6.96131687278788</c:v>
                </c:pt>
                <c:pt idx="11">
                  <c:v>7.50727646893939</c:v>
                </c:pt>
                <c:pt idx="12">
                  <c:v>7.44210624775757</c:v>
                </c:pt>
                <c:pt idx="13">
                  <c:v>8.09887766587877</c:v>
                </c:pt>
                <c:pt idx="14">
                  <c:v>8.01591844378787</c:v>
                </c:pt>
                <c:pt idx="15">
                  <c:v>7.18249158218182</c:v>
                </c:pt>
                <c:pt idx="16">
                  <c:v>8.26655443266672</c:v>
                </c:pt>
                <c:pt idx="17">
                  <c:v>8.83873924487879</c:v>
                </c:pt>
                <c:pt idx="18">
                  <c:v>8.47504676393941</c:v>
                </c:pt>
                <c:pt idx="19">
                  <c:v>7.50540591099998</c:v>
                </c:pt>
                <c:pt idx="20">
                  <c:v>7.30606060609091</c:v>
                </c:pt>
                <c:pt idx="21">
                  <c:v>7.10538720536364</c:v>
                </c:pt>
                <c:pt idx="22">
                  <c:v>7.01249532330303</c:v>
                </c:pt>
                <c:pt idx="23">
                  <c:v>6.93340815575771</c:v>
                </c:pt>
                <c:pt idx="24">
                  <c:v>6.77154882169697</c:v>
                </c:pt>
                <c:pt idx="25">
                  <c:v>6.81086793860604</c:v>
                </c:pt>
                <c:pt idx="26">
                  <c:v>6.45942760939394</c:v>
                </c:pt>
                <c:pt idx="27">
                  <c:v>5.71348671899998</c:v>
                </c:pt>
                <c:pt idx="28">
                  <c:v>5.51189674515152</c:v>
                </c:pt>
                <c:pt idx="29">
                  <c:v>5.17832023939394</c:v>
                </c:pt>
                <c:pt idx="30">
                  <c:v>4.9341376730303</c:v>
                </c:pt>
                <c:pt idx="31">
                  <c:v>5.29908342678788</c:v>
                </c:pt>
                <c:pt idx="32">
                  <c:v>6.48649457533333</c:v>
                </c:pt>
                <c:pt idx="33">
                  <c:v>7.24672652487879</c:v>
                </c:pt>
                <c:pt idx="34">
                  <c:v>7.08548447445455</c:v>
                </c:pt>
                <c:pt idx="35">
                  <c:v>7.92173587709088</c:v>
                </c:pt>
                <c:pt idx="36">
                  <c:v>8.07570145863637</c:v>
                </c:pt>
                <c:pt idx="37">
                  <c:v>8.11724653963637</c:v>
                </c:pt>
                <c:pt idx="38">
                  <c:v>8.20619154548485</c:v>
                </c:pt>
                <c:pt idx="39">
                  <c:v>8.08922558948485</c:v>
                </c:pt>
                <c:pt idx="40">
                  <c:v>8.84898989906061</c:v>
                </c:pt>
                <c:pt idx="41">
                  <c:v>8.17875046790909</c:v>
                </c:pt>
                <c:pt idx="42">
                  <c:v>7.72577628193939</c:v>
                </c:pt>
                <c:pt idx="43">
                  <c:v>7.48737373721215</c:v>
                </c:pt>
                <c:pt idx="44">
                  <c:v>7.54337822660606</c:v>
                </c:pt>
                <c:pt idx="45">
                  <c:v>6.55493827166648</c:v>
                </c:pt>
                <c:pt idx="46">
                  <c:v>6.65669659554545</c:v>
                </c:pt>
                <c:pt idx="47">
                  <c:v>6.53108866433335</c:v>
                </c:pt>
                <c:pt idx="48">
                  <c:v>6.24625888527291</c:v>
                </c:pt>
                <c:pt idx="49">
                  <c:v>6.02128694345455</c:v>
                </c:pt>
                <c:pt idx="50">
                  <c:v>6.25791245806061</c:v>
                </c:pt>
                <c:pt idx="51">
                  <c:v>6.39188178090909</c:v>
                </c:pt>
                <c:pt idx="52">
                  <c:v>6.14794238678788</c:v>
                </c:pt>
                <c:pt idx="53">
                  <c:v>5.89571642342424</c:v>
                </c:pt>
                <c:pt idx="54">
                  <c:v>5.35877291433334</c:v>
                </c:pt>
                <c:pt idx="55">
                  <c:v>5.38943135042424</c:v>
                </c:pt>
                <c:pt idx="56">
                  <c:v>7.38606434718182</c:v>
                </c:pt>
                <c:pt idx="57">
                  <c:v>7.7777403669697</c:v>
                </c:pt>
                <c:pt idx="58">
                  <c:v>7.81788252912117</c:v>
                </c:pt>
                <c:pt idx="59">
                  <c:v>8.56548821503058</c:v>
                </c:pt>
                <c:pt idx="60">
                  <c:v>8.57540217042448</c:v>
                </c:pt>
                <c:pt idx="61">
                  <c:v>8.6197904969091</c:v>
                </c:pt>
                <c:pt idx="62">
                  <c:v>9.04588477357576</c:v>
                </c:pt>
                <c:pt idx="63">
                  <c:v>9.13234193824242</c:v>
                </c:pt>
                <c:pt idx="64">
                  <c:v>9.35654695097013</c:v>
                </c:pt>
                <c:pt idx="65">
                  <c:v>8.53625140354544</c:v>
                </c:pt>
                <c:pt idx="66">
                  <c:v>8.52992891830303</c:v>
                </c:pt>
                <c:pt idx="67">
                  <c:v>8.25774410748485</c:v>
                </c:pt>
                <c:pt idx="68">
                  <c:v>7.08550318003031</c:v>
                </c:pt>
                <c:pt idx="69">
                  <c:v>6.82635615412121</c:v>
                </c:pt>
                <c:pt idx="70">
                  <c:v>7.03383838378789</c:v>
                </c:pt>
                <c:pt idx="71">
                  <c:v>6.87194163869697</c:v>
                </c:pt>
                <c:pt idx="72">
                  <c:v>5.92371866812121</c:v>
                </c:pt>
                <c:pt idx="73">
                  <c:v>6.09769921433335</c:v>
                </c:pt>
                <c:pt idx="74">
                  <c:v>5.96625514387879</c:v>
                </c:pt>
                <c:pt idx="75">
                  <c:v>5.52706696606056</c:v>
                </c:pt>
                <c:pt idx="76">
                  <c:v>5.63133183699997</c:v>
                </c:pt>
                <c:pt idx="77">
                  <c:v>5.64236812554546</c:v>
                </c:pt>
                <c:pt idx="78">
                  <c:v>5.2778338944849</c:v>
                </c:pt>
                <c:pt idx="79">
                  <c:v>5.07143658821214</c:v>
                </c:pt>
                <c:pt idx="80">
                  <c:v>6.36154133936364</c:v>
                </c:pt>
                <c:pt idx="81">
                  <c:v>7.22947998472728</c:v>
                </c:pt>
                <c:pt idx="82">
                  <c:v>8.07465394693939</c:v>
                </c:pt>
                <c:pt idx="83">
                  <c:v>8.28320239442425</c:v>
                </c:pt>
                <c:pt idx="84">
                  <c:v>8.2485035540303</c:v>
                </c:pt>
                <c:pt idx="85">
                  <c:v>8.41992143675756</c:v>
                </c:pt>
                <c:pt idx="86">
                  <c:v>7.7767863824244</c:v>
                </c:pt>
                <c:pt idx="87">
                  <c:v>8.28217358748484</c:v>
                </c:pt>
                <c:pt idx="88">
                  <c:v>8.49855967130303</c:v>
                </c:pt>
                <c:pt idx="89">
                  <c:v>8.44470632293939</c:v>
                </c:pt>
                <c:pt idx="90">
                  <c:v>7.96150392815151</c:v>
                </c:pt>
                <c:pt idx="91">
                  <c:v>7.08958099512121</c:v>
                </c:pt>
                <c:pt idx="92">
                  <c:v>6.41786382345455</c:v>
                </c:pt>
                <c:pt idx="93">
                  <c:v>6.24575383466667</c:v>
                </c:pt>
                <c:pt idx="94">
                  <c:v>6.11664796109091</c:v>
                </c:pt>
                <c:pt idx="95">
                  <c:v>5.989188178</c:v>
                </c:pt>
                <c:pt idx="96">
                  <c:v>5.62888140660588</c:v>
                </c:pt>
                <c:pt idx="97">
                  <c:v>5.86266367372727</c:v>
                </c:pt>
                <c:pt idx="98">
                  <c:v>5.77815188930303</c:v>
                </c:pt>
                <c:pt idx="99">
                  <c:v>6.14743733645453</c:v>
                </c:pt>
                <c:pt idx="100">
                  <c:v>6.21728395012121</c:v>
                </c:pt>
                <c:pt idx="101">
                  <c:v>6.63166853736369</c:v>
                </c:pt>
                <c:pt idx="102">
                  <c:v>6.29951365506061</c:v>
                </c:pt>
                <c:pt idx="103">
                  <c:v>7.0636550690909</c:v>
                </c:pt>
                <c:pt idx="104">
                  <c:v>7.4866629253639</c:v>
                </c:pt>
                <c:pt idx="105">
                  <c:v>8.17689861548485</c:v>
                </c:pt>
                <c:pt idx="106">
                  <c:v>7.62390572387877</c:v>
                </c:pt>
                <c:pt idx="107">
                  <c:v>7.61808829072727</c:v>
                </c:pt>
                <c:pt idx="108">
                  <c:v>7.25368499812121</c:v>
                </c:pt>
                <c:pt idx="109">
                  <c:v>8.46444070333333</c:v>
                </c:pt>
                <c:pt idx="110">
                  <c:v>8.09036662957575</c:v>
                </c:pt>
                <c:pt idx="111">
                  <c:v>8.89047886278788</c:v>
                </c:pt>
                <c:pt idx="112">
                  <c:v>8.83724279851515</c:v>
                </c:pt>
                <c:pt idx="113">
                  <c:v>8.7361017582727</c:v>
                </c:pt>
                <c:pt idx="114">
                  <c:v>8.30888514748485</c:v>
                </c:pt>
                <c:pt idx="115">
                  <c:v>7.31548821578788</c:v>
                </c:pt>
                <c:pt idx="116">
                  <c:v>6.85912832018182</c:v>
                </c:pt>
                <c:pt idx="117">
                  <c:v>5.46569397681818</c:v>
                </c:pt>
                <c:pt idx="118">
                  <c:v>5.71988402542424</c:v>
                </c:pt>
                <c:pt idx="119">
                  <c:v>5.53505424621212</c:v>
                </c:pt>
                <c:pt idx="120">
                  <c:v>5.15798728033333</c:v>
                </c:pt>
                <c:pt idx="121">
                  <c:v>4.9674897119697</c:v>
                </c:pt>
                <c:pt idx="122">
                  <c:v>4.83099513654542</c:v>
                </c:pt>
                <c:pt idx="123">
                  <c:v>4.89781144769681</c:v>
                </c:pt>
                <c:pt idx="124">
                  <c:v>5.24594089045455</c:v>
                </c:pt>
                <c:pt idx="125">
                  <c:v>5.27197904972727</c:v>
                </c:pt>
                <c:pt idx="126">
                  <c:v>5.40544332224244</c:v>
                </c:pt>
                <c:pt idx="127">
                  <c:v>5.68679386460606</c:v>
                </c:pt>
                <c:pt idx="128">
                  <c:v>6.80534979442444</c:v>
                </c:pt>
                <c:pt idx="129">
                  <c:v>7.54051627403026</c:v>
                </c:pt>
                <c:pt idx="130">
                  <c:v>8.19769921409092</c:v>
                </c:pt>
                <c:pt idx="131">
                  <c:v>8.08400673436365</c:v>
                </c:pt>
                <c:pt idx="132">
                  <c:v>8.51150392848485</c:v>
                </c:pt>
                <c:pt idx="133">
                  <c:v>8.5124392066065</c:v>
                </c:pt>
                <c:pt idx="134">
                  <c:v>8.98222970430303</c:v>
                </c:pt>
                <c:pt idx="135">
                  <c:v>9.33007856278787</c:v>
                </c:pt>
                <c:pt idx="136">
                  <c:v>9.60684623963652</c:v>
                </c:pt>
                <c:pt idx="137">
                  <c:v>8.95246913612156</c:v>
                </c:pt>
                <c:pt idx="138">
                  <c:v>8.32609427554577</c:v>
                </c:pt>
                <c:pt idx="139">
                  <c:v>7.1293490459394</c:v>
                </c:pt>
                <c:pt idx="140">
                  <c:v>6.96271979051515</c:v>
                </c:pt>
                <c:pt idx="141">
                  <c:v>6.38344556678787</c:v>
                </c:pt>
                <c:pt idx="142">
                  <c:v>5.78402543963636</c:v>
                </c:pt>
                <c:pt idx="143">
                  <c:v>5.55611672272727</c:v>
                </c:pt>
                <c:pt idx="144">
                  <c:v>6.04382716054545</c:v>
                </c:pt>
                <c:pt idx="145">
                  <c:v>5.47461653563636</c:v>
                </c:pt>
                <c:pt idx="146">
                  <c:v>5.31537598206061</c:v>
                </c:pt>
                <c:pt idx="147">
                  <c:v>5.06533857093938</c:v>
                </c:pt>
                <c:pt idx="148">
                  <c:v>5.19294799857572</c:v>
                </c:pt>
                <c:pt idx="149">
                  <c:v>5.22302656206061</c:v>
                </c:pt>
                <c:pt idx="150">
                  <c:v>4.87326973439419</c:v>
                </c:pt>
                <c:pt idx="151">
                  <c:v>5.12151141039394</c:v>
                </c:pt>
                <c:pt idx="152">
                  <c:v>6.41159745630303</c:v>
                </c:pt>
                <c:pt idx="153">
                  <c:v>7.77818930045455</c:v>
                </c:pt>
                <c:pt idx="154">
                  <c:v>8.37007108115147</c:v>
                </c:pt>
                <c:pt idx="155">
                  <c:v>8.80903479200008</c:v>
                </c:pt>
                <c:pt idx="156">
                  <c:v>9.15761316848485</c:v>
                </c:pt>
                <c:pt idx="157">
                  <c:v>9.24732510196932</c:v>
                </c:pt>
                <c:pt idx="158">
                  <c:v>9.6849420130606</c:v>
                </c:pt>
                <c:pt idx="159">
                  <c:v>10.1913580247573</c:v>
                </c:pt>
                <c:pt idx="160">
                  <c:v>10.4595211367576</c:v>
                </c:pt>
                <c:pt idx="161">
                  <c:v>10.2114478120606</c:v>
                </c:pt>
                <c:pt idx="162">
                  <c:v>9.35177702996972</c:v>
                </c:pt>
                <c:pt idx="163">
                  <c:v>8.71818181845454</c:v>
                </c:pt>
                <c:pt idx="164">
                  <c:v>7.97283950621212</c:v>
                </c:pt>
                <c:pt idx="165">
                  <c:v>7.45346053115152</c:v>
                </c:pt>
                <c:pt idx="166">
                  <c:v>7.25387205387879</c:v>
                </c:pt>
                <c:pt idx="167">
                  <c:v>6.44466891087879</c:v>
                </c:pt>
                <c:pt idx="168">
                  <c:v>7.08684953593795</c:v>
                </c:pt>
              </c:numCache>
            </c:numRef>
          </c:xVal>
          <c:yVal>
            <c:numRef>
              <c:f>'LMS BJP'!$C$2:$C$170</c:f>
              <c:numCache>
                <c:formatCode>General</c:formatCode>
                <c:ptCount val="169"/>
                <c:pt idx="0">
                  <c:v>4.86327294807608</c:v>
                </c:pt>
                <c:pt idx="1">
                  <c:v>5.2649404588627</c:v>
                </c:pt>
                <c:pt idx="2">
                  <c:v>7.66917291232102</c:v>
                </c:pt>
                <c:pt idx="3">
                  <c:v>5.00651603710208</c:v>
                </c:pt>
                <c:pt idx="4">
                  <c:v>4.10885098254377</c:v>
                </c:pt>
                <c:pt idx="5">
                  <c:v>5.92216282820843</c:v>
                </c:pt>
                <c:pt idx="6">
                  <c:v>6.08074625811325</c:v>
                </c:pt>
                <c:pt idx="7">
                  <c:v>5.47682964284439</c:v>
                </c:pt>
                <c:pt idx="8">
                  <c:v>7.39023390661032</c:v>
                </c:pt>
                <c:pt idx="9">
                  <c:v>9.44902533991499</c:v>
                </c:pt>
                <c:pt idx="10">
                  <c:v>5.28027908103922</c:v>
                </c:pt>
                <c:pt idx="11">
                  <c:v>9.8493162891011</c:v>
                </c:pt>
                <c:pt idx="12">
                  <c:v>9.62838666231169</c:v>
                </c:pt>
                <c:pt idx="13">
                  <c:v>7.19749261751442</c:v>
                </c:pt>
                <c:pt idx="14">
                  <c:v>8.09971789960913</c:v>
                </c:pt>
                <c:pt idx="15">
                  <c:v>5.45501790639613</c:v>
                </c:pt>
                <c:pt idx="16">
                  <c:v>10.7531473450286</c:v>
                </c:pt>
                <c:pt idx="17">
                  <c:v>7.81384969985613</c:v>
                </c:pt>
                <c:pt idx="18">
                  <c:v>5.23282002592025</c:v>
                </c:pt>
                <c:pt idx="19">
                  <c:v>6.64442377087121</c:v>
                </c:pt>
                <c:pt idx="20">
                  <c:v>6.63742843066013</c:v>
                </c:pt>
                <c:pt idx="21">
                  <c:v>7.94829113402349</c:v>
                </c:pt>
                <c:pt idx="22">
                  <c:v>7.29542916478194</c:v>
                </c:pt>
                <c:pt idx="23">
                  <c:v>6.49080144424899</c:v>
                </c:pt>
                <c:pt idx="24">
                  <c:v>6.99403473577608</c:v>
                </c:pt>
                <c:pt idx="25">
                  <c:v>5.04410661914476</c:v>
                </c:pt>
                <c:pt idx="26">
                  <c:v>6.42719624020806</c:v>
                </c:pt>
                <c:pt idx="27">
                  <c:v>5.65173826798419</c:v>
                </c:pt>
                <c:pt idx="28">
                  <c:v>7.4952991681673</c:v>
                </c:pt>
                <c:pt idx="29">
                  <c:v>3.65480191492664</c:v>
                </c:pt>
                <c:pt idx="30">
                  <c:v>3.19012656793376</c:v>
                </c:pt>
                <c:pt idx="31">
                  <c:v>6.95549934094573</c:v>
                </c:pt>
                <c:pt idx="32">
                  <c:v>6.20930350626439</c:v>
                </c:pt>
                <c:pt idx="33">
                  <c:v>8.89766878020772</c:v>
                </c:pt>
                <c:pt idx="34">
                  <c:v>7.9663192821259</c:v>
                </c:pt>
                <c:pt idx="35">
                  <c:v>6.69516178324552</c:v>
                </c:pt>
                <c:pt idx="36">
                  <c:v>9.30076329142115</c:v>
                </c:pt>
                <c:pt idx="37">
                  <c:v>8.37253623201113</c:v>
                </c:pt>
                <c:pt idx="38">
                  <c:v>9.16038060097736</c:v>
                </c:pt>
                <c:pt idx="39">
                  <c:v>10.2259703995283</c:v>
                </c:pt>
                <c:pt idx="40">
                  <c:v>7.64334109721869</c:v>
                </c:pt>
                <c:pt idx="41">
                  <c:v>9.23874864885639</c:v>
                </c:pt>
                <c:pt idx="42">
                  <c:v>4.98678918821091</c:v>
                </c:pt>
                <c:pt idx="43">
                  <c:v>9.47853966589608</c:v>
                </c:pt>
                <c:pt idx="44">
                  <c:v>9.52643852275551</c:v>
                </c:pt>
                <c:pt idx="45">
                  <c:v>7.00713291235532</c:v>
                </c:pt>
                <c:pt idx="46">
                  <c:v>6.18556522348168</c:v>
                </c:pt>
                <c:pt idx="47">
                  <c:v>5.51951521219838</c:v>
                </c:pt>
                <c:pt idx="48">
                  <c:v>8.26007284311755</c:v>
                </c:pt>
                <c:pt idx="49">
                  <c:v>5.52355683989733</c:v>
                </c:pt>
                <c:pt idx="50">
                  <c:v>7.58172513885027</c:v>
                </c:pt>
                <c:pt idx="51">
                  <c:v>7.20320270364384</c:v>
                </c:pt>
                <c:pt idx="52">
                  <c:v>4.88731969752417</c:v>
                </c:pt>
                <c:pt idx="53">
                  <c:v>7.59764397195249</c:v>
                </c:pt>
                <c:pt idx="54">
                  <c:v>6.10492185219237</c:v>
                </c:pt>
                <c:pt idx="55">
                  <c:v>6.96449049955255</c:v>
                </c:pt>
                <c:pt idx="56">
                  <c:v>7.79553149710414</c:v>
                </c:pt>
                <c:pt idx="57">
                  <c:v>9.89458307764142</c:v>
                </c:pt>
                <c:pt idx="58">
                  <c:v>6.04231854036271</c:v>
                </c:pt>
                <c:pt idx="59">
                  <c:v>6.3144978281943</c:v>
                </c:pt>
                <c:pt idx="60">
                  <c:v>11.4665041437621</c:v>
                </c:pt>
                <c:pt idx="61">
                  <c:v>11.5311401938025</c:v>
                </c:pt>
                <c:pt idx="62">
                  <c:v>5.81898054364986</c:v>
                </c:pt>
                <c:pt idx="63">
                  <c:v>5.82638744991866</c:v>
                </c:pt>
                <c:pt idx="64">
                  <c:v>10.5710711218827</c:v>
                </c:pt>
                <c:pt idx="65">
                  <c:v>6.82272242516301</c:v>
                </c:pt>
                <c:pt idx="66">
                  <c:v>5.68334667054848</c:v>
                </c:pt>
                <c:pt idx="67">
                  <c:v>8.58205314706814</c:v>
                </c:pt>
                <c:pt idx="68">
                  <c:v>8.36998687545676</c:v>
                </c:pt>
                <c:pt idx="69">
                  <c:v>5.60322234534093</c:v>
                </c:pt>
                <c:pt idx="70">
                  <c:v>8.64393463644143</c:v>
                </c:pt>
                <c:pt idx="71">
                  <c:v>7.31271527519118</c:v>
                </c:pt>
                <c:pt idx="72">
                  <c:v>7.09101875329638</c:v>
                </c:pt>
                <c:pt idx="73">
                  <c:v>7.02429950864666</c:v>
                </c:pt>
                <c:pt idx="74">
                  <c:v>5.85346746848848</c:v>
                </c:pt>
                <c:pt idx="75">
                  <c:v>6.1965620476682</c:v>
                </c:pt>
                <c:pt idx="76">
                  <c:v>3.53420142566514</c:v>
                </c:pt>
                <c:pt idx="77">
                  <c:v>4.38398909474763</c:v>
                </c:pt>
                <c:pt idx="78">
                  <c:v>4.04897428116709</c:v>
                </c:pt>
                <c:pt idx="79">
                  <c:v>5.0454771146032</c:v>
                </c:pt>
                <c:pt idx="80">
                  <c:v>5.45075616754725</c:v>
                </c:pt>
                <c:pt idx="81">
                  <c:v>9.58084094385648</c:v>
                </c:pt>
                <c:pt idx="82">
                  <c:v>5.9734191442684</c:v>
                </c:pt>
                <c:pt idx="83">
                  <c:v>9.70780655792773</c:v>
                </c:pt>
                <c:pt idx="84">
                  <c:v>10.5239566056996</c:v>
                </c:pt>
                <c:pt idx="85">
                  <c:v>7.31523415901107</c:v>
                </c:pt>
                <c:pt idx="86">
                  <c:v>7.57311341339349</c:v>
                </c:pt>
                <c:pt idx="87">
                  <c:v>6.19201633809803</c:v>
                </c:pt>
                <c:pt idx="88">
                  <c:v>8.13001895595731</c:v>
                </c:pt>
                <c:pt idx="89">
                  <c:v>5.84711271789127</c:v>
                </c:pt>
                <c:pt idx="90">
                  <c:v>8.79174835939311</c:v>
                </c:pt>
                <c:pt idx="91">
                  <c:v>8.66946389771432</c:v>
                </c:pt>
                <c:pt idx="92">
                  <c:v>4.63538218180788</c:v>
                </c:pt>
                <c:pt idx="93">
                  <c:v>4.72958136356843</c:v>
                </c:pt>
                <c:pt idx="94">
                  <c:v>7.32720908828293</c:v>
                </c:pt>
                <c:pt idx="95">
                  <c:v>7.87986505348764</c:v>
                </c:pt>
                <c:pt idx="96">
                  <c:v>7.40289796946877</c:v>
                </c:pt>
                <c:pt idx="97">
                  <c:v>6.58543193250034</c:v>
                </c:pt>
                <c:pt idx="98">
                  <c:v>5.41071045470842</c:v>
                </c:pt>
                <c:pt idx="99">
                  <c:v>8.44681992527552</c:v>
                </c:pt>
                <c:pt idx="100">
                  <c:v>8.3078440761324</c:v>
                </c:pt>
                <c:pt idx="101">
                  <c:v>4.99876209677245</c:v>
                </c:pt>
                <c:pt idx="102">
                  <c:v>4.9079023061277</c:v>
                </c:pt>
                <c:pt idx="103">
                  <c:v>9.06311481616353</c:v>
                </c:pt>
                <c:pt idx="104">
                  <c:v>4.53036228874531</c:v>
                </c:pt>
                <c:pt idx="105">
                  <c:v>10.2652162172399</c:v>
                </c:pt>
                <c:pt idx="106">
                  <c:v>6.78460413620664</c:v>
                </c:pt>
                <c:pt idx="107">
                  <c:v>5.46801154409568</c:v>
                </c:pt>
                <c:pt idx="108">
                  <c:v>7.51867980265525</c:v>
                </c:pt>
                <c:pt idx="109">
                  <c:v>6.90013763314724</c:v>
                </c:pt>
                <c:pt idx="110">
                  <c:v>11.0141541398509</c:v>
                </c:pt>
                <c:pt idx="111">
                  <c:v>8.11758671320912</c:v>
                </c:pt>
                <c:pt idx="112">
                  <c:v>11.4004125767297</c:v>
                </c:pt>
                <c:pt idx="113">
                  <c:v>7.92527351401395</c:v>
                </c:pt>
                <c:pt idx="114">
                  <c:v>5.13520483380081</c:v>
                </c:pt>
                <c:pt idx="115">
                  <c:v>6.26804720192015</c:v>
                </c:pt>
                <c:pt idx="116">
                  <c:v>6.30191642594699</c:v>
                </c:pt>
                <c:pt idx="117">
                  <c:v>4.84017759458851</c:v>
                </c:pt>
                <c:pt idx="118">
                  <c:v>4.49006623832654</c:v>
                </c:pt>
                <c:pt idx="119">
                  <c:v>4.31767267817911</c:v>
                </c:pt>
                <c:pt idx="120">
                  <c:v>3.54541961212544</c:v>
                </c:pt>
                <c:pt idx="121">
                  <c:v>6.14475452158368</c:v>
                </c:pt>
                <c:pt idx="122">
                  <c:v>4.05611858284892</c:v>
                </c:pt>
                <c:pt idx="123">
                  <c:v>4.09187432245179</c:v>
                </c:pt>
                <c:pt idx="124">
                  <c:v>3.28184867734925</c:v>
                </c:pt>
                <c:pt idx="125">
                  <c:v>6.78583609738307</c:v>
                </c:pt>
                <c:pt idx="126">
                  <c:v>5.11903692920466</c:v>
                </c:pt>
                <c:pt idx="127">
                  <c:v>7.05845226774297</c:v>
                </c:pt>
                <c:pt idx="128">
                  <c:v>4.21824594864005</c:v>
                </c:pt>
                <c:pt idx="129">
                  <c:v>6.34318121380027</c:v>
                </c:pt>
                <c:pt idx="130">
                  <c:v>9.41643723270484</c:v>
                </c:pt>
                <c:pt idx="131">
                  <c:v>11.1207321623633</c:v>
                </c:pt>
                <c:pt idx="132">
                  <c:v>5.55569626617922</c:v>
                </c:pt>
                <c:pt idx="133">
                  <c:v>11.6106883467458</c:v>
                </c:pt>
                <c:pt idx="134">
                  <c:v>7.8317524584618</c:v>
                </c:pt>
                <c:pt idx="135">
                  <c:v>10.6233451240046</c:v>
                </c:pt>
                <c:pt idx="136">
                  <c:v>9.66802700690775</c:v>
                </c:pt>
                <c:pt idx="137">
                  <c:v>6.48693093865824</c:v>
                </c:pt>
                <c:pt idx="138">
                  <c:v>5.27395285416073</c:v>
                </c:pt>
                <c:pt idx="139">
                  <c:v>6.27024278479152</c:v>
                </c:pt>
                <c:pt idx="140">
                  <c:v>6.43533275865458</c:v>
                </c:pt>
                <c:pt idx="141">
                  <c:v>5.67331982815944</c:v>
                </c:pt>
                <c:pt idx="142">
                  <c:v>4.83730831006334</c:v>
                </c:pt>
                <c:pt idx="143">
                  <c:v>3.88002187254964</c:v>
                </c:pt>
                <c:pt idx="144">
                  <c:v>8.01939396291471</c:v>
                </c:pt>
                <c:pt idx="145">
                  <c:v>5.33875097985084</c:v>
                </c:pt>
                <c:pt idx="146">
                  <c:v>4.58001941451049</c:v>
                </c:pt>
                <c:pt idx="147">
                  <c:v>5.05088930334165</c:v>
                </c:pt>
                <c:pt idx="148">
                  <c:v>6.49843054734092</c:v>
                </c:pt>
                <c:pt idx="149">
                  <c:v>6.11558471955036</c:v>
                </c:pt>
                <c:pt idx="150">
                  <c:v>6.40278380276268</c:v>
                </c:pt>
                <c:pt idx="151">
                  <c:v>5.96736387987389</c:v>
                </c:pt>
                <c:pt idx="152">
                  <c:v>6.20627563465329</c:v>
                </c:pt>
                <c:pt idx="153">
                  <c:v>8.74149069226179</c:v>
                </c:pt>
                <c:pt idx="154">
                  <c:v>8.87943394874756</c:v>
                </c:pt>
                <c:pt idx="155">
                  <c:v>11.2650514347945</c:v>
                </c:pt>
                <c:pt idx="156">
                  <c:v>12.4184425002854</c:v>
                </c:pt>
                <c:pt idx="157">
                  <c:v>10.9622297509622</c:v>
                </c:pt>
                <c:pt idx="158">
                  <c:v>9.5762966614702</c:v>
                </c:pt>
                <c:pt idx="159">
                  <c:v>8.01884175091229</c:v>
                </c:pt>
                <c:pt idx="160">
                  <c:v>10.2093824522036</c:v>
                </c:pt>
                <c:pt idx="161">
                  <c:v>6.92359620009438</c:v>
                </c:pt>
                <c:pt idx="162">
                  <c:v>6.66971789610223</c:v>
                </c:pt>
                <c:pt idx="163">
                  <c:v>11.2093285549713</c:v>
                </c:pt>
                <c:pt idx="164">
                  <c:v>5.2478968947219</c:v>
                </c:pt>
                <c:pt idx="165">
                  <c:v>5.08420302256747</c:v>
                </c:pt>
                <c:pt idx="166">
                  <c:v>9.86476480921773</c:v>
                </c:pt>
                <c:pt idx="167">
                  <c:v>5.54785184996663</c:v>
                </c:pt>
                <c:pt idx="168">
                  <c:v>7.05845332050989</c:v>
                </c:pt>
              </c:numCache>
            </c:numRef>
          </c:yVal>
          <c:smooth val="0"/>
        </c:ser>
        <c:dLbls>
          <c:showLegendKey val="0"/>
          <c:showVal val="0"/>
          <c:showCatName val="0"/>
          <c:showSerName val="0"/>
          <c:showPercent val="0"/>
          <c:showBubbleSize val="0"/>
        </c:dLbls>
        <c:axId val="207134080"/>
        <c:axId val="207136256"/>
      </c:scatterChart>
      <c:valAx>
        <c:axId val="20713408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07136256"/>
        <c:crosses val="autoZero"/>
        <c:crossBetween val="midCat"/>
      </c:valAx>
      <c:valAx>
        <c:axId val="20713625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07134080"/>
        <c:crosses val="autoZero"/>
        <c:crossBetween val="midCat"/>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manualLayout>
          <c:xMode val="edge"/>
          <c:yMode val="edge"/>
          <c:x val="0.450329068235439"/>
          <c:y val="0"/>
        </c:manualLayout>
      </c:layout>
      <c:overlay val="0"/>
    </c:title>
    <c:autoTitleDeleted val="0"/>
    <c:plotArea>
      <c:layout>
        <c:manualLayout>
          <c:layoutTarget val="inner"/>
          <c:xMode val="edge"/>
          <c:yMode val="edge"/>
          <c:x val="0.166323557090864"/>
          <c:y val="0.161170052008357"/>
          <c:w val="0.779011085289306"/>
          <c:h val="0.577201116654287"/>
        </c:manualLayout>
      </c:layout>
      <c:scatterChart>
        <c:scatterStyle val="smoothMarker"/>
        <c:varyColors val="0"/>
        <c:ser>
          <c:idx val="0"/>
          <c:order val="0"/>
          <c:spPr>
            <a:ln w="28575" cap="rnd" cmpd="sng" algn="ctr">
              <a:noFill/>
              <a:prstDash val="solid"/>
              <a:round/>
            </a:ln>
          </c:spPr>
          <c:marker>
            <c:symbol val="circle"/>
            <c:size val="3"/>
            <c:spPr>
              <a:gradFill>
                <a:gsLst>
                  <a:gs pos="0">
                    <a:srgbClr val="D6B19C"/>
                  </a:gs>
                  <a:gs pos="30000">
                    <a:srgbClr val="D49E6C"/>
                  </a:gs>
                  <a:gs pos="70000">
                    <a:srgbClr val="A65528"/>
                  </a:gs>
                  <a:gs pos="100000">
                    <a:srgbClr val="663012"/>
                  </a:gs>
                </a:gsLst>
                <a:lin ang="5400000" scaled="0"/>
              </a:gradFill>
              <a:ln w="9525" cap="flat" cmpd="sng" algn="ctr">
                <a:noFill/>
                <a:prstDash val="solid"/>
                <a:round/>
              </a:ln>
              <a:scene3d>
                <a:camera prst="orthographicFront"/>
                <a:lightRig rig="threePt" dir="t"/>
              </a:scene3d>
              <a:sp3d/>
            </c:spPr>
          </c:marker>
          <c:dLbls>
            <c:delete val="1"/>
          </c:dLbls>
          <c:xVal>
            <c:numRef>
              <c:f>' BNG GARCH'!$D$2:$D$169</c:f>
              <c:numCache>
                <c:formatCode>General</c:formatCode>
                <c:ptCount val="168"/>
                <c:pt idx="0">
                  <c:v>7.21049480894304</c:v>
                </c:pt>
                <c:pt idx="1">
                  <c:v>6.48943301588041</c:v>
                </c:pt>
                <c:pt idx="2">
                  <c:v>7.1533192429875</c:v>
                </c:pt>
                <c:pt idx="3">
                  <c:v>6.86560748853618</c:v>
                </c:pt>
                <c:pt idx="4">
                  <c:v>5.84704776957723</c:v>
                </c:pt>
                <c:pt idx="5">
                  <c:v>8.12087183325654</c:v>
                </c:pt>
                <c:pt idx="6">
                  <c:v>3.95619514614409</c:v>
                </c:pt>
                <c:pt idx="7">
                  <c:v>5.06267081761363</c:v>
                </c:pt>
                <c:pt idx="8">
                  <c:v>7.23398072489385</c:v>
                </c:pt>
                <c:pt idx="9">
                  <c:v>5.9809821207349</c:v>
                </c:pt>
                <c:pt idx="10">
                  <c:v>7.9690432610296</c:v>
                </c:pt>
                <c:pt idx="11">
                  <c:v>10.6341676846993</c:v>
                </c:pt>
                <c:pt idx="12">
                  <c:v>11.2904790122793</c:v>
                </c:pt>
                <c:pt idx="13">
                  <c:v>13.1311308634893</c:v>
                </c:pt>
                <c:pt idx="14">
                  <c:v>9.58937315165029</c:v>
                </c:pt>
                <c:pt idx="15">
                  <c:v>10.2039232857343</c:v>
                </c:pt>
                <c:pt idx="16">
                  <c:v>8.79820442710182</c:v>
                </c:pt>
                <c:pt idx="17">
                  <c:v>10.7511930183153</c:v>
                </c:pt>
                <c:pt idx="18">
                  <c:v>14.6903234752817</c:v>
                </c:pt>
                <c:pt idx="19">
                  <c:v>11.9739265420651</c:v>
                </c:pt>
                <c:pt idx="20">
                  <c:v>14.3582512316256</c:v>
                </c:pt>
                <c:pt idx="21">
                  <c:v>7.86849216881321</c:v>
                </c:pt>
                <c:pt idx="22">
                  <c:v>8.0445026702235</c:v>
                </c:pt>
                <c:pt idx="23">
                  <c:v>7.15737865248874</c:v>
                </c:pt>
                <c:pt idx="24">
                  <c:v>11.348349283013</c:v>
                </c:pt>
                <c:pt idx="25">
                  <c:v>7.54921890043054</c:v>
                </c:pt>
                <c:pt idx="26">
                  <c:v>12.2638658128248</c:v>
                </c:pt>
                <c:pt idx="27">
                  <c:v>9.81181757116232</c:v>
                </c:pt>
                <c:pt idx="28">
                  <c:v>10.1791875918933</c:v>
                </c:pt>
                <c:pt idx="29">
                  <c:v>11.8721618158401</c:v>
                </c:pt>
                <c:pt idx="30">
                  <c:v>9.71837822609042</c:v>
                </c:pt>
                <c:pt idx="31">
                  <c:v>11.4598850224397</c:v>
                </c:pt>
                <c:pt idx="32">
                  <c:v>9.38163028397011</c:v>
                </c:pt>
                <c:pt idx="33">
                  <c:v>7.26283601504289</c:v>
                </c:pt>
                <c:pt idx="34">
                  <c:v>5.65141692343367</c:v>
                </c:pt>
                <c:pt idx="35">
                  <c:v>8.68798938178118</c:v>
                </c:pt>
                <c:pt idx="36">
                  <c:v>11.4576180239264</c:v>
                </c:pt>
                <c:pt idx="37">
                  <c:v>9.55230575562202</c:v>
                </c:pt>
                <c:pt idx="38">
                  <c:v>12.663096548767</c:v>
                </c:pt>
                <c:pt idx="39">
                  <c:v>10.7328483870002</c:v>
                </c:pt>
                <c:pt idx="40">
                  <c:v>11.0534161815975</c:v>
                </c:pt>
                <c:pt idx="41">
                  <c:v>14.4170943707601</c:v>
                </c:pt>
                <c:pt idx="42">
                  <c:v>9.84678666392746</c:v>
                </c:pt>
                <c:pt idx="43">
                  <c:v>14.1541323745047</c:v>
                </c:pt>
                <c:pt idx="44">
                  <c:v>8.41429268675597</c:v>
                </c:pt>
                <c:pt idx="45">
                  <c:v>11.7224138718207</c:v>
                </c:pt>
                <c:pt idx="46">
                  <c:v>10.4281483430899</c:v>
                </c:pt>
                <c:pt idx="47">
                  <c:v>7.25228251674793</c:v>
                </c:pt>
                <c:pt idx="48">
                  <c:v>6.54648984008886</c:v>
                </c:pt>
                <c:pt idx="49">
                  <c:v>10.8477217968067</c:v>
                </c:pt>
                <c:pt idx="50">
                  <c:v>6.03795689200273</c:v>
                </c:pt>
                <c:pt idx="51">
                  <c:v>8.04373658761805</c:v>
                </c:pt>
                <c:pt idx="52">
                  <c:v>8.31623118617817</c:v>
                </c:pt>
                <c:pt idx="53">
                  <c:v>8.2206530987301</c:v>
                </c:pt>
                <c:pt idx="54">
                  <c:v>8.96254638798911</c:v>
                </c:pt>
                <c:pt idx="55">
                  <c:v>9.98141193978837</c:v>
                </c:pt>
                <c:pt idx="56">
                  <c:v>6.91561917277405</c:v>
                </c:pt>
                <c:pt idx="57">
                  <c:v>4.62033188634917</c:v>
                </c:pt>
                <c:pt idx="58">
                  <c:v>4.64125680937743</c:v>
                </c:pt>
                <c:pt idx="59">
                  <c:v>4.17563260083261</c:v>
                </c:pt>
                <c:pt idx="60">
                  <c:v>6.48189028843757</c:v>
                </c:pt>
                <c:pt idx="61">
                  <c:v>3.50376165580426</c:v>
                </c:pt>
                <c:pt idx="62">
                  <c:v>3.29010349428614</c:v>
                </c:pt>
                <c:pt idx="63">
                  <c:v>3.32373294962086</c:v>
                </c:pt>
                <c:pt idx="64">
                  <c:v>3.27279029011164</c:v>
                </c:pt>
                <c:pt idx="65">
                  <c:v>4.98153240669795</c:v>
                </c:pt>
                <c:pt idx="66">
                  <c:v>7.74576381139409</c:v>
                </c:pt>
                <c:pt idx="67">
                  <c:v>9.15120059545252</c:v>
                </c:pt>
                <c:pt idx="68">
                  <c:v>14.1589633293717</c:v>
                </c:pt>
                <c:pt idx="69">
                  <c:v>8.50821050738462</c:v>
                </c:pt>
                <c:pt idx="70">
                  <c:v>7.10286340955315</c:v>
                </c:pt>
                <c:pt idx="71">
                  <c:v>5.87623212510524</c:v>
                </c:pt>
                <c:pt idx="72">
                  <c:v>5.88816964257405</c:v>
                </c:pt>
                <c:pt idx="73">
                  <c:v>9.18945141392812</c:v>
                </c:pt>
                <c:pt idx="74">
                  <c:v>8.77250106031085</c:v>
                </c:pt>
                <c:pt idx="75">
                  <c:v>7.96314059698991</c:v>
                </c:pt>
                <c:pt idx="76">
                  <c:v>9.91459904973883</c:v>
                </c:pt>
                <c:pt idx="77">
                  <c:v>10.15686607139</c:v>
                </c:pt>
                <c:pt idx="78">
                  <c:v>10.7011115925217</c:v>
                </c:pt>
                <c:pt idx="79">
                  <c:v>6.70154065617794</c:v>
                </c:pt>
                <c:pt idx="80">
                  <c:v>8.82930791602838</c:v>
                </c:pt>
                <c:pt idx="81">
                  <c:v>9.17315773079832</c:v>
                </c:pt>
                <c:pt idx="82">
                  <c:v>5.46749554658574</c:v>
                </c:pt>
                <c:pt idx="83">
                  <c:v>5.68037379724478</c:v>
                </c:pt>
                <c:pt idx="84">
                  <c:v>6.56559051726612</c:v>
                </c:pt>
                <c:pt idx="85">
                  <c:v>3.43730074707839</c:v>
                </c:pt>
                <c:pt idx="86">
                  <c:v>6.81454764294448</c:v>
                </c:pt>
                <c:pt idx="87">
                  <c:v>6.59497154573717</c:v>
                </c:pt>
                <c:pt idx="88">
                  <c:v>4.62322225422966</c:v>
                </c:pt>
                <c:pt idx="89">
                  <c:v>3.55889885920996</c:v>
                </c:pt>
                <c:pt idx="90">
                  <c:v>6.74063066988654</c:v>
                </c:pt>
                <c:pt idx="91">
                  <c:v>12.4731645485035</c:v>
                </c:pt>
                <c:pt idx="92">
                  <c:v>13.1638114747371</c:v>
                </c:pt>
                <c:pt idx="93">
                  <c:v>11.6191074552425</c:v>
                </c:pt>
                <c:pt idx="94">
                  <c:v>8.84096081239684</c:v>
                </c:pt>
                <c:pt idx="95">
                  <c:v>10.9885340196855</c:v>
                </c:pt>
                <c:pt idx="96">
                  <c:v>11.732647626732</c:v>
                </c:pt>
                <c:pt idx="97">
                  <c:v>8.04642671160147</c:v>
                </c:pt>
                <c:pt idx="98">
                  <c:v>8.29255136192383</c:v>
                </c:pt>
                <c:pt idx="99">
                  <c:v>9.11949302662432</c:v>
                </c:pt>
                <c:pt idx="100">
                  <c:v>8.37915152493228</c:v>
                </c:pt>
                <c:pt idx="101">
                  <c:v>9.28357407896501</c:v>
                </c:pt>
                <c:pt idx="102">
                  <c:v>9.23863556261792</c:v>
                </c:pt>
                <c:pt idx="103">
                  <c:v>6.55590300210998</c:v>
                </c:pt>
                <c:pt idx="104">
                  <c:v>5.13027771544478</c:v>
                </c:pt>
                <c:pt idx="105">
                  <c:v>6.37344845195879</c:v>
                </c:pt>
                <c:pt idx="106">
                  <c:v>7.72204494442329</c:v>
                </c:pt>
                <c:pt idx="107">
                  <c:v>7.54336776658864</c:v>
                </c:pt>
                <c:pt idx="108">
                  <c:v>3.76758468361168</c:v>
                </c:pt>
                <c:pt idx="109">
                  <c:v>7.97196665003255</c:v>
                </c:pt>
                <c:pt idx="110">
                  <c:v>9.01078663234518</c:v>
                </c:pt>
                <c:pt idx="111">
                  <c:v>7.80866090886408</c:v>
                </c:pt>
                <c:pt idx="112">
                  <c:v>9.19961685382583</c:v>
                </c:pt>
                <c:pt idx="113">
                  <c:v>5.18684672847322</c:v>
                </c:pt>
                <c:pt idx="114">
                  <c:v>7.3603621448456</c:v>
                </c:pt>
                <c:pt idx="115">
                  <c:v>7.87722393915671</c:v>
                </c:pt>
                <c:pt idx="116">
                  <c:v>11.6844543828874</c:v>
                </c:pt>
                <c:pt idx="117">
                  <c:v>8.1290323282031</c:v>
                </c:pt>
                <c:pt idx="118">
                  <c:v>5.40879790304951</c:v>
                </c:pt>
                <c:pt idx="119">
                  <c:v>9.35714380014075</c:v>
                </c:pt>
                <c:pt idx="120">
                  <c:v>5.95499841520001</c:v>
                </c:pt>
                <c:pt idx="121">
                  <c:v>6.2789164165906</c:v>
                </c:pt>
                <c:pt idx="122">
                  <c:v>8.91176970566547</c:v>
                </c:pt>
                <c:pt idx="123">
                  <c:v>11.0777530117107</c:v>
                </c:pt>
                <c:pt idx="124">
                  <c:v>10.7351685630077</c:v>
                </c:pt>
                <c:pt idx="125">
                  <c:v>9.59136254062997</c:v>
                </c:pt>
                <c:pt idx="126">
                  <c:v>5.81089448535096</c:v>
                </c:pt>
                <c:pt idx="127">
                  <c:v>3.66375173153482</c:v>
                </c:pt>
                <c:pt idx="128">
                  <c:v>3.90420082059349</c:v>
                </c:pt>
                <c:pt idx="129">
                  <c:v>2.5018873242591</c:v>
                </c:pt>
                <c:pt idx="130">
                  <c:v>3.40231987206842</c:v>
                </c:pt>
                <c:pt idx="131">
                  <c:v>2.6547644587874</c:v>
                </c:pt>
                <c:pt idx="132">
                  <c:v>4.59380885402813</c:v>
                </c:pt>
                <c:pt idx="133">
                  <c:v>4.19144385787876</c:v>
                </c:pt>
                <c:pt idx="134">
                  <c:v>4.36517668722517</c:v>
                </c:pt>
                <c:pt idx="135">
                  <c:v>4.19982964721415</c:v>
                </c:pt>
                <c:pt idx="136">
                  <c:v>3.50742305984924</c:v>
                </c:pt>
                <c:pt idx="137">
                  <c:v>3.03541077884674</c:v>
                </c:pt>
                <c:pt idx="138">
                  <c:v>2.19140910112314</c:v>
                </c:pt>
                <c:pt idx="139">
                  <c:v>5.77199908259986</c:v>
                </c:pt>
                <c:pt idx="140">
                  <c:v>6.9339831000202</c:v>
                </c:pt>
                <c:pt idx="141">
                  <c:v>10.4765676275482</c:v>
                </c:pt>
                <c:pt idx="142">
                  <c:v>10.2374896378885</c:v>
                </c:pt>
                <c:pt idx="143">
                  <c:v>10.6123684394218</c:v>
                </c:pt>
                <c:pt idx="144">
                  <c:v>5.96589981108143</c:v>
                </c:pt>
                <c:pt idx="145">
                  <c:v>7.96961892453905</c:v>
                </c:pt>
                <c:pt idx="146">
                  <c:v>7.52676650322092</c:v>
                </c:pt>
                <c:pt idx="147">
                  <c:v>7.12165286854942</c:v>
                </c:pt>
                <c:pt idx="148">
                  <c:v>6.37451887186928</c:v>
                </c:pt>
                <c:pt idx="149">
                  <c:v>4.6684819555831</c:v>
                </c:pt>
                <c:pt idx="150">
                  <c:v>2.54821888257462</c:v>
                </c:pt>
                <c:pt idx="151">
                  <c:v>4.80617375230219</c:v>
                </c:pt>
                <c:pt idx="152">
                  <c:v>4.48211906211004</c:v>
                </c:pt>
                <c:pt idx="153">
                  <c:v>3.8335635088739</c:v>
                </c:pt>
                <c:pt idx="154">
                  <c:v>3.38207794948216</c:v>
                </c:pt>
                <c:pt idx="155">
                  <c:v>5.80964769481382</c:v>
                </c:pt>
                <c:pt idx="156">
                  <c:v>7.07706883221962</c:v>
                </c:pt>
                <c:pt idx="157">
                  <c:v>2.66241784583208</c:v>
                </c:pt>
                <c:pt idx="158">
                  <c:v>3.14221989343571</c:v>
                </c:pt>
                <c:pt idx="159">
                  <c:v>4.77800242102531</c:v>
                </c:pt>
                <c:pt idx="160">
                  <c:v>3.05495433677668</c:v>
                </c:pt>
                <c:pt idx="161">
                  <c:v>3.53090325250452</c:v>
                </c:pt>
                <c:pt idx="162">
                  <c:v>2.71549128967754</c:v>
                </c:pt>
                <c:pt idx="163">
                  <c:v>4.11936135807403</c:v>
                </c:pt>
                <c:pt idx="164">
                  <c:v>5.02575489293334</c:v>
                </c:pt>
                <c:pt idx="165">
                  <c:v>11.5183250153171</c:v>
                </c:pt>
                <c:pt idx="166">
                  <c:v>10.8753201659704</c:v>
                </c:pt>
                <c:pt idx="167">
                  <c:v>10.7206223294204</c:v>
                </c:pt>
              </c:numCache>
            </c:numRef>
          </c:xVal>
          <c:yVal>
            <c:numRef>
              <c:f>' BNG GARCH'!$P$95:$P$262</c:f>
              <c:numCache>
                <c:formatCode>General</c:formatCode>
                <c:ptCount val="168"/>
                <c:pt idx="0">
                  <c:v>-1.60441889467009</c:v>
                </c:pt>
                <c:pt idx="1">
                  <c:v>-0.689471715973677</c:v>
                </c:pt>
                <c:pt idx="2">
                  <c:v>-0.985539797172886</c:v>
                </c:pt>
                <c:pt idx="3">
                  <c:v>-0.0733375048861991</c:v>
                </c:pt>
                <c:pt idx="4">
                  <c:v>0.476562646956875</c:v>
                </c:pt>
                <c:pt idx="5">
                  <c:v>-1.23706240512683</c:v>
                </c:pt>
                <c:pt idx="6">
                  <c:v>-0.381237064640498</c:v>
                </c:pt>
                <c:pt idx="7">
                  <c:v>-0.95246079061113</c:v>
                </c:pt>
                <c:pt idx="8">
                  <c:v>-1.38568663719554</c:v>
                </c:pt>
                <c:pt idx="9">
                  <c:v>0.226629663465923</c:v>
                </c:pt>
                <c:pt idx="10">
                  <c:v>-1.19267134086181</c:v>
                </c:pt>
                <c:pt idx="11">
                  <c:v>-0.782899204389946</c:v>
                </c:pt>
                <c:pt idx="12">
                  <c:v>-0.190924675424788</c:v>
                </c:pt>
                <c:pt idx="13">
                  <c:v>-0.318582061722228</c:v>
                </c:pt>
                <c:pt idx="14">
                  <c:v>3.4833110002083</c:v>
                </c:pt>
                <c:pt idx="15">
                  <c:v>2.91791492437883</c:v>
                </c:pt>
                <c:pt idx="16">
                  <c:v>3.79184331069982</c:v>
                </c:pt>
                <c:pt idx="17">
                  <c:v>4.61101339778582</c:v>
                </c:pt>
                <c:pt idx="18">
                  <c:v>0.162075686930901</c:v>
                </c:pt>
                <c:pt idx="19">
                  <c:v>-0.86582058769982</c:v>
                </c:pt>
                <c:pt idx="20">
                  <c:v>-1.08147665943027</c:v>
                </c:pt>
                <c:pt idx="21">
                  <c:v>2.25317410344971</c:v>
                </c:pt>
                <c:pt idx="22">
                  <c:v>0.143749254712386</c:v>
                </c:pt>
                <c:pt idx="23">
                  <c:v>1.17860315423581</c:v>
                </c:pt>
                <c:pt idx="24">
                  <c:v>-1.07690233340932</c:v>
                </c:pt>
                <c:pt idx="25">
                  <c:v>1.20166469815121</c:v>
                </c:pt>
                <c:pt idx="26">
                  <c:v>-0.912741048738658</c:v>
                </c:pt>
                <c:pt idx="27">
                  <c:v>1.31168508374011</c:v>
                </c:pt>
                <c:pt idx="28">
                  <c:v>1.88329298157016</c:v>
                </c:pt>
                <c:pt idx="29">
                  <c:v>1.54744603080713</c:v>
                </c:pt>
                <c:pt idx="30">
                  <c:v>2.75310919040778</c:v>
                </c:pt>
                <c:pt idx="31">
                  <c:v>1.25375645202785</c:v>
                </c:pt>
                <c:pt idx="32">
                  <c:v>-0.837536297594821</c:v>
                </c:pt>
                <c:pt idx="33">
                  <c:v>-0.786959160815089</c:v>
                </c:pt>
                <c:pt idx="34">
                  <c:v>0.24818536592017</c:v>
                </c:pt>
                <c:pt idx="35">
                  <c:v>0.16036345034001</c:v>
                </c:pt>
                <c:pt idx="36">
                  <c:v>-0.711500829330616</c:v>
                </c:pt>
                <c:pt idx="37">
                  <c:v>1.92302228499541</c:v>
                </c:pt>
                <c:pt idx="38">
                  <c:v>-0.427607468263098</c:v>
                </c:pt>
                <c:pt idx="39">
                  <c:v>0.0724181633578578</c:v>
                </c:pt>
                <c:pt idx="40">
                  <c:v>0.0731227681808377</c:v>
                </c:pt>
                <c:pt idx="41">
                  <c:v>-1.3180591448356</c:v>
                </c:pt>
                <c:pt idx="42">
                  <c:v>1.53994497660097</c:v>
                </c:pt>
                <c:pt idx="43">
                  <c:v>-0.737910316479351</c:v>
                </c:pt>
                <c:pt idx="44">
                  <c:v>2.48051932025175</c:v>
                </c:pt>
                <c:pt idx="45">
                  <c:v>-1.44278975108211</c:v>
                </c:pt>
                <c:pt idx="46">
                  <c:v>-1.62148467573415</c:v>
                </c:pt>
                <c:pt idx="47">
                  <c:v>0.352935230311174</c:v>
                </c:pt>
                <c:pt idx="48">
                  <c:v>1.49172300867955</c:v>
                </c:pt>
                <c:pt idx="49">
                  <c:v>-0.898998061192956</c:v>
                </c:pt>
                <c:pt idx="50">
                  <c:v>2.57454206602216</c:v>
                </c:pt>
                <c:pt idx="51">
                  <c:v>2.04422552443805</c:v>
                </c:pt>
                <c:pt idx="52">
                  <c:v>1.67481699488863</c:v>
                </c:pt>
                <c:pt idx="53">
                  <c:v>1.51757074699885</c:v>
                </c:pt>
                <c:pt idx="54">
                  <c:v>0.87300606526749</c:v>
                </c:pt>
                <c:pt idx="55">
                  <c:v>-1.07708422132362</c:v>
                </c:pt>
                <c:pt idx="56">
                  <c:v>-1.62109618593635</c:v>
                </c:pt>
                <c:pt idx="57">
                  <c:v>-0.377460888580219</c:v>
                </c:pt>
                <c:pt idx="58">
                  <c:v>-0.373803141609771</c:v>
                </c:pt>
                <c:pt idx="59">
                  <c:v>0.665673100888324</c:v>
                </c:pt>
                <c:pt idx="60">
                  <c:v>-0.734782440033431</c:v>
                </c:pt>
                <c:pt idx="61">
                  <c:v>0.183371908298404</c:v>
                </c:pt>
                <c:pt idx="62">
                  <c:v>-0.367131214900049</c:v>
                </c:pt>
                <c:pt idx="63">
                  <c:v>-0.0380384791464179</c:v>
                </c:pt>
                <c:pt idx="64">
                  <c:v>-0.123034348424587</c:v>
                </c:pt>
                <c:pt idx="65">
                  <c:v>-0.735350779207838</c:v>
                </c:pt>
                <c:pt idx="66">
                  <c:v>-1.32052629034061</c:v>
                </c:pt>
                <c:pt idx="67">
                  <c:v>-1.59427931230931</c:v>
                </c:pt>
                <c:pt idx="68">
                  <c:v>-1.30758036696729</c:v>
                </c:pt>
                <c:pt idx="69">
                  <c:v>3.00546441072238</c:v>
                </c:pt>
                <c:pt idx="70">
                  <c:v>2.26249500821218</c:v>
                </c:pt>
                <c:pt idx="71">
                  <c:v>3.27508554503643</c:v>
                </c:pt>
                <c:pt idx="72">
                  <c:v>1.05099738410938</c:v>
                </c:pt>
                <c:pt idx="73">
                  <c:v>-1.53472632191522</c:v>
                </c:pt>
                <c:pt idx="74">
                  <c:v>-0.992177037673794</c:v>
                </c:pt>
                <c:pt idx="75">
                  <c:v>0.127664981860487</c:v>
                </c:pt>
                <c:pt idx="76">
                  <c:v>-0.652213647620331</c:v>
                </c:pt>
                <c:pt idx="77">
                  <c:v>0.713836822267487</c:v>
                </c:pt>
                <c:pt idx="78">
                  <c:v>0.442148769812503</c:v>
                </c:pt>
                <c:pt idx="79">
                  <c:v>1.32866202451556</c:v>
                </c:pt>
                <c:pt idx="80">
                  <c:v>-0.327493575859404</c:v>
                </c:pt>
                <c:pt idx="81">
                  <c:v>-1.05792995357597</c:v>
                </c:pt>
                <c:pt idx="82">
                  <c:v>0.779195032365458</c:v>
                </c:pt>
                <c:pt idx="83">
                  <c:v>-0.6698169777542</c:v>
                </c:pt>
                <c:pt idx="84">
                  <c:v>-1.57015178682507</c:v>
                </c:pt>
                <c:pt idx="85">
                  <c:v>0.108023655972584</c:v>
                </c:pt>
                <c:pt idx="86">
                  <c:v>-1.87492718716278</c:v>
                </c:pt>
                <c:pt idx="87">
                  <c:v>-1.32175115933082</c:v>
                </c:pt>
                <c:pt idx="88">
                  <c:v>-0.179257815840704</c:v>
                </c:pt>
                <c:pt idx="89">
                  <c:v>0.882426717607342</c:v>
                </c:pt>
                <c:pt idx="90">
                  <c:v>-0.52897337457104</c:v>
                </c:pt>
                <c:pt idx="91">
                  <c:v>-1.17619436029137</c:v>
                </c:pt>
                <c:pt idx="92">
                  <c:v>-1.42223276734359</c:v>
                </c:pt>
                <c:pt idx="93">
                  <c:v>-0.395231335390553</c:v>
                </c:pt>
                <c:pt idx="94">
                  <c:v>0.798595209728608</c:v>
                </c:pt>
                <c:pt idx="95">
                  <c:v>-0.786540316145816</c:v>
                </c:pt>
                <c:pt idx="96">
                  <c:v>-0.332485358345394</c:v>
                </c:pt>
                <c:pt idx="97">
                  <c:v>4.65921975780721</c:v>
                </c:pt>
                <c:pt idx="98">
                  <c:v>4.72287195323689</c:v>
                </c:pt>
                <c:pt idx="99">
                  <c:v>3.75876645470468</c:v>
                </c:pt>
                <c:pt idx="100">
                  <c:v>2.65236640486432</c:v>
                </c:pt>
                <c:pt idx="101">
                  <c:v>1.39009142181097</c:v>
                </c:pt>
                <c:pt idx="102">
                  <c:v>-0.431970527252557</c:v>
                </c:pt>
                <c:pt idx="103">
                  <c:v>1.16920422591349</c:v>
                </c:pt>
                <c:pt idx="104">
                  <c:v>1.02217500601761</c:v>
                </c:pt>
                <c:pt idx="105">
                  <c:v>0.382635307535092</c:v>
                </c:pt>
                <c:pt idx="106">
                  <c:v>-0.13911372233074</c:v>
                </c:pt>
                <c:pt idx="107">
                  <c:v>-1.46136434819278</c:v>
                </c:pt>
                <c:pt idx="108">
                  <c:v>1.05268778393119</c:v>
                </c:pt>
                <c:pt idx="109">
                  <c:v>-1.61115546418904</c:v>
                </c:pt>
                <c:pt idx="110">
                  <c:v>-1.14031798646489</c:v>
                </c:pt>
                <c:pt idx="111">
                  <c:v>-0.559629101374791</c:v>
                </c:pt>
                <c:pt idx="112">
                  <c:v>-1.62437945807603</c:v>
                </c:pt>
                <c:pt idx="113">
                  <c:v>1.15367299944254</c:v>
                </c:pt>
                <c:pt idx="114">
                  <c:v>0.502409331882262</c:v>
                </c:pt>
                <c:pt idx="115">
                  <c:v>1.99774560548287</c:v>
                </c:pt>
                <c:pt idx="116">
                  <c:v>-1.35252385959612</c:v>
                </c:pt>
                <c:pt idx="117">
                  <c:v>-0.892135744035527</c:v>
                </c:pt>
                <c:pt idx="118">
                  <c:v>1.03235373088482</c:v>
                </c:pt>
                <c:pt idx="119">
                  <c:v>-0.772313173021752</c:v>
                </c:pt>
                <c:pt idx="120">
                  <c:v>1.40945027028774</c:v>
                </c:pt>
                <c:pt idx="121">
                  <c:v>1.52473873429718</c:v>
                </c:pt>
                <c:pt idx="122">
                  <c:v>-0.662092992197413</c:v>
                </c:pt>
                <c:pt idx="123">
                  <c:v>-0.542007317425114</c:v>
                </c:pt>
                <c:pt idx="124">
                  <c:v>-0.645690945466022</c:v>
                </c:pt>
                <c:pt idx="125">
                  <c:v>-1.7012591259741</c:v>
                </c:pt>
                <c:pt idx="126">
                  <c:v>-1.23429437099312</c:v>
                </c:pt>
                <c:pt idx="127">
                  <c:v>0.917240211109794</c:v>
                </c:pt>
                <c:pt idx="128">
                  <c:v>-0.482245785398695</c:v>
                </c:pt>
                <c:pt idx="129">
                  <c:v>-0.0771011627927312</c:v>
                </c:pt>
                <c:pt idx="130">
                  <c:v>-0.453562241925613</c:v>
                </c:pt>
                <c:pt idx="131">
                  <c:v>-1.03881077899801</c:v>
                </c:pt>
                <c:pt idx="132">
                  <c:v>-1.79430498499191</c:v>
                </c:pt>
                <c:pt idx="133">
                  <c:v>-1.41082334556663</c:v>
                </c:pt>
                <c:pt idx="134">
                  <c:v>-0.652165509969447</c:v>
                </c:pt>
                <c:pt idx="135">
                  <c:v>-0.482703415870525</c:v>
                </c:pt>
                <c:pt idx="136">
                  <c:v>-0.852237702290653</c:v>
                </c:pt>
                <c:pt idx="137">
                  <c:v>-0.842123360083709</c:v>
                </c:pt>
                <c:pt idx="138">
                  <c:v>-1.117411736749</c:v>
                </c:pt>
                <c:pt idx="139">
                  <c:v>-1.81011329356575</c:v>
                </c:pt>
                <c:pt idx="140">
                  <c:v>1.18415371930783</c:v>
                </c:pt>
                <c:pt idx="141">
                  <c:v>-1.20158670280265</c:v>
                </c:pt>
                <c:pt idx="142">
                  <c:v>-1.18628644593567</c:v>
                </c:pt>
                <c:pt idx="143">
                  <c:v>-1.58601338858926</c:v>
                </c:pt>
                <c:pt idx="144">
                  <c:v>1.9526729269714</c:v>
                </c:pt>
                <c:pt idx="145">
                  <c:v>-1.5763625619875</c:v>
                </c:pt>
                <c:pt idx="146">
                  <c:v>-1.66771009175748</c:v>
                </c:pt>
                <c:pt idx="147">
                  <c:v>-0.182519637505271</c:v>
                </c:pt>
                <c:pt idx="148">
                  <c:v>0.0653031658283636</c:v>
                </c:pt>
                <c:pt idx="149">
                  <c:v>-0.17406221288985</c:v>
                </c:pt>
                <c:pt idx="150">
                  <c:v>-0.489238593956288</c:v>
                </c:pt>
                <c:pt idx="151">
                  <c:v>-1.30966451450043</c:v>
                </c:pt>
                <c:pt idx="152">
                  <c:v>-1.62486799976535</c:v>
                </c:pt>
                <c:pt idx="153">
                  <c:v>-0.904997588863875</c:v>
                </c:pt>
                <c:pt idx="154">
                  <c:v>-0.57431127385609</c:v>
                </c:pt>
                <c:pt idx="155">
                  <c:v>0.433147419450434</c:v>
                </c:pt>
                <c:pt idx="156">
                  <c:v>-1.27146863202323</c:v>
                </c:pt>
                <c:pt idx="157">
                  <c:v>-0.0102355184595115</c:v>
                </c:pt>
                <c:pt idx="158">
                  <c:v>0.30814061438363</c:v>
                </c:pt>
                <c:pt idx="159">
                  <c:v>-1.25881720469218</c:v>
                </c:pt>
                <c:pt idx="160">
                  <c:v>-0.520940159337969</c:v>
                </c:pt>
                <c:pt idx="161">
                  <c:v>-0.6001685536719</c:v>
                </c:pt>
                <c:pt idx="162">
                  <c:v>-1.32656434615006</c:v>
                </c:pt>
                <c:pt idx="163">
                  <c:v>-1.81601001582473</c:v>
                </c:pt>
                <c:pt idx="164">
                  <c:v>0.68715632219621</c:v>
                </c:pt>
                <c:pt idx="165">
                  <c:v>-0.999242062365012</c:v>
                </c:pt>
                <c:pt idx="166">
                  <c:v>-1.34948916232012</c:v>
                </c:pt>
                <c:pt idx="167">
                  <c:v>-1.40331429077064</c:v>
                </c:pt>
              </c:numCache>
            </c:numRef>
          </c:yVal>
          <c:smooth val="0"/>
        </c:ser>
        <c:dLbls>
          <c:showLegendKey val="0"/>
          <c:showVal val="0"/>
          <c:showCatName val="0"/>
          <c:showSerName val="0"/>
          <c:showPercent val="0"/>
          <c:showBubbleSize val="0"/>
        </c:dLbls>
        <c:axId val="245709056"/>
        <c:axId val="245728000"/>
      </c:scatterChart>
      <c:valAx>
        <c:axId val="24570905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out"/>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5728000"/>
        <c:crosses val="autoZero"/>
        <c:crossBetween val="midCat"/>
      </c:valAx>
      <c:valAx>
        <c:axId val="24572800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Residuals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5709056"/>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manualLayout>
          <c:xMode val="edge"/>
          <c:yMode val="edge"/>
          <c:x val="0.448908245596753"/>
          <c:y val="0"/>
        </c:manualLayout>
      </c:layout>
      <c:overlay val="0"/>
    </c:title>
    <c:autoTitleDeleted val="0"/>
    <c:plotArea>
      <c:layout>
        <c:manualLayout>
          <c:layoutTarget val="inner"/>
          <c:xMode val="edge"/>
          <c:yMode val="edge"/>
          <c:x val="0.134744226266238"/>
          <c:y val="0.0443095005177114"/>
          <c:w val="0.823376310445673"/>
          <c:h val="0.596254971419249"/>
        </c:manualLayout>
      </c:layout>
      <c:barChart>
        <c:barDir val="col"/>
        <c:grouping val="clustered"/>
        <c:varyColors val="0"/>
        <c:ser>
          <c:idx val="0"/>
          <c:order val="0"/>
          <c:tx>
            <c:strRef>
              <c:f>Y</c:f>
              <c:strCache>
                <c:ptCount val="1"/>
                <c:pt idx="0">
                  <c:v>Y</c:v>
                </c:pt>
              </c:strCache>
            </c:strRef>
          </c:tx>
          <c:invertIfNegative val="0"/>
          <c:dLbls>
            <c:delete val="1"/>
          </c:dLbls>
          <c:cat>
            <c:numRef>
              <c:f>' BNG GARCH'!$D$2:$D$169</c:f>
              <c:numCache>
                <c:formatCode>General</c:formatCode>
                <c:ptCount val="168"/>
                <c:pt idx="0">
                  <c:v>7.21049480894304</c:v>
                </c:pt>
                <c:pt idx="1">
                  <c:v>6.48943301588041</c:v>
                </c:pt>
                <c:pt idx="2">
                  <c:v>7.1533192429875</c:v>
                </c:pt>
                <c:pt idx="3">
                  <c:v>6.86560748853618</c:v>
                </c:pt>
                <c:pt idx="4">
                  <c:v>5.84704776957723</c:v>
                </c:pt>
                <c:pt idx="5">
                  <c:v>8.12087183325654</c:v>
                </c:pt>
                <c:pt idx="6">
                  <c:v>3.95619514614409</c:v>
                </c:pt>
                <c:pt idx="7">
                  <c:v>5.06267081761363</c:v>
                </c:pt>
                <c:pt idx="8">
                  <c:v>7.23398072489385</c:v>
                </c:pt>
                <c:pt idx="9">
                  <c:v>5.9809821207349</c:v>
                </c:pt>
                <c:pt idx="10">
                  <c:v>7.9690432610296</c:v>
                </c:pt>
                <c:pt idx="11">
                  <c:v>10.6341676846993</c:v>
                </c:pt>
                <c:pt idx="12">
                  <c:v>11.2904790122793</c:v>
                </c:pt>
                <c:pt idx="13">
                  <c:v>13.1311308634893</c:v>
                </c:pt>
                <c:pt idx="14">
                  <c:v>9.58937315165029</c:v>
                </c:pt>
                <c:pt idx="15">
                  <c:v>10.2039232857343</c:v>
                </c:pt>
                <c:pt idx="16">
                  <c:v>8.79820442710182</c:v>
                </c:pt>
                <c:pt idx="17">
                  <c:v>10.7511930183153</c:v>
                </c:pt>
                <c:pt idx="18">
                  <c:v>14.6903234752817</c:v>
                </c:pt>
                <c:pt idx="19">
                  <c:v>11.9739265420651</c:v>
                </c:pt>
                <c:pt idx="20">
                  <c:v>14.3582512316256</c:v>
                </c:pt>
                <c:pt idx="21">
                  <c:v>7.86849216881321</c:v>
                </c:pt>
                <c:pt idx="22">
                  <c:v>8.0445026702235</c:v>
                </c:pt>
                <c:pt idx="23">
                  <c:v>7.15737865248874</c:v>
                </c:pt>
                <c:pt idx="24">
                  <c:v>11.348349283013</c:v>
                </c:pt>
                <c:pt idx="25">
                  <c:v>7.54921890043054</c:v>
                </c:pt>
                <c:pt idx="26">
                  <c:v>12.2638658128248</c:v>
                </c:pt>
                <c:pt idx="27">
                  <c:v>9.81181757116232</c:v>
                </c:pt>
                <c:pt idx="28">
                  <c:v>10.1791875918933</c:v>
                </c:pt>
                <c:pt idx="29">
                  <c:v>11.8721618158401</c:v>
                </c:pt>
                <c:pt idx="30">
                  <c:v>9.71837822609042</c:v>
                </c:pt>
                <c:pt idx="31">
                  <c:v>11.4598850224397</c:v>
                </c:pt>
                <c:pt idx="32">
                  <c:v>9.38163028397011</c:v>
                </c:pt>
                <c:pt idx="33">
                  <c:v>7.26283601504289</c:v>
                </c:pt>
                <c:pt idx="34">
                  <c:v>5.65141692343367</c:v>
                </c:pt>
                <c:pt idx="35">
                  <c:v>8.68798938178118</c:v>
                </c:pt>
                <c:pt idx="36">
                  <c:v>11.4576180239264</c:v>
                </c:pt>
                <c:pt idx="37">
                  <c:v>9.55230575562202</c:v>
                </c:pt>
                <c:pt idx="38">
                  <c:v>12.663096548767</c:v>
                </c:pt>
                <c:pt idx="39">
                  <c:v>10.7328483870002</c:v>
                </c:pt>
                <c:pt idx="40">
                  <c:v>11.0534161815975</c:v>
                </c:pt>
                <c:pt idx="41">
                  <c:v>14.4170943707601</c:v>
                </c:pt>
                <c:pt idx="42">
                  <c:v>9.84678666392746</c:v>
                </c:pt>
                <c:pt idx="43">
                  <c:v>14.1541323745047</c:v>
                </c:pt>
                <c:pt idx="44">
                  <c:v>8.41429268675597</c:v>
                </c:pt>
                <c:pt idx="45">
                  <c:v>11.7224138718207</c:v>
                </c:pt>
                <c:pt idx="46">
                  <c:v>10.4281483430899</c:v>
                </c:pt>
                <c:pt idx="47">
                  <c:v>7.25228251674793</c:v>
                </c:pt>
                <c:pt idx="48">
                  <c:v>6.54648984008886</c:v>
                </c:pt>
                <c:pt idx="49">
                  <c:v>10.8477217968067</c:v>
                </c:pt>
                <c:pt idx="50">
                  <c:v>6.03795689200273</c:v>
                </c:pt>
                <c:pt idx="51">
                  <c:v>8.04373658761805</c:v>
                </c:pt>
                <c:pt idx="52">
                  <c:v>8.31623118617817</c:v>
                </c:pt>
                <c:pt idx="53">
                  <c:v>8.2206530987301</c:v>
                </c:pt>
                <c:pt idx="54">
                  <c:v>8.96254638798911</c:v>
                </c:pt>
                <c:pt idx="55">
                  <c:v>9.98141193978837</c:v>
                </c:pt>
                <c:pt idx="56">
                  <c:v>6.91561917277405</c:v>
                </c:pt>
                <c:pt idx="57">
                  <c:v>4.62033188634917</c:v>
                </c:pt>
                <c:pt idx="58">
                  <c:v>4.64125680937743</c:v>
                </c:pt>
                <c:pt idx="59">
                  <c:v>4.17563260083261</c:v>
                </c:pt>
                <c:pt idx="60">
                  <c:v>6.48189028843757</c:v>
                </c:pt>
                <c:pt idx="61">
                  <c:v>3.50376165580426</c:v>
                </c:pt>
                <c:pt idx="62">
                  <c:v>3.29010349428614</c:v>
                </c:pt>
                <c:pt idx="63">
                  <c:v>3.32373294962086</c:v>
                </c:pt>
                <c:pt idx="64">
                  <c:v>3.27279029011164</c:v>
                </c:pt>
                <c:pt idx="65">
                  <c:v>4.98153240669795</c:v>
                </c:pt>
                <c:pt idx="66">
                  <c:v>7.74576381139409</c:v>
                </c:pt>
                <c:pt idx="67">
                  <c:v>9.15120059545252</c:v>
                </c:pt>
                <c:pt idx="68">
                  <c:v>14.1589633293717</c:v>
                </c:pt>
                <c:pt idx="69">
                  <c:v>8.50821050738462</c:v>
                </c:pt>
                <c:pt idx="70">
                  <c:v>7.10286340955315</c:v>
                </c:pt>
                <c:pt idx="71">
                  <c:v>5.87623212510524</c:v>
                </c:pt>
                <c:pt idx="72">
                  <c:v>5.88816964257405</c:v>
                </c:pt>
                <c:pt idx="73">
                  <c:v>9.18945141392812</c:v>
                </c:pt>
                <c:pt idx="74">
                  <c:v>8.77250106031085</c:v>
                </c:pt>
                <c:pt idx="75">
                  <c:v>7.96314059698991</c:v>
                </c:pt>
                <c:pt idx="76">
                  <c:v>9.91459904973883</c:v>
                </c:pt>
                <c:pt idx="77">
                  <c:v>10.15686607139</c:v>
                </c:pt>
                <c:pt idx="78">
                  <c:v>10.7011115925217</c:v>
                </c:pt>
                <c:pt idx="79">
                  <c:v>6.70154065617794</c:v>
                </c:pt>
                <c:pt idx="80">
                  <c:v>8.82930791602838</c:v>
                </c:pt>
                <c:pt idx="81">
                  <c:v>9.17315773079832</c:v>
                </c:pt>
                <c:pt idx="82">
                  <c:v>5.46749554658574</c:v>
                </c:pt>
                <c:pt idx="83">
                  <c:v>5.68037379724478</c:v>
                </c:pt>
                <c:pt idx="84">
                  <c:v>6.56559051726612</c:v>
                </c:pt>
                <c:pt idx="85">
                  <c:v>3.43730074707839</c:v>
                </c:pt>
                <c:pt idx="86">
                  <c:v>6.81454764294448</c:v>
                </c:pt>
                <c:pt idx="87">
                  <c:v>6.59497154573717</c:v>
                </c:pt>
                <c:pt idx="88">
                  <c:v>4.62322225422966</c:v>
                </c:pt>
                <c:pt idx="89">
                  <c:v>3.55889885920996</c:v>
                </c:pt>
                <c:pt idx="90">
                  <c:v>6.74063066988654</c:v>
                </c:pt>
                <c:pt idx="91">
                  <c:v>12.4731645485035</c:v>
                </c:pt>
                <c:pt idx="92">
                  <c:v>13.1638114747371</c:v>
                </c:pt>
                <c:pt idx="93">
                  <c:v>11.6191074552425</c:v>
                </c:pt>
                <c:pt idx="94">
                  <c:v>8.84096081239684</c:v>
                </c:pt>
                <c:pt idx="95">
                  <c:v>10.9885340196855</c:v>
                </c:pt>
                <c:pt idx="96">
                  <c:v>11.732647626732</c:v>
                </c:pt>
                <c:pt idx="97">
                  <c:v>8.04642671160147</c:v>
                </c:pt>
                <c:pt idx="98">
                  <c:v>8.29255136192383</c:v>
                </c:pt>
                <c:pt idx="99">
                  <c:v>9.11949302662432</c:v>
                </c:pt>
                <c:pt idx="100">
                  <c:v>8.37915152493228</c:v>
                </c:pt>
                <c:pt idx="101">
                  <c:v>9.28357407896501</c:v>
                </c:pt>
                <c:pt idx="102">
                  <c:v>9.23863556261792</c:v>
                </c:pt>
                <c:pt idx="103">
                  <c:v>6.55590300210998</c:v>
                </c:pt>
                <c:pt idx="104">
                  <c:v>5.13027771544478</c:v>
                </c:pt>
                <c:pt idx="105">
                  <c:v>6.37344845195879</c:v>
                </c:pt>
                <c:pt idx="106">
                  <c:v>7.72204494442329</c:v>
                </c:pt>
                <c:pt idx="107">
                  <c:v>7.54336776658864</c:v>
                </c:pt>
                <c:pt idx="108">
                  <c:v>3.76758468361168</c:v>
                </c:pt>
                <c:pt idx="109">
                  <c:v>7.97196665003255</c:v>
                </c:pt>
                <c:pt idx="110">
                  <c:v>9.01078663234518</c:v>
                </c:pt>
                <c:pt idx="111">
                  <c:v>7.80866090886408</c:v>
                </c:pt>
                <c:pt idx="112">
                  <c:v>9.19961685382583</c:v>
                </c:pt>
                <c:pt idx="113">
                  <c:v>5.18684672847322</c:v>
                </c:pt>
                <c:pt idx="114">
                  <c:v>7.3603621448456</c:v>
                </c:pt>
                <c:pt idx="115">
                  <c:v>7.87722393915671</c:v>
                </c:pt>
                <c:pt idx="116">
                  <c:v>11.6844543828874</c:v>
                </c:pt>
                <c:pt idx="117">
                  <c:v>8.1290323282031</c:v>
                </c:pt>
                <c:pt idx="118">
                  <c:v>5.40879790304951</c:v>
                </c:pt>
                <c:pt idx="119">
                  <c:v>9.35714380014075</c:v>
                </c:pt>
                <c:pt idx="120">
                  <c:v>5.95499841520001</c:v>
                </c:pt>
                <c:pt idx="121">
                  <c:v>6.2789164165906</c:v>
                </c:pt>
                <c:pt idx="122">
                  <c:v>8.91176970566547</c:v>
                </c:pt>
                <c:pt idx="123">
                  <c:v>11.0777530117107</c:v>
                </c:pt>
                <c:pt idx="124">
                  <c:v>10.7351685630077</c:v>
                </c:pt>
                <c:pt idx="125">
                  <c:v>9.59136254062997</c:v>
                </c:pt>
                <c:pt idx="126">
                  <c:v>5.81089448535096</c:v>
                </c:pt>
                <c:pt idx="127">
                  <c:v>3.66375173153482</c:v>
                </c:pt>
                <c:pt idx="128">
                  <c:v>3.90420082059349</c:v>
                </c:pt>
                <c:pt idx="129">
                  <c:v>2.5018873242591</c:v>
                </c:pt>
                <c:pt idx="130">
                  <c:v>3.40231987206842</c:v>
                </c:pt>
                <c:pt idx="131">
                  <c:v>2.6547644587874</c:v>
                </c:pt>
                <c:pt idx="132">
                  <c:v>4.59380885402813</c:v>
                </c:pt>
                <c:pt idx="133">
                  <c:v>4.19144385787876</c:v>
                </c:pt>
                <c:pt idx="134">
                  <c:v>4.36517668722517</c:v>
                </c:pt>
                <c:pt idx="135">
                  <c:v>4.19982964721415</c:v>
                </c:pt>
                <c:pt idx="136">
                  <c:v>3.50742305984924</c:v>
                </c:pt>
                <c:pt idx="137">
                  <c:v>3.03541077884674</c:v>
                </c:pt>
                <c:pt idx="138">
                  <c:v>2.19140910112314</c:v>
                </c:pt>
                <c:pt idx="139">
                  <c:v>5.77199908259986</c:v>
                </c:pt>
                <c:pt idx="140">
                  <c:v>6.9339831000202</c:v>
                </c:pt>
                <c:pt idx="141">
                  <c:v>10.4765676275482</c:v>
                </c:pt>
                <c:pt idx="142">
                  <c:v>10.2374896378885</c:v>
                </c:pt>
                <c:pt idx="143">
                  <c:v>10.6123684394218</c:v>
                </c:pt>
                <c:pt idx="144">
                  <c:v>5.96589981108143</c:v>
                </c:pt>
                <c:pt idx="145">
                  <c:v>7.96961892453905</c:v>
                </c:pt>
                <c:pt idx="146">
                  <c:v>7.52676650322092</c:v>
                </c:pt>
                <c:pt idx="147">
                  <c:v>7.12165286854942</c:v>
                </c:pt>
                <c:pt idx="148">
                  <c:v>6.37451887186928</c:v>
                </c:pt>
                <c:pt idx="149">
                  <c:v>4.6684819555831</c:v>
                </c:pt>
                <c:pt idx="150">
                  <c:v>2.54821888257462</c:v>
                </c:pt>
                <c:pt idx="151">
                  <c:v>4.80617375230219</c:v>
                </c:pt>
                <c:pt idx="152">
                  <c:v>4.48211906211004</c:v>
                </c:pt>
                <c:pt idx="153">
                  <c:v>3.8335635088739</c:v>
                </c:pt>
                <c:pt idx="154">
                  <c:v>3.38207794948216</c:v>
                </c:pt>
                <c:pt idx="155">
                  <c:v>5.80964769481382</c:v>
                </c:pt>
                <c:pt idx="156">
                  <c:v>7.07706883221962</c:v>
                </c:pt>
                <c:pt idx="157">
                  <c:v>2.66241784583208</c:v>
                </c:pt>
                <c:pt idx="158">
                  <c:v>3.14221989343571</c:v>
                </c:pt>
                <c:pt idx="159">
                  <c:v>4.77800242102531</c:v>
                </c:pt>
                <c:pt idx="160">
                  <c:v>3.05495433677668</c:v>
                </c:pt>
                <c:pt idx="161">
                  <c:v>3.53090325250452</c:v>
                </c:pt>
                <c:pt idx="162">
                  <c:v>2.71549128967754</c:v>
                </c:pt>
                <c:pt idx="163">
                  <c:v>4.11936135807403</c:v>
                </c:pt>
                <c:pt idx="164">
                  <c:v>5.02575489293334</c:v>
                </c:pt>
                <c:pt idx="165">
                  <c:v>11.5183250153171</c:v>
                </c:pt>
                <c:pt idx="166">
                  <c:v>10.8753201659704</c:v>
                </c:pt>
                <c:pt idx="167">
                  <c:v>10.7206223294204</c:v>
                </c:pt>
              </c:numCache>
            </c:numRef>
          </c:cat>
          <c:val>
            <c:numRef>
              <c:f>' BNG GARCH'!$B$2:$B$169</c:f>
              <c:numCache>
                <c:formatCode>General</c:formatCode>
                <c:ptCount val="168"/>
                <c:pt idx="0">
                  <c:v>5.43333333300012</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pt idx="24">
                  <c:v>8.533333333</c:v>
                </c:pt>
                <c:pt idx="25">
                  <c:v>8.45</c:v>
                </c:pt>
                <c:pt idx="26">
                  <c:v>9.266666667</c:v>
                </c:pt>
                <c:pt idx="27">
                  <c:v>9.96666666700003</c:v>
                </c:pt>
                <c:pt idx="28">
                  <c:v>10.76666667</c:v>
                </c:pt>
                <c:pt idx="29">
                  <c:v>11.48333333</c:v>
                </c:pt>
                <c:pt idx="30">
                  <c:v>11.35</c:v>
                </c:pt>
                <c:pt idx="31">
                  <c:v>10.93333333</c:v>
                </c:pt>
                <c:pt idx="32">
                  <c:v>7.55</c:v>
                </c:pt>
                <c:pt idx="33">
                  <c:v>6.283333333</c:v>
                </c:pt>
                <c:pt idx="34">
                  <c:v>6.31666666699999</c:v>
                </c:pt>
                <c:pt idx="35">
                  <c:v>8.116666667</c:v>
                </c:pt>
                <c:pt idx="36">
                  <c:v>8.96666666700003</c:v>
                </c:pt>
                <c:pt idx="37">
                  <c:v>10.41666667</c:v>
                </c:pt>
                <c:pt idx="38">
                  <c:v>10</c:v>
                </c:pt>
                <c:pt idx="39">
                  <c:v>9.3</c:v>
                </c:pt>
                <c:pt idx="40">
                  <c:v>9.5</c:v>
                </c:pt>
                <c:pt idx="41">
                  <c:v>10.2</c:v>
                </c:pt>
                <c:pt idx="42">
                  <c:v>10.21666667</c:v>
                </c:pt>
                <c:pt idx="43">
                  <c:v>10.61666667</c:v>
                </c:pt>
                <c:pt idx="44">
                  <c:v>10.26666667</c:v>
                </c:pt>
                <c:pt idx="45">
                  <c:v>8.4</c:v>
                </c:pt>
                <c:pt idx="46">
                  <c:v>7.416666667</c:v>
                </c:pt>
                <c:pt idx="47">
                  <c:v>7.416666667</c:v>
                </c:pt>
                <c:pt idx="48">
                  <c:v>8.116666667</c:v>
                </c:pt>
                <c:pt idx="49">
                  <c:v>8.4</c:v>
                </c:pt>
                <c:pt idx="50">
                  <c:v>8.883333333</c:v>
                </c:pt>
                <c:pt idx="51">
                  <c:v>9.6</c:v>
                </c:pt>
                <c:pt idx="52">
                  <c:v>9.4</c:v>
                </c:pt>
                <c:pt idx="53">
                  <c:v>9.183333333</c:v>
                </c:pt>
                <c:pt idx="54">
                  <c:v>9</c:v>
                </c:pt>
                <c:pt idx="55">
                  <c:v>7.683333333</c:v>
                </c:pt>
                <c:pt idx="56">
                  <c:v>5.23333333300001</c:v>
                </c:pt>
                <c:pt idx="57">
                  <c:v>5.05</c:v>
                </c:pt>
                <c:pt idx="58">
                  <c:v>5.06666666699999</c:v>
                </c:pt>
                <c:pt idx="59">
                  <c:v>5.81666666699999</c:v>
                </c:pt>
                <c:pt idx="60">
                  <c:v>5.85</c:v>
                </c:pt>
                <c:pt idx="61">
                  <c:v>4.916666667</c:v>
                </c:pt>
                <c:pt idx="62">
                  <c:v>4.23333333300001</c:v>
                </c:pt>
                <c:pt idx="63">
                  <c:v>4.583333333</c:v>
                </c:pt>
                <c:pt idx="64">
                  <c:v>4.466666667</c:v>
                </c:pt>
                <c:pt idx="65">
                  <c:v>4.916666667</c:v>
                </c:pt>
                <c:pt idx="66">
                  <c:v>6.05</c:v>
                </c:pt>
                <c:pt idx="67">
                  <c:v>6.65</c:v>
                </c:pt>
                <c:pt idx="68">
                  <c:v>10.05</c:v>
                </c:pt>
                <c:pt idx="69">
                  <c:v>10.85</c:v>
                </c:pt>
                <c:pt idx="70">
                  <c:v>9.233333333</c:v>
                </c:pt>
                <c:pt idx="71">
                  <c:v>9.483333333</c:v>
                </c:pt>
                <c:pt idx="72">
                  <c:v>7.266666667</c:v>
                </c:pt>
                <c:pt idx="73">
                  <c:v>6.73333333300001</c:v>
                </c:pt>
                <c:pt idx="74">
                  <c:v>7.016666667</c:v>
                </c:pt>
                <c:pt idx="75">
                  <c:v>7.633333333</c:v>
                </c:pt>
                <c:pt idx="76">
                  <c:v>8.06666666700002</c:v>
                </c:pt>
                <c:pt idx="77">
                  <c:v>9.583333333</c:v>
                </c:pt>
                <c:pt idx="78">
                  <c:v>9.65</c:v>
                </c:pt>
                <c:pt idx="79">
                  <c:v>8.05</c:v>
                </c:pt>
                <c:pt idx="80">
                  <c:v>7.716666667</c:v>
                </c:pt>
                <c:pt idx="81">
                  <c:v>7.2</c:v>
                </c:pt>
                <c:pt idx="82">
                  <c:v>6.73333333300001</c:v>
                </c:pt>
                <c:pt idx="83">
                  <c:v>5.416666667</c:v>
                </c:pt>
                <c:pt idx="84">
                  <c:v>5.06666666699999</c:v>
                </c:pt>
                <c:pt idx="85">
                  <c:v>4.8</c:v>
                </c:pt>
                <c:pt idx="86">
                  <c:v>4.916666667</c:v>
                </c:pt>
                <c:pt idx="87">
                  <c:v>5.333333333</c:v>
                </c:pt>
                <c:pt idx="88">
                  <c:v>5.25</c:v>
                </c:pt>
                <c:pt idx="89">
                  <c:v>5.65</c:v>
                </c:pt>
                <c:pt idx="90">
                  <c:v>6.216666667</c:v>
                </c:pt>
                <c:pt idx="91">
                  <c:v>9.133333333</c:v>
                </c:pt>
                <c:pt idx="92">
                  <c:v>9.31666666700002</c:v>
                </c:pt>
                <c:pt idx="93">
                  <c:v>9.383333333</c:v>
                </c:pt>
                <c:pt idx="94">
                  <c:v>8.85000000000001</c:v>
                </c:pt>
                <c:pt idx="95">
                  <c:v>8.6</c:v>
                </c:pt>
                <c:pt idx="96">
                  <c:v>9.516666667</c:v>
                </c:pt>
                <c:pt idx="97">
                  <c:v>12.21666667</c:v>
                </c:pt>
                <c:pt idx="98">
                  <c:v>12.43333333</c:v>
                </c:pt>
                <c:pt idx="99">
                  <c:v>11.98333333</c:v>
                </c:pt>
                <c:pt idx="100">
                  <c:v>10.41666667</c:v>
                </c:pt>
                <c:pt idx="101">
                  <c:v>9.716666667</c:v>
                </c:pt>
                <c:pt idx="102">
                  <c:v>7.86666666699998</c:v>
                </c:pt>
                <c:pt idx="103">
                  <c:v>7.8</c:v>
                </c:pt>
                <c:pt idx="104">
                  <c:v>6.766666667</c:v>
                </c:pt>
                <c:pt idx="105">
                  <c:v>6.9</c:v>
                </c:pt>
                <c:pt idx="106">
                  <c:v>7.216666667</c:v>
                </c:pt>
                <c:pt idx="107">
                  <c:v>5.783333333</c:v>
                </c:pt>
                <c:pt idx="108">
                  <c:v>5.95</c:v>
                </c:pt>
                <c:pt idx="109">
                  <c:v>5.9</c:v>
                </c:pt>
                <c:pt idx="110">
                  <c:v>7.016666667</c:v>
                </c:pt>
                <c:pt idx="111">
                  <c:v>6.85</c:v>
                </c:pt>
                <c:pt idx="112">
                  <c:v>6.65</c:v>
                </c:pt>
                <c:pt idx="113">
                  <c:v>6.93333333300012</c:v>
                </c:pt>
                <c:pt idx="114">
                  <c:v>7.633333333</c:v>
                </c:pt>
                <c:pt idx="115">
                  <c:v>9.45</c:v>
                </c:pt>
                <c:pt idx="116">
                  <c:v>8.46666666700003</c:v>
                </c:pt>
                <c:pt idx="117">
                  <c:v>6.716666667</c:v>
                </c:pt>
                <c:pt idx="118">
                  <c:v>6.95</c:v>
                </c:pt>
                <c:pt idx="119">
                  <c:v>7.6</c:v>
                </c:pt>
                <c:pt idx="120">
                  <c:v>7.66666666699998</c:v>
                </c:pt>
                <c:pt idx="121">
                  <c:v>7.98333333300001</c:v>
                </c:pt>
                <c:pt idx="122">
                  <c:v>7.43333333300012</c:v>
                </c:pt>
                <c:pt idx="123">
                  <c:v>8.9</c:v>
                </c:pt>
                <c:pt idx="124">
                  <c:v>8.583333333</c:v>
                </c:pt>
                <c:pt idx="125">
                  <c:v>6.81666666699999</c:v>
                </c:pt>
                <c:pt idx="126">
                  <c:v>4.93333333300012</c:v>
                </c:pt>
                <c:pt idx="127">
                  <c:v>5.75</c:v>
                </c:pt>
                <c:pt idx="128">
                  <c:v>4.5</c:v>
                </c:pt>
                <c:pt idx="129">
                  <c:v>4.033333333</c:v>
                </c:pt>
                <c:pt idx="130">
                  <c:v>4.216666667</c:v>
                </c:pt>
                <c:pt idx="131">
                  <c:v>3.166666667</c:v>
                </c:pt>
                <c:pt idx="132">
                  <c:v>3.616666667</c:v>
                </c:pt>
                <c:pt idx="133">
                  <c:v>3.75</c:v>
                </c:pt>
                <c:pt idx="134">
                  <c:v>4.61666666699998</c:v>
                </c:pt>
                <c:pt idx="135">
                  <c:v>4.683333333</c:v>
                </c:pt>
                <c:pt idx="136">
                  <c:v>3.883333333</c:v>
                </c:pt>
                <c:pt idx="137">
                  <c:v>3.6</c:v>
                </c:pt>
                <c:pt idx="138">
                  <c:v>2.8</c:v>
                </c:pt>
                <c:pt idx="139">
                  <c:v>4.333333333</c:v>
                </c:pt>
                <c:pt idx="140">
                  <c:v>8.05</c:v>
                </c:pt>
                <c:pt idx="141">
                  <c:v>7.86666666699998</c:v>
                </c:pt>
                <c:pt idx="142">
                  <c:v>7.73333333300001</c:v>
                </c:pt>
                <c:pt idx="143">
                  <c:v>7.56666666699999</c:v>
                </c:pt>
                <c:pt idx="144">
                  <c:v>8.216666667</c:v>
                </c:pt>
                <c:pt idx="145">
                  <c:v>5.93333333300012</c:v>
                </c:pt>
                <c:pt idx="146">
                  <c:v>5.56666666699999</c:v>
                </c:pt>
                <c:pt idx="147">
                  <c:v>6.8</c:v>
                </c:pt>
                <c:pt idx="148">
                  <c:v>6.583333333</c:v>
                </c:pt>
                <c:pt idx="149">
                  <c:v>5.283333333</c:v>
                </c:pt>
                <c:pt idx="150">
                  <c:v>3.65</c:v>
                </c:pt>
                <c:pt idx="151">
                  <c:v>4.23333333300001</c:v>
                </c:pt>
                <c:pt idx="152">
                  <c:v>3.716666667</c:v>
                </c:pt>
                <c:pt idx="153">
                  <c:v>4.033333333</c:v>
                </c:pt>
                <c:pt idx="154">
                  <c:v>4.083333333</c:v>
                </c:pt>
                <c:pt idx="155">
                  <c:v>6.6</c:v>
                </c:pt>
                <c:pt idx="156">
                  <c:v>5.683333333</c:v>
                </c:pt>
                <c:pt idx="157">
                  <c:v>4.2</c:v>
                </c:pt>
                <c:pt idx="158">
                  <c:v>4.81666666699999</c:v>
                </c:pt>
                <c:pt idx="159">
                  <c:v>4.266666667</c:v>
                </c:pt>
                <c:pt idx="160">
                  <c:v>3.933333333</c:v>
                </c:pt>
                <c:pt idx="161">
                  <c:v>4.15</c:v>
                </c:pt>
                <c:pt idx="162">
                  <c:v>2.916666667</c:v>
                </c:pt>
                <c:pt idx="163">
                  <c:v>3.3</c:v>
                </c:pt>
                <c:pt idx="164">
                  <c:v>6.36666666699998</c:v>
                </c:pt>
                <c:pt idx="165">
                  <c:v>8.716666667</c:v>
                </c:pt>
                <c:pt idx="166">
                  <c:v>7.966666667</c:v>
                </c:pt>
                <c:pt idx="167">
                  <c:v>7.81666666699999</c:v>
                </c:pt>
              </c:numCache>
            </c:numRef>
          </c:val>
        </c:ser>
        <c:ser>
          <c:idx val="1"/>
          <c:order val="1"/>
          <c:tx>
            <c:strRef>
              <c:f>Predicted Y</c:f>
              <c:strCache>
                <c:ptCount val="1"/>
                <c:pt idx="0">
                  <c:v>Predicted Y</c:v>
                </c:pt>
              </c:strCache>
            </c:strRef>
          </c:tx>
          <c:spPr>
            <a:gradFill>
              <a:gsLst>
                <a:gs pos="0">
                  <a:srgbClr val="03D4A8"/>
                </a:gs>
                <a:gs pos="25000">
                  <a:srgbClr val="21D6E0"/>
                </a:gs>
                <a:gs pos="75000">
                  <a:srgbClr val="0087E6"/>
                </a:gs>
                <a:gs pos="100000">
                  <a:srgbClr val="005CBF"/>
                </a:gs>
              </a:gsLst>
              <a:lin ang="5400000" scaled="0"/>
            </a:gradFill>
            <a:scene3d>
              <a:camera prst="orthographicFront"/>
              <a:lightRig rig="threePt" dir="t"/>
            </a:scene3d>
            <a:sp3d prstMaterial="softEdge">
              <a:bevelT/>
            </a:sp3d>
          </c:spPr>
          <c:invertIfNegative val="0"/>
          <c:dLbls>
            <c:delete val="1"/>
          </c:dLbls>
          <c:trendline>
            <c:trendlineType val="movingAvg"/>
            <c:period val="2"/>
            <c:dispRSqr val="0"/>
            <c:dispEq val="0"/>
          </c:trendline>
          <c:cat>
            <c:numRef>
              <c:f>' BNG GARCH'!$D$2:$D$169</c:f>
              <c:numCache>
                <c:formatCode>General</c:formatCode>
                <c:ptCount val="168"/>
                <c:pt idx="0">
                  <c:v>7.21049480894304</c:v>
                </c:pt>
                <c:pt idx="1">
                  <c:v>6.48943301588041</c:v>
                </c:pt>
                <c:pt idx="2">
                  <c:v>7.1533192429875</c:v>
                </c:pt>
                <c:pt idx="3">
                  <c:v>6.86560748853618</c:v>
                </c:pt>
                <c:pt idx="4">
                  <c:v>5.84704776957723</c:v>
                </c:pt>
                <c:pt idx="5">
                  <c:v>8.12087183325654</c:v>
                </c:pt>
                <c:pt idx="6">
                  <c:v>3.95619514614409</c:v>
                </c:pt>
                <c:pt idx="7">
                  <c:v>5.06267081761363</c:v>
                </c:pt>
                <c:pt idx="8">
                  <c:v>7.23398072489385</c:v>
                </c:pt>
                <c:pt idx="9">
                  <c:v>5.9809821207349</c:v>
                </c:pt>
                <c:pt idx="10">
                  <c:v>7.9690432610296</c:v>
                </c:pt>
                <c:pt idx="11">
                  <c:v>10.6341676846993</c:v>
                </c:pt>
                <c:pt idx="12">
                  <c:v>11.2904790122793</c:v>
                </c:pt>
                <c:pt idx="13">
                  <c:v>13.1311308634893</c:v>
                </c:pt>
                <c:pt idx="14">
                  <c:v>9.58937315165029</c:v>
                </c:pt>
                <c:pt idx="15">
                  <c:v>10.2039232857343</c:v>
                </c:pt>
                <c:pt idx="16">
                  <c:v>8.79820442710182</c:v>
                </c:pt>
                <c:pt idx="17">
                  <c:v>10.7511930183153</c:v>
                </c:pt>
                <c:pt idx="18">
                  <c:v>14.6903234752817</c:v>
                </c:pt>
                <c:pt idx="19">
                  <c:v>11.9739265420651</c:v>
                </c:pt>
                <c:pt idx="20">
                  <c:v>14.3582512316256</c:v>
                </c:pt>
                <c:pt idx="21">
                  <c:v>7.86849216881321</c:v>
                </c:pt>
                <c:pt idx="22">
                  <c:v>8.0445026702235</c:v>
                </c:pt>
                <c:pt idx="23">
                  <c:v>7.15737865248874</c:v>
                </c:pt>
                <c:pt idx="24">
                  <c:v>11.348349283013</c:v>
                </c:pt>
                <c:pt idx="25">
                  <c:v>7.54921890043054</c:v>
                </c:pt>
                <c:pt idx="26">
                  <c:v>12.2638658128248</c:v>
                </c:pt>
                <c:pt idx="27">
                  <c:v>9.81181757116232</c:v>
                </c:pt>
                <c:pt idx="28">
                  <c:v>10.1791875918933</c:v>
                </c:pt>
                <c:pt idx="29">
                  <c:v>11.8721618158401</c:v>
                </c:pt>
                <c:pt idx="30">
                  <c:v>9.71837822609042</c:v>
                </c:pt>
                <c:pt idx="31">
                  <c:v>11.4598850224397</c:v>
                </c:pt>
                <c:pt idx="32">
                  <c:v>9.38163028397011</c:v>
                </c:pt>
                <c:pt idx="33">
                  <c:v>7.26283601504289</c:v>
                </c:pt>
                <c:pt idx="34">
                  <c:v>5.65141692343367</c:v>
                </c:pt>
                <c:pt idx="35">
                  <c:v>8.68798938178118</c:v>
                </c:pt>
                <c:pt idx="36">
                  <c:v>11.4576180239264</c:v>
                </c:pt>
                <c:pt idx="37">
                  <c:v>9.55230575562202</c:v>
                </c:pt>
                <c:pt idx="38">
                  <c:v>12.663096548767</c:v>
                </c:pt>
                <c:pt idx="39">
                  <c:v>10.7328483870002</c:v>
                </c:pt>
                <c:pt idx="40">
                  <c:v>11.0534161815975</c:v>
                </c:pt>
                <c:pt idx="41">
                  <c:v>14.4170943707601</c:v>
                </c:pt>
                <c:pt idx="42">
                  <c:v>9.84678666392746</c:v>
                </c:pt>
                <c:pt idx="43">
                  <c:v>14.1541323745047</c:v>
                </c:pt>
                <c:pt idx="44">
                  <c:v>8.41429268675597</c:v>
                </c:pt>
                <c:pt idx="45">
                  <c:v>11.7224138718207</c:v>
                </c:pt>
                <c:pt idx="46">
                  <c:v>10.4281483430899</c:v>
                </c:pt>
                <c:pt idx="47">
                  <c:v>7.25228251674793</c:v>
                </c:pt>
                <c:pt idx="48">
                  <c:v>6.54648984008886</c:v>
                </c:pt>
                <c:pt idx="49">
                  <c:v>10.8477217968067</c:v>
                </c:pt>
                <c:pt idx="50">
                  <c:v>6.03795689200273</c:v>
                </c:pt>
                <c:pt idx="51">
                  <c:v>8.04373658761805</c:v>
                </c:pt>
                <c:pt idx="52">
                  <c:v>8.31623118617817</c:v>
                </c:pt>
                <c:pt idx="53">
                  <c:v>8.2206530987301</c:v>
                </c:pt>
                <c:pt idx="54">
                  <c:v>8.96254638798911</c:v>
                </c:pt>
                <c:pt idx="55">
                  <c:v>9.98141193978837</c:v>
                </c:pt>
                <c:pt idx="56">
                  <c:v>6.91561917277405</c:v>
                </c:pt>
                <c:pt idx="57">
                  <c:v>4.62033188634917</c:v>
                </c:pt>
                <c:pt idx="58">
                  <c:v>4.64125680937743</c:v>
                </c:pt>
                <c:pt idx="59">
                  <c:v>4.17563260083261</c:v>
                </c:pt>
                <c:pt idx="60">
                  <c:v>6.48189028843757</c:v>
                </c:pt>
                <c:pt idx="61">
                  <c:v>3.50376165580426</c:v>
                </c:pt>
                <c:pt idx="62">
                  <c:v>3.29010349428614</c:v>
                </c:pt>
                <c:pt idx="63">
                  <c:v>3.32373294962086</c:v>
                </c:pt>
                <c:pt idx="64">
                  <c:v>3.27279029011164</c:v>
                </c:pt>
                <c:pt idx="65">
                  <c:v>4.98153240669795</c:v>
                </c:pt>
                <c:pt idx="66">
                  <c:v>7.74576381139409</c:v>
                </c:pt>
                <c:pt idx="67">
                  <c:v>9.15120059545252</c:v>
                </c:pt>
                <c:pt idx="68">
                  <c:v>14.1589633293717</c:v>
                </c:pt>
                <c:pt idx="69">
                  <c:v>8.50821050738462</c:v>
                </c:pt>
                <c:pt idx="70">
                  <c:v>7.10286340955315</c:v>
                </c:pt>
                <c:pt idx="71">
                  <c:v>5.87623212510524</c:v>
                </c:pt>
                <c:pt idx="72">
                  <c:v>5.88816964257405</c:v>
                </c:pt>
                <c:pt idx="73">
                  <c:v>9.18945141392812</c:v>
                </c:pt>
                <c:pt idx="74">
                  <c:v>8.77250106031085</c:v>
                </c:pt>
                <c:pt idx="75">
                  <c:v>7.96314059698991</c:v>
                </c:pt>
                <c:pt idx="76">
                  <c:v>9.91459904973883</c:v>
                </c:pt>
                <c:pt idx="77">
                  <c:v>10.15686607139</c:v>
                </c:pt>
                <c:pt idx="78">
                  <c:v>10.7011115925217</c:v>
                </c:pt>
                <c:pt idx="79">
                  <c:v>6.70154065617794</c:v>
                </c:pt>
                <c:pt idx="80">
                  <c:v>8.82930791602838</c:v>
                </c:pt>
                <c:pt idx="81">
                  <c:v>9.17315773079832</c:v>
                </c:pt>
                <c:pt idx="82">
                  <c:v>5.46749554658574</c:v>
                </c:pt>
                <c:pt idx="83">
                  <c:v>5.68037379724478</c:v>
                </c:pt>
                <c:pt idx="84">
                  <c:v>6.56559051726612</c:v>
                </c:pt>
                <c:pt idx="85">
                  <c:v>3.43730074707839</c:v>
                </c:pt>
                <c:pt idx="86">
                  <c:v>6.81454764294448</c:v>
                </c:pt>
                <c:pt idx="87">
                  <c:v>6.59497154573717</c:v>
                </c:pt>
                <c:pt idx="88">
                  <c:v>4.62322225422966</c:v>
                </c:pt>
                <c:pt idx="89">
                  <c:v>3.55889885920996</c:v>
                </c:pt>
                <c:pt idx="90">
                  <c:v>6.74063066988654</c:v>
                </c:pt>
                <c:pt idx="91">
                  <c:v>12.4731645485035</c:v>
                </c:pt>
                <c:pt idx="92">
                  <c:v>13.1638114747371</c:v>
                </c:pt>
                <c:pt idx="93">
                  <c:v>11.6191074552425</c:v>
                </c:pt>
                <c:pt idx="94">
                  <c:v>8.84096081239684</c:v>
                </c:pt>
                <c:pt idx="95">
                  <c:v>10.9885340196855</c:v>
                </c:pt>
                <c:pt idx="96">
                  <c:v>11.732647626732</c:v>
                </c:pt>
                <c:pt idx="97">
                  <c:v>8.04642671160147</c:v>
                </c:pt>
                <c:pt idx="98">
                  <c:v>8.29255136192383</c:v>
                </c:pt>
                <c:pt idx="99">
                  <c:v>9.11949302662432</c:v>
                </c:pt>
                <c:pt idx="100">
                  <c:v>8.37915152493228</c:v>
                </c:pt>
                <c:pt idx="101">
                  <c:v>9.28357407896501</c:v>
                </c:pt>
                <c:pt idx="102">
                  <c:v>9.23863556261792</c:v>
                </c:pt>
                <c:pt idx="103">
                  <c:v>6.55590300210998</c:v>
                </c:pt>
                <c:pt idx="104">
                  <c:v>5.13027771544478</c:v>
                </c:pt>
                <c:pt idx="105">
                  <c:v>6.37344845195879</c:v>
                </c:pt>
                <c:pt idx="106">
                  <c:v>7.72204494442329</c:v>
                </c:pt>
                <c:pt idx="107">
                  <c:v>7.54336776658864</c:v>
                </c:pt>
                <c:pt idx="108">
                  <c:v>3.76758468361168</c:v>
                </c:pt>
                <c:pt idx="109">
                  <c:v>7.97196665003255</c:v>
                </c:pt>
                <c:pt idx="110">
                  <c:v>9.01078663234518</c:v>
                </c:pt>
                <c:pt idx="111">
                  <c:v>7.80866090886408</c:v>
                </c:pt>
                <c:pt idx="112">
                  <c:v>9.19961685382583</c:v>
                </c:pt>
                <c:pt idx="113">
                  <c:v>5.18684672847322</c:v>
                </c:pt>
                <c:pt idx="114">
                  <c:v>7.3603621448456</c:v>
                </c:pt>
                <c:pt idx="115">
                  <c:v>7.87722393915671</c:v>
                </c:pt>
                <c:pt idx="116">
                  <c:v>11.6844543828874</c:v>
                </c:pt>
                <c:pt idx="117">
                  <c:v>8.1290323282031</c:v>
                </c:pt>
                <c:pt idx="118">
                  <c:v>5.40879790304951</c:v>
                </c:pt>
                <c:pt idx="119">
                  <c:v>9.35714380014075</c:v>
                </c:pt>
                <c:pt idx="120">
                  <c:v>5.95499841520001</c:v>
                </c:pt>
                <c:pt idx="121">
                  <c:v>6.2789164165906</c:v>
                </c:pt>
                <c:pt idx="122">
                  <c:v>8.91176970566547</c:v>
                </c:pt>
                <c:pt idx="123">
                  <c:v>11.0777530117107</c:v>
                </c:pt>
                <c:pt idx="124">
                  <c:v>10.7351685630077</c:v>
                </c:pt>
                <c:pt idx="125">
                  <c:v>9.59136254062997</c:v>
                </c:pt>
                <c:pt idx="126">
                  <c:v>5.81089448535096</c:v>
                </c:pt>
                <c:pt idx="127">
                  <c:v>3.66375173153482</c:v>
                </c:pt>
                <c:pt idx="128">
                  <c:v>3.90420082059349</c:v>
                </c:pt>
                <c:pt idx="129">
                  <c:v>2.5018873242591</c:v>
                </c:pt>
                <c:pt idx="130">
                  <c:v>3.40231987206842</c:v>
                </c:pt>
                <c:pt idx="131">
                  <c:v>2.6547644587874</c:v>
                </c:pt>
                <c:pt idx="132">
                  <c:v>4.59380885402813</c:v>
                </c:pt>
                <c:pt idx="133">
                  <c:v>4.19144385787876</c:v>
                </c:pt>
                <c:pt idx="134">
                  <c:v>4.36517668722517</c:v>
                </c:pt>
                <c:pt idx="135">
                  <c:v>4.19982964721415</c:v>
                </c:pt>
                <c:pt idx="136">
                  <c:v>3.50742305984924</c:v>
                </c:pt>
                <c:pt idx="137">
                  <c:v>3.03541077884674</c:v>
                </c:pt>
                <c:pt idx="138">
                  <c:v>2.19140910112314</c:v>
                </c:pt>
                <c:pt idx="139">
                  <c:v>5.77199908259986</c:v>
                </c:pt>
                <c:pt idx="140">
                  <c:v>6.9339831000202</c:v>
                </c:pt>
                <c:pt idx="141">
                  <c:v>10.4765676275482</c:v>
                </c:pt>
                <c:pt idx="142">
                  <c:v>10.2374896378885</c:v>
                </c:pt>
                <c:pt idx="143">
                  <c:v>10.6123684394218</c:v>
                </c:pt>
                <c:pt idx="144">
                  <c:v>5.96589981108143</c:v>
                </c:pt>
                <c:pt idx="145">
                  <c:v>7.96961892453905</c:v>
                </c:pt>
                <c:pt idx="146">
                  <c:v>7.52676650322092</c:v>
                </c:pt>
                <c:pt idx="147">
                  <c:v>7.12165286854942</c:v>
                </c:pt>
                <c:pt idx="148">
                  <c:v>6.37451887186928</c:v>
                </c:pt>
                <c:pt idx="149">
                  <c:v>4.6684819555831</c:v>
                </c:pt>
                <c:pt idx="150">
                  <c:v>2.54821888257462</c:v>
                </c:pt>
                <c:pt idx="151">
                  <c:v>4.80617375230219</c:v>
                </c:pt>
                <c:pt idx="152">
                  <c:v>4.48211906211004</c:v>
                </c:pt>
                <c:pt idx="153">
                  <c:v>3.8335635088739</c:v>
                </c:pt>
                <c:pt idx="154">
                  <c:v>3.38207794948216</c:v>
                </c:pt>
                <c:pt idx="155">
                  <c:v>5.80964769481382</c:v>
                </c:pt>
                <c:pt idx="156">
                  <c:v>7.07706883221962</c:v>
                </c:pt>
                <c:pt idx="157">
                  <c:v>2.66241784583208</c:v>
                </c:pt>
                <c:pt idx="158">
                  <c:v>3.14221989343571</c:v>
                </c:pt>
                <c:pt idx="159">
                  <c:v>4.77800242102531</c:v>
                </c:pt>
                <c:pt idx="160">
                  <c:v>3.05495433677668</c:v>
                </c:pt>
                <c:pt idx="161">
                  <c:v>3.53090325250452</c:v>
                </c:pt>
                <c:pt idx="162">
                  <c:v>2.71549128967754</c:v>
                </c:pt>
                <c:pt idx="163">
                  <c:v>4.11936135807403</c:v>
                </c:pt>
                <c:pt idx="164">
                  <c:v>5.02575489293334</c:v>
                </c:pt>
                <c:pt idx="165">
                  <c:v>11.5183250153171</c:v>
                </c:pt>
                <c:pt idx="166">
                  <c:v>10.8753201659704</c:v>
                </c:pt>
                <c:pt idx="167">
                  <c:v>10.7206223294204</c:v>
                </c:pt>
              </c:numCache>
            </c:numRef>
          </c:cat>
          <c:val>
            <c:numRef>
              <c:f>' BNG GARCH'!$O$95:$O$262</c:f>
              <c:numCache>
                <c:formatCode>General</c:formatCode>
                <c:ptCount val="168"/>
                <c:pt idx="0">
                  <c:v>7.03775222767009</c:v>
                </c:pt>
                <c:pt idx="1">
                  <c:v>6.58947171597382</c:v>
                </c:pt>
                <c:pt idx="2">
                  <c:v>7.00220646417289</c:v>
                </c:pt>
                <c:pt idx="3">
                  <c:v>6.8233375048862</c:v>
                </c:pt>
                <c:pt idx="4">
                  <c:v>6.19010402004313</c:v>
                </c:pt>
                <c:pt idx="5">
                  <c:v>7.60372907212683</c:v>
                </c:pt>
                <c:pt idx="6">
                  <c:v>5.01457039764046</c:v>
                </c:pt>
                <c:pt idx="7">
                  <c:v>5.70246079061121</c:v>
                </c:pt>
                <c:pt idx="8">
                  <c:v>7.05235330419554</c:v>
                </c:pt>
                <c:pt idx="9">
                  <c:v>6.27337033653408</c:v>
                </c:pt>
                <c:pt idx="10">
                  <c:v>7.50933800786178</c:v>
                </c:pt>
                <c:pt idx="11">
                  <c:v>9.16623253739003</c:v>
                </c:pt>
                <c:pt idx="12">
                  <c:v>9.57425800842479</c:v>
                </c:pt>
                <c:pt idx="13">
                  <c:v>10.7185820617222</c:v>
                </c:pt>
                <c:pt idx="14">
                  <c:v>8.5166889997917</c:v>
                </c:pt>
                <c:pt idx="15">
                  <c:v>8.89875174562114</c:v>
                </c:pt>
                <c:pt idx="16">
                  <c:v>8.02482335930012</c:v>
                </c:pt>
                <c:pt idx="17">
                  <c:v>9.23898660221417</c:v>
                </c:pt>
                <c:pt idx="18">
                  <c:v>11.6879243130691</c:v>
                </c:pt>
                <c:pt idx="19">
                  <c:v>9.9991539206998</c:v>
                </c:pt>
                <c:pt idx="20">
                  <c:v>11.4814766594303</c:v>
                </c:pt>
                <c:pt idx="21">
                  <c:v>7.44682589655029</c:v>
                </c:pt>
                <c:pt idx="22">
                  <c:v>7.55625074528765</c:v>
                </c:pt>
                <c:pt idx="23">
                  <c:v>7.00473017876421</c:v>
                </c:pt>
                <c:pt idx="24">
                  <c:v>9.61023566640932</c:v>
                </c:pt>
                <c:pt idx="25">
                  <c:v>7.24833530184875</c:v>
                </c:pt>
                <c:pt idx="26">
                  <c:v>10.1794077157387</c:v>
                </c:pt>
                <c:pt idx="27">
                  <c:v>8.65498158325988</c:v>
                </c:pt>
                <c:pt idx="28">
                  <c:v>8.88337368842984</c:v>
                </c:pt>
                <c:pt idx="29">
                  <c:v>9.93588729919287</c:v>
                </c:pt>
                <c:pt idx="30">
                  <c:v>8.59689080959222</c:v>
                </c:pt>
                <c:pt idx="31">
                  <c:v>9.67957687797212</c:v>
                </c:pt>
                <c:pt idx="32">
                  <c:v>8.38753629759518</c:v>
                </c:pt>
                <c:pt idx="33">
                  <c:v>7.07029249381527</c:v>
                </c:pt>
                <c:pt idx="34">
                  <c:v>6.06848130107983</c:v>
                </c:pt>
                <c:pt idx="35">
                  <c:v>7.95630321665999</c:v>
                </c:pt>
                <c:pt idx="36">
                  <c:v>9.67816749633062</c:v>
                </c:pt>
                <c:pt idx="37">
                  <c:v>8.49364438500459</c:v>
                </c:pt>
                <c:pt idx="38">
                  <c:v>10.4276074682631</c:v>
                </c:pt>
                <c:pt idx="39">
                  <c:v>9.22758183664214</c:v>
                </c:pt>
                <c:pt idx="40">
                  <c:v>9.42687723181916</c:v>
                </c:pt>
                <c:pt idx="41">
                  <c:v>11.5180591448354</c:v>
                </c:pt>
                <c:pt idx="42">
                  <c:v>8.67672169339903</c:v>
                </c:pt>
                <c:pt idx="43">
                  <c:v>11.3545769864794</c:v>
                </c:pt>
                <c:pt idx="44">
                  <c:v>7.78614734974824</c:v>
                </c:pt>
                <c:pt idx="45">
                  <c:v>9.84278975108214</c:v>
                </c:pt>
                <c:pt idx="46">
                  <c:v>9.03815134273382</c:v>
                </c:pt>
                <c:pt idx="47">
                  <c:v>7.06373143668883</c:v>
                </c:pt>
                <c:pt idx="48">
                  <c:v>6.62494365832036</c:v>
                </c:pt>
                <c:pt idx="49">
                  <c:v>9.29899806119259</c:v>
                </c:pt>
                <c:pt idx="50">
                  <c:v>6.30879126697784</c:v>
                </c:pt>
                <c:pt idx="51">
                  <c:v>7.55577447556195</c:v>
                </c:pt>
                <c:pt idx="52">
                  <c:v>7.7251830051114</c:v>
                </c:pt>
                <c:pt idx="53">
                  <c:v>7.66576258600115</c:v>
                </c:pt>
                <c:pt idx="54">
                  <c:v>8.12699393473251</c:v>
                </c:pt>
                <c:pt idx="55">
                  <c:v>8.76041755432373</c:v>
                </c:pt>
                <c:pt idx="56">
                  <c:v>6.85442951893633</c:v>
                </c:pt>
                <c:pt idx="57">
                  <c:v>5.42746088858021</c:v>
                </c:pt>
                <c:pt idx="58">
                  <c:v>5.44046980860976</c:v>
                </c:pt>
                <c:pt idx="59">
                  <c:v>5.15099356611168</c:v>
                </c:pt>
                <c:pt idx="60">
                  <c:v>6.58478244003343</c:v>
                </c:pt>
                <c:pt idx="61">
                  <c:v>4.7332947587016</c:v>
                </c:pt>
                <c:pt idx="62">
                  <c:v>4.60046454790003</c:v>
                </c:pt>
                <c:pt idx="63">
                  <c:v>4.62137181214639</c:v>
                </c:pt>
                <c:pt idx="64">
                  <c:v>4.58970101542475</c:v>
                </c:pt>
                <c:pt idx="65">
                  <c:v>5.65201744620768</c:v>
                </c:pt>
                <c:pt idx="66">
                  <c:v>7.37052629034064</c:v>
                </c:pt>
                <c:pt idx="67">
                  <c:v>8.24427931230933</c:v>
                </c:pt>
                <c:pt idx="68">
                  <c:v>11.3575803669676</c:v>
                </c:pt>
                <c:pt idx="69">
                  <c:v>7.84453558927745</c:v>
                </c:pt>
                <c:pt idx="70">
                  <c:v>6.97083832478782</c:v>
                </c:pt>
                <c:pt idx="71">
                  <c:v>6.20824778796376</c:v>
                </c:pt>
                <c:pt idx="72">
                  <c:v>6.21566928289077</c:v>
                </c:pt>
                <c:pt idx="73">
                  <c:v>8.26805965491522</c:v>
                </c:pt>
                <c:pt idx="74">
                  <c:v>8.00884370467369</c:v>
                </c:pt>
                <c:pt idx="75">
                  <c:v>7.50566835113951</c:v>
                </c:pt>
                <c:pt idx="76">
                  <c:v>8.71888031462033</c:v>
                </c:pt>
                <c:pt idx="77">
                  <c:v>8.86949651073293</c:v>
                </c:pt>
                <c:pt idx="78">
                  <c:v>9.2078512301875</c:v>
                </c:pt>
                <c:pt idx="79">
                  <c:v>6.72133797548448</c:v>
                </c:pt>
                <c:pt idx="80">
                  <c:v>8.04416024285939</c:v>
                </c:pt>
                <c:pt idx="81">
                  <c:v>8.257929953576</c:v>
                </c:pt>
                <c:pt idx="82">
                  <c:v>5.95413830063458</c:v>
                </c:pt>
                <c:pt idx="83">
                  <c:v>6.0864836447542</c:v>
                </c:pt>
                <c:pt idx="84">
                  <c:v>6.63681845382507</c:v>
                </c:pt>
                <c:pt idx="85">
                  <c:v>4.69197634402739</c:v>
                </c:pt>
                <c:pt idx="86">
                  <c:v>6.79159385416278</c:v>
                </c:pt>
                <c:pt idx="87">
                  <c:v>6.65508449233082</c:v>
                </c:pt>
                <c:pt idx="88">
                  <c:v>5.42925781584071</c:v>
                </c:pt>
                <c:pt idx="89">
                  <c:v>4.76757328239266</c:v>
                </c:pt>
                <c:pt idx="90">
                  <c:v>6.74564004157104</c:v>
                </c:pt>
                <c:pt idx="91">
                  <c:v>10.3095276932914</c:v>
                </c:pt>
                <c:pt idx="92">
                  <c:v>10.7388994343435</c:v>
                </c:pt>
                <c:pt idx="93">
                  <c:v>9.77856466839051</c:v>
                </c:pt>
                <c:pt idx="94">
                  <c:v>8.05140479027139</c:v>
                </c:pt>
                <c:pt idx="95">
                  <c:v>9.38654031614618</c:v>
                </c:pt>
                <c:pt idx="96">
                  <c:v>9.8491520253454</c:v>
                </c:pt>
                <c:pt idx="97">
                  <c:v>7.55744691219278</c:v>
                </c:pt>
                <c:pt idx="98">
                  <c:v>7.71046137676312</c:v>
                </c:pt>
                <c:pt idx="99">
                  <c:v>8.22456687529532</c:v>
                </c:pt>
                <c:pt idx="100">
                  <c:v>7.76430026513567</c:v>
                </c:pt>
                <c:pt idx="101">
                  <c:v>8.32657524518906</c:v>
                </c:pt>
                <c:pt idx="102">
                  <c:v>8.29863719425251</c:v>
                </c:pt>
                <c:pt idx="103">
                  <c:v>6.63079577408651</c:v>
                </c:pt>
                <c:pt idx="104">
                  <c:v>5.74449166098239</c:v>
                </c:pt>
                <c:pt idx="105">
                  <c:v>6.51736469246491</c:v>
                </c:pt>
                <c:pt idx="106">
                  <c:v>7.35578038933074</c:v>
                </c:pt>
                <c:pt idx="107">
                  <c:v>7.2446976811929</c:v>
                </c:pt>
                <c:pt idx="108">
                  <c:v>4.89731221606867</c:v>
                </c:pt>
                <c:pt idx="109">
                  <c:v>7.51115546418901</c:v>
                </c:pt>
                <c:pt idx="110">
                  <c:v>8.15698465346487</c:v>
                </c:pt>
                <c:pt idx="111">
                  <c:v>7.40962910137501</c:v>
                </c:pt>
                <c:pt idx="112">
                  <c:v>8.27437945807602</c:v>
                </c:pt>
                <c:pt idx="113">
                  <c:v>5.77966033355749</c:v>
                </c:pt>
                <c:pt idx="114">
                  <c:v>7.1309240011177</c:v>
                </c:pt>
                <c:pt idx="115">
                  <c:v>7.45225439451714</c:v>
                </c:pt>
                <c:pt idx="116">
                  <c:v>9.81919052659612</c:v>
                </c:pt>
                <c:pt idx="117">
                  <c:v>7.60880241103553</c:v>
                </c:pt>
                <c:pt idx="118">
                  <c:v>5.91764626911518</c:v>
                </c:pt>
                <c:pt idx="119">
                  <c:v>8.37231317302175</c:v>
                </c:pt>
                <c:pt idx="120">
                  <c:v>6.25721639671226</c:v>
                </c:pt>
                <c:pt idx="121">
                  <c:v>6.45859459870282</c:v>
                </c:pt>
                <c:pt idx="122">
                  <c:v>8.0954263251974</c:v>
                </c:pt>
                <c:pt idx="123">
                  <c:v>9.44200731742512</c:v>
                </c:pt>
                <c:pt idx="124">
                  <c:v>9.22902427846602</c:v>
                </c:pt>
                <c:pt idx="125">
                  <c:v>8.51792579297402</c:v>
                </c:pt>
                <c:pt idx="126">
                  <c:v>6.16762770399314</c:v>
                </c:pt>
                <c:pt idx="127">
                  <c:v>4.83275978889023</c:v>
                </c:pt>
                <c:pt idx="128">
                  <c:v>4.98224578539885</c:v>
                </c:pt>
                <c:pt idx="129">
                  <c:v>4.11043449579273</c:v>
                </c:pt>
                <c:pt idx="130">
                  <c:v>4.67022890892561</c:v>
                </c:pt>
                <c:pt idx="131">
                  <c:v>4.20547744599801</c:v>
                </c:pt>
                <c:pt idx="132">
                  <c:v>5.41097165199188</c:v>
                </c:pt>
                <c:pt idx="133">
                  <c:v>5.16082334556666</c:v>
                </c:pt>
                <c:pt idx="134">
                  <c:v>5.26883217696943</c:v>
                </c:pt>
                <c:pt idx="135">
                  <c:v>5.16603674887052</c:v>
                </c:pt>
                <c:pt idx="136">
                  <c:v>4.73557103529065</c:v>
                </c:pt>
                <c:pt idx="137">
                  <c:v>4.44212336008371</c:v>
                </c:pt>
                <c:pt idx="138">
                  <c:v>3.917411736749</c:v>
                </c:pt>
                <c:pt idx="139">
                  <c:v>6.14344662656573</c:v>
                </c:pt>
                <c:pt idx="140">
                  <c:v>6.8658462806922</c:v>
                </c:pt>
                <c:pt idx="141">
                  <c:v>9.06825336980268</c:v>
                </c:pt>
                <c:pt idx="142">
                  <c:v>8.91961977893567</c:v>
                </c:pt>
                <c:pt idx="143">
                  <c:v>9.15268005558963</c:v>
                </c:pt>
                <c:pt idx="144">
                  <c:v>6.26399374002866</c:v>
                </c:pt>
                <c:pt idx="145">
                  <c:v>7.5096958949875</c:v>
                </c:pt>
                <c:pt idx="146">
                  <c:v>7.23437675875748</c:v>
                </c:pt>
                <c:pt idx="147">
                  <c:v>6.98251963750526</c:v>
                </c:pt>
                <c:pt idx="148">
                  <c:v>6.51803016717164</c:v>
                </c:pt>
                <c:pt idx="149">
                  <c:v>5.45739554588985</c:v>
                </c:pt>
                <c:pt idx="150">
                  <c:v>4.13923859395629</c:v>
                </c:pt>
                <c:pt idx="151">
                  <c:v>5.54299784750037</c:v>
                </c:pt>
                <c:pt idx="152">
                  <c:v>5.34153466676517</c:v>
                </c:pt>
                <c:pt idx="153">
                  <c:v>4.93833092186389</c:v>
                </c:pt>
                <c:pt idx="154">
                  <c:v>4.65764460685596</c:v>
                </c:pt>
                <c:pt idx="155">
                  <c:v>6.16685258054957</c:v>
                </c:pt>
                <c:pt idx="156">
                  <c:v>6.95480196502323</c:v>
                </c:pt>
                <c:pt idx="157">
                  <c:v>4.21023551845951</c:v>
                </c:pt>
                <c:pt idx="158">
                  <c:v>4.50852605261637</c:v>
                </c:pt>
                <c:pt idx="159">
                  <c:v>5.52548387169218</c:v>
                </c:pt>
                <c:pt idx="160">
                  <c:v>4.45427349233798</c:v>
                </c:pt>
                <c:pt idx="161">
                  <c:v>4.75016855367189</c:v>
                </c:pt>
                <c:pt idx="162">
                  <c:v>4.24323101315008</c:v>
                </c:pt>
                <c:pt idx="163">
                  <c:v>5.11601001582473</c:v>
                </c:pt>
                <c:pt idx="164">
                  <c:v>5.67951034480379</c:v>
                </c:pt>
                <c:pt idx="165">
                  <c:v>9.71590872936501</c:v>
                </c:pt>
                <c:pt idx="166">
                  <c:v>9.31615582932012</c:v>
                </c:pt>
                <c:pt idx="167">
                  <c:v>9.21998095777069</c:v>
                </c:pt>
              </c:numCache>
            </c:numRef>
          </c:val>
        </c:ser>
        <c:dLbls>
          <c:showLegendKey val="0"/>
          <c:showVal val="0"/>
          <c:showCatName val="0"/>
          <c:showSerName val="0"/>
          <c:showPercent val="0"/>
          <c:showBubbleSize val="0"/>
        </c:dLbls>
        <c:gapWidth val="150"/>
        <c:axId val="246290688"/>
        <c:axId val="246313344"/>
      </c:barChart>
      <c:catAx>
        <c:axId val="24629068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6313344"/>
        <c:crosses val="autoZero"/>
        <c:auto val="1"/>
        <c:lblAlgn val="ctr"/>
        <c:lblOffset val="100"/>
        <c:noMultiLvlLbl val="0"/>
      </c:catAx>
      <c:valAx>
        <c:axId val="24631334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6290688"/>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manualLayout>
          <c:xMode val="edge"/>
          <c:yMode val="edge"/>
          <c:x val="0.449782506870359"/>
          <c:y val="0"/>
        </c:manualLayout>
      </c:layout>
      <c:overlay val="0"/>
    </c:title>
    <c:autoTitleDeleted val="0"/>
    <c:plotArea>
      <c:layout>
        <c:manualLayout>
          <c:layoutTarget val="inner"/>
          <c:xMode val="edge"/>
          <c:yMode val="edge"/>
          <c:x val="0.162622282874247"/>
          <c:y val="0.0796153288233988"/>
          <c:w val="0.783840936360993"/>
          <c:h val="0.497636536044344"/>
        </c:manualLayout>
      </c:layout>
      <c:barChart>
        <c:barDir val="col"/>
        <c:grouping val="clustered"/>
        <c:varyColors val="0"/>
        <c:ser>
          <c:idx val="0"/>
          <c:order val="0"/>
          <c:spPr>
            <a:solidFill>
              <a:srgbClr val="FFC000"/>
            </a:solidFill>
          </c:spPr>
          <c:invertIfNegative val="0"/>
          <c:dLbls>
            <c:delete val="1"/>
          </c:dLbls>
          <c:trendline>
            <c:trendlineType val="movingAvg"/>
            <c:period val="2"/>
            <c:dispRSqr val="0"/>
            <c:dispEq val="0"/>
          </c:trendline>
          <c:cat>
            <c:numRef>
              <c:f>' BNG GARCH'!$S$95:$S$262</c:f>
              <c:numCache>
                <c:formatCode>General</c:formatCode>
                <c:ptCount val="168"/>
                <c:pt idx="0">
                  <c:v>0.297619047619054</c:v>
                </c:pt>
                <c:pt idx="1">
                  <c:v>0.892857142857143</c:v>
                </c:pt>
                <c:pt idx="2">
                  <c:v>1.48809523809524</c:v>
                </c:pt>
                <c:pt idx="3">
                  <c:v>2.08333333333334</c:v>
                </c:pt>
                <c:pt idx="4">
                  <c:v>2.67857142857146</c:v>
                </c:pt>
                <c:pt idx="5">
                  <c:v>3.27380952380952</c:v>
                </c:pt>
                <c:pt idx="6">
                  <c:v>3.86904761904762</c:v>
                </c:pt>
                <c:pt idx="7">
                  <c:v>4.46428571428571</c:v>
                </c:pt>
                <c:pt idx="8">
                  <c:v>5.05952380952381</c:v>
                </c:pt>
                <c:pt idx="9">
                  <c:v>5.6547619047619</c:v>
                </c:pt>
                <c:pt idx="10">
                  <c:v>6.25</c:v>
                </c:pt>
                <c:pt idx="11">
                  <c:v>6.8452380952381</c:v>
                </c:pt>
                <c:pt idx="12">
                  <c:v>7.44047619047619</c:v>
                </c:pt>
                <c:pt idx="13">
                  <c:v>8.03571428571429</c:v>
                </c:pt>
                <c:pt idx="14">
                  <c:v>8.63095238095237</c:v>
                </c:pt>
                <c:pt idx="15">
                  <c:v>9.22619047619045</c:v>
                </c:pt>
                <c:pt idx="16">
                  <c:v>9.82142857142857</c:v>
                </c:pt>
                <c:pt idx="17">
                  <c:v>10.4166666666667</c:v>
                </c:pt>
                <c:pt idx="18">
                  <c:v>11.0119047619048</c:v>
                </c:pt>
                <c:pt idx="19">
                  <c:v>11.6071428571429</c:v>
                </c:pt>
                <c:pt idx="20">
                  <c:v>12.202380952381</c:v>
                </c:pt>
                <c:pt idx="21">
                  <c:v>12.797619047619</c:v>
                </c:pt>
                <c:pt idx="22">
                  <c:v>13.3928571428571</c:v>
                </c:pt>
                <c:pt idx="23">
                  <c:v>13.9880952380953</c:v>
                </c:pt>
                <c:pt idx="24">
                  <c:v>14.5833333333333</c:v>
                </c:pt>
                <c:pt idx="25">
                  <c:v>15.1785714285712</c:v>
                </c:pt>
                <c:pt idx="26">
                  <c:v>15.7738095238095</c:v>
                </c:pt>
                <c:pt idx="27">
                  <c:v>16.3690476190476</c:v>
                </c:pt>
                <c:pt idx="28">
                  <c:v>16.9642857142857</c:v>
                </c:pt>
                <c:pt idx="29">
                  <c:v>17.5595238095231</c:v>
                </c:pt>
                <c:pt idx="30">
                  <c:v>18.1547619047619</c:v>
                </c:pt>
                <c:pt idx="31">
                  <c:v>18.75</c:v>
                </c:pt>
                <c:pt idx="32">
                  <c:v>19.3452380952381</c:v>
                </c:pt>
                <c:pt idx="33">
                  <c:v>19.9404761904762</c:v>
                </c:pt>
                <c:pt idx="34">
                  <c:v>20.5357142857142</c:v>
                </c:pt>
                <c:pt idx="35">
                  <c:v>21.1309523809524</c:v>
                </c:pt>
                <c:pt idx="36">
                  <c:v>21.7261904761905</c:v>
                </c:pt>
                <c:pt idx="37">
                  <c:v>22.3214285714286</c:v>
                </c:pt>
                <c:pt idx="38">
                  <c:v>22.9166666666667</c:v>
                </c:pt>
                <c:pt idx="39">
                  <c:v>23.5119047619052</c:v>
                </c:pt>
                <c:pt idx="40">
                  <c:v>24.1071428571428</c:v>
                </c:pt>
                <c:pt idx="41">
                  <c:v>24.7023809523809</c:v>
                </c:pt>
                <c:pt idx="42">
                  <c:v>25.297619047619</c:v>
                </c:pt>
                <c:pt idx="43">
                  <c:v>25.8928571428572</c:v>
                </c:pt>
                <c:pt idx="44">
                  <c:v>26.488095238095</c:v>
                </c:pt>
                <c:pt idx="45">
                  <c:v>27.0833333333325</c:v>
                </c:pt>
                <c:pt idx="46">
                  <c:v>27.6785714285714</c:v>
                </c:pt>
                <c:pt idx="47">
                  <c:v>28.2738095238095</c:v>
                </c:pt>
                <c:pt idx="48">
                  <c:v>28.8690476190476</c:v>
                </c:pt>
                <c:pt idx="49">
                  <c:v>29.4642857142857</c:v>
                </c:pt>
                <c:pt idx="50">
                  <c:v>30.0595238095231</c:v>
                </c:pt>
                <c:pt idx="51">
                  <c:v>30.6547619047619</c:v>
                </c:pt>
                <c:pt idx="52">
                  <c:v>31.25</c:v>
                </c:pt>
                <c:pt idx="53">
                  <c:v>31.8452380952381</c:v>
                </c:pt>
                <c:pt idx="54">
                  <c:v>32.4404761904762</c:v>
                </c:pt>
                <c:pt idx="55">
                  <c:v>33.0357142857143</c:v>
                </c:pt>
                <c:pt idx="56">
                  <c:v>33.6309523809535</c:v>
                </c:pt>
                <c:pt idx="57">
                  <c:v>34.2261904761905</c:v>
                </c:pt>
                <c:pt idx="58">
                  <c:v>34.821428571428</c:v>
                </c:pt>
                <c:pt idx="59">
                  <c:v>35.416666666665</c:v>
                </c:pt>
                <c:pt idx="60">
                  <c:v>36.0119047619047</c:v>
                </c:pt>
                <c:pt idx="61">
                  <c:v>36.6071428571429</c:v>
                </c:pt>
                <c:pt idx="62">
                  <c:v>37.202380952381</c:v>
                </c:pt>
                <c:pt idx="63">
                  <c:v>37.7976190476191</c:v>
                </c:pt>
                <c:pt idx="64">
                  <c:v>38.3928571428572</c:v>
                </c:pt>
                <c:pt idx="65">
                  <c:v>38.9880952380953</c:v>
                </c:pt>
                <c:pt idx="66">
                  <c:v>39.5833333333333</c:v>
                </c:pt>
                <c:pt idx="67">
                  <c:v>40.178571428572</c:v>
                </c:pt>
                <c:pt idx="68">
                  <c:v>40.7738095238095</c:v>
                </c:pt>
                <c:pt idx="69">
                  <c:v>41.3690476190461</c:v>
                </c:pt>
                <c:pt idx="70">
                  <c:v>41.9642857142857</c:v>
                </c:pt>
                <c:pt idx="71">
                  <c:v>42.5595238095238</c:v>
                </c:pt>
                <c:pt idx="72">
                  <c:v>43.1547619047619</c:v>
                </c:pt>
                <c:pt idx="73">
                  <c:v>43.75</c:v>
                </c:pt>
                <c:pt idx="74">
                  <c:v>44.3452380952381</c:v>
                </c:pt>
                <c:pt idx="75">
                  <c:v>44.9404761904762</c:v>
                </c:pt>
                <c:pt idx="76">
                  <c:v>45.5357142857143</c:v>
                </c:pt>
                <c:pt idx="77">
                  <c:v>46.1309523809535</c:v>
                </c:pt>
                <c:pt idx="78">
                  <c:v>46.7261904761905</c:v>
                </c:pt>
                <c:pt idx="79">
                  <c:v>47.321428571428</c:v>
                </c:pt>
                <c:pt idx="80">
                  <c:v>47.916666666665</c:v>
                </c:pt>
                <c:pt idx="81">
                  <c:v>48.5119047619047</c:v>
                </c:pt>
                <c:pt idx="82">
                  <c:v>49.1071428571429</c:v>
                </c:pt>
                <c:pt idx="83">
                  <c:v>49.702380952381</c:v>
                </c:pt>
                <c:pt idx="84">
                  <c:v>50.2976190476191</c:v>
                </c:pt>
                <c:pt idx="85">
                  <c:v>50.8928571428572</c:v>
                </c:pt>
                <c:pt idx="86">
                  <c:v>51.4880952380953</c:v>
                </c:pt>
                <c:pt idx="87">
                  <c:v>52.0833333333333</c:v>
                </c:pt>
                <c:pt idx="88">
                  <c:v>52.678571428572</c:v>
                </c:pt>
                <c:pt idx="89">
                  <c:v>53.2738095238095</c:v>
                </c:pt>
                <c:pt idx="90">
                  <c:v>53.8690476190461</c:v>
                </c:pt>
                <c:pt idx="91">
                  <c:v>54.4642857142857</c:v>
                </c:pt>
                <c:pt idx="92">
                  <c:v>55.0595238095238</c:v>
                </c:pt>
                <c:pt idx="93">
                  <c:v>55.6547619047619</c:v>
                </c:pt>
                <c:pt idx="94">
                  <c:v>56.25</c:v>
                </c:pt>
                <c:pt idx="95">
                  <c:v>56.8452380952381</c:v>
                </c:pt>
                <c:pt idx="96">
                  <c:v>57.4404761904762</c:v>
                </c:pt>
                <c:pt idx="97">
                  <c:v>58.0357142857143</c:v>
                </c:pt>
                <c:pt idx="98">
                  <c:v>58.6309523809535</c:v>
                </c:pt>
                <c:pt idx="99">
                  <c:v>59.2261904761905</c:v>
                </c:pt>
                <c:pt idx="100">
                  <c:v>59.821428571428</c:v>
                </c:pt>
                <c:pt idx="101">
                  <c:v>60.416666666665</c:v>
                </c:pt>
                <c:pt idx="102">
                  <c:v>61.0119047619047</c:v>
                </c:pt>
                <c:pt idx="103">
                  <c:v>61.6071428571429</c:v>
                </c:pt>
                <c:pt idx="104">
                  <c:v>62.202380952381</c:v>
                </c:pt>
                <c:pt idx="105">
                  <c:v>62.7976190476191</c:v>
                </c:pt>
                <c:pt idx="106">
                  <c:v>63.3928571428572</c:v>
                </c:pt>
                <c:pt idx="107">
                  <c:v>63.9880952380953</c:v>
                </c:pt>
                <c:pt idx="108">
                  <c:v>64.5833333333333</c:v>
                </c:pt>
                <c:pt idx="109">
                  <c:v>65.1785714285685</c:v>
                </c:pt>
                <c:pt idx="110">
                  <c:v>65.7738095238095</c:v>
                </c:pt>
                <c:pt idx="111">
                  <c:v>66.3690476190476</c:v>
                </c:pt>
                <c:pt idx="112">
                  <c:v>66.9642857142857</c:v>
                </c:pt>
                <c:pt idx="113">
                  <c:v>67.5595238095238</c:v>
                </c:pt>
                <c:pt idx="114">
                  <c:v>68.1547619047614</c:v>
                </c:pt>
                <c:pt idx="115">
                  <c:v>68.75</c:v>
                </c:pt>
                <c:pt idx="116">
                  <c:v>69.3452380952381</c:v>
                </c:pt>
                <c:pt idx="117">
                  <c:v>69.9404761904761</c:v>
                </c:pt>
                <c:pt idx="118">
                  <c:v>70.5357142857143</c:v>
                </c:pt>
                <c:pt idx="119">
                  <c:v>71.1309523809524</c:v>
                </c:pt>
                <c:pt idx="120">
                  <c:v>71.7261904761905</c:v>
                </c:pt>
                <c:pt idx="121">
                  <c:v>72.3214285714281</c:v>
                </c:pt>
                <c:pt idx="122">
                  <c:v>72.9166666666669</c:v>
                </c:pt>
                <c:pt idx="123">
                  <c:v>73.5119047619074</c:v>
                </c:pt>
                <c:pt idx="124">
                  <c:v>74.1071428571428</c:v>
                </c:pt>
                <c:pt idx="125">
                  <c:v>74.7023809523793</c:v>
                </c:pt>
                <c:pt idx="126">
                  <c:v>75.2976190476208</c:v>
                </c:pt>
                <c:pt idx="127">
                  <c:v>75.8928571428541</c:v>
                </c:pt>
                <c:pt idx="128">
                  <c:v>76.4880952380952</c:v>
                </c:pt>
                <c:pt idx="129">
                  <c:v>77.0833333333333</c:v>
                </c:pt>
                <c:pt idx="130">
                  <c:v>77.6785714285685</c:v>
                </c:pt>
                <c:pt idx="131">
                  <c:v>78.2738095238095</c:v>
                </c:pt>
                <c:pt idx="132">
                  <c:v>78.8690476190476</c:v>
                </c:pt>
                <c:pt idx="133">
                  <c:v>79.4642857142857</c:v>
                </c:pt>
                <c:pt idx="134">
                  <c:v>80.0595238095238</c:v>
                </c:pt>
                <c:pt idx="135">
                  <c:v>80.6547619047614</c:v>
                </c:pt>
                <c:pt idx="136">
                  <c:v>81.25</c:v>
                </c:pt>
                <c:pt idx="137">
                  <c:v>81.8452380952381</c:v>
                </c:pt>
                <c:pt idx="138">
                  <c:v>82.4404761904761</c:v>
                </c:pt>
                <c:pt idx="139">
                  <c:v>83.0357142857143</c:v>
                </c:pt>
                <c:pt idx="140">
                  <c:v>83.6309523809524</c:v>
                </c:pt>
                <c:pt idx="141">
                  <c:v>84.2261904761905</c:v>
                </c:pt>
                <c:pt idx="142">
                  <c:v>84.8214285714281</c:v>
                </c:pt>
                <c:pt idx="143">
                  <c:v>85.4166666666669</c:v>
                </c:pt>
                <c:pt idx="144">
                  <c:v>86.0119047619074</c:v>
                </c:pt>
                <c:pt idx="145">
                  <c:v>86.6071428571428</c:v>
                </c:pt>
                <c:pt idx="146">
                  <c:v>87.2023809523793</c:v>
                </c:pt>
                <c:pt idx="147">
                  <c:v>87.7976190476208</c:v>
                </c:pt>
                <c:pt idx="148">
                  <c:v>88.3928571428541</c:v>
                </c:pt>
                <c:pt idx="149">
                  <c:v>88.9880952380952</c:v>
                </c:pt>
                <c:pt idx="150">
                  <c:v>89.5833333333333</c:v>
                </c:pt>
                <c:pt idx="151">
                  <c:v>90.1785714285685</c:v>
                </c:pt>
                <c:pt idx="152">
                  <c:v>90.7738095238095</c:v>
                </c:pt>
                <c:pt idx="153">
                  <c:v>91.3690476190476</c:v>
                </c:pt>
                <c:pt idx="154">
                  <c:v>91.9642857142857</c:v>
                </c:pt>
                <c:pt idx="155">
                  <c:v>92.5595238095238</c:v>
                </c:pt>
                <c:pt idx="156">
                  <c:v>93.1547619047614</c:v>
                </c:pt>
                <c:pt idx="157">
                  <c:v>93.75</c:v>
                </c:pt>
                <c:pt idx="158">
                  <c:v>94.3452380952381</c:v>
                </c:pt>
                <c:pt idx="159">
                  <c:v>94.9404761904761</c:v>
                </c:pt>
                <c:pt idx="160">
                  <c:v>95.5357142857143</c:v>
                </c:pt>
                <c:pt idx="161">
                  <c:v>96.1309523809524</c:v>
                </c:pt>
                <c:pt idx="162">
                  <c:v>96.7261904761905</c:v>
                </c:pt>
                <c:pt idx="163">
                  <c:v>97.3214285714281</c:v>
                </c:pt>
                <c:pt idx="164">
                  <c:v>97.9166666666669</c:v>
                </c:pt>
                <c:pt idx="165">
                  <c:v>98.5119047619074</c:v>
                </c:pt>
                <c:pt idx="166">
                  <c:v>99.1071428571428</c:v>
                </c:pt>
                <c:pt idx="167">
                  <c:v>99.7023809523793</c:v>
                </c:pt>
              </c:numCache>
            </c:numRef>
          </c:cat>
          <c:val>
            <c:numRef>
              <c:f>' BNG GARCH'!$T$95:$T$262</c:f>
              <c:numCache>
                <c:formatCode>General</c:formatCode>
                <c:ptCount val="168"/>
                <c:pt idx="0">
                  <c:v>2.8</c:v>
                </c:pt>
                <c:pt idx="1">
                  <c:v>2.916666667</c:v>
                </c:pt>
                <c:pt idx="2">
                  <c:v>3.166666667</c:v>
                </c:pt>
                <c:pt idx="3">
                  <c:v>3.3</c:v>
                </c:pt>
                <c:pt idx="4">
                  <c:v>3.6</c:v>
                </c:pt>
                <c:pt idx="5">
                  <c:v>3.616666667</c:v>
                </c:pt>
                <c:pt idx="6">
                  <c:v>3.65</c:v>
                </c:pt>
                <c:pt idx="7">
                  <c:v>3.716666667</c:v>
                </c:pt>
                <c:pt idx="8">
                  <c:v>3.75</c:v>
                </c:pt>
                <c:pt idx="9">
                  <c:v>3.883333333</c:v>
                </c:pt>
                <c:pt idx="10">
                  <c:v>3.933333333</c:v>
                </c:pt>
                <c:pt idx="11">
                  <c:v>4.033333333</c:v>
                </c:pt>
                <c:pt idx="12">
                  <c:v>4.033333333</c:v>
                </c:pt>
                <c:pt idx="13">
                  <c:v>4.083333333</c:v>
                </c:pt>
                <c:pt idx="14">
                  <c:v>4.15</c:v>
                </c:pt>
                <c:pt idx="15">
                  <c:v>4.2</c:v>
                </c:pt>
                <c:pt idx="16">
                  <c:v>4.216666667</c:v>
                </c:pt>
                <c:pt idx="17">
                  <c:v>4.23333333300001</c:v>
                </c:pt>
                <c:pt idx="18">
                  <c:v>4.23333333300001</c:v>
                </c:pt>
                <c:pt idx="19">
                  <c:v>4.266666667</c:v>
                </c:pt>
                <c:pt idx="20">
                  <c:v>4.333333333</c:v>
                </c:pt>
                <c:pt idx="21">
                  <c:v>4.466666667</c:v>
                </c:pt>
                <c:pt idx="22">
                  <c:v>4.5</c:v>
                </c:pt>
                <c:pt idx="23">
                  <c:v>4.583333333</c:v>
                </c:pt>
                <c:pt idx="24">
                  <c:v>4.61666666699998</c:v>
                </c:pt>
                <c:pt idx="25">
                  <c:v>4.633333333</c:v>
                </c:pt>
                <c:pt idx="26">
                  <c:v>4.683333333</c:v>
                </c:pt>
                <c:pt idx="27">
                  <c:v>4.75</c:v>
                </c:pt>
                <c:pt idx="28">
                  <c:v>4.8</c:v>
                </c:pt>
                <c:pt idx="29">
                  <c:v>4.81666666699999</c:v>
                </c:pt>
                <c:pt idx="30">
                  <c:v>4.916666667</c:v>
                </c:pt>
                <c:pt idx="31">
                  <c:v>4.916666667</c:v>
                </c:pt>
                <c:pt idx="32">
                  <c:v>4.916666667</c:v>
                </c:pt>
                <c:pt idx="33">
                  <c:v>4.93333333300012</c:v>
                </c:pt>
                <c:pt idx="34">
                  <c:v>5.05</c:v>
                </c:pt>
                <c:pt idx="35">
                  <c:v>5.06666666699999</c:v>
                </c:pt>
                <c:pt idx="36">
                  <c:v>5.06666666699999</c:v>
                </c:pt>
                <c:pt idx="37">
                  <c:v>5.23333333300001</c:v>
                </c:pt>
                <c:pt idx="38">
                  <c:v>5.25</c:v>
                </c:pt>
                <c:pt idx="39">
                  <c:v>5.283333333</c:v>
                </c:pt>
                <c:pt idx="40">
                  <c:v>5.333333333</c:v>
                </c:pt>
                <c:pt idx="41">
                  <c:v>5.416666667</c:v>
                </c:pt>
                <c:pt idx="42">
                  <c:v>5.43333333300012</c:v>
                </c:pt>
                <c:pt idx="43">
                  <c:v>5.56666666699999</c:v>
                </c:pt>
                <c:pt idx="44">
                  <c:v>5.65</c:v>
                </c:pt>
                <c:pt idx="45">
                  <c:v>5.66666666699998</c:v>
                </c:pt>
                <c:pt idx="46">
                  <c:v>5.683333333</c:v>
                </c:pt>
                <c:pt idx="47">
                  <c:v>5.75</c:v>
                </c:pt>
                <c:pt idx="48">
                  <c:v>5.783333333</c:v>
                </c:pt>
                <c:pt idx="49">
                  <c:v>5.81666666699999</c:v>
                </c:pt>
                <c:pt idx="50">
                  <c:v>5.85</c:v>
                </c:pt>
                <c:pt idx="51">
                  <c:v>5.9</c:v>
                </c:pt>
                <c:pt idx="52">
                  <c:v>5.9</c:v>
                </c:pt>
                <c:pt idx="53">
                  <c:v>5.93333333300012</c:v>
                </c:pt>
                <c:pt idx="54">
                  <c:v>5.95</c:v>
                </c:pt>
                <c:pt idx="55">
                  <c:v>6.016666667</c:v>
                </c:pt>
                <c:pt idx="56">
                  <c:v>6.05</c:v>
                </c:pt>
                <c:pt idx="57">
                  <c:v>6.216666667</c:v>
                </c:pt>
                <c:pt idx="58">
                  <c:v>6.283333333</c:v>
                </c:pt>
                <c:pt idx="59">
                  <c:v>6.31666666699999</c:v>
                </c:pt>
                <c:pt idx="60">
                  <c:v>6.31666666699999</c:v>
                </c:pt>
                <c:pt idx="61">
                  <c:v>6.36666666699998</c:v>
                </c:pt>
                <c:pt idx="62">
                  <c:v>6.36666666699998</c:v>
                </c:pt>
                <c:pt idx="63">
                  <c:v>6.5</c:v>
                </c:pt>
                <c:pt idx="64">
                  <c:v>6.583333333</c:v>
                </c:pt>
                <c:pt idx="65">
                  <c:v>6.6</c:v>
                </c:pt>
                <c:pt idx="66">
                  <c:v>6.65</c:v>
                </c:pt>
                <c:pt idx="67">
                  <c:v>6.65</c:v>
                </c:pt>
                <c:pt idx="68">
                  <c:v>6.66666666699998</c:v>
                </c:pt>
                <c:pt idx="69">
                  <c:v>6.716666667</c:v>
                </c:pt>
                <c:pt idx="70">
                  <c:v>6.73333333300001</c:v>
                </c:pt>
                <c:pt idx="71">
                  <c:v>6.73333333300001</c:v>
                </c:pt>
                <c:pt idx="72">
                  <c:v>6.75</c:v>
                </c:pt>
                <c:pt idx="73">
                  <c:v>6.766666667</c:v>
                </c:pt>
                <c:pt idx="74">
                  <c:v>6.8</c:v>
                </c:pt>
                <c:pt idx="75">
                  <c:v>6.81666666699999</c:v>
                </c:pt>
                <c:pt idx="76">
                  <c:v>6.85</c:v>
                </c:pt>
                <c:pt idx="77">
                  <c:v>6.9</c:v>
                </c:pt>
                <c:pt idx="78">
                  <c:v>6.93333333300012</c:v>
                </c:pt>
                <c:pt idx="79">
                  <c:v>6.95</c:v>
                </c:pt>
                <c:pt idx="80">
                  <c:v>7.016666667</c:v>
                </c:pt>
                <c:pt idx="81">
                  <c:v>7.016666667</c:v>
                </c:pt>
                <c:pt idx="82">
                  <c:v>7.2</c:v>
                </c:pt>
                <c:pt idx="83">
                  <c:v>7.216666667</c:v>
                </c:pt>
                <c:pt idx="84">
                  <c:v>7.266666667</c:v>
                </c:pt>
                <c:pt idx="85">
                  <c:v>7.416666667</c:v>
                </c:pt>
                <c:pt idx="86">
                  <c:v>7.416666667</c:v>
                </c:pt>
                <c:pt idx="87">
                  <c:v>7.43333333300012</c:v>
                </c:pt>
                <c:pt idx="88">
                  <c:v>7.55</c:v>
                </c:pt>
                <c:pt idx="89">
                  <c:v>7.56666666699999</c:v>
                </c:pt>
                <c:pt idx="90">
                  <c:v>7.6</c:v>
                </c:pt>
                <c:pt idx="91">
                  <c:v>7.633333333</c:v>
                </c:pt>
                <c:pt idx="92">
                  <c:v>7.633333333</c:v>
                </c:pt>
                <c:pt idx="93">
                  <c:v>7.66666666699998</c:v>
                </c:pt>
                <c:pt idx="94">
                  <c:v>7.683333333</c:v>
                </c:pt>
                <c:pt idx="95">
                  <c:v>7.7</c:v>
                </c:pt>
                <c:pt idx="96">
                  <c:v>7.716666667</c:v>
                </c:pt>
                <c:pt idx="97">
                  <c:v>7.73333333300001</c:v>
                </c:pt>
                <c:pt idx="98">
                  <c:v>7.8</c:v>
                </c:pt>
                <c:pt idx="99">
                  <c:v>7.81666666699999</c:v>
                </c:pt>
                <c:pt idx="100">
                  <c:v>7.86666666699998</c:v>
                </c:pt>
                <c:pt idx="101">
                  <c:v>7.86666666699998</c:v>
                </c:pt>
                <c:pt idx="102">
                  <c:v>7.966666667</c:v>
                </c:pt>
                <c:pt idx="103">
                  <c:v>7.98333333300001</c:v>
                </c:pt>
                <c:pt idx="104">
                  <c:v>8.05</c:v>
                </c:pt>
                <c:pt idx="105">
                  <c:v>8.05</c:v>
                </c:pt>
                <c:pt idx="106">
                  <c:v>8.06666666700002</c:v>
                </c:pt>
                <c:pt idx="107">
                  <c:v>8.116666667</c:v>
                </c:pt>
                <c:pt idx="108">
                  <c:v>8.116666667</c:v>
                </c:pt>
                <c:pt idx="109">
                  <c:v>8.183333333</c:v>
                </c:pt>
                <c:pt idx="110">
                  <c:v>8.216666667</c:v>
                </c:pt>
                <c:pt idx="111">
                  <c:v>8.383333333</c:v>
                </c:pt>
                <c:pt idx="112">
                  <c:v>8.4</c:v>
                </c:pt>
                <c:pt idx="113">
                  <c:v>8.4</c:v>
                </c:pt>
                <c:pt idx="114">
                  <c:v>8.45</c:v>
                </c:pt>
                <c:pt idx="115">
                  <c:v>8.46666666700003</c:v>
                </c:pt>
                <c:pt idx="116">
                  <c:v>8.533333333</c:v>
                </c:pt>
                <c:pt idx="117">
                  <c:v>8.583333333</c:v>
                </c:pt>
                <c:pt idx="118">
                  <c:v>8.6</c:v>
                </c:pt>
                <c:pt idx="119">
                  <c:v>8.716666667</c:v>
                </c:pt>
                <c:pt idx="120">
                  <c:v>8.85000000000001</c:v>
                </c:pt>
                <c:pt idx="121">
                  <c:v>8.883333333</c:v>
                </c:pt>
                <c:pt idx="122">
                  <c:v>8.9</c:v>
                </c:pt>
                <c:pt idx="123">
                  <c:v>8.96666666700003</c:v>
                </c:pt>
                <c:pt idx="124">
                  <c:v>9</c:v>
                </c:pt>
                <c:pt idx="125">
                  <c:v>9.133333333</c:v>
                </c:pt>
                <c:pt idx="126">
                  <c:v>9.133333333</c:v>
                </c:pt>
                <c:pt idx="127">
                  <c:v>9.183333333</c:v>
                </c:pt>
                <c:pt idx="128">
                  <c:v>9.233333333</c:v>
                </c:pt>
                <c:pt idx="129">
                  <c:v>9.266666667</c:v>
                </c:pt>
                <c:pt idx="130">
                  <c:v>9.3</c:v>
                </c:pt>
                <c:pt idx="131">
                  <c:v>9.31666666700002</c:v>
                </c:pt>
                <c:pt idx="132">
                  <c:v>9.383333333</c:v>
                </c:pt>
                <c:pt idx="133">
                  <c:v>9.383333333</c:v>
                </c:pt>
                <c:pt idx="134">
                  <c:v>9.4</c:v>
                </c:pt>
                <c:pt idx="135">
                  <c:v>9.45</c:v>
                </c:pt>
                <c:pt idx="136">
                  <c:v>9.483333333</c:v>
                </c:pt>
                <c:pt idx="137">
                  <c:v>9.5</c:v>
                </c:pt>
                <c:pt idx="138">
                  <c:v>9.516666667</c:v>
                </c:pt>
                <c:pt idx="139">
                  <c:v>9.583333333</c:v>
                </c:pt>
                <c:pt idx="140">
                  <c:v>9.6</c:v>
                </c:pt>
                <c:pt idx="141">
                  <c:v>9.65</c:v>
                </c:pt>
                <c:pt idx="142">
                  <c:v>9.7</c:v>
                </c:pt>
                <c:pt idx="143">
                  <c:v>9.716666667</c:v>
                </c:pt>
                <c:pt idx="144">
                  <c:v>9.96666666700003</c:v>
                </c:pt>
                <c:pt idx="145">
                  <c:v>10</c:v>
                </c:pt>
                <c:pt idx="146">
                  <c:v>10.05</c:v>
                </c:pt>
                <c:pt idx="147">
                  <c:v>10.2</c:v>
                </c:pt>
                <c:pt idx="148">
                  <c:v>10.21666667</c:v>
                </c:pt>
                <c:pt idx="149">
                  <c:v>10.26666667</c:v>
                </c:pt>
                <c:pt idx="150">
                  <c:v>10.4</c:v>
                </c:pt>
                <c:pt idx="151">
                  <c:v>10.4</c:v>
                </c:pt>
                <c:pt idx="152">
                  <c:v>10.41666667</c:v>
                </c:pt>
                <c:pt idx="153">
                  <c:v>10.41666667</c:v>
                </c:pt>
                <c:pt idx="154">
                  <c:v>10.61666667</c:v>
                </c:pt>
                <c:pt idx="155">
                  <c:v>10.76666667</c:v>
                </c:pt>
                <c:pt idx="156">
                  <c:v>10.85</c:v>
                </c:pt>
                <c:pt idx="157">
                  <c:v>10.93333333</c:v>
                </c:pt>
                <c:pt idx="158">
                  <c:v>11.35</c:v>
                </c:pt>
                <c:pt idx="159">
                  <c:v>11.48333333</c:v>
                </c:pt>
                <c:pt idx="160">
                  <c:v>11.8166666700001</c:v>
                </c:pt>
                <c:pt idx="161">
                  <c:v>11.8166666700001</c:v>
                </c:pt>
                <c:pt idx="162">
                  <c:v>11.85</c:v>
                </c:pt>
                <c:pt idx="163">
                  <c:v>11.98333333</c:v>
                </c:pt>
                <c:pt idx="164">
                  <c:v>12</c:v>
                </c:pt>
                <c:pt idx="165">
                  <c:v>12.21666667</c:v>
                </c:pt>
                <c:pt idx="166">
                  <c:v>12.43333333</c:v>
                </c:pt>
                <c:pt idx="167">
                  <c:v>13.85</c:v>
                </c:pt>
              </c:numCache>
            </c:numRef>
          </c:val>
        </c:ser>
        <c:dLbls>
          <c:showLegendKey val="0"/>
          <c:showVal val="0"/>
          <c:showCatName val="0"/>
          <c:showSerName val="0"/>
          <c:showPercent val="0"/>
          <c:showBubbleSize val="0"/>
        </c:dLbls>
        <c:gapWidth val="150"/>
        <c:axId val="246342784"/>
        <c:axId val="246344704"/>
      </c:barChart>
      <c:catAx>
        <c:axId val="24634278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Sample Percentile</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6344704"/>
        <c:crosses val="autoZero"/>
        <c:auto val="1"/>
        <c:lblAlgn val="ctr"/>
        <c:lblOffset val="100"/>
        <c:noMultiLvlLbl val="0"/>
      </c:catAx>
      <c:valAx>
        <c:axId val="24634470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6342784"/>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overlay val="0"/>
    </c:title>
    <c:autoTitleDeleted val="0"/>
    <c:plotArea>
      <c:layout>
        <c:manualLayout>
          <c:layoutTarget val="inner"/>
          <c:xMode val="edge"/>
          <c:yMode val="edge"/>
          <c:x val="0.185"/>
          <c:y val="0.128304851463475"/>
          <c:w val="0.746515310586184"/>
          <c:h val="0.594390186124197"/>
        </c:manualLayout>
      </c:layout>
      <c:scatterChart>
        <c:scatterStyle val="smoothMarker"/>
        <c:varyColors val="0"/>
        <c:ser>
          <c:idx val="0"/>
          <c:order val="0"/>
          <c:spPr>
            <a:ln w="28575" cap="rnd" cmpd="sng" algn="ctr">
              <a:noFill/>
              <a:prstDash val="solid"/>
              <a:round/>
            </a:ln>
          </c:spPr>
          <c:marker>
            <c:symbol val="circle"/>
            <c:size val="4"/>
            <c:spPr>
              <a:gradFill>
                <a:gsLst>
                  <a:gs pos="0">
                    <a:srgbClr val="D6B19C"/>
                  </a:gs>
                  <a:gs pos="30000">
                    <a:srgbClr val="D49E6C"/>
                  </a:gs>
                  <a:gs pos="70000">
                    <a:srgbClr val="A65528"/>
                  </a:gs>
                  <a:gs pos="100000">
                    <a:srgbClr val="663012"/>
                  </a:gs>
                </a:gsLst>
                <a:lin ang="5400000" scaled="0"/>
              </a:gradFill>
              <a:ln w="9525" cap="flat" cmpd="sng" algn="ctr">
                <a:noFill/>
                <a:prstDash val="solid"/>
                <a:round/>
              </a:ln>
              <a:scene3d>
                <a:camera prst="orthographicFront"/>
                <a:lightRig rig="threePt" dir="t"/>
              </a:scene3d>
              <a:sp3d/>
            </c:spPr>
          </c:marker>
          <c:dLbls>
            <c:delete val="1"/>
          </c:dLbls>
          <c:xVal>
            <c:numRef>
              <c:f>'LMS BJP'!$C$2:$C$170</c:f>
              <c:numCache>
                <c:formatCode>General</c:formatCode>
                <c:ptCount val="169"/>
                <c:pt idx="0">
                  <c:v>8.93805749242732</c:v>
                </c:pt>
                <c:pt idx="1">
                  <c:v>4.6134647220401</c:v>
                </c:pt>
                <c:pt idx="2">
                  <c:v>8.25728759133349</c:v>
                </c:pt>
                <c:pt idx="3">
                  <c:v>7.24599593425547</c:v>
                </c:pt>
                <c:pt idx="4">
                  <c:v>7.19624990197562</c:v>
                </c:pt>
                <c:pt idx="5">
                  <c:v>4.18942517510497</c:v>
                </c:pt>
                <c:pt idx="6">
                  <c:v>5.73660466641129</c:v>
                </c:pt>
                <c:pt idx="7">
                  <c:v>5.86612327582998</c:v>
                </c:pt>
                <c:pt idx="8">
                  <c:v>3.73346334760147</c:v>
                </c:pt>
                <c:pt idx="9">
                  <c:v>4.25693361569081</c:v>
                </c:pt>
                <c:pt idx="10">
                  <c:v>4.74808143075459</c:v>
                </c:pt>
                <c:pt idx="11">
                  <c:v>4.53558180654233</c:v>
                </c:pt>
                <c:pt idx="12">
                  <c:v>6.31981551050533</c:v>
                </c:pt>
                <c:pt idx="13">
                  <c:v>4.16809757494077</c:v>
                </c:pt>
                <c:pt idx="14">
                  <c:v>5.83072313564315</c:v>
                </c:pt>
                <c:pt idx="15">
                  <c:v>5.51513412740867</c:v>
                </c:pt>
                <c:pt idx="16">
                  <c:v>7.28919149981079</c:v>
                </c:pt>
                <c:pt idx="17">
                  <c:v>3.98806286984543</c:v>
                </c:pt>
                <c:pt idx="18">
                  <c:v>3.92759096884846</c:v>
                </c:pt>
                <c:pt idx="19">
                  <c:v>8.18057597970771</c:v>
                </c:pt>
                <c:pt idx="20">
                  <c:v>5.80469828650029</c:v>
                </c:pt>
                <c:pt idx="21">
                  <c:v>4.95093555942664</c:v>
                </c:pt>
                <c:pt idx="22">
                  <c:v>8.34687422271689</c:v>
                </c:pt>
                <c:pt idx="23">
                  <c:v>8.47361680612654</c:v>
                </c:pt>
                <c:pt idx="24">
                  <c:v>6.29383234053989</c:v>
                </c:pt>
                <c:pt idx="25">
                  <c:v>6.18006136065822</c:v>
                </c:pt>
                <c:pt idx="26">
                  <c:v>7.9502007631117</c:v>
                </c:pt>
                <c:pt idx="27">
                  <c:v>5.94978754950173</c:v>
                </c:pt>
                <c:pt idx="28">
                  <c:v>5.36917606440546</c:v>
                </c:pt>
                <c:pt idx="29">
                  <c:v>5.82706695322676</c:v>
                </c:pt>
                <c:pt idx="30">
                  <c:v>4.15845209802724</c:v>
                </c:pt>
                <c:pt idx="31">
                  <c:v>3.16006145825812</c:v>
                </c:pt>
                <c:pt idx="32">
                  <c:v>3.83998027842798</c:v>
                </c:pt>
                <c:pt idx="33">
                  <c:v>2.7455513302792</c:v>
                </c:pt>
                <c:pt idx="34">
                  <c:v>5.85133828723098</c:v>
                </c:pt>
                <c:pt idx="35">
                  <c:v>6.6890089113948</c:v>
                </c:pt>
                <c:pt idx="36">
                  <c:v>5.44380573310693</c:v>
                </c:pt>
                <c:pt idx="37">
                  <c:v>5.14923650201626</c:v>
                </c:pt>
                <c:pt idx="38">
                  <c:v>6.00439165994948</c:v>
                </c:pt>
                <c:pt idx="39">
                  <c:v>7.30300425816952</c:v>
                </c:pt>
                <c:pt idx="40">
                  <c:v>5.77524233949009</c:v>
                </c:pt>
                <c:pt idx="41">
                  <c:v>5.99654330593389</c:v>
                </c:pt>
                <c:pt idx="42">
                  <c:v>5.39145623699617</c:v>
                </c:pt>
                <c:pt idx="43">
                  <c:v>6.18618020404459</c:v>
                </c:pt>
                <c:pt idx="44">
                  <c:v>7.86119796313203</c:v>
                </c:pt>
                <c:pt idx="45">
                  <c:v>6.60191992389578</c:v>
                </c:pt>
                <c:pt idx="46">
                  <c:v>4.65090060895033</c:v>
                </c:pt>
                <c:pt idx="47">
                  <c:v>4.9663282653863</c:v>
                </c:pt>
                <c:pt idx="48">
                  <c:v>6.82707562933468</c:v>
                </c:pt>
                <c:pt idx="49">
                  <c:v>4.27403936820754</c:v>
                </c:pt>
                <c:pt idx="50">
                  <c:v>6.92893079228034</c:v>
                </c:pt>
                <c:pt idx="51">
                  <c:v>5.31411953463257</c:v>
                </c:pt>
                <c:pt idx="52">
                  <c:v>4.42955281919345</c:v>
                </c:pt>
                <c:pt idx="53">
                  <c:v>3.23653255282506</c:v>
                </c:pt>
                <c:pt idx="54">
                  <c:v>6.78369276423237</c:v>
                </c:pt>
                <c:pt idx="55">
                  <c:v>3.32110953925452</c:v>
                </c:pt>
                <c:pt idx="56">
                  <c:v>5.66572399000561</c:v>
                </c:pt>
                <c:pt idx="57">
                  <c:v>2.81901540895816</c:v>
                </c:pt>
                <c:pt idx="58">
                  <c:v>6.35692546131986</c:v>
                </c:pt>
                <c:pt idx="59">
                  <c:v>3.68332132227276</c:v>
                </c:pt>
                <c:pt idx="60">
                  <c:v>6.81463491155153</c:v>
                </c:pt>
                <c:pt idx="61">
                  <c:v>6.00864913319312</c:v>
                </c:pt>
                <c:pt idx="62">
                  <c:v>6.94169606652578</c:v>
                </c:pt>
                <c:pt idx="63">
                  <c:v>4.90439080619747</c:v>
                </c:pt>
                <c:pt idx="64">
                  <c:v>6.50023160509425</c:v>
                </c:pt>
                <c:pt idx="65">
                  <c:v>7.19068691217777</c:v>
                </c:pt>
                <c:pt idx="66">
                  <c:v>7.404824755161</c:v>
                </c:pt>
                <c:pt idx="67">
                  <c:v>4.69570111325796</c:v>
                </c:pt>
                <c:pt idx="68">
                  <c:v>6.26417917538993</c:v>
                </c:pt>
                <c:pt idx="69">
                  <c:v>7.55120384886513</c:v>
                </c:pt>
                <c:pt idx="70">
                  <c:v>4.02458777868525</c:v>
                </c:pt>
                <c:pt idx="71">
                  <c:v>6.6320986438898</c:v>
                </c:pt>
                <c:pt idx="72">
                  <c:v>6.50355866896889</c:v>
                </c:pt>
                <c:pt idx="73">
                  <c:v>7.1446974510029</c:v>
                </c:pt>
                <c:pt idx="74">
                  <c:v>4.5244031844844</c:v>
                </c:pt>
                <c:pt idx="75">
                  <c:v>2.98416989376805</c:v>
                </c:pt>
                <c:pt idx="76">
                  <c:v>6.00478547615152</c:v>
                </c:pt>
                <c:pt idx="77">
                  <c:v>3.8950959032546</c:v>
                </c:pt>
                <c:pt idx="78">
                  <c:v>6.84992117874629</c:v>
                </c:pt>
                <c:pt idx="79">
                  <c:v>6.53463345974707</c:v>
                </c:pt>
                <c:pt idx="80">
                  <c:v>5.84266690494089</c:v>
                </c:pt>
                <c:pt idx="81">
                  <c:v>5.18395483508733</c:v>
                </c:pt>
                <c:pt idx="82">
                  <c:v>3.03169966172998</c:v>
                </c:pt>
                <c:pt idx="83">
                  <c:v>6.91149115430278</c:v>
                </c:pt>
                <c:pt idx="84">
                  <c:v>4.99758126050392</c:v>
                </c:pt>
                <c:pt idx="85">
                  <c:v>3.77482337863464</c:v>
                </c:pt>
                <c:pt idx="86">
                  <c:v>7.31805220646448</c:v>
                </c:pt>
                <c:pt idx="87">
                  <c:v>6.87973348281405</c:v>
                </c:pt>
                <c:pt idx="88">
                  <c:v>7.14203152471943</c:v>
                </c:pt>
                <c:pt idx="89">
                  <c:v>5.0048220548672</c:v>
                </c:pt>
                <c:pt idx="90">
                  <c:v>8.08878176296868</c:v>
                </c:pt>
                <c:pt idx="91">
                  <c:v>4.51027909014698</c:v>
                </c:pt>
                <c:pt idx="92">
                  <c:v>6.38177263838206</c:v>
                </c:pt>
                <c:pt idx="93">
                  <c:v>8.45081935668788</c:v>
                </c:pt>
                <c:pt idx="94">
                  <c:v>5.0807693336377</c:v>
                </c:pt>
                <c:pt idx="95">
                  <c:v>8.98453647551067</c:v>
                </c:pt>
                <c:pt idx="96">
                  <c:v>7.92390587523382</c:v>
                </c:pt>
                <c:pt idx="97">
                  <c:v>5.99492027498373</c:v>
                </c:pt>
                <c:pt idx="98">
                  <c:v>6.99570986856672</c:v>
                </c:pt>
                <c:pt idx="99">
                  <c:v>5.19212938527147</c:v>
                </c:pt>
                <c:pt idx="100">
                  <c:v>5.0601263441633</c:v>
                </c:pt>
                <c:pt idx="101">
                  <c:v>6.78318125212258</c:v>
                </c:pt>
                <c:pt idx="102">
                  <c:v>3.8723133152545</c:v>
                </c:pt>
                <c:pt idx="103">
                  <c:v>5.7185206741947</c:v>
                </c:pt>
                <c:pt idx="104">
                  <c:v>5.35970303513089</c:v>
                </c:pt>
                <c:pt idx="105">
                  <c:v>6.02610822165157</c:v>
                </c:pt>
                <c:pt idx="106">
                  <c:v>8.65646293460753</c:v>
                </c:pt>
                <c:pt idx="107">
                  <c:v>5.01831401075611</c:v>
                </c:pt>
                <c:pt idx="108">
                  <c:v>4.65474467329819</c:v>
                </c:pt>
                <c:pt idx="109">
                  <c:v>4.33797773863852</c:v>
                </c:pt>
                <c:pt idx="110">
                  <c:v>4.9252131249997</c:v>
                </c:pt>
                <c:pt idx="111">
                  <c:v>5.57665465809101</c:v>
                </c:pt>
                <c:pt idx="112">
                  <c:v>5.85089168369709</c:v>
                </c:pt>
                <c:pt idx="113">
                  <c:v>7.11214216196266</c:v>
                </c:pt>
                <c:pt idx="114">
                  <c:v>4.19782389142214</c:v>
                </c:pt>
                <c:pt idx="115">
                  <c:v>7.85313000307604</c:v>
                </c:pt>
                <c:pt idx="116">
                  <c:v>6.10939804719833</c:v>
                </c:pt>
                <c:pt idx="117">
                  <c:v>4.05681605447175</c:v>
                </c:pt>
                <c:pt idx="118">
                  <c:v>3.87233468770265</c:v>
                </c:pt>
                <c:pt idx="119">
                  <c:v>4.31060188397601</c:v>
                </c:pt>
                <c:pt idx="120">
                  <c:v>4.11653904751146</c:v>
                </c:pt>
                <c:pt idx="121">
                  <c:v>4.43572740053829</c:v>
                </c:pt>
                <c:pt idx="122">
                  <c:v>5.9058979191097</c:v>
                </c:pt>
                <c:pt idx="123">
                  <c:v>3.80518083423392</c:v>
                </c:pt>
                <c:pt idx="124">
                  <c:v>6.64669867404617</c:v>
                </c:pt>
                <c:pt idx="125">
                  <c:v>6.72944751287211</c:v>
                </c:pt>
                <c:pt idx="126">
                  <c:v>4.0214932626809</c:v>
                </c:pt>
                <c:pt idx="127">
                  <c:v>7.98621822520991</c:v>
                </c:pt>
                <c:pt idx="128">
                  <c:v>4.43588759068818</c:v>
                </c:pt>
                <c:pt idx="129">
                  <c:v>3.36443855360988</c:v>
                </c:pt>
                <c:pt idx="130">
                  <c:v>5.71240495927477</c:v>
                </c:pt>
                <c:pt idx="131">
                  <c:v>4.63771487253745</c:v>
                </c:pt>
                <c:pt idx="132">
                  <c:v>4.49069325530295</c:v>
                </c:pt>
                <c:pt idx="133">
                  <c:v>3.62188112670822</c:v>
                </c:pt>
                <c:pt idx="134">
                  <c:v>3.7301785479746</c:v>
                </c:pt>
                <c:pt idx="135">
                  <c:v>5.91899319595191</c:v>
                </c:pt>
                <c:pt idx="136">
                  <c:v>6.63518334574257</c:v>
                </c:pt>
                <c:pt idx="137">
                  <c:v>7.59726795313356</c:v>
                </c:pt>
                <c:pt idx="138">
                  <c:v>6.84749868107371</c:v>
                </c:pt>
                <c:pt idx="139">
                  <c:v>7.18449008143534</c:v>
                </c:pt>
                <c:pt idx="140">
                  <c:v>5.99764567799943</c:v>
                </c:pt>
                <c:pt idx="141">
                  <c:v>8.95270637137283</c:v>
                </c:pt>
                <c:pt idx="142">
                  <c:v>6.9053143519446</c:v>
                </c:pt>
                <c:pt idx="143">
                  <c:v>8.25144987360753</c:v>
                </c:pt>
                <c:pt idx="144">
                  <c:v>6.88903228141439</c:v>
                </c:pt>
                <c:pt idx="145">
                  <c:v>6.22046586420538</c:v>
                </c:pt>
                <c:pt idx="146">
                  <c:v>3.73974324104741</c:v>
                </c:pt>
                <c:pt idx="147">
                  <c:v>7.46379579203615</c:v>
                </c:pt>
                <c:pt idx="148">
                  <c:v>8.43549977804082</c:v>
                </c:pt>
                <c:pt idx="149">
                  <c:v>4.93488968048734</c:v>
                </c:pt>
                <c:pt idx="150">
                  <c:v>4.19817682306478</c:v>
                </c:pt>
                <c:pt idx="151">
                  <c:v>3.6277263483024</c:v>
                </c:pt>
                <c:pt idx="152">
                  <c:v>3.49598096331709</c:v>
                </c:pt>
                <c:pt idx="153">
                  <c:v>6.69979322685984</c:v>
                </c:pt>
                <c:pt idx="154">
                  <c:v>5.48626814375906</c:v>
                </c:pt>
                <c:pt idx="155">
                  <c:v>6.11124231761035</c:v>
                </c:pt>
                <c:pt idx="156">
                  <c:v>6.41911575714128</c:v>
                </c:pt>
                <c:pt idx="157">
                  <c:v>5.72591488399868</c:v>
                </c:pt>
                <c:pt idx="158">
                  <c:v>7.45191025113672</c:v>
                </c:pt>
                <c:pt idx="159">
                  <c:v>5.15518543181887</c:v>
                </c:pt>
                <c:pt idx="160">
                  <c:v>6.10300764369423</c:v>
                </c:pt>
                <c:pt idx="161">
                  <c:v>4.38816224477498</c:v>
                </c:pt>
                <c:pt idx="162">
                  <c:v>6.56580490735501</c:v>
                </c:pt>
                <c:pt idx="163">
                  <c:v>6.05447355682983</c:v>
                </c:pt>
                <c:pt idx="164">
                  <c:v>7.41032235779567</c:v>
                </c:pt>
                <c:pt idx="165">
                  <c:v>6.71059763907623</c:v>
                </c:pt>
                <c:pt idx="166">
                  <c:v>3.59821841426385</c:v>
                </c:pt>
                <c:pt idx="167">
                  <c:v>7.0008451618862</c:v>
                </c:pt>
                <c:pt idx="168">
                  <c:v>7.05845332050989</c:v>
                </c:pt>
              </c:numCache>
            </c:numRef>
          </c:xVal>
          <c:yVal>
            <c:numRef>
              <c:f>'LMS BJP'!$P$95:$P$263</c:f>
              <c:numCache>
                <c:formatCode>General</c:formatCode>
                <c:ptCount val="169"/>
                <c:pt idx="0">
                  <c:v>0.155419311512272</c:v>
                </c:pt>
                <c:pt idx="1">
                  <c:v>-0.149471793955168</c:v>
                </c:pt>
                <c:pt idx="2">
                  <c:v>-0.746742056869988</c:v>
                </c:pt>
                <c:pt idx="3">
                  <c:v>-0.220076390506481</c:v>
                </c:pt>
                <c:pt idx="4">
                  <c:v>-0.383014907494501</c:v>
                </c:pt>
                <c:pt idx="5">
                  <c:v>-1.76755821322957</c:v>
                </c:pt>
                <c:pt idx="6">
                  <c:v>-2.30086742756684</c:v>
                </c:pt>
                <c:pt idx="7">
                  <c:v>-1.11128930974733</c:v>
                </c:pt>
                <c:pt idx="8">
                  <c:v>-0.785954989163003</c:v>
                </c:pt>
                <c:pt idx="9">
                  <c:v>-1.12543784554963</c:v>
                </c:pt>
                <c:pt idx="10">
                  <c:v>0.559007911038827</c:v>
                </c:pt>
                <c:pt idx="11">
                  <c:v>-0.653966620000698</c:v>
                </c:pt>
                <c:pt idx="12">
                  <c:v>-0.634085955717691</c:v>
                </c:pt>
                <c:pt idx="13">
                  <c:v>0.958502419077636</c:v>
                </c:pt>
                <c:pt idx="14">
                  <c:v>0.528215134897326</c:v>
                </c:pt>
                <c:pt idx="15">
                  <c:v>0.712913725637251</c:v>
                </c:pt>
                <c:pt idx="16">
                  <c:v>-0.24263489025919</c:v>
                </c:pt>
                <c:pt idx="17">
                  <c:v>1.46108610838268</c:v>
                </c:pt>
                <c:pt idx="18">
                  <c:v>2.09100803022555</c:v>
                </c:pt>
                <c:pt idx="19">
                  <c:v>0.577944594365668</c:v>
                </c:pt>
                <c:pt idx="20">
                  <c:v>0.381292273135265</c:v>
                </c:pt>
                <c:pt idx="21">
                  <c:v>-0.324021610917251</c:v>
                </c:pt>
                <c:pt idx="22">
                  <c:v>-0.165582381903175</c:v>
                </c:pt>
                <c:pt idx="23">
                  <c:v>0.0650865529600102</c:v>
                </c:pt>
                <c:pt idx="24">
                  <c:v>-0.290501606255232</c:v>
                </c:pt>
                <c:pt idx="25">
                  <c:v>0.499477869440245</c:v>
                </c:pt>
                <c:pt idx="26">
                  <c:v>-0.384408011136497</c:v>
                </c:pt>
                <c:pt idx="27">
                  <c:v>-0.831822225245055</c:v>
                </c:pt>
                <c:pt idx="28">
                  <c:v>-1.74312455975573</c:v>
                </c:pt>
                <c:pt idx="29">
                  <c:v>-0.598231668899739</c:v>
                </c:pt>
                <c:pt idx="30">
                  <c:v>-0.663528993434339</c:v>
                </c:pt>
                <c:pt idx="31">
                  <c:v>-1.74813209875813</c:v>
                </c:pt>
                <c:pt idx="32">
                  <c:v>-0.273459266969458</c:v>
                </c:pt>
                <c:pt idx="33">
                  <c:v>-0.548162515226831</c:v>
                </c:pt>
                <c:pt idx="34">
                  <c:v>-0.350864605935323</c:v>
                </c:pt>
                <c:pt idx="35">
                  <c:v>0.974742038078901</c:v>
                </c:pt>
                <c:pt idx="36">
                  <c:v>0.125633841519899</c:v>
                </c:pt>
                <c:pt idx="37">
                  <c:v>0.524516842574138</c:v>
                </c:pt>
                <c:pt idx="38">
                  <c:v>0.310166803014457</c:v>
                </c:pt>
                <c:pt idx="39">
                  <c:v>-0.217017362404101</c:v>
                </c:pt>
                <c:pt idx="40">
                  <c:v>1.53697715604379</c:v>
                </c:pt>
                <c:pt idx="41">
                  <c:v>0.252556517437339</c:v>
                </c:pt>
                <c:pt idx="42">
                  <c:v>1.43645160221158</c:v>
                </c:pt>
                <c:pt idx="43">
                  <c:v>-0.531132134580944</c:v>
                </c:pt>
                <c:pt idx="44">
                  <c:v>-0.493567182916064</c:v>
                </c:pt>
                <c:pt idx="45">
                  <c:v>-0.512154538025949</c:v>
                </c:pt>
                <c:pt idx="46">
                  <c:v>-0.0941187622569748</c:v>
                </c:pt>
                <c:pt idx="47">
                  <c:v>0.0366813946932951</c:v>
                </c:pt>
                <c:pt idx="48">
                  <c:v>-1.30317598100228</c:v>
                </c:pt>
                <c:pt idx="49">
                  <c:v>-0.474676224412085</c:v>
                </c:pt>
                <c:pt idx="50">
                  <c:v>-1.03038009905742</c:v>
                </c:pt>
                <c:pt idx="51">
                  <c:v>-0.750691667592902</c:v>
                </c:pt>
                <c:pt idx="52">
                  <c:v>-0.103089700033421</c:v>
                </c:pt>
                <c:pt idx="53">
                  <c:v>-1.39870437855884</c:v>
                </c:pt>
                <c:pt idx="54">
                  <c:v>-1.36099730826157</c:v>
                </c:pt>
                <c:pt idx="55">
                  <c:v>-1.66124548545835</c:v>
                </c:pt>
                <c:pt idx="56">
                  <c:v>0.0154631366171519</c:v>
                </c:pt>
                <c:pt idx="57">
                  <c:v>-0.400928997040203</c:v>
                </c:pt>
                <c:pt idx="58">
                  <c:v>1.12221259213092</c:v>
                </c:pt>
                <c:pt idx="59">
                  <c:v>1.76503790171984</c:v>
                </c:pt>
                <c:pt idx="60">
                  <c:v>-0.208406850485645</c:v>
                </c:pt>
                <c:pt idx="61">
                  <c:v>-0.188901349218874</c:v>
                </c:pt>
                <c:pt idx="62">
                  <c:v>2.43619286793598</c:v>
                </c:pt>
                <c:pt idx="63">
                  <c:v>2.51979860907082</c:v>
                </c:pt>
                <c:pt idx="64">
                  <c:v>0.917451187815295</c:v>
                </c:pt>
                <c:pt idx="65">
                  <c:v>1.54015077110238</c:v>
                </c:pt>
                <c:pt idx="66">
                  <c:v>1.97245174354364</c:v>
                </c:pt>
                <c:pt idx="67">
                  <c:v>0.584357056293802</c:v>
                </c:pt>
                <c:pt idx="68">
                  <c:v>-0.506245095773689</c:v>
                </c:pt>
                <c:pt idx="69">
                  <c:v>0.299724298322461</c:v>
                </c:pt>
                <c:pt idx="70">
                  <c:v>-0.663371074300639</c:v>
                </c:pt>
                <c:pt idx="71">
                  <c:v>-0.312790669687272</c:v>
                </c:pt>
                <c:pt idx="72">
                  <c:v>-1.17566752455352</c:v>
                </c:pt>
                <c:pt idx="73">
                  <c:v>-0.976002189399899</c:v>
                </c:pt>
                <c:pt idx="74">
                  <c:v>-0.656713131875293</c:v>
                </c:pt>
                <c:pt idx="75">
                  <c:v>-1.22798181958922</c:v>
                </c:pt>
                <c:pt idx="76">
                  <c:v>-0.0987927154508155</c:v>
                </c:pt>
                <c:pt idx="77">
                  <c:v>-0.414897674382599</c:v>
                </c:pt>
                <c:pt idx="78">
                  <c:v>-0.650461848538964</c:v>
                </c:pt>
                <c:pt idx="79">
                  <c:v>-1.24048107815267</c:v>
                </c:pt>
                <c:pt idx="80">
                  <c:v>-0.106395883156484</c:v>
                </c:pt>
                <c:pt idx="81">
                  <c:v>-0.82840862808229</c:v>
                </c:pt>
                <c:pt idx="82">
                  <c:v>1.4055080879144</c:v>
                </c:pt>
                <c:pt idx="83">
                  <c:v>0.176436054995285</c:v>
                </c:pt>
                <c:pt idx="84">
                  <c:v>-0.172454617630097</c:v>
                </c:pt>
                <c:pt idx="85">
                  <c:v>1.23421943814948</c:v>
                </c:pt>
                <c:pt idx="86">
                  <c:v>0.491809065937927</c:v>
                </c:pt>
                <c:pt idx="87">
                  <c:v>1.52887475556286</c:v>
                </c:pt>
                <c:pt idx="88">
                  <c:v>0.999191418645544</c:v>
                </c:pt>
                <c:pt idx="89">
                  <c:v>1.82418442421976</c:v>
                </c:pt>
                <c:pt idx="90">
                  <c:v>0.207390884049717</c:v>
                </c:pt>
                <c:pt idx="91">
                  <c:v>-0.617456417271463</c:v>
                </c:pt>
                <c:pt idx="92">
                  <c:v>0.263819673945564</c:v>
                </c:pt>
                <c:pt idx="93">
                  <c:v>0.0554459937042946</c:v>
                </c:pt>
                <c:pt idx="94">
                  <c:v>-1.07366400473956</c:v>
                </c:pt>
                <c:pt idx="95">
                  <c:v>-1.41387877176429</c:v>
                </c:pt>
                <c:pt idx="96">
                  <c:v>-1.59056837318919</c:v>
                </c:pt>
                <c:pt idx="97">
                  <c:v>-1.0420876598163</c:v>
                </c:pt>
                <c:pt idx="98">
                  <c:v>-0.674369006373541</c:v>
                </c:pt>
                <c:pt idx="99">
                  <c:v>-1.4738892218779</c:v>
                </c:pt>
                <c:pt idx="100">
                  <c:v>-1.35054132275838</c:v>
                </c:pt>
                <c:pt idx="101">
                  <c:v>0.33773466832268</c:v>
                </c:pt>
                <c:pt idx="102">
                  <c:v>0.0405579180148159</c:v>
                </c:pt>
                <c:pt idx="103">
                  <c:v>-0.794925437203102</c:v>
                </c:pt>
                <c:pt idx="104">
                  <c:v>1.3730480972915</c:v>
                </c:pt>
                <c:pt idx="105">
                  <c:v>-0.144452729043248</c:v>
                </c:pt>
                <c:pt idx="106">
                  <c:v>0.642479421335507</c:v>
                </c:pt>
                <c:pt idx="107">
                  <c:v>1.14350829658888</c:v>
                </c:pt>
                <c:pt idx="108">
                  <c:v>-0.0103371080584926</c:v>
                </c:pt>
                <c:pt idx="109">
                  <c:v>1.43853767596846</c:v>
                </c:pt>
                <c:pt idx="110">
                  <c:v>-0.519302014908614</c:v>
                </c:pt>
                <c:pt idx="111">
                  <c:v>1.39589662850833</c:v>
                </c:pt>
                <c:pt idx="112">
                  <c:v>0.0788769306109271</c:v>
                </c:pt>
                <c:pt idx="113">
                  <c:v>1.31555399422616</c:v>
                </c:pt>
                <c:pt idx="114">
                  <c:v>1.96242516065632</c:v>
                </c:pt>
                <c:pt idx="115">
                  <c:v>0.532919917453995</c:v>
                </c:pt>
                <c:pt idx="116">
                  <c:v>0.0635214469163854</c:v>
                </c:pt>
                <c:pt idx="117">
                  <c:v>-0.767189898486108</c:v>
                </c:pt>
                <c:pt idx="118">
                  <c:v>-0.378218103791454</c:v>
                </c:pt>
                <c:pt idx="119">
                  <c:v>-0.49668184078438</c:v>
                </c:pt>
                <c:pt idx="120">
                  <c:v>-0.576455917405696</c:v>
                </c:pt>
                <c:pt idx="121">
                  <c:v>-1.76761482251172</c:v>
                </c:pt>
                <c:pt idx="122">
                  <c:v>-1.10005093558947</c:v>
                </c:pt>
                <c:pt idx="123">
                  <c:v>-1.0469994479153</c:v>
                </c:pt>
                <c:pt idx="124">
                  <c:v>-0.38703587332867</c:v>
                </c:pt>
                <c:pt idx="125">
                  <c:v>-1.70992151871884</c:v>
                </c:pt>
                <c:pt idx="126">
                  <c:v>-0.934792535111074</c:v>
                </c:pt>
                <c:pt idx="127">
                  <c:v>-1.40005526605008</c:v>
                </c:pt>
                <c:pt idx="128">
                  <c:v>0.811889838651341</c:v>
                </c:pt>
                <c:pt idx="129">
                  <c:v>0.729023768781318</c:v>
                </c:pt>
                <c:pt idx="130">
                  <c:v>0.20310080554406</c:v>
                </c:pt>
                <c:pt idx="131">
                  <c:v>-0.566691061880513</c:v>
                </c:pt>
                <c:pt idx="132">
                  <c:v>2.00316810284789</c:v>
                </c:pt>
                <c:pt idx="133">
                  <c:v>-0.326876150470794</c:v>
                </c:pt>
                <c:pt idx="134">
                  <c:v>1.59768457466954</c:v>
                </c:pt>
                <c:pt idx="135">
                  <c:v>0.870858970014686</c:v>
                </c:pt>
                <c:pt idx="136">
                  <c:v>1.51539376320894</c:v>
                </c:pt>
                <c:pt idx="137">
                  <c:v>2.08563755497662</c:v>
                </c:pt>
                <c:pt idx="138">
                  <c:v>1.92622071010549</c:v>
                </c:pt>
                <c:pt idx="139">
                  <c:v>0.34593551797283</c:v>
                </c:pt>
                <c:pt idx="140">
                  <c:v>0.115751868950535</c:v>
                </c:pt>
                <c:pt idx="141">
                  <c:v>-0.170171592291431</c:v>
                </c:pt>
                <c:pt idx="142">
                  <c:v>-0.447753852307755</c:v>
                </c:pt>
                <c:pt idx="143">
                  <c:v>-0.30713771206118</c:v>
                </c:pt>
                <c:pt idx="144">
                  <c:v>-1.41295398530548</c:v>
                </c:pt>
                <c:pt idx="145">
                  <c:v>-0.95020224899621</c:v>
                </c:pt>
                <c:pt idx="146">
                  <c:v>-0.817355261393853</c:v>
                </c:pt>
                <c:pt idx="147">
                  <c:v>-1.24866261609757</c:v>
                </c:pt>
                <c:pt idx="148">
                  <c:v>-1.67831056646951</c:v>
                </c:pt>
                <c:pt idx="149">
                  <c:v>-1.50084852561548</c:v>
                </c:pt>
                <c:pt idx="150">
                  <c:v>-1.96116787351476</c:v>
                </c:pt>
                <c:pt idx="151">
                  <c:v>-1.54530336426737</c:v>
                </c:pt>
                <c:pt idx="152">
                  <c:v>-0.347190751651201</c:v>
                </c:pt>
                <c:pt idx="153">
                  <c:v>0.0434238610766311</c:v>
                </c:pt>
                <c:pt idx="154">
                  <c:v>0.58220187167956</c:v>
                </c:pt>
                <c:pt idx="155">
                  <c:v>0.102778662143985</c:v>
                </c:pt>
                <c:pt idx="156">
                  <c:v>0.00733813164566755</c:v>
                </c:pt>
                <c:pt idx="157">
                  <c:v>0.657645697119635</c:v>
                </c:pt>
                <c:pt idx="158">
                  <c:v>1.62880280455855</c:v>
                </c:pt>
                <c:pt idx="159">
                  <c:v>2.73478946297898</c:v>
                </c:pt>
                <c:pt idx="160">
                  <c:v>2.15966401744578</c:v>
                </c:pt>
                <c:pt idx="161">
                  <c:v>3.17651398190307</c:v>
                </c:pt>
                <c:pt idx="162">
                  <c:v>2.414578278935</c:v>
                </c:pt>
                <c:pt idx="163">
                  <c:v>0.0333772265316128</c:v>
                </c:pt>
                <c:pt idx="164">
                  <c:v>1.5829966571324</c:v>
                </c:pt>
                <c:pt idx="165">
                  <c:v>1.12663462087821</c:v>
                </c:pt>
                <c:pt idx="166">
                  <c:v>-0.913318224372813</c:v>
                </c:pt>
                <c:pt idx="167">
                  <c:v>-0.0606470638014161</c:v>
                </c:pt>
                <c:pt idx="168">
                  <c:v>0</c:v>
                </c:pt>
              </c:numCache>
            </c:numRef>
          </c:yVal>
          <c:smooth val="0"/>
        </c:ser>
        <c:dLbls>
          <c:showLegendKey val="0"/>
          <c:showVal val="0"/>
          <c:showCatName val="0"/>
          <c:showSerName val="0"/>
          <c:showPercent val="0"/>
          <c:showBubbleSize val="0"/>
        </c:dLbls>
        <c:axId val="246033024"/>
        <c:axId val="246039680"/>
      </c:scatterChart>
      <c:valAx>
        <c:axId val="24603302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out"/>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6039680"/>
        <c:crosses val="autoZero"/>
        <c:crossBetween val="midCat"/>
      </c:valAx>
      <c:valAx>
        <c:axId val="24603968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Residuals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6033024"/>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overlay val="0"/>
    </c:title>
    <c:autoTitleDeleted val="0"/>
    <c:plotArea>
      <c:layout>
        <c:manualLayout>
          <c:layoutTarget val="inner"/>
          <c:xMode val="edge"/>
          <c:yMode val="edge"/>
          <c:x val="0.152721025182934"/>
          <c:y val="0.0683449559666851"/>
          <c:w val="0.802669636526963"/>
          <c:h val="0.652174623234909"/>
        </c:manualLayout>
      </c:layout>
      <c:barChart>
        <c:barDir val="col"/>
        <c:grouping val="clustered"/>
        <c:varyColors val="0"/>
        <c:ser>
          <c:idx val="0"/>
          <c:order val="0"/>
          <c:tx>
            <c:strRef>
              <c:f>Y</c:f>
              <c:strCache>
                <c:ptCount val="1"/>
                <c:pt idx="0">
                  <c:v>Y</c:v>
                </c:pt>
              </c:strCache>
            </c:strRef>
          </c:tx>
          <c:invertIfNegative val="0"/>
          <c:dLbls>
            <c:delete val="1"/>
          </c:dLbls>
          <c:cat>
            <c:numRef>
              <c:f>'LMS BJP'!$C$2:$C$170</c:f>
              <c:numCache>
                <c:formatCode>General</c:formatCode>
                <c:ptCount val="169"/>
                <c:pt idx="0">
                  <c:v>8.93805749242732</c:v>
                </c:pt>
                <c:pt idx="1">
                  <c:v>4.6134647220401</c:v>
                </c:pt>
                <c:pt idx="2">
                  <c:v>8.25728759133349</c:v>
                </c:pt>
                <c:pt idx="3">
                  <c:v>7.24599593425547</c:v>
                </c:pt>
                <c:pt idx="4">
                  <c:v>7.19624990197562</c:v>
                </c:pt>
                <c:pt idx="5">
                  <c:v>4.18942517510497</c:v>
                </c:pt>
                <c:pt idx="6">
                  <c:v>5.73660466641129</c:v>
                </c:pt>
                <c:pt idx="7">
                  <c:v>5.86612327582998</c:v>
                </c:pt>
                <c:pt idx="8">
                  <c:v>3.73346334760147</c:v>
                </c:pt>
                <c:pt idx="9">
                  <c:v>4.25693361569081</c:v>
                </c:pt>
                <c:pt idx="10">
                  <c:v>4.74808143075459</c:v>
                </c:pt>
                <c:pt idx="11">
                  <c:v>4.53558180654233</c:v>
                </c:pt>
                <c:pt idx="12">
                  <c:v>6.31981551050533</c:v>
                </c:pt>
                <c:pt idx="13">
                  <c:v>4.16809757494077</c:v>
                </c:pt>
                <c:pt idx="14">
                  <c:v>5.83072313564315</c:v>
                </c:pt>
                <c:pt idx="15">
                  <c:v>5.51513412740867</c:v>
                </c:pt>
                <c:pt idx="16">
                  <c:v>7.28919149981079</c:v>
                </c:pt>
                <c:pt idx="17">
                  <c:v>3.98806286984543</c:v>
                </c:pt>
                <c:pt idx="18">
                  <c:v>3.92759096884846</c:v>
                </c:pt>
                <c:pt idx="19">
                  <c:v>8.18057597970771</c:v>
                </c:pt>
                <c:pt idx="20">
                  <c:v>5.80469828650029</c:v>
                </c:pt>
                <c:pt idx="21">
                  <c:v>4.95093555942664</c:v>
                </c:pt>
                <c:pt idx="22">
                  <c:v>8.34687422271689</c:v>
                </c:pt>
                <c:pt idx="23">
                  <c:v>8.47361680612654</c:v>
                </c:pt>
                <c:pt idx="24">
                  <c:v>6.29383234053989</c:v>
                </c:pt>
                <c:pt idx="25">
                  <c:v>6.18006136065822</c:v>
                </c:pt>
                <c:pt idx="26">
                  <c:v>7.9502007631117</c:v>
                </c:pt>
                <c:pt idx="27">
                  <c:v>5.94978754950173</c:v>
                </c:pt>
                <c:pt idx="28">
                  <c:v>5.36917606440546</c:v>
                </c:pt>
                <c:pt idx="29">
                  <c:v>5.82706695322676</c:v>
                </c:pt>
                <c:pt idx="30">
                  <c:v>4.15845209802724</c:v>
                </c:pt>
                <c:pt idx="31">
                  <c:v>3.16006145825812</c:v>
                </c:pt>
                <c:pt idx="32">
                  <c:v>3.83998027842798</c:v>
                </c:pt>
                <c:pt idx="33">
                  <c:v>2.7455513302792</c:v>
                </c:pt>
                <c:pt idx="34">
                  <c:v>5.85133828723098</c:v>
                </c:pt>
                <c:pt idx="35">
                  <c:v>6.6890089113948</c:v>
                </c:pt>
                <c:pt idx="36">
                  <c:v>5.44380573310693</c:v>
                </c:pt>
                <c:pt idx="37">
                  <c:v>5.14923650201626</c:v>
                </c:pt>
                <c:pt idx="38">
                  <c:v>6.00439165994948</c:v>
                </c:pt>
                <c:pt idx="39">
                  <c:v>7.30300425816952</c:v>
                </c:pt>
                <c:pt idx="40">
                  <c:v>5.77524233949009</c:v>
                </c:pt>
                <c:pt idx="41">
                  <c:v>5.99654330593389</c:v>
                </c:pt>
                <c:pt idx="42">
                  <c:v>5.39145623699617</c:v>
                </c:pt>
                <c:pt idx="43">
                  <c:v>6.18618020404459</c:v>
                </c:pt>
                <c:pt idx="44">
                  <c:v>7.86119796313203</c:v>
                </c:pt>
                <c:pt idx="45">
                  <c:v>6.60191992389578</c:v>
                </c:pt>
                <c:pt idx="46">
                  <c:v>4.65090060895033</c:v>
                </c:pt>
                <c:pt idx="47">
                  <c:v>4.9663282653863</c:v>
                </c:pt>
                <c:pt idx="48">
                  <c:v>6.82707562933468</c:v>
                </c:pt>
                <c:pt idx="49">
                  <c:v>4.27403936820754</c:v>
                </c:pt>
                <c:pt idx="50">
                  <c:v>6.92893079228034</c:v>
                </c:pt>
                <c:pt idx="51">
                  <c:v>5.31411953463257</c:v>
                </c:pt>
                <c:pt idx="52">
                  <c:v>4.42955281919345</c:v>
                </c:pt>
                <c:pt idx="53">
                  <c:v>3.23653255282506</c:v>
                </c:pt>
                <c:pt idx="54">
                  <c:v>6.78369276423237</c:v>
                </c:pt>
                <c:pt idx="55">
                  <c:v>3.32110953925452</c:v>
                </c:pt>
                <c:pt idx="56">
                  <c:v>5.66572399000561</c:v>
                </c:pt>
                <c:pt idx="57">
                  <c:v>2.81901540895816</c:v>
                </c:pt>
                <c:pt idx="58">
                  <c:v>6.35692546131986</c:v>
                </c:pt>
                <c:pt idx="59">
                  <c:v>3.68332132227276</c:v>
                </c:pt>
                <c:pt idx="60">
                  <c:v>6.81463491155153</c:v>
                </c:pt>
                <c:pt idx="61">
                  <c:v>6.00864913319312</c:v>
                </c:pt>
                <c:pt idx="62">
                  <c:v>6.94169606652578</c:v>
                </c:pt>
                <c:pt idx="63">
                  <c:v>4.90439080619747</c:v>
                </c:pt>
                <c:pt idx="64">
                  <c:v>6.50023160509425</c:v>
                </c:pt>
                <c:pt idx="65">
                  <c:v>7.19068691217777</c:v>
                </c:pt>
                <c:pt idx="66">
                  <c:v>7.404824755161</c:v>
                </c:pt>
                <c:pt idx="67">
                  <c:v>4.69570111325796</c:v>
                </c:pt>
                <c:pt idx="68">
                  <c:v>6.26417917538993</c:v>
                </c:pt>
                <c:pt idx="69">
                  <c:v>7.55120384886513</c:v>
                </c:pt>
                <c:pt idx="70">
                  <c:v>4.02458777868525</c:v>
                </c:pt>
                <c:pt idx="71">
                  <c:v>6.6320986438898</c:v>
                </c:pt>
                <c:pt idx="72">
                  <c:v>6.50355866896889</c:v>
                </c:pt>
                <c:pt idx="73">
                  <c:v>7.1446974510029</c:v>
                </c:pt>
                <c:pt idx="74">
                  <c:v>4.5244031844844</c:v>
                </c:pt>
                <c:pt idx="75">
                  <c:v>2.98416989376805</c:v>
                </c:pt>
                <c:pt idx="76">
                  <c:v>6.00478547615152</c:v>
                </c:pt>
                <c:pt idx="77">
                  <c:v>3.8950959032546</c:v>
                </c:pt>
                <c:pt idx="78">
                  <c:v>6.84992117874629</c:v>
                </c:pt>
                <c:pt idx="79">
                  <c:v>6.53463345974707</c:v>
                </c:pt>
                <c:pt idx="80">
                  <c:v>5.84266690494089</c:v>
                </c:pt>
                <c:pt idx="81">
                  <c:v>5.18395483508733</c:v>
                </c:pt>
                <c:pt idx="82">
                  <c:v>3.03169966172998</c:v>
                </c:pt>
                <c:pt idx="83">
                  <c:v>6.91149115430278</c:v>
                </c:pt>
                <c:pt idx="84">
                  <c:v>4.99758126050392</c:v>
                </c:pt>
                <c:pt idx="85">
                  <c:v>3.77482337863464</c:v>
                </c:pt>
                <c:pt idx="86">
                  <c:v>7.31805220646448</c:v>
                </c:pt>
                <c:pt idx="87">
                  <c:v>6.87973348281405</c:v>
                </c:pt>
                <c:pt idx="88">
                  <c:v>7.14203152471943</c:v>
                </c:pt>
                <c:pt idx="89">
                  <c:v>5.0048220548672</c:v>
                </c:pt>
                <c:pt idx="90">
                  <c:v>8.08878176296868</c:v>
                </c:pt>
                <c:pt idx="91">
                  <c:v>4.51027909014698</c:v>
                </c:pt>
                <c:pt idx="92">
                  <c:v>6.38177263838206</c:v>
                </c:pt>
                <c:pt idx="93">
                  <c:v>8.45081935668788</c:v>
                </c:pt>
                <c:pt idx="94">
                  <c:v>5.0807693336377</c:v>
                </c:pt>
                <c:pt idx="95">
                  <c:v>8.98453647551067</c:v>
                </c:pt>
                <c:pt idx="96">
                  <c:v>7.92390587523382</c:v>
                </c:pt>
                <c:pt idx="97">
                  <c:v>5.99492027498373</c:v>
                </c:pt>
                <c:pt idx="98">
                  <c:v>6.99570986856672</c:v>
                </c:pt>
                <c:pt idx="99">
                  <c:v>5.19212938527147</c:v>
                </c:pt>
                <c:pt idx="100">
                  <c:v>5.0601263441633</c:v>
                </c:pt>
                <c:pt idx="101">
                  <c:v>6.78318125212258</c:v>
                </c:pt>
                <c:pt idx="102">
                  <c:v>3.8723133152545</c:v>
                </c:pt>
                <c:pt idx="103">
                  <c:v>5.7185206741947</c:v>
                </c:pt>
                <c:pt idx="104">
                  <c:v>5.35970303513089</c:v>
                </c:pt>
                <c:pt idx="105">
                  <c:v>6.02610822165157</c:v>
                </c:pt>
                <c:pt idx="106">
                  <c:v>8.65646293460753</c:v>
                </c:pt>
                <c:pt idx="107">
                  <c:v>5.01831401075611</c:v>
                </c:pt>
                <c:pt idx="108">
                  <c:v>4.65474467329819</c:v>
                </c:pt>
                <c:pt idx="109">
                  <c:v>4.33797773863852</c:v>
                </c:pt>
                <c:pt idx="110">
                  <c:v>4.9252131249997</c:v>
                </c:pt>
                <c:pt idx="111">
                  <c:v>5.57665465809101</c:v>
                </c:pt>
                <c:pt idx="112">
                  <c:v>5.85089168369709</c:v>
                </c:pt>
                <c:pt idx="113">
                  <c:v>7.11214216196266</c:v>
                </c:pt>
                <c:pt idx="114">
                  <c:v>4.19782389142214</c:v>
                </c:pt>
                <c:pt idx="115">
                  <c:v>7.85313000307604</c:v>
                </c:pt>
                <c:pt idx="116">
                  <c:v>6.10939804719833</c:v>
                </c:pt>
                <c:pt idx="117">
                  <c:v>4.05681605447175</c:v>
                </c:pt>
                <c:pt idx="118">
                  <c:v>3.87233468770265</c:v>
                </c:pt>
                <c:pt idx="119">
                  <c:v>4.31060188397601</c:v>
                </c:pt>
                <c:pt idx="120">
                  <c:v>4.11653904751146</c:v>
                </c:pt>
                <c:pt idx="121">
                  <c:v>4.43572740053829</c:v>
                </c:pt>
                <c:pt idx="122">
                  <c:v>5.9058979191097</c:v>
                </c:pt>
                <c:pt idx="123">
                  <c:v>3.80518083423392</c:v>
                </c:pt>
                <c:pt idx="124">
                  <c:v>6.64669867404617</c:v>
                </c:pt>
                <c:pt idx="125">
                  <c:v>6.72944751287211</c:v>
                </c:pt>
                <c:pt idx="126">
                  <c:v>4.0214932626809</c:v>
                </c:pt>
                <c:pt idx="127">
                  <c:v>7.98621822520991</c:v>
                </c:pt>
                <c:pt idx="128">
                  <c:v>4.43588759068818</c:v>
                </c:pt>
                <c:pt idx="129">
                  <c:v>3.36443855360988</c:v>
                </c:pt>
                <c:pt idx="130">
                  <c:v>5.71240495927477</c:v>
                </c:pt>
                <c:pt idx="131">
                  <c:v>4.63771487253745</c:v>
                </c:pt>
                <c:pt idx="132">
                  <c:v>4.49069325530295</c:v>
                </c:pt>
                <c:pt idx="133">
                  <c:v>3.62188112670822</c:v>
                </c:pt>
                <c:pt idx="134">
                  <c:v>3.7301785479746</c:v>
                </c:pt>
                <c:pt idx="135">
                  <c:v>5.91899319595191</c:v>
                </c:pt>
                <c:pt idx="136">
                  <c:v>6.63518334574257</c:v>
                </c:pt>
                <c:pt idx="137">
                  <c:v>7.59726795313356</c:v>
                </c:pt>
                <c:pt idx="138">
                  <c:v>6.84749868107371</c:v>
                </c:pt>
                <c:pt idx="139">
                  <c:v>7.18449008143534</c:v>
                </c:pt>
                <c:pt idx="140">
                  <c:v>5.99764567799943</c:v>
                </c:pt>
                <c:pt idx="141">
                  <c:v>8.95270637137283</c:v>
                </c:pt>
                <c:pt idx="142">
                  <c:v>6.9053143519446</c:v>
                </c:pt>
                <c:pt idx="143">
                  <c:v>8.25144987360753</c:v>
                </c:pt>
                <c:pt idx="144">
                  <c:v>6.88903228141439</c:v>
                </c:pt>
                <c:pt idx="145">
                  <c:v>6.22046586420538</c:v>
                </c:pt>
                <c:pt idx="146">
                  <c:v>3.73974324104741</c:v>
                </c:pt>
                <c:pt idx="147">
                  <c:v>7.46379579203615</c:v>
                </c:pt>
                <c:pt idx="148">
                  <c:v>8.43549977804082</c:v>
                </c:pt>
                <c:pt idx="149">
                  <c:v>4.93488968048734</c:v>
                </c:pt>
                <c:pt idx="150">
                  <c:v>4.19817682306478</c:v>
                </c:pt>
                <c:pt idx="151">
                  <c:v>3.6277263483024</c:v>
                </c:pt>
                <c:pt idx="152">
                  <c:v>3.49598096331709</c:v>
                </c:pt>
                <c:pt idx="153">
                  <c:v>6.69979322685984</c:v>
                </c:pt>
                <c:pt idx="154">
                  <c:v>5.48626814375906</c:v>
                </c:pt>
                <c:pt idx="155">
                  <c:v>6.11124231761035</c:v>
                </c:pt>
                <c:pt idx="156">
                  <c:v>6.41911575714128</c:v>
                </c:pt>
                <c:pt idx="157">
                  <c:v>5.72591488399868</c:v>
                </c:pt>
                <c:pt idx="158">
                  <c:v>7.45191025113672</c:v>
                </c:pt>
                <c:pt idx="159">
                  <c:v>5.15518543181887</c:v>
                </c:pt>
                <c:pt idx="160">
                  <c:v>6.10300764369423</c:v>
                </c:pt>
                <c:pt idx="161">
                  <c:v>4.38816224477498</c:v>
                </c:pt>
                <c:pt idx="162">
                  <c:v>6.56580490735501</c:v>
                </c:pt>
                <c:pt idx="163">
                  <c:v>6.05447355682983</c:v>
                </c:pt>
                <c:pt idx="164">
                  <c:v>7.41032235779567</c:v>
                </c:pt>
                <c:pt idx="165">
                  <c:v>6.71059763907623</c:v>
                </c:pt>
                <c:pt idx="166">
                  <c:v>3.59821841426385</c:v>
                </c:pt>
                <c:pt idx="167">
                  <c:v>7.0008451618862</c:v>
                </c:pt>
                <c:pt idx="168">
                  <c:v>7.05845332050989</c:v>
                </c:pt>
              </c:numCache>
            </c:numRef>
          </c:cat>
          <c:val>
            <c:numRef>
              <c:f>'LMS BJP'!$B$2:$B$170</c:f>
              <c:numCache>
                <c:formatCode>General</c:formatCode>
                <c:ptCount val="169"/>
                <c:pt idx="0">
                  <c:v>6.60444245979047</c:v>
                </c:pt>
                <c:pt idx="1">
                  <c:v>6.57483661267397</c:v>
                </c:pt>
                <c:pt idx="2">
                  <c:v>6.40508611492696</c:v>
                </c:pt>
                <c:pt idx="3">
                  <c:v>6.17033091425907</c:v>
                </c:pt>
                <c:pt idx="4">
                  <c:v>5.88350074313981</c:v>
                </c:pt>
                <c:pt idx="5">
                  <c:v>6.21245547947718</c:v>
                </c:pt>
                <c:pt idx="6">
                  <c:v>6.2938575997307</c:v>
                </c:pt>
                <c:pt idx="7">
                  <c:v>5.92892890258305</c:v>
                </c:pt>
                <c:pt idx="8">
                  <c:v>4.93266222763328</c:v>
                </c:pt>
                <c:pt idx="9">
                  <c:v>4.6868344496957</c:v>
                </c:pt>
                <c:pt idx="10">
                  <c:v>4.70253964182366</c:v>
                </c:pt>
                <c:pt idx="11">
                  <c:v>4.85290805424878</c:v>
                </c:pt>
                <c:pt idx="12">
                  <c:v>4.95002100721998</c:v>
                </c:pt>
                <c:pt idx="13">
                  <c:v>5.26274336757905</c:v>
                </c:pt>
                <c:pt idx="14">
                  <c:v>5.57638106662249</c:v>
                </c:pt>
                <c:pt idx="15">
                  <c:v>5.25291084482583</c:v>
                </c:pt>
                <c:pt idx="16">
                  <c:v>5.3215502844514</c:v>
                </c:pt>
                <c:pt idx="17">
                  <c:v>5.26969717070024</c:v>
                </c:pt>
                <c:pt idx="18">
                  <c:v>5.50726219329541</c:v>
                </c:pt>
                <c:pt idx="19">
                  <c:v>6.53418574286206</c:v>
                </c:pt>
                <c:pt idx="20">
                  <c:v>6.77226126157147</c:v>
                </c:pt>
                <c:pt idx="21">
                  <c:v>6.44652765814112</c:v>
                </c:pt>
                <c:pt idx="22">
                  <c:v>6.32767355804456</c:v>
                </c:pt>
                <c:pt idx="23">
                  <c:v>6.22042024882202</c:v>
                </c:pt>
                <c:pt idx="24">
                  <c:v>6.15602703202333</c:v>
                </c:pt>
                <c:pt idx="25">
                  <c:v>6.11248839362012</c:v>
                </c:pt>
                <c:pt idx="26">
                  <c:v>6.0241380842682</c:v>
                </c:pt>
                <c:pt idx="27">
                  <c:v>6.16443280798284</c:v>
                </c:pt>
                <c:pt idx="28">
                  <c:v>5.88311875218343</c:v>
                </c:pt>
                <c:pt idx="29">
                  <c:v>5.55006802330459</c:v>
                </c:pt>
                <c:pt idx="30">
                  <c:v>5.33583479828387</c:v>
                </c:pt>
                <c:pt idx="31">
                  <c:v>5.08868333929407</c:v>
                </c:pt>
                <c:pt idx="32">
                  <c:v>4.26319503656916</c:v>
                </c:pt>
                <c:pt idx="33">
                  <c:v>4.21660189333711</c:v>
                </c:pt>
                <c:pt idx="34">
                  <c:v>4.72864897201833</c:v>
                </c:pt>
                <c:pt idx="35">
                  <c:v>5.36528545558337</c:v>
                </c:pt>
                <c:pt idx="36">
                  <c:v>5.21884807543872</c:v>
                </c:pt>
                <c:pt idx="37">
                  <c:v>5.17600667664638</c:v>
                </c:pt>
                <c:pt idx="38">
                  <c:v>5.21648334842435</c:v>
                </c:pt>
                <c:pt idx="39">
                  <c:v>5.31939844647088</c:v>
                </c:pt>
                <c:pt idx="40">
                  <c:v>5.03946746972255</c:v>
                </c:pt>
                <c:pt idx="41">
                  <c:v>5.36216624508567</c:v>
                </c:pt>
                <c:pt idx="42">
                  <c:v>5.71949338205501</c:v>
                </c:pt>
                <c:pt idx="43">
                  <c:v>5.44632735901424</c:v>
                </c:pt>
                <c:pt idx="44">
                  <c:v>5.869691495277</c:v>
                </c:pt>
                <c:pt idx="45">
                  <c:v>6.18476830546623</c:v>
                </c:pt>
                <c:pt idx="46">
                  <c:v>6.46812190607487</c:v>
                </c:pt>
                <c:pt idx="47">
                  <c:v>6.35158996134541</c:v>
                </c:pt>
                <c:pt idx="48">
                  <c:v>6.26821239003323</c:v>
                </c:pt>
                <c:pt idx="49">
                  <c:v>6.01973226848304</c:v>
                </c:pt>
                <c:pt idx="50">
                  <c:v>5.79993379920328</c:v>
                </c:pt>
                <c:pt idx="51">
                  <c:v>5.25279886950481</c:v>
                </c:pt>
                <c:pt idx="52">
                  <c:v>4.90792520860637</c:v>
                </c:pt>
                <c:pt idx="53">
                  <c:v>4.99685231235251</c:v>
                </c:pt>
                <c:pt idx="54">
                  <c:v>4.93852794322722</c:v>
                </c:pt>
                <c:pt idx="55">
                  <c:v>5.18350491256587</c:v>
                </c:pt>
                <c:pt idx="56">
                  <c:v>4.183962660648</c:v>
                </c:pt>
                <c:pt idx="57">
                  <c:v>3.83228410470934</c:v>
                </c:pt>
                <c:pt idx="58">
                  <c:v>4.53960977896221</c:v>
                </c:pt>
                <c:pt idx="59">
                  <c:v>5.37079834490923</c:v>
                </c:pt>
                <c:pt idx="60">
                  <c:v>5.39877220294073</c:v>
                </c:pt>
                <c:pt idx="61">
                  <c:v>5.2149535827574</c:v>
                </c:pt>
                <c:pt idx="62">
                  <c:v>5.06790214284104</c:v>
                </c:pt>
                <c:pt idx="63">
                  <c:v>4.94462289096305</c:v>
                </c:pt>
                <c:pt idx="64">
                  <c:v>5.2706797051458</c:v>
                </c:pt>
                <c:pt idx="65">
                  <c:v>5.9573443742478</c:v>
                </c:pt>
                <c:pt idx="66">
                  <c:v>6.26796122571732</c:v>
                </c:pt>
                <c:pt idx="67">
                  <c:v>5.75222310753097</c:v>
                </c:pt>
                <c:pt idx="68">
                  <c:v>5.4284656029921</c:v>
                </c:pt>
                <c:pt idx="69">
                  <c:v>5.60060939275619</c:v>
                </c:pt>
                <c:pt idx="70">
                  <c:v>5.94119468926757</c:v>
                </c:pt>
                <c:pt idx="71">
                  <c:v>6.2482436151004</c:v>
                </c:pt>
                <c:pt idx="72">
                  <c:v>6.09638641859232</c:v>
                </c:pt>
                <c:pt idx="73">
                  <c:v>5.65690190090353</c:v>
                </c:pt>
                <c:pt idx="74">
                  <c:v>5.19468937374572</c:v>
                </c:pt>
                <c:pt idx="75">
                  <c:v>4.8877537958844</c:v>
                </c:pt>
                <c:pt idx="76">
                  <c:v>5.26610235501228</c:v>
                </c:pt>
                <c:pt idx="77">
                  <c:v>4.89138012871453</c:v>
                </c:pt>
                <c:pt idx="78">
                  <c:v>5.2850232253227</c:v>
                </c:pt>
                <c:pt idx="79">
                  <c:v>5.09133946867984</c:v>
                </c:pt>
                <c:pt idx="80">
                  <c:v>4.21833001883904</c:v>
                </c:pt>
                <c:pt idx="81">
                  <c:v>4.10711069637388</c:v>
                </c:pt>
                <c:pt idx="82">
                  <c:v>4.70184558600996</c:v>
                </c:pt>
                <c:pt idx="83">
                  <c:v>5.25474326345389</c:v>
                </c:pt>
                <c:pt idx="84">
                  <c:v>5.67666282554451</c:v>
                </c:pt>
                <c:pt idx="85">
                  <c:v>5.57624009024831</c:v>
                </c:pt>
                <c:pt idx="86">
                  <c:v>5.4457838832917</c:v>
                </c:pt>
                <c:pt idx="87">
                  <c:v>5.34677376368591</c:v>
                </c:pt>
                <c:pt idx="88">
                  <c:v>5.65557933862251</c:v>
                </c:pt>
                <c:pt idx="89">
                  <c:v>6.1268195518967</c:v>
                </c:pt>
                <c:pt idx="90">
                  <c:v>6.65583251289764</c:v>
                </c:pt>
                <c:pt idx="91">
                  <c:v>6.02575065596415</c:v>
                </c:pt>
                <c:pt idx="92">
                  <c:v>6.15910265751938</c:v>
                </c:pt>
                <c:pt idx="93">
                  <c:v>6.62607441301159</c:v>
                </c:pt>
                <c:pt idx="94">
                  <c:v>6.74102174215659</c:v>
                </c:pt>
                <c:pt idx="95">
                  <c:v>6.46189599142455</c:v>
                </c:pt>
                <c:pt idx="96">
                  <c:v>6.23054610356722</c:v>
                </c:pt>
                <c:pt idx="97">
                  <c:v>5.77180601718081</c:v>
                </c:pt>
                <c:pt idx="98">
                  <c:v>5.60464083917472</c:v>
                </c:pt>
                <c:pt idx="99">
                  <c:v>5.75408360879292</c:v>
                </c:pt>
                <c:pt idx="100">
                  <c:v>5.3586696539722</c:v>
                </c:pt>
                <c:pt idx="101">
                  <c:v>5.77307977691348</c:v>
                </c:pt>
                <c:pt idx="102">
                  <c:v>5.29961110332467</c:v>
                </c:pt>
                <c:pt idx="103">
                  <c:v>5.52584959426105</c:v>
                </c:pt>
                <c:pt idx="104">
                  <c:v>5.09160654036759</c:v>
                </c:pt>
                <c:pt idx="105">
                  <c:v>5.9224000025071</c:v>
                </c:pt>
                <c:pt idx="106">
                  <c:v>6.27366572971079</c:v>
                </c:pt>
                <c:pt idx="107">
                  <c:v>6.41238397763908</c:v>
                </c:pt>
                <c:pt idx="108">
                  <c:v>6.05260332636947</c:v>
                </c:pt>
                <c:pt idx="109">
                  <c:v>5.71803789919697</c:v>
                </c:pt>
                <c:pt idx="110">
                  <c:v>5.50416110315234</c:v>
                </c:pt>
                <c:pt idx="111">
                  <c:v>5.61349192418309</c:v>
                </c:pt>
                <c:pt idx="112">
                  <c:v>5.40846147659984</c:v>
                </c:pt>
                <c:pt idx="113">
                  <c:v>5.37090217518879</c:v>
                </c:pt>
                <c:pt idx="114">
                  <c:v>6.22660266642926</c:v>
                </c:pt>
                <c:pt idx="115">
                  <c:v>6.26693101976774</c:v>
                </c:pt>
                <c:pt idx="116">
                  <c:v>6.27854412135273</c:v>
                </c:pt>
                <c:pt idx="117">
                  <c:v>5.95065212141249</c:v>
                </c:pt>
                <c:pt idx="118">
                  <c:v>5.42944227558841</c:v>
                </c:pt>
                <c:pt idx="119">
                  <c:v>5.56004255048398</c:v>
                </c:pt>
                <c:pt idx="120">
                  <c:v>5.12922514944991</c:v>
                </c:pt>
                <c:pt idx="121">
                  <c:v>5.53609602199934</c:v>
                </c:pt>
                <c:pt idx="122">
                  <c:v>5.97535703148449</c:v>
                </c:pt>
                <c:pt idx="123">
                  <c:v>5.99068452926229</c:v>
                </c:pt>
                <c:pt idx="124">
                  <c:v>5.62519565916166</c:v>
                </c:pt>
                <c:pt idx="125">
                  <c:v>5.19480864000797</c:v>
                </c:pt>
                <c:pt idx="126">
                  <c:v>5.37025970608565</c:v>
                </c:pt>
                <c:pt idx="127">
                  <c:v>5.7718289538787</c:v>
                </c:pt>
                <c:pt idx="128">
                  <c:v>5.09606812184029</c:v>
                </c:pt>
                <c:pt idx="129">
                  <c:v>5.39059207247761</c:v>
                </c:pt>
                <c:pt idx="130">
                  <c:v>5.53837466265408</c:v>
                </c:pt>
                <c:pt idx="131">
                  <c:v>5.34129377458117</c:v>
                </c:pt>
                <c:pt idx="132">
                  <c:v>5.57193486965138</c:v>
                </c:pt>
                <c:pt idx="133">
                  <c:v>5.47066039661891</c:v>
                </c:pt>
                <c:pt idx="134">
                  <c:v>5.53678151091861</c:v>
                </c:pt>
                <c:pt idx="135">
                  <c:v>5.83170161864703</c:v>
                </c:pt>
                <c:pt idx="136">
                  <c:v>6.16528987797912</c:v>
                </c:pt>
                <c:pt idx="137">
                  <c:v>6.30418102270853</c:v>
                </c:pt>
                <c:pt idx="138">
                  <c:v>6.76473998931433</c:v>
                </c:pt>
                <c:pt idx="139">
                  <c:v>6.85140861309778</c:v>
                </c:pt>
                <c:pt idx="140">
                  <c:v>7.22789420329158</c:v>
                </c:pt>
                <c:pt idx="141">
                  <c:v>7.29344362477341</c:v>
                </c:pt>
                <c:pt idx="142">
                  <c:v>7.20212790938393</c:v>
                </c:pt>
                <c:pt idx="143">
                  <c:v>6.40481480622591</c:v>
                </c:pt>
                <c:pt idx="144">
                  <c:v>5.9903809647595</c:v>
                </c:pt>
                <c:pt idx="145">
                  <c:v>6.04151487520586</c:v>
                </c:pt>
                <c:pt idx="146">
                  <c:v>5.98287888062203</c:v>
                </c:pt>
                <c:pt idx="147">
                  <c:v>6.36767506690102</c:v>
                </c:pt>
                <c:pt idx="148">
                  <c:v>6.19017687726806</c:v>
                </c:pt>
                <c:pt idx="149">
                  <c:v>6.1864765933894</c:v>
                </c:pt>
                <c:pt idx="150">
                  <c:v>6.04646321113707</c:v>
                </c:pt>
                <c:pt idx="151">
                  <c:v>5.70854190793139</c:v>
                </c:pt>
                <c:pt idx="152">
                  <c:v>4.93686063252467</c:v>
                </c:pt>
                <c:pt idx="153">
                  <c:v>4.86677157364344</c:v>
                </c:pt>
                <c:pt idx="154">
                  <c:v>5.39407897796509</c:v>
                </c:pt>
                <c:pt idx="155">
                  <c:v>5.67160014736659</c:v>
                </c:pt>
                <c:pt idx="156">
                  <c:v>5.38832292397948</c:v>
                </c:pt>
                <c:pt idx="157">
                  <c:v>5.56549192586425</c:v>
                </c:pt>
                <c:pt idx="158">
                  <c:v>5.47570833995627</c:v>
                </c:pt>
                <c:pt idx="159">
                  <c:v>5.66984837339563</c:v>
                </c:pt>
                <c:pt idx="160">
                  <c:v>5.77989371919401</c:v>
                </c:pt>
                <c:pt idx="161">
                  <c:v>6.36707425540935</c:v>
                </c:pt>
                <c:pt idx="162">
                  <c:v>5.92742042561465</c:v>
                </c:pt>
                <c:pt idx="163">
                  <c:v>6.73118392492209</c:v>
                </c:pt>
                <c:pt idx="164">
                  <c:v>6.32704456899674</c:v>
                </c:pt>
                <c:pt idx="165">
                  <c:v>5.70037020436621</c:v>
                </c:pt>
                <c:pt idx="166">
                  <c:v>5.51607806278516</c:v>
                </c:pt>
                <c:pt idx="167">
                  <c:v>5.31518896287937</c:v>
                </c:pt>
                <c:pt idx="168">
                  <c:v>7.08684953593795</c:v>
                </c:pt>
              </c:numCache>
            </c:numRef>
          </c:val>
        </c:ser>
        <c:ser>
          <c:idx val="1"/>
          <c:order val="1"/>
          <c:tx>
            <c:strRef>
              <c:f>Predicted Y</c:f>
              <c:strCache>
                <c:ptCount val="1"/>
                <c:pt idx="0">
                  <c:v>Predicted Y</c:v>
                </c:pt>
              </c:strCache>
            </c:strRef>
          </c:tx>
          <c:spPr>
            <a:gradFill>
              <a:gsLst>
                <a:gs pos="0">
                  <a:srgbClr val="03D4A8"/>
                </a:gs>
                <a:gs pos="25000">
                  <a:srgbClr val="21D6E0"/>
                </a:gs>
                <a:gs pos="75000">
                  <a:srgbClr val="0087E6"/>
                </a:gs>
                <a:gs pos="100000">
                  <a:srgbClr val="005CBF"/>
                </a:gs>
              </a:gsLst>
              <a:lin ang="5400000" scaled="0"/>
            </a:gradFill>
            <a:scene3d>
              <a:camera prst="orthographicFront"/>
              <a:lightRig rig="threePt" dir="t"/>
            </a:scene3d>
            <a:sp3d prstMaterial="softEdge">
              <a:bevelT/>
            </a:sp3d>
          </c:spPr>
          <c:invertIfNegative val="0"/>
          <c:dLbls>
            <c:delete val="1"/>
          </c:dLbls>
          <c:trendline>
            <c:trendlineType val="movingAvg"/>
            <c:period val="2"/>
            <c:dispRSqr val="0"/>
            <c:dispEq val="0"/>
          </c:trendline>
          <c:trendline>
            <c:trendlineType val="movingAvg"/>
            <c:period val="2"/>
            <c:dispRSqr val="0"/>
            <c:dispEq val="0"/>
          </c:trendline>
          <c:trendline>
            <c:trendlineType val="movingAvg"/>
            <c:period val="2"/>
            <c:dispRSqr val="0"/>
            <c:dispEq val="0"/>
          </c:trendline>
          <c:trendline>
            <c:trendlineType val="movingAvg"/>
            <c:period val="2"/>
            <c:dispRSqr val="0"/>
            <c:dispEq val="0"/>
          </c:trendline>
          <c:trendline>
            <c:trendlineType val="movingAvg"/>
            <c:period val="2"/>
            <c:dispRSqr val="0"/>
            <c:dispEq val="0"/>
          </c:trendline>
          <c:cat>
            <c:numRef>
              <c:f>'LMS BJP'!$C$2:$C$170</c:f>
              <c:numCache>
                <c:formatCode>General</c:formatCode>
                <c:ptCount val="169"/>
                <c:pt idx="0">
                  <c:v>8.93805749242732</c:v>
                </c:pt>
                <c:pt idx="1">
                  <c:v>4.6134647220401</c:v>
                </c:pt>
                <c:pt idx="2">
                  <c:v>8.25728759133349</c:v>
                </c:pt>
                <c:pt idx="3">
                  <c:v>7.24599593425547</c:v>
                </c:pt>
                <c:pt idx="4">
                  <c:v>7.19624990197562</c:v>
                </c:pt>
                <c:pt idx="5">
                  <c:v>4.18942517510497</c:v>
                </c:pt>
                <c:pt idx="6">
                  <c:v>5.73660466641129</c:v>
                </c:pt>
                <c:pt idx="7">
                  <c:v>5.86612327582998</c:v>
                </c:pt>
                <c:pt idx="8">
                  <c:v>3.73346334760147</c:v>
                </c:pt>
                <c:pt idx="9">
                  <c:v>4.25693361569081</c:v>
                </c:pt>
                <c:pt idx="10">
                  <c:v>4.74808143075459</c:v>
                </c:pt>
                <c:pt idx="11">
                  <c:v>4.53558180654233</c:v>
                </c:pt>
                <c:pt idx="12">
                  <c:v>6.31981551050533</c:v>
                </c:pt>
                <c:pt idx="13">
                  <c:v>4.16809757494077</c:v>
                </c:pt>
                <c:pt idx="14">
                  <c:v>5.83072313564315</c:v>
                </c:pt>
                <c:pt idx="15">
                  <c:v>5.51513412740867</c:v>
                </c:pt>
                <c:pt idx="16">
                  <c:v>7.28919149981079</c:v>
                </c:pt>
                <c:pt idx="17">
                  <c:v>3.98806286984543</c:v>
                </c:pt>
                <c:pt idx="18">
                  <c:v>3.92759096884846</c:v>
                </c:pt>
                <c:pt idx="19">
                  <c:v>8.18057597970771</c:v>
                </c:pt>
                <c:pt idx="20">
                  <c:v>5.80469828650029</c:v>
                </c:pt>
                <c:pt idx="21">
                  <c:v>4.95093555942664</c:v>
                </c:pt>
                <c:pt idx="22">
                  <c:v>8.34687422271689</c:v>
                </c:pt>
                <c:pt idx="23">
                  <c:v>8.47361680612654</c:v>
                </c:pt>
                <c:pt idx="24">
                  <c:v>6.29383234053989</c:v>
                </c:pt>
                <c:pt idx="25">
                  <c:v>6.18006136065822</c:v>
                </c:pt>
                <c:pt idx="26">
                  <c:v>7.9502007631117</c:v>
                </c:pt>
                <c:pt idx="27">
                  <c:v>5.94978754950173</c:v>
                </c:pt>
                <c:pt idx="28">
                  <c:v>5.36917606440546</c:v>
                </c:pt>
                <c:pt idx="29">
                  <c:v>5.82706695322676</c:v>
                </c:pt>
                <c:pt idx="30">
                  <c:v>4.15845209802724</c:v>
                </c:pt>
                <c:pt idx="31">
                  <c:v>3.16006145825812</c:v>
                </c:pt>
                <c:pt idx="32">
                  <c:v>3.83998027842798</c:v>
                </c:pt>
                <c:pt idx="33">
                  <c:v>2.7455513302792</c:v>
                </c:pt>
                <c:pt idx="34">
                  <c:v>5.85133828723098</c:v>
                </c:pt>
                <c:pt idx="35">
                  <c:v>6.6890089113948</c:v>
                </c:pt>
                <c:pt idx="36">
                  <c:v>5.44380573310693</c:v>
                </c:pt>
                <c:pt idx="37">
                  <c:v>5.14923650201626</c:v>
                </c:pt>
                <c:pt idx="38">
                  <c:v>6.00439165994948</c:v>
                </c:pt>
                <c:pt idx="39">
                  <c:v>7.30300425816952</c:v>
                </c:pt>
                <c:pt idx="40">
                  <c:v>5.77524233949009</c:v>
                </c:pt>
                <c:pt idx="41">
                  <c:v>5.99654330593389</c:v>
                </c:pt>
                <c:pt idx="42">
                  <c:v>5.39145623699617</c:v>
                </c:pt>
                <c:pt idx="43">
                  <c:v>6.18618020404459</c:v>
                </c:pt>
                <c:pt idx="44">
                  <c:v>7.86119796313203</c:v>
                </c:pt>
                <c:pt idx="45">
                  <c:v>6.60191992389578</c:v>
                </c:pt>
                <c:pt idx="46">
                  <c:v>4.65090060895033</c:v>
                </c:pt>
                <c:pt idx="47">
                  <c:v>4.9663282653863</c:v>
                </c:pt>
                <c:pt idx="48">
                  <c:v>6.82707562933468</c:v>
                </c:pt>
                <c:pt idx="49">
                  <c:v>4.27403936820754</c:v>
                </c:pt>
                <c:pt idx="50">
                  <c:v>6.92893079228034</c:v>
                </c:pt>
                <c:pt idx="51">
                  <c:v>5.31411953463257</c:v>
                </c:pt>
                <c:pt idx="52">
                  <c:v>4.42955281919345</c:v>
                </c:pt>
                <c:pt idx="53">
                  <c:v>3.23653255282506</c:v>
                </c:pt>
                <c:pt idx="54">
                  <c:v>6.78369276423237</c:v>
                </c:pt>
                <c:pt idx="55">
                  <c:v>3.32110953925452</c:v>
                </c:pt>
                <c:pt idx="56">
                  <c:v>5.66572399000561</c:v>
                </c:pt>
                <c:pt idx="57">
                  <c:v>2.81901540895816</c:v>
                </c:pt>
                <c:pt idx="58">
                  <c:v>6.35692546131986</c:v>
                </c:pt>
                <c:pt idx="59">
                  <c:v>3.68332132227276</c:v>
                </c:pt>
                <c:pt idx="60">
                  <c:v>6.81463491155153</c:v>
                </c:pt>
                <c:pt idx="61">
                  <c:v>6.00864913319312</c:v>
                </c:pt>
                <c:pt idx="62">
                  <c:v>6.94169606652578</c:v>
                </c:pt>
                <c:pt idx="63">
                  <c:v>4.90439080619747</c:v>
                </c:pt>
                <c:pt idx="64">
                  <c:v>6.50023160509425</c:v>
                </c:pt>
                <c:pt idx="65">
                  <c:v>7.19068691217777</c:v>
                </c:pt>
                <c:pt idx="66">
                  <c:v>7.404824755161</c:v>
                </c:pt>
                <c:pt idx="67">
                  <c:v>4.69570111325796</c:v>
                </c:pt>
                <c:pt idx="68">
                  <c:v>6.26417917538993</c:v>
                </c:pt>
                <c:pt idx="69">
                  <c:v>7.55120384886513</c:v>
                </c:pt>
                <c:pt idx="70">
                  <c:v>4.02458777868525</c:v>
                </c:pt>
                <c:pt idx="71">
                  <c:v>6.6320986438898</c:v>
                </c:pt>
                <c:pt idx="72">
                  <c:v>6.50355866896889</c:v>
                </c:pt>
                <c:pt idx="73">
                  <c:v>7.1446974510029</c:v>
                </c:pt>
                <c:pt idx="74">
                  <c:v>4.5244031844844</c:v>
                </c:pt>
                <c:pt idx="75">
                  <c:v>2.98416989376805</c:v>
                </c:pt>
                <c:pt idx="76">
                  <c:v>6.00478547615152</c:v>
                </c:pt>
                <c:pt idx="77">
                  <c:v>3.8950959032546</c:v>
                </c:pt>
                <c:pt idx="78">
                  <c:v>6.84992117874629</c:v>
                </c:pt>
                <c:pt idx="79">
                  <c:v>6.53463345974707</c:v>
                </c:pt>
                <c:pt idx="80">
                  <c:v>5.84266690494089</c:v>
                </c:pt>
                <c:pt idx="81">
                  <c:v>5.18395483508733</c:v>
                </c:pt>
                <c:pt idx="82">
                  <c:v>3.03169966172998</c:v>
                </c:pt>
                <c:pt idx="83">
                  <c:v>6.91149115430278</c:v>
                </c:pt>
                <c:pt idx="84">
                  <c:v>4.99758126050392</c:v>
                </c:pt>
                <c:pt idx="85">
                  <c:v>3.77482337863464</c:v>
                </c:pt>
                <c:pt idx="86">
                  <c:v>7.31805220646448</c:v>
                </c:pt>
                <c:pt idx="87">
                  <c:v>6.87973348281405</c:v>
                </c:pt>
                <c:pt idx="88">
                  <c:v>7.14203152471943</c:v>
                </c:pt>
                <c:pt idx="89">
                  <c:v>5.0048220548672</c:v>
                </c:pt>
                <c:pt idx="90">
                  <c:v>8.08878176296868</c:v>
                </c:pt>
                <c:pt idx="91">
                  <c:v>4.51027909014698</c:v>
                </c:pt>
                <c:pt idx="92">
                  <c:v>6.38177263838206</c:v>
                </c:pt>
                <c:pt idx="93">
                  <c:v>8.45081935668788</c:v>
                </c:pt>
                <c:pt idx="94">
                  <c:v>5.0807693336377</c:v>
                </c:pt>
                <c:pt idx="95">
                  <c:v>8.98453647551067</c:v>
                </c:pt>
                <c:pt idx="96">
                  <c:v>7.92390587523382</c:v>
                </c:pt>
                <c:pt idx="97">
                  <c:v>5.99492027498373</c:v>
                </c:pt>
                <c:pt idx="98">
                  <c:v>6.99570986856672</c:v>
                </c:pt>
                <c:pt idx="99">
                  <c:v>5.19212938527147</c:v>
                </c:pt>
                <c:pt idx="100">
                  <c:v>5.0601263441633</c:v>
                </c:pt>
                <c:pt idx="101">
                  <c:v>6.78318125212258</c:v>
                </c:pt>
                <c:pt idx="102">
                  <c:v>3.8723133152545</c:v>
                </c:pt>
                <c:pt idx="103">
                  <c:v>5.7185206741947</c:v>
                </c:pt>
                <c:pt idx="104">
                  <c:v>5.35970303513089</c:v>
                </c:pt>
                <c:pt idx="105">
                  <c:v>6.02610822165157</c:v>
                </c:pt>
                <c:pt idx="106">
                  <c:v>8.65646293460753</c:v>
                </c:pt>
                <c:pt idx="107">
                  <c:v>5.01831401075611</c:v>
                </c:pt>
                <c:pt idx="108">
                  <c:v>4.65474467329819</c:v>
                </c:pt>
                <c:pt idx="109">
                  <c:v>4.33797773863852</c:v>
                </c:pt>
                <c:pt idx="110">
                  <c:v>4.9252131249997</c:v>
                </c:pt>
                <c:pt idx="111">
                  <c:v>5.57665465809101</c:v>
                </c:pt>
                <c:pt idx="112">
                  <c:v>5.85089168369709</c:v>
                </c:pt>
                <c:pt idx="113">
                  <c:v>7.11214216196266</c:v>
                </c:pt>
                <c:pt idx="114">
                  <c:v>4.19782389142214</c:v>
                </c:pt>
                <c:pt idx="115">
                  <c:v>7.85313000307604</c:v>
                </c:pt>
                <c:pt idx="116">
                  <c:v>6.10939804719833</c:v>
                </c:pt>
                <c:pt idx="117">
                  <c:v>4.05681605447175</c:v>
                </c:pt>
                <c:pt idx="118">
                  <c:v>3.87233468770265</c:v>
                </c:pt>
                <c:pt idx="119">
                  <c:v>4.31060188397601</c:v>
                </c:pt>
                <c:pt idx="120">
                  <c:v>4.11653904751146</c:v>
                </c:pt>
                <c:pt idx="121">
                  <c:v>4.43572740053829</c:v>
                </c:pt>
                <c:pt idx="122">
                  <c:v>5.9058979191097</c:v>
                </c:pt>
                <c:pt idx="123">
                  <c:v>3.80518083423392</c:v>
                </c:pt>
                <c:pt idx="124">
                  <c:v>6.64669867404617</c:v>
                </c:pt>
                <c:pt idx="125">
                  <c:v>6.72944751287211</c:v>
                </c:pt>
                <c:pt idx="126">
                  <c:v>4.0214932626809</c:v>
                </c:pt>
                <c:pt idx="127">
                  <c:v>7.98621822520991</c:v>
                </c:pt>
                <c:pt idx="128">
                  <c:v>4.43588759068818</c:v>
                </c:pt>
                <c:pt idx="129">
                  <c:v>3.36443855360988</c:v>
                </c:pt>
                <c:pt idx="130">
                  <c:v>5.71240495927477</c:v>
                </c:pt>
                <c:pt idx="131">
                  <c:v>4.63771487253745</c:v>
                </c:pt>
                <c:pt idx="132">
                  <c:v>4.49069325530295</c:v>
                </c:pt>
                <c:pt idx="133">
                  <c:v>3.62188112670822</c:v>
                </c:pt>
                <c:pt idx="134">
                  <c:v>3.7301785479746</c:v>
                </c:pt>
                <c:pt idx="135">
                  <c:v>5.91899319595191</c:v>
                </c:pt>
                <c:pt idx="136">
                  <c:v>6.63518334574257</c:v>
                </c:pt>
                <c:pt idx="137">
                  <c:v>7.59726795313356</c:v>
                </c:pt>
                <c:pt idx="138">
                  <c:v>6.84749868107371</c:v>
                </c:pt>
                <c:pt idx="139">
                  <c:v>7.18449008143534</c:v>
                </c:pt>
                <c:pt idx="140">
                  <c:v>5.99764567799943</c:v>
                </c:pt>
                <c:pt idx="141">
                  <c:v>8.95270637137283</c:v>
                </c:pt>
                <c:pt idx="142">
                  <c:v>6.9053143519446</c:v>
                </c:pt>
                <c:pt idx="143">
                  <c:v>8.25144987360753</c:v>
                </c:pt>
                <c:pt idx="144">
                  <c:v>6.88903228141439</c:v>
                </c:pt>
                <c:pt idx="145">
                  <c:v>6.22046586420538</c:v>
                </c:pt>
                <c:pt idx="146">
                  <c:v>3.73974324104741</c:v>
                </c:pt>
                <c:pt idx="147">
                  <c:v>7.46379579203615</c:v>
                </c:pt>
                <c:pt idx="148">
                  <c:v>8.43549977804082</c:v>
                </c:pt>
                <c:pt idx="149">
                  <c:v>4.93488968048734</c:v>
                </c:pt>
                <c:pt idx="150">
                  <c:v>4.19817682306478</c:v>
                </c:pt>
                <c:pt idx="151">
                  <c:v>3.6277263483024</c:v>
                </c:pt>
                <c:pt idx="152">
                  <c:v>3.49598096331709</c:v>
                </c:pt>
                <c:pt idx="153">
                  <c:v>6.69979322685984</c:v>
                </c:pt>
                <c:pt idx="154">
                  <c:v>5.48626814375906</c:v>
                </c:pt>
                <c:pt idx="155">
                  <c:v>6.11124231761035</c:v>
                </c:pt>
                <c:pt idx="156">
                  <c:v>6.41911575714128</c:v>
                </c:pt>
                <c:pt idx="157">
                  <c:v>5.72591488399868</c:v>
                </c:pt>
                <c:pt idx="158">
                  <c:v>7.45191025113672</c:v>
                </c:pt>
                <c:pt idx="159">
                  <c:v>5.15518543181887</c:v>
                </c:pt>
                <c:pt idx="160">
                  <c:v>6.10300764369423</c:v>
                </c:pt>
                <c:pt idx="161">
                  <c:v>4.38816224477498</c:v>
                </c:pt>
                <c:pt idx="162">
                  <c:v>6.56580490735501</c:v>
                </c:pt>
                <c:pt idx="163">
                  <c:v>6.05447355682983</c:v>
                </c:pt>
                <c:pt idx="164">
                  <c:v>7.41032235779567</c:v>
                </c:pt>
                <c:pt idx="165">
                  <c:v>6.71059763907623</c:v>
                </c:pt>
                <c:pt idx="166">
                  <c:v>3.59821841426385</c:v>
                </c:pt>
                <c:pt idx="167">
                  <c:v>7.0008451618862</c:v>
                </c:pt>
                <c:pt idx="168">
                  <c:v>7.05845332050989</c:v>
                </c:pt>
              </c:numCache>
            </c:numRef>
          </c:cat>
          <c:val>
            <c:numRef>
              <c:f>'LMS BJP'!$O$95:$O$263</c:f>
              <c:numCache>
                <c:formatCode>General</c:formatCode>
                <c:ptCount val="169"/>
                <c:pt idx="0">
                  <c:v>6.24177485245743</c:v>
                </c:pt>
                <c:pt idx="1">
                  <c:v>6.39640407965214</c:v>
                </c:pt>
                <c:pt idx="2">
                  <c:v>7.32195717093058</c:v>
                </c:pt>
                <c:pt idx="3">
                  <c:v>6.29691888965798</c:v>
                </c:pt>
                <c:pt idx="4">
                  <c:v>5.95134637025208</c:v>
                </c:pt>
                <c:pt idx="5">
                  <c:v>6.64941380619927</c:v>
                </c:pt>
                <c:pt idx="6">
                  <c:v>6.71046338714271</c:v>
                </c:pt>
                <c:pt idx="7">
                  <c:v>6.47797468192915</c:v>
                </c:pt>
                <c:pt idx="8">
                  <c:v>7.21457451804166</c:v>
                </c:pt>
                <c:pt idx="9">
                  <c:v>8.0071437942163</c:v>
                </c:pt>
                <c:pt idx="10">
                  <c:v>6.40230896174905</c:v>
                </c:pt>
                <c:pt idx="11">
                  <c:v>8.16124308894009</c:v>
                </c:pt>
                <c:pt idx="12">
                  <c:v>8.07619220347527</c:v>
                </c:pt>
                <c:pt idx="13">
                  <c:v>7.14037524680114</c:v>
                </c:pt>
                <c:pt idx="14">
                  <c:v>7.48770330889054</c:v>
                </c:pt>
                <c:pt idx="15">
                  <c:v>6.46957785654455</c:v>
                </c:pt>
                <c:pt idx="16">
                  <c:v>8.50918932292585</c:v>
                </c:pt>
                <c:pt idx="17">
                  <c:v>7.37765313649611</c:v>
                </c:pt>
                <c:pt idx="18">
                  <c:v>6.38403873371384</c:v>
                </c:pt>
                <c:pt idx="19">
                  <c:v>6.92746131663433</c:v>
                </c:pt>
                <c:pt idx="20">
                  <c:v>6.92476833295565</c:v>
                </c:pt>
                <c:pt idx="21">
                  <c:v>7.42940881628088</c:v>
                </c:pt>
                <c:pt idx="22">
                  <c:v>7.1780777052062</c:v>
                </c:pt>
                <c:pt idx="23">
                  <c:v>6.86832160279757</c:v>
                </c:pt>
                <c:pt idx="24">
                  <c:v>7.0620504279522</c:v>
                </c:pt>
                <c:pt idx="25">
                  <c:v>6.31139006916583</c:v>
                </c:pt>
                <c:pt idx="26">
                  <c:v>6.84383562053043</c:v>
                </c:pt>
                <c:pt idx="27">
                  <c:v>6.54530894424505</c:v>
                </c:pt>
                <c:pt idx="28">
                  <c:v>7.25502130490725</c:v>
                </c:pt>
                <c:pt idx="29">
                  <c:v>5.77655190829368</c:v>
                </c:pt>
                <c:pt idx="30">
                  <c:v>5.59766666646463</c:v>
                </c:pt>
                <c:pt idx="31">
                  <c:v>7.047215525546</c:v>
                </c:pt>
                <c:pt idx="32">
                  <c:v>6.75995384230278</c:v>
                </c:pt>
                <c:pt idx="33">
                  <c:v>7.79488904010561</c:v>
                </c:pt>
                <c:pt idx="34">
                  <c:v>7.43634908039003</c:v>
                </c:pt>
                <c:pt idx="35">
                  <c:v>6.94699383901203</c:v>
                </c:pt>
                <c:pt idx="36">
                  <c:v>7.95006761711647</c:v>
                </c:pt>
                <c:pt idx="37">
                  <c:v>7.59272969706223</c:v>
                </c:pt>
                <c:pt idx="38">
                  <c:v>7.89602474247041</c:v>
                </c:pt>
                <c:pt idx="39">
                  <c:v>8.30624295188913</c:v>
                </c:pt>
                <c:pt idx="40">
                  <c:v>7.31201274301684</c:v>
                </c:pt>
                <c:pt idx="41">
                  <c:v>7.92619395047175</c:v>
                </c:pt>
                <c:pt idx="42">
                  <c:v>6.28932467972782</c:v>
                </c:pt>
                <c:pt idx="43">
                  <c:v>8.01850587179307</c:v>
                </c:pt>
                <c:pt idx="44">
                  <c:v>8.03694540952212</c:v>
                </c:pt>
                <c:pt idx="45">
                  <c:v>7.06709280969261</c:v>
                </c:pt>
                <c:pt idx="46">
                  <c:v>6.75081535780238</c:v>
                </c:pt>
                <c:pt idx="47">
                  <c:v>6.49440726964004</c:v>
                </c:pt>
                <c:pt idx="48">
                  <c:v>7.5494348662749</c:v>
                </c:pt>
                <c:pt idx="49">
                  <c:v>6.49596316786663</c:v>
                </c:pt>
                <c:pt idx="50">
                  <c:v>7.28829255711803</c:v>
                </c:pt>
                <c:pt idx="51">
                  <c:v>7.14257344850197</c:v>
                </c:pt>
                <c:pt idx="52">
                  <c:v>6.2510320868213</c:v>
                </c:pt>
                <c:pt idx="53">
                  <c:v>7.29442080198309</c:v>
                </c:pt>
                <c:pt idx="54">
                  <c:v>6.7197702225949</c:v>
                </c:pt>
                <c:pt idx="55">
                  <c:v>7.05067683588259</c:v>
                </c:pt>
                <c:pt idx="56">
                  <c:v>7.37060121056469</c:v>
                </c:pt>
                <c:pt idx="57">
                  <c:v>8.17866936400989</c:v>
                </c:pt>
                <c:pt idx="58">
                  <c:v>6.6956699369903</c:v>
                </c:pt>
                <c:pt idx="59">
                  <c:v>6.80045031331046</c:v>
                </c:pt>
                <c:pt idx="60">
                  <c:v>8.78380902090989</c:v>
                </c:pt>
                <c:pt idx="61">
                  <c:v>8.80869184612797</c:v>
                </c:pt>
                <c:pt idx="62">
                  <c:v>6.60969190563978</c:v>
                </c:pt>
                <c:pt idx="63">
                  <c:v>6.61254332917159</c:v>
                </c:pt>
                <c:pt idx="64">
                  <c:v>8.4390957631544</c:v>
                </c:pt>
                <c:pt idx="65">
                  <c:v>6.99610063244308</c:v>
                </c:pt>
                <c:pt idx="66">
                  <c:v>6.55747717475941</c:v>
                </c:pt>
                <c:pt idx="67">
                  <c:v>7.67338705119105</c:v>
                </c:pt>
                <c:pt idx="68">
                  <c:v>7.59174827580399</c:v>
                </c:pt>
                <c:pt idx="69">
                  <c:v>6.52663185579876</c:v>
                </c:pt>
                <c:pt idx="70">
                  <c:v>7.69720945808851</c:v>
                </c:pt>
                <c:pt idx="71">
                  <c:v>7.18473230838423</c:v>
                </c:pt>
                <c:pt idx="72">
                  <c:v>7.09938619267479</c:v>
                </c:pt>
                <c:pt idx="73">
                  <c:v>7.07370140373336</c:v>
                </c:pt>
                <c:pt idx="74">
                  <c:v>6.62296827575408</c:v>
                </c:pt>
                <c:pt idx="75">
                  <c:v>6.75504878564994</c:v>
                </c:pt>
                <c:pt idx="76">
                  <c:v>5.73012455245082</c:v>
                </c:pt>
                <c:pt idx="77">
                  <c:v>6.05726579992805</c:v>
                </c:pt>
                <c:pt idx="78">
                  <c:v>5.92829574302385</c:v>
                </c:pt>
                <c:pt idx="79">
                  <c:v>6.31191766636476</c:v>
                </c:pt>
                <c:pt idx="80">
                  <c:v>6.46793722252012</c:v>
                </c:pt>
                <c:pt idx="81">
                  <c:v>8.05788861280957</c:v>
                </c:pt>
                <c:pt idx="82">
                  <c:v>6.66914585902488</c:v>
                </c:pt>
                <c:pt idx="83">
                  <c:v>8.10676633942917</c:v>
                </c:pt>
                <c:pt idx="84">
                  <c:v>8.4209581716604</c:v>
                </c:pt>
                <c:pt idx="85">
                  <c:v>7.1857019986081</c:v>
                </c:pt>
                <c:pt idx="86">
                  <c:v>7.28497731648633</c:v>
                </c:pt>
                <c:pt idx="87">
                  <c:v>6.75329883192197</c:v>
                </c:pt>
                <c:pt idx="88">
                  <c:v>7.4993682526575</c:v>
                </c:pt>
                <c:pt idx="89">
                  <c:v>6.62052189871966</c:v>
                </c:pt>
                <c:pt idx="90">
                  <c:v>7.75411304410179</c:v>
                </c:pt>
                <c:pt idx="91">
                  <c:v>7.70703741239268</c:v>
                </c:pt>
                <c:pt idx="92">
                  <c:v>6.15404414950888</c:v>
                </c:pt>
                <c:pt idx="93">
                  <c:v>6.19030784096237</c:v>
                </c:pt>
                <c:pt idx="94">
                  <c:v>7.19031196583047</c:v>
                </c:pt>
                <c:pt idx="95">
                  <c:v>7.40306694976429</c:v>
                </c:pt>
                <c:pt idx="96">
                  <c:v>7.21944977979526</c:v>
                </c:pt>
                <c:pt idx="97">
                  <c:v>6.90475133354355</c:v>
                </c:pt>
                <c:pt idx="98">
                  <c:v>6.45252089567655</c:v>
                </c:pt>
                <c:pt idx="99">
                  <c:v>7.62132655833242</c:v>
                </c:pt>
                <c:pt idx="100">
                  <c:v>7.56782527287947</c:v>
                </c:pt>
                <c:pt idx="101">
                  <c:v>6.29393386904096</c:v>
                </c:pt>
                <c:pt idx="102">
                  <c:v>6.25895573704568</c:v>
                </c:pt>
                <c:pt idx="103">
                  <c:v>7.85858050629386</c:v>
                </c:pt>
                <c:pt idx="104">
                  <c:v>6.11361482807213</c:v>
                </c:pt>
                <c:pt idx="105">
                  <c:v>8.32135134452809</c:v>
                </c:pt>
                <c:pt idx="106">
                  <c:v>6.98142630254329</c:v>
                </c:pt>
                <c:pt idx="107">
                  <c:v>6.4745799941384</c:v>
                </c:pt>
                <c:pt idx="108">
                  <c:v>7.2640221061797</c:v>
                </c:pt>
                <c:pt idx="109">
                  <c:v>7.02590302736487</c:v>
                </c:pt>
                <c:pt idx="110">
                  <c:v>8.60966864448437</c:v>
                </c:pt>
                <c:pt idx="111">
                  <c:v>7.49458223427954</c:v>
                </c:pt>
                <c:pt idx="112">
                  <c:v>8.75836586790422</c:v>
                </c:pt>
                <c:pt idx="113">
                  <c:v>7.42054776404656</c:v>
                </c:pt>
                <c:pt idx="114">
                  <c:v>6.34645998682856</c:v>
                </c:pt>
                <c:pt idx="115">
                  <c:v>6.7825682983339</c:v>
                </c:pt>
                <c:pt idx="116">
                  <c:v>6.79560687326543</c:v>
                </c:pt>
                <c:pt idx="117">
                  <c:v>6.23288387530427</c:v>
                </c:pt>
                <c:pt idx="118">
                  <c:v>6.09810212921569</c:v>
                </c:pt>
                <c:pt idx="119">
                  <c:v>6.0317360869965</c:v>
                </c:pt>
                <c:pt idx="120">
                  <c:v>5.73444319773905</c:v>
                </c:pt>
                <c:pt idx="121">
                  <c:v>6.73510453448141</c:v>
                </c:pt>
                <c:pt idx="122">
                  <c:v>5.93104607213495</c:v>
                </c:pt>
                <c:pt idx="123">
                  <c:v>5.94481089561228</c:v>
                </c:pt>
                <c:pt idx="124">
                  <c:v>5.6329767637832</c:v>
                </c:pt>
                <c:pt idx="125">
                  <c:v>6.98190056844613</c:v>
                </c:pt>
                <c:pt idx="126">
                  <c:v>6.34023585735346</c:v>
                </c:pt>
                <c:pt idx="127">
                  <c:v>7.08684913065615</c:v>
                </c:pt>
                <c:pt idx="128">
                  <c:v>5.99345995577291</c:v>
                </c:pt>
                <c:pt idx="129">
                  <c:v>6.81149250524899</c:v>
                </c:pt>
                <c:pt idx="130">
                  <c:v>7.99459840854685</c:v>
                </c:pt>
                <c:pt idx="131">
                  <c:v>8.65069779624415</c:v>
                </c:pt>
                <c:pt idx="132">
                  <c:v>6.50833582563694</c:v>
                </c:pt>
                <c:pt idx="133">
                  <c:v>8.83931535707685</c:v>
                </c:pt>
                <c:pt idx="134">
                  <c:v>7.38454512963348</c:v>
                </c:pt>
                <c:pt idx="135">
                  <c:v>8.45921959277328</c:v>
                </c:pt>
                <c:pt idx="136">
                  <c:v>8.09145247642742</c:v>
                </c:pt>
                <c:pt idx="137">
                  <c:v>6.86683158114464</c:v>
                </c:pt>
                <c:pt idx="138">
                  <c:v>6.39987356543996</c:v>
                </c:pt>
                <c:pt idx="139">
                  <c:v>6.78341352796657</c:v>
                </c:pt>
                <c:pt idx="140">
                  <c:v>6.84696792156465</c:v>
                </c:pt>
                <c:pt idx="141">
                  <c:v>6.55361715907931</c:v>
                </c:pt>
                <c:pt idx="142">
                  <c:v>6.23177929194428</c:v>
                </c:pt>
                <c:pt idx="143">
                  <c:v>5.86325443478845</c:v>
                </c:pt>
                <c:pt idx="144">
                  <c:v>7.45678114585094</c:v>
                </c:pt>
                <c:pt idx="145">
                  <c:v>6.42481878463259</c:v>
                </c:pt>
                <c:pt idx="146">
                  <c:v>6.13273124345445</c:v>
                </c:pt>
                <c:pt idx="147">
                  <c:v>6.31400118703694</c:v>
                </c:pt>
                <c:pt idx="148">
                  <c:v>6.87125856504525</c:v>
                </c:pt>
                <c:pt idx="149">
                  <c:v>6.72387508767608</c:v>
                </c:pt>
                <c:pt idx="150">
                  <c:v>6.83443760790867</c:v>
                </c:pt>
                <c:pt idx="151">
                  <c:v>6.6668147746613</c:v>
                </c:pt>
                <c:pt idx="152">
                  <c:v>6.75878820795423</c:v>
                </c:pt>
                <c:pt idx="153">
                  <c:v>7.73476543937791</c:v>
                </c:pt>
                <c:pt idx="154">
                  <c:v>7.78786920947196</c:v>
                </c:pt>
                <c:pt idx="155">
                  <c:v>8.70625612985602</c:v>
                </c:pt>
                <c:pt idx="156">
                  <c:v>9.15027503683918</c:v>
                </c:pt>
                <c:pt idx="157">
                  <c:v>8.58967940485008</c:v>
                </c:pt>
                <c:pt idx="158">
                  <c:v>8.05613920850236</c:v>
                </c:pt>
                <c:pt idx="159">
                  <c:v>7.4565685617786</c:v>
                </c:pt>
                <c:pt idx="160">
                  <c:v>8.29985711931179</c:v>
                </c:pt>
                <c:pt idx="161">
                  <c:v>7.03493383015753</c:v>
                </c:pt>
                <c:pt idx="162">
                  <c:v>6.9371987510347</c:v>
                </c:pt>
                <c:pt idx="163">
                  <c:v>8.68480459192295</c:v>
                </c:pt>
                <c:pt idx="164">
                  <c:v>6.38984284907968</c:v>
                </c:pt>
                <c:pt idx="165">
                  <c:v>6.32682591027331</c:v>
                </c:pt>
                <c:pt idx="166">
                  <c:v>8.1671902782516</c:v>
                </c:pt>
                <c:pt idx="167">
                  <c:v>6.5053159746802</c:v>
                </c:pt>
                <c:pt idx="168">
                  <c:v>7.08684953593795</c:v>
                </c:pt>
              </c:numCache>
            </c:numRef>
          </c:val>
        </c:ser>
        <c:dLbls>
          <c:showLegendKey val="0"/>
          <c:showVal val="0"/>
          <c:showCatName val="0"/>
          <c:showSerName val="0"/>
          <c:showPercent val="0"/>
          <c:showBubbleSize val="0"/>
        </c:dLbls>
        <c:gapWidth val="150"/>
        <c:axId val="246101888"/>
        <c:axId val="246108160"/>
      </c:barChart>
      <c:catAx>
        <c:axId val="24610188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6108160"/>
        <c:crosses val="autoZero"/>
        <c:auto val="1"/>
        <c:lblAlgn val="ctr"/>
        <c:lblOffset val="100"/>
        <c:noMultiLvlLbl val="0"/>
      </c:catAx>
      <c:valAx>
        <c:axId val="24610816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6101888"/>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overlay val="0"/>
    </c:title>
    <c:autoTitleDeleted val="0"/>
    <c:plotArea>
      <c:layout>
        <c:manualLayout>
          <c:layoutTarget val="inner"/>
          <c:xMode val="edge"/>
          <c:yMode val="edge"/>
          <c:x val="0.169972664463101"/>
          <c:y val="0.0642081172301935"/>
          <c:w val="0.775504274050248"/>
          <c:h val="0.577730280292301"/>
        </c:manualLayout>
      </c:layout>
      <c:barChart>
        <c:barDir val="col"/>
        <c:grouping val="clustered"/>
        <c:varyColors val="0"/>
        <c:ser>
          <c:idx val="0"/>
          <c:order val="0"/>
          <c:spPr>
            <a:solidFill>
              <a:srgbClr val="FFC000"/>
            </a:solidFill>
            <a:scene3d>
              <a:camera prst="orthographicFront"/>
              <a:lightRig rig="threePt" dir="t"/>
            </a:scene3d>
            <a:sp3d prstMaterial="softEdge">
              <a:bevelT w="0" h="0"/>
            </a:sp3d>
          </c:spPr>
          <c:invertIfNegative val="0"/>
          <c:dLbls>
            <c:delete val="1"/>
          </c:dLbls>
          <c:trendline>
            <c:trendlineType val="movingAvg"/>
            <c:period val="2"/>
            <c:dispRSqr val="0"/>
            <c:dispEq val="0"/>
          </c:trendline>
          <c:cat>
            <c:numRef>
              <c:f>'LMS BJP'!$S$95:$S$263</c:f>
              <c:numCache>
                <c:formatCode>General</c:formatCode>
                <c:ptCount val="169"/>
                <c:pt idx="0">
                  <c:v>0.295857988165689</c:v>
                </c:pt>
                <c:pt idx="1">
                  <c:v>0.887573964497029</c:v>
                </c:pt>
                <c:pt idx="2">
                  <c:v>1.4792899408284</c:v>
                </c:pt>
                <c:pt idx="3">
                  <c:v>2.07100591715971</c:v>
                </c:pt>
                <c:pt idx="4">
                  <c:v>2.66272189349112</c:v>
                </c:pt>
                <c:pt idx="5">
                  <c:v>3.25443786982254</c:v>
                </c:pt>
                <c:pt idx="6">
                  <c:v>3.84615384615385</c:v>
                </c:pt>
                <c:pt idx="7">
                  <c:v>4.43786982248521</c:v>
                </c:pt>
                <c:pt idx="8">
                  <c:v>5.02958579881657</c:v>
                </c:pt>
                <c:pt idx="9">
                  <c:v>5.62130177514793</c:v>
                </c:pt>
                <c:pt idx="10">
                  <c:v>6.21301775147929</c:v>
                </c:pt>
                <c:pt idx="11">
                  <c:v>6.80473372781065</c:v>
                </c:pt>
                <c:pt idx="12">
                  <c:v>7.39644970414212</c:v>
                </c:pt>
                <c:pt idx="13">
                  <c:v>7.9881656804734</c:v>
                </c:pt>
                <c:pt idx="14">
                  <c:v>8.57988165680476</c:v>
                </c:pt>
                <c:pt idx="15">
                  <c:v>9.1715976331361</c:v>
                </c:pt>
                <c:pt idx="16">
                  <c:v>9.76331360946745</c:v>
                </c:pt>
                <c:pt idx="17">
                  <c:v>10.3550295857988</c:v>
                </c:pt>
                <c:pt idx="18">
                  <c:v>10.9467455621302</c:v>
                </c:pt>
                <c:pt idx="19">
                  <c:v>11.5384615384615</c:v>
                </c:pt>
                <c:pt idx="20">
                  <c:v>12.1301775147929</c:v>
                </c:pt>
                <c:pt idx="21">
                  <c:v>12.7218934911243</c:v>
                </c:pt>
                <c:pt idx="22">
                  <c:v>13.3136094674556</c:v>
                </c:pt>
                <c:pt idx="23">
                  <c:v>13.905325443787</c:v>
                </c:pt>
                <c:pt idx="24">
                  <c:v>14.4970414201183</c:v>
                </c:pt>
                <c:pt idx="25">
                  <c:v>15.0887573964497</c:v>
                </c:pt>
                <c:pt idx="26">
                  <c:v>15.6804733727811</c:v>
                </c:pt>
                <c:pt idx="27">
                  <c:v>16.2721893491124</c:v>
                </c:pt>
                <c:pt idx="28">
                  <c:v>16.8639053254438</c:v>
                </c:pt>
                <c:pt idx="29">
                  <c:v>17.4556213017747</c:v>
                </c:pt>
                <c:pt idx="30">
                  <c:v>18.0473372781065</c:v>
                </c:pt>
                <c:pt idx="31">
                  <c:v>18.6390532544379</c:v>
                </c:pt>
                <c:pt idx="32">
                  <c:v>19.2307692307686</c:v>
                </c:pt>
                <c:pt idx="33">
                  <c:v>19.8224852071006</c:v>
                </c:pt>
                <c:pt idx="34">
                  <c:v>20.414201183432</c:v>
                </c:pt>
                <c:pt idx="35">
                  <c:v>21.0059171597633</c:v>
                </c:pt>
                <c:pt idx="36">
                  <c:v>21.5976331360947</c:v>
                </c:pt>
                <c:pt idx="37">
                  <c:v>22.189349112426</c:v>
                </c:pt>
                <c:pt idx="38">
                  <c:v>22.7810650887574</c:v>
                </c:pt>
                <c:pt idx="39">
                  <c:v>23.3727810650888</c:v>
                </c:pt>
                <c:pt idx="40">
                  <c:v>23.96449704142</c:v>
                </c:pt>
                <c:pt idx="41">
                  <c:v>24.5562130177515</c:v>
                </c:pt>
                <c:pt idx="42">
                  <c:v>25.1479289940829</c:v>
                </c:pt>
                <c:pt idx="43">
                  <c:v>25.7396449704142</c:v>
                </c:pt>
                <c:pt idx="44">
                  <c:v>26.3313609467456</c:v>
                </c:pt>
                <c:pt idx="45">
                  <c:v>26.9230769230769</c:v>
                </c:pt>
                <c:pt idx="46">
                  <c:v>27.5147928994083</c:v>
                </c:pt>
                <c:pt idx="47">
                  <c:v>28.1065088757396</c:v>
                </c:pt>
                <c:pt idx="48">
                  <c:v>28.698224852071</c:v>
                </c:pt>
                <c:pt idx="49">
                  <c:v>29.2899408284023</c:v>
                </c:pt>
                <c:pt idx="50">
                  <c:v>29.8816568047333</c:v>
                </c:pt>
                <c:pt idx="51">
                  <c:v>30.4733727810649</c:v>
                </c:pt>
                <c:pt idx="52">
                  <c:v>31.0650887573965</c:v>
                </c:pt>
                <c:pt idx="53">
                  <c:v>31.6568047337278</c:v>
                </c:pt>
                <c:pt idx="54">
                  <c:v>32.2485207100601</c:v>
                </c:pt>
                <c:pt idx="55">
                  <c:v>32.84023668639</c:v>
                </c:pt>
                <c:pt idx="56">
                  <c:v>33.4319526627219</c:v>
                </c:pt>
                <c:pt idx="57">
                  <c:v>34.0236686390533</c:v>
                </c:pt>
                <c:pt idx="58">
                  <c:v>34.6153846153842</c:v>
                </c:pt>
                <c:pt idx="59">
                  <c:v>35.207100591716</c:v>
                </c:pt>
                <c:pt idx="60">
                  <c:v>35.7988165680473</c:v>
                </c:pt>
                <c:pt idx="61">
                  <c:v>36.3905325443798</c:v>
                </c:pt>
                <c:pt idx="62">
                  <c:v>36.98224852071</c:v>
                </c:pt>
                <c:pt idx="63">
                  <c:v>37.5739644970404</c:v>
                </c:pt>
                <c:pt idx="64">
                  <c:v>38.1656804733728</c:v>
                </c:pt>
                <c:pt idx="65">
                  <c:v>38.7573964497041</c:v>
                </c:pt>
                <c:pt idx="66">
                  <c:v>39.3491124260355</c:v>
                </c:pt>
                <c:pt idx="67">
                  <c:v>39.940828402366</c:v>
                </c:pt>
                <c:pt idx="68">
                  <c:v>40.5325443786982</c:v>
                </c:pt>
                <c:pt idx="69">
                  <c:v>41.1242603550296</c:v>
                </c:pt>
                <c:pt idx="70">
                  <c:v>41.715976331361</c:v>
                </c:pt>
                <c:pt idx="71">
                  <c:v>42.307692307692</c:v>
                </c:pt>
                <c:pt idx="72">
                  <c:v>42.8994082840237</c:v>
                </c:pt>
                <c:pt idx="73">
                  <c:v>43.491124260355</c:v>
                </c:pt>
                <c:pt idx="74">
                  <c:v>44.0828402366864</c:v>
                </c:pt>
                <c:pt idx="75">
                  <c:v>44.6745562130178</c:v>
                </c:pt>
                <c:pt idx="76">
                  <c:v>45.2662721893491</c:v>
                </c:pt>
                <c:pt idx="77">
                  <c:v>45.8579881656794</c:v>
                </c:pt>
                <c:pt idx="78">
                  <c:v>46.4497041420118</c:v>
                </c:pt>
                <c:pt idx="79">
                  <c:v>47.0414201183423</c:v>
                </c:pt>
                <c:pt idx="80">
                  <c:v>47.6331360946746</c:v>
                </c:pt>
                <c:pt idx="81">
                  <c:v>48.224852071006</c:v>
                </c:pt>
                <c:pt idx="82">
                  <c:v>48.8165680473369</c:v>
                </c:pt>
                <c:pt idx="83">
                  <c:v>49.4082840236675</c:v>
                </c:pt>
                <c:pt idx="84">
                  <c:v>50</c:v>
                </c:pt>
                <c:pt idx="85">
                  <c:v>50.5917159763317</c:v>
                </c:pt>
                <c:pt idx="86">
                  <c:v>51.183431952662</c:v>
                </c:pt>
                <c:pt idx="87">
                  <c:v>51.7751479289946</c:v>
                </c:pt>
                <c:pt idx="88">
                  <c:v>52.3668639053254</c:v>
                </c:pt>
                <c:pt idx="89">
                  <c:v>52.9585798816568</c:v>
                </c:pt>
                <c:pt idx="90">
                  <c:v>53.5502958579882</c:v>
                </c:pt>
                <c:pt idx="91">
                  <c:v>54.1420118343195</c:v>
                </c:pt>
                <c:pt idx="92">
                  <c:v>54.7337278106509</c:v>
                </c:pt>
                <c:pt idx="93">
                  <c:v>55.3254437869822</c:v>
                </c:pt>
                <c:pt idx="94">
                  <c:v>55.9171597633124</c:v>
                </c:pt>
                <c:pt idx="95">
                  <c:v>56.508875739645</c:v>
                </c:pt>
                <c:pt idx="96">
                  <c:v>57.1005917159763</c:v>
                </c:pt>
                <c:pt idx="97">
                  <c:v>57.6923076923077</c:v>
                </c:pt>
                <c:pt idx="98">
                  <c:v>58.284023668639</c:v>
                </c:pt>
                <c:pt idx="99">
                  <c:v>58.8757396449714</c:v>
                </c:pt>
                <c:pt idx="100">
                  <c:v>59.4674556213018</c:v>
                </c:pt>
                <c:pt idx="101">
                  <c:v>60.0591715976321</c:v>
                </c:pt>
                <c:pt idx="102">
                  <c:v>60.650887573963</c:v>
                </c:pt>
                <c:pt idx="103">
                  <c:v>61.2426035502959</c:v>
                </c:pt>
                <c:pt idx="104">
                  <c:v>61.8343195266272</c:v>
                </c:pt>
                <c:pt idx="105">
                  <c:v>62.4260355029586</c:v>
                </c:pt>
                <c:pt idx="106">
                  <c:v>63.017751479289</c:v>
                </c:pt>
                <c:pt idx="107">
                  <c:v>63.60946745562</c:v>
                </c:pt>
                <c:pt idx="108">
                  <c:v>64.2011834319529</c:v>
                </c:pt>
                <c:pt idx="109">
                  <c:v>64.792899408284</c:v>
                </c:pt>
                <c:pt idx="110">
                  <c:v>65.3846153846158</c:v>
                </c:pt>
                <c:pt idx="111">
                  <c:v>65.9763313609467</c:v>
                </c:pt>
                <c:pt idx="112">
                  <c:v>66.5680473372781</c:v>
                </c:pt>
                <c:pt idx="113">
                  <c:v>67.1597633136075</c:v>
                </c:pt>
                <c:pt idx="114">
                  <c:v>67.7514792899417</c:v>
                </c:pt>
                <c:pt idx="115">
                  <c:v>68.3431952662732</c:v>
                </c:pt>
                <c:pt idx="116">
                  <c:v>68.9349112426036</c:v>
                </c:pt>
                <c:pt idx="117">
                  <c:v>69.5266272189349</c:v>
                </c:pt>
                <c:pt idx="118">
                  <c:v>70.1183431952662</c:v>
                </c:pt>
                <c:pt idx="119">
                  <c:v>70.7100591715976</c:v>
                </c:pt>
                <c:pt idx="120">
                  <c:v>71.3017751479275</c:v>
                </c:pt>
                <c:pt idx="121">
                  <c:v>71.8934911242604</c:v>
                </c:pt>
                <c:pt idx="122">
                  <c:v>72.4852071005905</c:v>
                </c:pt>
                <c:pt idx="123">
                  <c:v>73.0769230769231</c:v>
                </c:pt>
                <c:pt idx="124">
                  <c:v>73.6686390532534</c:v>
                </c:pt>
                <c:pt idx="125">
                  <c:v>74.2603550295858</c:v>
                </c:pt>
                <c:pt idx="126">
                  <c:v>74.8520710059172</c:v>
                </c:pt>
                <c:pt idx="127">
                  <c:v>75.4437869822485</c:v>
                </c:pt>
                <c:pt idx="128">
                  <c:v>76.0355029585793</c:v>
                </c:pt>
                <c:pt idx="129">
                  <c:v>76.6272189349112</c:v>
                </c:pt>
                <c:pt idx="130">
                  <c:v>77.2189349112426</c:v>
                </c:pt>
                <c:pt idx="131">
                  <c:v>77.810650887574</c:v>
                </c:pt>
                <c:pt idx="132">
                  <c:v>78.4023668639053</c:v>
                </c:pt>
                <c:pt idx="133">
                  <c:v>78.9940828402367</c:v>
                </c:pt>
                <c:pt idx="134">
                  <c:v>79.5857988165642</c:v>
                </c:pt>
                <c:pt idx="135">
                  <c:v>80.1775147928994</c:v>
                </c:pt>
                <c:pt idx="136">
                  <c:v>80.7692307692314</c:v>
                </c:pt>
                <c:pt idx="137">
                  <c:v>81.3609467455621</c:v>
                </c:pt>
                <c:pt idx="138">
                  <c:v>81.9526627218935</c:v>
                </c:pt>
                <c:pt idx="139">
                  <c:v>82.5443786982248</c:v>
                </c:pt>
                <c:pt idx="140">
                  <c:v>83.1360946745562</c:v>
                </c:pt>
                <c:pt idx="141">
                  <c:v>83.7278106508876</c:v>
                </c:pt>
                <c:pt idx="142">
                  <c:v>84.3195266272203</c:v>
                </c:pt>
                <c:pt idx="143">
                  <c:v>84.9112426035503</c:v>
                </c:pt>
                <c:pt idx="144">
                  <c:v>85.5029585798802</c:v>
                </c:pt>
                <c:pt idx="145">
                  <c:v>86.094674556213</c:v>
                </c:pt>
                <c:pt idx="146">
                  <c:v>86.6863905325419</c:v>
                </c:pt>
                <c:pt idx="147">
                  <c:v>87.2781065088757</c:v>
                </c:pt>
                <c:pt idx="148">
                  <c:v>87.8698224852088</c:v>
                </c:pt>
                <c:pt idx="149">
                  <c:v>88.4615384615385</c:v>
                </c:pt>
                <c:pt idx="150">
                  <c:v>89.0532544378698</c:v>
                </c:pt>
                <c:pt idx="151">
                  <c:v>89.6449704142012</c:v>
                </c:pt>
                <c:pt idx="152">
                  <c:v>90.2366863905325</c:v>
                </c:pt>
                <c:pt idx="153">
                  <c:v>90.8284023668615</c:v>
                </c:pt>
                <c:pt idx="154">
                  <c:v>91.4201183431953</c:v>
                </c:pt>
                <c:pt idx="155">
                  <c:v>92.0118343195264</c:v>
                </c:pt>
                <c:pt idx="156">
                  <c:v>92.603550295858</c:v>
                </c:pt>
                <c:pt idx="157">
                  <c:v>93.1952662721893</c:v>
                </c:pt>
                <c:pt idx="158">
                  <c:v>93.7869822485207</c:v>
                </c:pt>
                <c:pt idx="159">
                  <c:v>94.3786982248521</c:v>
                </c:pt>
                <c:pt idx="160">
                  <c:v>94.9704142011834</c:v>
                </c:pt>
                <c:pt idx="161">
                  <c:v>95.5621301775128</c:v>
                </c:pt>
                <c:pt idx="162">
                  <c:v>96.1538461538437</c:v>
                </c:pt>
                <c:pt idx="163">
                  <c:v>96.7455621301775</c:v>
                </c:pt>
                <c:pt idx="164">
                  <c:v>97.337278106507</c:v>
                </c:pt>
                <c:pt idx="165">
                  <c:v>97.9289940828402</c:v>
                </c:pt>
                <c:pt idx="166">
                  <c:v>98.5207100591715</c:v>
                </c:pt>
                <c:pt idx="167">
                  <c:v>99.1124260355029</c:v>
                </c:pt>
                <c:pt idx="168">
                  <c:v>99.7041420118343</c:v>
                </c:pt>
              </c:numCache>
            </c:numRef>
          </c:cat>
          <c:val>
            <c:numRef>
              <c:f>'LMS BJP'!$T$95:$T$263</c:f>
              <c:numCache>
                <c:formatCode>General</c:formatCode>
                <c:ptCount val="169"/>
                <c:pt idx="0">
                  <c:v>4.40959595957575</c:v>
                </c:pt>
                <c:pt idx="1">
                  <c:v>4.83099513654542</c:v>
                </c:pt>
                <c:pt idx="2">
                  <c:v>4.87326973439411</c:v>
                </c:pt>
                <c:pt idx="3">
                  <c:v>4.8818555929697</c:v>
                </c:pt>
                <c:pt idx="4">
                  <c:v>4.89781144769684</c:v>
                </c:pt>
                <c:pt idx="5">
                  <c:v>4.9341376730303</c:v>
                </c:pt>
                <c:pt idx="6">
                  <c:v>4.9674897119697</c:v>
                </c:pt>
                <c:pt idx="7">
                  <c:v>5.06533857093938</c:v>
                </c:pt>
                <c:pt idx="8">
                  <c:v>5.07143658821214</c:v>
                </c:pt>
                <c:pt idx="9">
                  <c:v>5.12151141039394</c:v>
                </c:pt>
                <c:pt idx="10">
                  <c:v>5.15798728033333</c:v>
                </c:pt>
                <c:pt idx="11">
                  <c:v>5.17832023939394</c:v>
                </c:pt>
                <c:pt idx="12">
                  <c:v>5.19294799857572</c:v>
                </c:pt>
                <c:pt idx="13">
                  <c:v>5.22302656206061</c:v>
                </c:pt>
                <c:pt idx="14">
                  <c:v>5.24594089045455</c:v>
                </c:pt>
                <c:pt idx="15">
                  <c:v>5.27197904972727</c:v>
                </c:pt>
                <c:pt idx="16">
                  <c:v>5.2778338944849</c:v>
                </c:pt>
                <c:pt idx="17">
                  <c:v>5.29908342678788</c:v>
                </c:pt>
                <c:pt idx="18">
                  <c:v>5.31537598206061</c:v>
                </c:pt>
                <c:pt idx="19">
                  <c:v>5.35877291433334</c:v>
                </c:pt>
                <c:pt idx="20">
                  <c:v>5.36668537218182</c:v>
                </c:pt>
                <c:pt idx="21">
                  <c:v>5.38943135042424</c:v>
                </c:pt>
                <c:pt idx="22">
                  <c:v>5.40544332224244</c:v>
                </c:pt>
                <c:pt idx="23">
                  <c:v>5.46569397681818</c:v>
                </c:pt>
                <c:pt idx="24">
                  <c:v>5.47461653563636</c:v>
                </c:pt>
                <c:pt idx="25">
                  <c:v>5.51189674515152</c:v>
                </c:pt>
                <c:pt idx="26">
                  <c:v>5.52706696606056</c:v>
                </c:pt>
                <c:pt idx="27">
                  <c:v>5.53505424621212</c:v>
                </c:pt>
                <c:pt idx="28">
                  <c:v>5.55611672272727</c:v>
                </c:pt>
                <c:pt idx="29">
                  <c:v>5.56833146275758</c:v>
                </c:pt>
                <c:pt idx="30">
                  <c:v>5.62888140660592</c:v>
                </c:pt>
                <c:pt idx="31">
                  <c:v>5.63133183699997</c:v>
                </c:pt>
                <c:pt idx="32">
                  <c:v>5.64236812554546</c:v>
                </c:pt>
                <c:pt idx="33">
                  <c:v>5.68679386460606</c:v>
                </c:pt>
                <c:pt idx="34">
                  <c:v>5.71348671899998</c:v>
                </c:pt>
                <c:pt idx="35">
                  <c:v>5.71988402542424</c:v>
                </c:pt>
                <c:pt idx="36">
                  <c:v>5.77815188930303</c:v>
                </c:pt>
                <c:pt idx="37">
                  <c:v>5.78402543963636</c:v>
                </c:pt>
                <c:pt idx="38">
                  <c:v>5.86266367372727</c:v>
                </c:pt>
                <c:pt idx="39">
                  <c:v>5.89571642342424</c:v>
                </c:pt>
                <c:pt idx="40">
                  <c:v>5.92371866812121</c:v>
                </c:pt>
                <c:pt idx="41">
                  <c:v>5.96625514387879</c:v>
                </c:pt>
                <c:pt idx="42">
                  <c:v>5.989188178</c:v>
                </c:pt>
                <c:pt idx="43">
                  <c:v>6.02128694345455</c:v>
                </c:pt>
                <c:pt idx="44">
                  <c:v>6.04382716054545</c:v>
                </c:pt>
                <c:pt idx="45">
                  <c:v>6.07684249915166</c:v>
                </c:pt>
                <c:pt idx="46">
                  <c:v>6.09769921433335</c:v>
                </c:pt>
                <c:pt idx="47">
                  <c:v>6.11664796109091</c:v>
                </c:pt>
                <c:pt idx="48">
                  <c:v>6.14743733645453</c:v>
                </c:pt>
                <c:pt idx="49">
                  <c:v>6.14794238678788</c:v>
                </c:pt>
                <c:pt idx="50">
                  <c:v>6.21728395012121</c:v>
                </c:pt>
                <c:pt idx="51">
                  <c:v>6.24575383466667</c:v>
                </c:pt>
                <c:pt idx="52">
                  <c:v>6.24625888527286</c:v>
                </c:pt>
                <c:pt idx="53">
                  <c:v>6.24693228569697</c:v>
                </c:pt>
                <c:pt idx="54">
                  <c:v>6.25791245806061</c:v>
                </c:pt>
                <c:pt idx="55">
                  <c:v>6.29951365506061</c:v>
                </c:pt>
                <c:pt idx="56">
                  <c:v>6.36154133936364</c:v>
                </c:pt>
                <c:pt idx="57">
                  <c:v>6.38344556678787</c:v>
                </c:pt>
                <c:pt idx="58">
                  <c:v>6.39188178090909</c:v>
                </c:pt>
                <c:pt idx="59">
                  <c:v>6.39719416396969</c:v>
                </c:pt>
                <c:pt idx="60">
                  <c:v>6.41159745630303</c:v>
                </c:pt>
                <c:pt idx="61">
                  <c:v>6.41786382345455</c:v>
                </c:pt>
                <c:pt idx="62">
                  <c:v>6.42861952887879</c:v>
                </c:pt>
                <c:pt idx="63">
                  <c:v>6.44466891087879</c:v>
                </c:pt>
                <c:pt idx="64">
                  <c:v>6.45942760939394</c:v>
                </c:pt>
                <c:pt idx="65">
                  <c:v>6.48649457533333</c:v>
                </c:pt>
                <c:pt idx="66">
                  <c:v>6.53108866433335</c:v>
                </c:pt>
                <c:pt idx="67">
                  <c:v>6.55493827166653</c:v>
                </c:pt>
                <c:pt idx="68">
                  <c:v>6.57521511406061</c:v>
                </c:pt>
                <c:pt idx="69">
                  <c:v>6.63166853736369</c:v>
                </c:pt>
                <c:pt idx="70">
                  <c:v>6.65669659554545</c:v>
                </c:pt>
                <c:pt idx="71">
                  <c:v>6.77154882169697</c:v>
                </c:pt>
                <c:pt idx="72">
                  <c:v>6.8053497944244</c:v>
                </c:pt>
                <c:pt idx="73">
                  <c:v>6.81086793860604</c:v>
                </c:pt>
                <c:pt idx="74">
                  <c:v>6.82635615412121</c:v>
                </c:pt>
                <c:pt idx="75">
                  <c:v>6.85912832018182</c:v>
                </c:pt>
                <c:pt idx="76">
                  <c:v>6.87194163869697</c:v>
                </c:pt>
                <c:pt idx="77">
                  <c:v>6.88170594866667</c:v>
                </c:pt>
                <c:pt idx="78">
                  <c:v>6.93340815575769</c:v>
                </c:pt>
                <c:pt idx="79">
                  <c:v>6.96131687278788</c:v>
                </c:pt>
                <c:pt idx="80">
                  <c:v>6.96271979051515</c:v>
                </c:pt>
                <c:pt idx="81">
                  <c:v>7.01249532330303</c:v>
                </c:pt>
                <c:pt idx="82">
                  <c:v>7.03383838378789</c:v>
                </c:pt>
                <c:pt idx="83">
                  <c:v>7.0636550690909</c:v>
                </c:pt>
                <c:pt idx="84">
                  <c:v>7.08548447445455</c:v>
                </c:pt>
                <c:pt idx="85">
                  <c:v>7.08550318003031</c:v>
                </c:pt>
                <c:pt idx="86">
                  <c:v>7.08684953593795</c:v>
                </c:pt>
                <c:pt idx="87">
                  <c:v>7.08958099512121</c:v>
                </c:pt>
                <c:pt idx="88">
                  <c:v>7.10538720536364</c:v>
                </c:pt>
                <c:pt idx="89">
                  <c:v>7.1293490459394</c:v>
                </c:pt>
                <c:pt idx="90">
                  <c:v>7.18249158218182</c:v>
                </c:pt>
                <c:pt idx="91">
                  <c:v>7.22947998472728</c:v>
                </c:pt>
                <c:pt idx="92">
                  <c:v>7.24672652487879</c:v>
                </c:pt>
                <c:pt idx="93">
                  <c:v>7.25368499812121</c:v>
                </c:pt>
                <c:pt idx="94">
                  <c:v>7.25387205387879</c:v>
                </c:pt>
                <c:pt idx="95">
                  <c:v>7.30606060609091</c:v>
                </c:pt>
                <c:pt idx="96">
                  <c:v>7.31548821578788</c:v>
                </c:pt>
                <c:pt idx="97">
                  <c:v>7.38606434718182</c:v>
                </c:pt>
                <c:pt idx="98">
                  <c:v>7.44210624775757</c:v>
                </c:pt>
                <c:pt idx="99">
                  <c:v>7.45346053115152</c:v>
                </c:pt>
                <c:pt idx="100">
                  <c:v>7.48666292536383</c:v>
                </c:pt>
                <c:pt idx="101">
                  <c:v>7.48737373721215</c:v>
                </c:pt>
                <c:pt idx="102">
                  <c:v>7.50540591099998</c:v>
                </c:pt>
                <c:pt idx="103">
                  <c:v>7.50727646893939</c:v>
                </c:pt>
                <c:pt idx="104">
                  <c:v>7.54051627403026</c:v>
                </c:pt>
                <c:pt idx="105">
                  <c:v>7.54337822660606</c:v>
                </c:pt>
                <c:pt idx="106">
                  <c:v>7.61808829072727</c:v>
                </c:pt>
                <c:pt idx="107">
                  <c:v>7.62390572387877</c:v>
                </c:pt>
                <c:pt idx="108">
                  <c:v>7.72577628193939</c:v>
                </c:pt>
                <c:pt idx="109">
                  <c:v>7.77678638242435</c:v>
                </c:pt>
                <c:pt idx="110">
                  <c:v>7.7777403669697</c:v>
                </c:pt>
                <c:pt idx="111">
                  <c:v>7.77818930045455</c:v>
                </c:pt>
                <c:pt idx="112">
                  <c:v>7.81788252912117</c:v>
                </c:pt>
                <c:pt idx="113">
                  <c:v>7.92173587709088</c:v>
                </c:pt>
                <c:pt idx="114">
                  <c:v>7.96150392815151</c:v>
                </c:pt>
                <c:pt idx="115">
                  <c:v>7.97283950621212</c:v>
                </c:pt>
                <c:pt idx="116">
                  <c:v>8.01591844378787</c:v>
                </c:pt>
                <c:pt idx="117">
                  <c:v>8.07465394693939</c:v>
                </c:pt>
                <c:pt idx="118">
                  <c:v>8.07570145863637</c:v>
                </c:pt>
                <c:pt idx="119">
                  <c:v>8.08400673436365</c:v>
                </c:pt>
                <c:pt idx="120">
                  <c:v>8.08922558948485</c:v>
                </c:pt>
                <c:pt idx="121">
                  <c:v>8.09036662957575</c:v>
                </c:pt>
                <c:pt idx="122">
                  <c:v>8.09887766587877</c:v>
                </c:pt>
                <c:pt idx="123">
                  <c:v>8.11724653963637</c:v>
                </c:pt>
                <c:pt idx="124">
                  <c:v>8.17689861548485</c:v>
                </c:pt>
                <c:pt idx="125">
                  <c:v>8.17875046790909</c:v>
                </c:pt>
                <c:pt idx="126">
                  <c:v>8.19769921409092</c:v>
                </c:pt>
                <c:pt idx="127">
                  <c:v>8.20619154548485</c:v>
                </c:pt>
                <c:pt idx="128">
                  <c:v>8.2485035540303</c:v>
                </c:pt>
                <c:pt idx="129">
                  <c:v>8.25774410748485</c:v>
                </c:pt>
                <c:pt idx="130">
                  <c:v>8.26655443266672</c:v>
                </c:pt>
                <c:pt idx="131">
                  <c:v>8.28217358748484</c:v>
                </c:pt>
                <c:pt idx="132">
                  <c:v>8.28320239442425</c:v>
                </c:pt>
                <c:pt idx="133">
                  <c:v>8.30888514748485</c:v>
                </c:pt>
                <c:pt idx="134">
                  <c:v>8.32609427554569</c:v>
                </c:pt>
                <c:pt idx="135">
                  <c:v>8.37007108115147</c:v>
                </c:pt>
                <c:pt idx="136">
                  <c:v>8.41992143675756</c:v>
                </c:pt>
                <c:pt idx="137">
                  <c:v>8.44470632293939</c:v>
                </c:pt>
                <c:pt idx="138">
                  <c:v>8.46444070333333</c:v>
                </c:pt>
                <c:pt idx="139">
                  <c:v>8.47504676393941</c:v>
                </c:pt>
                <c:pt idx="140">
                  <c:v>8.49855967130303</c:v>
                </c:pt>
                <c:pt idx="141">
                  <c:v>8.51150392848485</c:v>
                </c:pt>
                <c:pt idx="142">
                  <c:v>8.51243920660641</c:v>
                </c:pt>
                <c:pt idx="143">
                  <c:v>8.52992891830303</c:v>
                </c:pt>
                <c:pt idx="144">
                  <c:v>8.53625140354544</c:v>
                </c:pt>
                <c:pt idx="145">
                  <c:v>8.56548821503053</c:v>
                </c:pt>
                <c:pt idx="146">
                  <c:v>8.57540217042447</c:v>
                </c:pt>
                <c:pt idx="147">
                  <c:v>8.6197904969091</c:v>
                </c:pt>
                <c:pt idx="148">
                  <c:v>8.71818181845454</c:v>
                </c:pt>
                <c:pt idx="149">
                  <c:v>8.7361017582727</c:v>
                </c:pt>
                <c:pt idx="150">
                  <c:v>8.80903479200008</c:v>
                </c:pt>
                <c:pt idx="151">
                  <c:v>8.83724279851515</c:v>
                </c:pt>
                <c:pt idx="152">
                  <c:v>8.83873924487879</c:v>
                </c:pt>
                <c:pt idx="153">
                  <c:v>8.84898989906061</c:v>
                </c:pt>
                <c:pt idx="154">
                  <c:v>8.89047886278788</c:v>
                </c:pt>
                <c:pt idx="155">
                  <c:v>8.9524691361215</c:v>
                </c:pt>
                <c:pt idx="156">
                  <c:v>8.98222970430303</c:v>
                </c:pt>
                <c:pt idx="157">
                  <c:v>9.04588477357576</c:v>
                </c:pt>
                <c:pt idx="158">
                  <c:v>9.13234193824242</c:v>
                </c:pt>
                <c:pt idx="159">
                  <c:v>9.15761316848485</c:v>
                </c:pt>
                <c:pt idx="160">
                  <c:v>9.2473251019694</c:v>
                </c:pt>
                <c:pt idx="161">
                  <c:v>9.33007856278787</c:v>
                </c:pt>
                <c:pt idx="162">
                  <c:v>9.35177702996972</c:v>
                </c:pt>
                <c:pt idx="163">
                  <c:v>9.35654695097006</c:v>
                </c:pt>
                <c:pt idx="164">
                  <c:v>9.60684623963652</c:v>
                </c:pt>
                <c:pt idx="165">
                  <c:v>9.6849420130606</c:v>
                </c:pt>
                <c:pt idx="166">
                  <c:v>10.1913580247574</c:v>
                </c:pt>
                <c:pt idx="167">
                  <c:v>10.2114478120606</c:v>
                </c:pt>
                <c:pt idx="168">
                  <c:v>10.4595211367576</c:v>
                </c:pt>
              </c:numCache>
            </c:numRef>
          </c:val>
        </c:ser>
        <c:dLbls>
          <c:showLegendKey val="0"/>
          <c:showVal val="0"/>
          <c:showCatName val="0"/>
          <c:showSerName val="0"/>
          <c:showPercent val="0"/>
          <c:showBubbleSize val="0"/>
        </c:dLbls>
        <c:gapWidth val="150"/>
        <c:axId val="246145792"/>
        <c:axId val="246147712"/>
      </c:barChart>
      <c:catAx>
        <c:axId val="24614579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Sample Percentile</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6147712"/>
        <c:crosses val="autoZero"/>
        <c:auto val="1"/>
        <c:lblAlgn val="ctr"/>
        <c:lblOffset val="100"/>
        <c:noMultiLvlLbl val="0"/>
      </c:catAx>
      <c:valAx>
        <c:axId val="24614771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6145792"/>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overlay val="0"/>
    </c:title>
    <c:autoTitleDeleted val="0"/>
    <c:plotArea>
      <c:layout>
        <c:manualLayout>
          <c:layoutTarget val="inner"/>
          <c:xMode val="edge"/>
          <c:yMode val="edge"/>
          <c:x val="0.189472440944882"/>
          <c:y val="0.0558847736625514"/>
          <c:w val="0.732527559055118"/>
          <c:h val="0.669835066912933"/>
        </c:manualLayout>
      </c:layout>
      <c:scatterChart>
        <c:scatterStyle val="smoothMarker"/>
        <c:varyColors val="0"/>
        <c:ser>
          <c:idx val="0"/>
          <c:order val="0"/>
          <c:spPr>
            <a:ln w="28575" cap="rnd" cmpd="sng" algn="ctr">
              <a:noFill/>
              <a:prstDash val="solid"/>
              <a:round/>
            </a:ln>
          </c:spPr>
          <c:marker>
            <c:symbol val="circle"/>
            <c:size val="4"/>
            <c:spPr>
              <a:gradFill>
                <a:gsLst>
                  <a:gs pos="0">
                    <a:srgbClr val="D6B19C"/>
                  </a:gs>
                  <a:gs pos="30000">
                    <a:srgbClr val="D49E6C"/>
                  </a:gs>
                  <a:gs pos="70000">
                    <a:srgbClr val="A65528"/>
                  </a:gs>
                  <a:gs pos="100000">
                    <a:srgbClr val="663012"/>
                  </a:gs>
                </a:gsLst>
                <a:lin ang="5400000" scaled="0"/>
              </a:gradFill>
              <a:ln w="9525" cap="flat" cmpd="sng" algn="ctr">
                <a:noFill/>
                <a:prstDash val="solid"/>
                <a:round/>
              </a:ln>
            </c:spPr>
          </c:marker>
          <c:dLbls>
            <c:delete val="1"/>
          </c:dLbls>
          <c:xVal>
            <c:numRef>
              <c:f>' BJP Smoothing'!$D$2:$D$170</c:f>
              <c:numCache>
                <c:formatCode>General</c:formatCode>
                <c:ptCount val="169"/>
                <c:pt idx="0">
                  <c:v>4.44441540454752</c:v>
                </c:pt>
                <c:pt idx="1">
                  <c:v>6.75255427583497</c:v>
                </c:pt>
                <c:pt idx="2">
                  <c:v>6.36542450457502</c:v>
                </c:pt>
                <c:pt idx="3">
                  <c:v>6.11956960484667</c:v>
                </c:pt>
                <c:pt idx="4">
                  <c:v>3.8226742104705</c:v>
                </c:pt>
                <c:pt idx="5">
                  <c:v>4.32189432637918</c:v>
                </c:pt>
                <c:pt idx="6">
                  <c:v>6.62622169355973</c:v>
                </c:pt>
                <c:pt idx="7">
                  <c:v>7.9360643859779</c:v>
                </c:pt>
                <c:pt idx="8">
                  <c:v>5.89990441396988</c:v>
                </c:pt>
                <c:pt idx="9">
                  <c:v>6.30397475149787</c:v>
                </c:pt>
                <c:pt idx="10">
                  <c:v>3.83198484741076</c:v>
                </c:pt>
                <c:pt idx="11">
                  <c:v>4.33482229044749</c:v>
                </c:pt>
                <c:pt idx="12">
                  <c:v>6.22950733200363</c:v>
                </c:pt>
                <c:pt idx="13">
                  <c:v>3.65832363883698</c:v>
                </c:pt>
                <c:pt idx="14">
                  <c:v>5.81839843280096</c:v>
                </c:pt>
                <c:pt idx="15">
                  <c:v>5.92047465433245</c:v>
                </c:pt>
                <c:pt idx="16">
                  <c:v>5.32198701819499</c:v>
                </c:pt>
                <c:pt idx="17">
                  <c:v>5.8716302984857</c:v>
                </c:pt>
                <c:pt idx="18">
                  <c:v>4.36070012647261</c:v>
                </c:pt>
                <c:pt idx="19">
                  <c:v>5.08154400572326</c:v>
                </c:pt>
                <c:pt idx="20">
                  <c:v>8.54242674512185</c:v>
                </c:pt>
                <c:pt idx="21">
                  <c:v>4.26770287620678</c:v>
                </c:pt>
                <c:pt idx="22">
                  <c:v>5.12760360093944</c:v>
                </c:pt>
                <c:pt idx="23">
                  <c:v>7.48477867506682</c:v>
                </c:pt>
                <c:pt idx="24">
                  <c:v>5.9553603654539</c:v>
                </c:pt>
                <c:pt idx="25">
                  <c:v>6.23145216503141</c:v>
                </c:pt>
                <c:pt idx="26">
                  <c:v>7.15794330699</c:v>
                </c:pt>
                <c:pt idx="27">
                  <c:v>6.8412654593232</c:v>
                </c:pt>
                <c:pt idx="28">
                  <c:v>6.96243755645287</c:v>
                </c:pt>
                <c:pt idx="29">
                  <c:v>6.23908649096435</c:v>
                </c:pt>
                <c:pt idx="30">
                  <c:v>5.03802327862667</c:v>
                </c:pt>
                <c:pt idx="31">
                  <c:v>3.71228223294857</c:v>
                </c:pt>
                <c:pt idx="32">
                  <c:v>3.7129073963681</c:v>
                </c:pt>
                <c:pt idx="33">
                  <c:v>3.1088018364613</c:v>
                </c:pt>
                <c:pt idx="34">
                  <c:v>5.43761762191154</c:v>
                </c:pt>
                <c:pt idx="35">
                  <c:v>6.0945453609904</c:v>
                </c:pt>
                <c:pt idx="36">
                  <c:v>3.51864000522182</c:v>
                </c:pt>
                <c:pt idx="37">
                  <c:v>6.58143688445308</c:v>
                </c:pt>
                <c:pt idx="38">
                  <c:v>5.79888854396969</c:v>
                </c:pt>
                <c:pt idx="39">
                  <c:v>7.15489355254737</c:v>
                </c:pt>
                <c:pt idx="40">
                  <c:v>4.03086131482978</c:v>
                </c:pt>
                <c:pt idx="41">
                  <c:v>4.32586094359002</c:v>
                </c:pt>
                <c:pt idx="42">
                  <c:v>6.23320709454893</c:v>
                </c:pt>
                <c:pt idx="43">
                  <c:v>5.06853944315589</c:v>
                </c:pt>
                <c:pt idx="44">
                  <c:v>6.05073177962607</c:v>
                </c:pt>
                <c:pt idx="45">
                  <c:v>5.69945455411907</c:v>
                </c:pt>
                <c:pt idx="46">
                  <c:v>5.37995375237154</c:v>
                </c:pt>
                <c:pt idx="47">
                  <c:v>7.19368890630365</c:v>
                </c:pt>
                <c:pt idx="48">
                  <c:v>7.2886753294275</c:v>
                </c:pt>
                <c:pt idx="49">
                  <c:v>5.08487029104627</c:v>
                </c:pt>
                <c:pt idx="50">
                  <c:v>3.82565260398723</c:v>
                </c:pt>
                <c:pt idx="51">
                  <c:v>5.9615128006677</c:v>
                </c:pt>
                <c:pt idx="52">
                  <c:v>4.68047990514953</c:v>
                </c:pt>
                <c:pt idx="53">
                  <c:v>4.45083021120486</c:v>
                </c:pt>
                <c:pt idx="54">
                  <c:v>3.55603214937174</c:v>
                </c:pt>
                <c:pt idx="55">
                  <c:v>4.19343205087993</c:v>
                </c:pt>
                <c:pt idx="56">
                  <c:v>3.01165272071504</c:v>
                </c:pt>
                <c:pt idx="57">
                  <c:v>3.91639761738709</c:v>
                </c:pt>
                <c:pt idx="58">
                  <c:v>2.9496394894847</c:v>
                </c:pt>
                <c:pt idx="59">
                  <c:v>4.27791310127764</c:v>
                </c:pt>
                <c:pt idx="60">
                  <c:v>4.82170750908388</c:v>
                </c:pt>
                <c:pt idx="61">
                  <c:v>3.49743529636052</c:v>
                </c:pt>
                <c:pt idx="62">
                  <c:v>6.75581618795358</c:v>
                </c:pt>
                <c:pt idx="63">
                  <c:v>5.62354688942614</c:v>
                </c:pt>
                <c:pt idx="64">
                  <c:v>5.7767065311447</c:v>
                </c:pt>
                <c:pt idx="65">
                  <c:v>6.10649179432635</c:v>
                </c:pt>
                <c:pt idx="66">
                  <c:v>5.93062479500844</c:v>
                </c:pt>
                <c:pt idx="67">
                  <c:v>6.47928815163721</c:v>
                </c:pt>
                <c:pt idx="68">
                  <c:v>4.6063848859819</c:v>
                </c:pt>
                <c:pt idx="69">
                  <c:v>3.83888202442706</c:v>
                </c:pt>
                <c:pt idx="70">
                  <c:v>4.38626897972004</c:v>
                </c:pt>
                <c:pt idx="71">
                  <c:v>6.98274121810207</c:v>
                </c:pt>
                <c:pt idx="72">
                  <c:v>5.45624970654991</c:v>
                </c:pt>
                <c:pt idx="73">
                  <c:v>6.71085215179691</c:v>
                </c:pt>
                <c:pt idx="74">
                  <c:v>4.45034335753878</c:v>
                </c:pt>
                <c:pt idx="75">
                  <c:v>3.89040350762149</c:v>
                </c:pt>
                <c:pt idx="76">
                  <c:v>4.51366481976519</c:v>
                </c:pt>
                <c:pt idx="77">
                  <c:v>5.05415325693017</c:v>
                </c:pt>
                <c:pt idx="78">
                  <c:v>5.2489024259234</c:v>
                </c:pt>
                <c:pt idx="79">
                  <c:v>3.49810033997207</c:v>
                </c:pt>
                <c:pt idx="80">
                  <c:v>4.19050302689989</c:v>
                </c:pt>
                <c:pt idx="81">
                  <c:v>3.70309338538797</c:v>
                </c:pt>
                <c:pt idx="82">
                  <c:v>3.45689799197623</c:v>
                </c:pt>
                <c:pt idx="83">
                  <c:v>6.13110088260744</c:v>
                </c:pt>
                <c:pt idx="84">
                  <c:v>4.40402893337556</c:v>
                </c:pt>
                <c:pt idx="85">
                  <c:v>5.82659404394405</c:v>
                </c:pt>
                <c:pt idx="86">
                  <c:v>4.35412689912153</c:v>
                </c:pt>
                <c:pt idx="87">
                  <c:v>6.5750439549436</c:v>
                </c:pt>
                <c:pt idx="88">
                  <c:v>7.26256189911821</c:v>
                </c:pt>
                <c:pt idx="89">
                  <c:v>6.4789357330038</c:v>
                </c:pt>
                <c:pt idx="90">
                  <c:v>6.37656323401125</c:v>
                </c:pt>
                <c:pt idx="91">
                  <c:v>6.66148806775363</c:v>
                </c:pt>
                <c:pt idx="92">
                  <c:v>5.57429885857303</c:v>
                </c:pt>
                <c:pt idx="93">
                  <c:v>8.70196617225517</c:v>
                </c:pt>
                <c:pt idx="94">
                  <c:v>5.53848313252769</c:v>
                </c:pt>
                <c:pt idx="95">
                  <c:v>8.59564719881915</c:v>
                </c:pt>
                <c:pt idx="96">
                  <c:v>5.9948847873237</c:v>
                </c:pt>
                <c:pt idx="97">
                  <c:v>5.84262249279575</c:v>
                </c:pt>
                <c:pt idx="98">
                  <c:v>6.65668262714767</c:v>
                </c:pt>
                <c:pt idx="99">
                  <c:v>4.50391909337491</c:v>
                </c:pt>
                <c:pt idx="100">
                  <c:v>6.86025031879353</c:v>
                </c:pt>
                <c:pt idx="101">
                  <c:v>5.40560160230371</c:v>
                </c:pt>
                <c:pt idx="102">
                  <c:v>3.65185353007933</c:v>
                </c:pt>
                <c:pt idx="103">
                  <c:v>5.92136731588332</c:v>
                </c:pt>
                <c:pt idx="104">
                  <c:v>4.38567724301097</c:v>
                </c:pt>
                <c:pt idx="105">
                  <c:v>6.41948354914107</c:v>
                </c:pt>
                <c:pt idx="106">
                  <c:v>7.21897356183693</c:v>
                </c:pt>
                <c:pt idx="107">
                  <c:v>8.40462238025249</c:v>
                </c:pt>
                <c:pt idx="108">
                  <c:v>4.15220325921113</c:v>
                </c:pt>
                <c:pt idx="109">
                  <c:v>6.43522311536372</c:v>
                </c:pt>
                <c:pt idx="110">
                  <c:v>5.37185046227404</c:v>
                </c:pt>
                <c:pt idx="111">
                  <c:v>7.49732758516709</c:v>
                </c:pt>
                <c:pt idx="112">
                  <c:v>3.82893931193538</c:v>
                </c:pt>
                <c:pt idx="113">
                  <c:v>6.56534610164864</c:v>
                </c:pt>
                <c:pt idx="114">
                  <c:v>4.99139931478969</c:v>
                </c:pt>
                <c:pt idx="115">
                  <c:v>5.18123186450676</c:v>
                </c:pt>
                <c:pt idx="116">
                  <c:v>4.61464892377035</c:v>
                </c:pt>
                <c:pt idx="117">
                  <c:v>5.53257547720096</c:v>
                </c:pt>
                <c:pt idx="118">
                  <c:v>6.63882526380777</c:v>
                </c:pt>
                <c:pt idx="119">
                  <c:v>3.68774092426419</c:v>
                </c:pt>
                <c:pt idx="120">
                  <c:v>6.27336625196459</c:v>
                </c:pt>
                <c:pt idx="121">
                  <c:v>5.1318033947979</c:v>
                </c:pt>
                <c:pt idx="122">
                  <c:v>7.99858186055219</c:v>
                </c:pt>
                <c:pt idx="123">
                  <c:v>7.92649276707085</c:v>
                </c:pt>
                <c:pt idx="124">
                  <c:v>7.56840178367031</c:v>
                </c:pt>
                <c:pt idx="125">
                  <c:v>4.07383302547128</c:v>
                </c:pt>
                <c:pt idx="126">
                  <c:v>6.24142619447691</c:v>
                </c:pt>
                <c:pt idx="127">
                  <c:v>4.81962041681897</c:v>
                </c:pt>
                <c:pt idx="128">
                  <c:v>5.3577563392204</c:v>
                </c:pt>
                <c:pt idx="129">
                  <c:v>4.15346797109447</c:v>
                </c:pt>
                <c:pt idx="130">
                  <c:v>5.36876159079451</c:v>
                </c:pt>
                <c:pt idx="131">
                  <c:v>5.35712902905615</c:v>
                </c:pt>
                <c:pt idx="132">
                  <c:v>5.23699217726373</c:v>
                </c:pt>
                <c:pt idx="133">
                  <c:v>6.80002527792071</c:v>
                </c:pt>
                <c:pt idx="134">
                  <c:v>5.90338147484794</c:v>
                </c:pt>
                <c:pt idx="135">
                  <c:v>5.65747563476767</c:v>
                </c:pt>
                <c:pt idx="136">
                  <c:v>5.10294190562173</c:v>
                </c:pt>
                <c:pt idx="137">
                  <c:v>6.00324379393529</c:v>
                </c:pt>
                <c:pt idx="138">
                  <c:v>4.58603056628646</c:v>
                </c:pt>
                <c:pt idx="139">
                  <c:v>5.4515147846147</c:v>
                </c:pt>
                <c:pt idx="140">
                  <c:v>5.88846135076597</c:v>
                </c:pt>
                <c:pt idx="141">
                  <c:v>4.87487246305408</c:v>
                </c:pt>
                <c:pt idx="142">
                  <c:v>6.06785322148738</c:v>
                </c:pt>
                <c:pt idx="143">
                  <c:v>6.30004276024369</c:v>
                </c:pt>
                <c:pt idx="144">
                  <c:v>4.58581327511317</c:v>
                </c:pt>
                <c:pt idx="145">
                  <c:v>8.09791598940214</c:v>
                </c:pt>
                <c:pt idx="146">
                  <c:v>5.22354743016001</c:v>
                </c:pt>
                <c:pt idx="147">
                  <c:v>6.1053431412227</c:v>
                </c:pt>
                <c:pt idx="148">
                  <c:v>7.20099705680747</c:v>
                </c:pt>
                <c:pt idx="149">
                  <c:v>6.92491829261028</c:v>
                </c:pt>
                <c:pt idx="150">
                  <c:v>5.08282948914955</c:v>
                </c:pt>
                <c:pt idx="151">
                  <c:v>5.77680292029148</c:v>
                </c:pt>
                <c:pt idx="152">
                  <c:v>6.65521325420552</c:v>
                </c:pt>
                <c:pt idx="153">
                  <c:v>3.78569433220872</c:v>
                </c:pt>
                <c:pt idx="154">
                  <c:v>4.02489522507352</c:v>
                </c:pt>
                <c:pt idx="155">
                  <c:v>7.31812788236737</c:v>
                </c:pt>
                <c:pt idx="156">
                  <c:v>4.27785963025622</c:v>
                </c:pt>
                <c:pt idx="157">
                  <c:v>3.88734461067861</c:v>
                </c:pt>
                <c:pt idx="158">
                  <c:v>6.62026340602205</c:v>
                </c:pt>
                <c:pt idx="159">
                  <c:v>7.21582236209836</c:v>
                </c:pt>
                <c:pt idx="160">
                  <c:v>5.96630226977364</c:v>
                </c:pt>
                <c:pt idx="161">
                  <c:v>6.61066429932245</c:v>
                </c:pt>
                <c:pt idx="162">
                  <c:v>6.80984940288649</c:v>
                </c:pt>
                <c:pt idx="163">
                  <c:v>8.50718341092966</c:v>
                </c:pt>
                <c:pt idx="164">
                  <c:v>8.02532288066829</c:v>
                </c:pt>
                <c:pt idx="165">
                  <c:v>4.68857633626396</c:v>
                </c:pt>
                <c:pt idx="166">
                  <c:v>4.4516547426545</c:v>
                </c:pt>
                <c:pt idx="167">
                  <c:v>3.88448212285129</c:v>
                </c:pt>
                <c:pt idx="168">
                  <c:v>8.11722131915</c:v>
                </c:pt>
              </c:numCache>
            </c:numRef>
          </c:xVal>
          <c:yVal>
            <c:numRef>
              <c:f>' BJP Smoothing'!$P$95:$P$263</c:f>
              <c:numCache>
                <c:formatCode>General</c:formatCode>
                <c:ptCount val="169"/>
                <c:pt idx="0">
                  <c:v>1.13852287906466</c:v>
                </c:pt>
                <c:pt idx="1">
                  <c:v>0.0985148330150772</c:v>
                </c:pt>
                <c:pt idx="2">
                  <c:v>0.884416962171449</c:v>
                </c:pt>
                <c:pt idx="3">
                  <c:v>0.209809261920444</c:v>
                </c:pt>
                <c:pt idx="4">
                  <c:v>-0.434479448171921</c:v>
                </c:pt>
                <c:pt idx="5">
                  <c:v>-0.756075257805655</c:v>
                </c:pt>
                <c:pt idx="6">
                  <c:v>-1.62506615682518</c:v>
                </c:pt>
                <c:pt idx="7">
                  <c:v>-1.55676235009032</c:v>
                </c:pt>
                <c:pt idx="8">
                  <c:v>-0.387997030806224</c:v>
                </c:pt>
                <c:pt idx="9">
                  <c:v>-0.562128108866488</c:v>
                </c:pt>
                <c:pt idx="10">
                  <c:v>-1.1734766691681</c:v>
                </c:pt>
                <c:pt idx="11">
                  <c:v>-0.595438404443586</c:v>
                </c:pt>
                <c:pt idx="12">
                  <c:v>-0.436038237020973</c:v>
                </c:pt>
                <c:pt idx="13">
                  <c:v>0.191650731340287</c:v>
                </c:pt>
                <c:pt idx="14">
                  <c:v>-0.0417365448652004</c:v>
                </c:pt>
                <c:pt idx="15">
                  <c:v>-0.573163092374243</c:v>
                </c:pt>
                <c:pt idx="16">
                  <c:v>0.837887718294026</c:v>
                </c:pt>
                <c:pt idx="17">
                  <c:v>1.65228268839522</c:v>
                </c:pt>
                <c:pt idx="18">
                  <c:v>1.09179710959132</c:v>
                </c:pt>
                <c:pt idx="19">
                  <c:v>0.588979185017799</c:v>
                </c:pt>
                <c:pt idx="20">
                  <c:v>0.475916588966726</c:v>
                </c:pt>
                <c:pt idx="21">
                  <c:v>0.065872538139562</c:v>
                </c:pt>
                <c:pt idx="22">
                  <c:v>-0.0852064315653722</c:v>
                </c:pt>
                <c:pt idx="23">
                  <c:v>0.100889033019889</c:v>
                </c:pt>
                <c:pt idx="24">
                  <c:v>0.192191329380439</c:v>
                </c:pt>
                <c:pt idx="25">
                  <c:v>0.505076197535115</c:v>
                </c:pt>
                <c:pt idx="26">
                  <c:v>-0.0135465228383168</c:v>
                </c:pt>
                <c:pt idx="27">
                  <c:v>-0.203726146361427</c:v>
                </c:pt>
                <c:pt idx="28">
                  <c:v>-0.096751142225398</c:v>
                </c:pt>
                <c:pt idx="29">
                  <c:v>-0.518255150029877</c:v>
                </c:pt>
                <c:pt idx="30">
                  <c:v>-0.855235427617855</c:v>
                </c:pt>
                <c:pt idx="31">
                  <c:v>-0.723691402330638</c:v>
                </c:pt>
                <c:pt idx="32">
                  <c:v>-0.253862549619792</c:v>
                </c:pt>
                <c:pt idx="33">
                  <c:v>-0.0769869923764244</c:v>
                </c:pt>
                <c:pt idx="34">
                  <c:v>-0.628560275711875</c:v>
                </c:pt>
                <c:pt idx="35">
                  <c:v>-0.152343954420388</c:v>
                </c:pt>
                <c:pt idx="36">
                  <c:v>-0.042102504221117</c:v>
                </c:pt>
                <c:pt idx="37">
                  <c:v>-0.376639785651209</c:v>
                </c:pt>
                <c:pt idx="38">
                  <c:v>-0.445503882976174</c:v>
                </c:pt>
                <c:pt idx="39">
                  <c:v>-0.552148505349568</c:v>
                </c:pt>
                <c:pt idx="40">
                  <c:v>0.771118610812202</c:v>
                </c:pt>
                <c:pt idx="41">
                  <c:v>0.0479267518099442</c:v>
                </c:pt>
                <c:pt idx="42">
                  <c:v>-0.288621673208589</c:v>
                </c:pt>
                <c:pt idx="43">
                  <c:v>-0.421137660800466</c:v>
                </c:pt>
                <c:pt idx="44">
                  <c:v>0.143019802579477</c:v>
                </c:pt>
                <c:pt idx="45">
                  <c:v>-0.93408377836748</c:v>
                </c:pt>
                <c:pt idx="46">
                  <c:v>-0.629531369292869</c:v>
                </c:pt>
                <c:pt idx="47">
                  <c:v>-0.0889244198630583</c:v>
                </c:pt>
                <c:pt idx="48">
                  <c:v>-0.469385776932671</c:v>
                </c:pt>
                <c:pt idx="49">
                  <c:v>-0.863727009834422</c:v>
                </c:pt>
                <c:pt idx="50">
                  <c:v>-0.521882782247014</c:v>
                </c:pt>
                <c:pt idx="51">
                  <c:v>-0.277662893387232</c:v>
                </c:pt>
                <c:pt idx="52">
                  <c:v>-0.618361085982014</c:v>
                </c:pt>
                <c:pt idx="53">
                  <c:v>-0.767858331907949</c:v>
                </c:pt>
                <c:pt idx="54">
                  <c:v>-1.40338538340162</c:v>
                </c:pt>
                <c:pt idx="55">
                  <c:v>-2.20610490829746</c:v>
                </c:pt>
                <c:pt idx="56">
                  <c:v>0.0493868380055141</c:v>
                </c:pt>
                <c:pt idx="57">
                  <c:v>0.406182327991773</c:v>
                </c:pt>
                <c:pt idx="58">
                  <c:v>-0.30296282768049</c:v>
                </c:pt>
                <c:pt idx="59">
                  <c:v>-0.177088758296906</c:v>
                </c:pt>
                <c:pt idx="60">
                  <c:v>0.511143286603449</c:v>
                </c:pt>
                <c:pt idx="61">
                  <c:v>0.591469848775384</c:v>
                </c:pt>
                <c:pt idx="62">
                  <c:v>0.309126381774337</c:v>
                </c:pt>
                <c:pt idx="63">
                  <c:v>1.16846586622701</c:v>
                </c:pt>
                <c:pt idx="64">
                  <c:v>2.36594147993776</c:v>
                </c:pt>
                <c:pt idx="65">
                  <c:v>1.08577721038006</c:v>
                </c:pt>
                <c:pt idx="66">
                  <c:v>0.656113761920048</c:v>
                </c:pt>
                <c:pt idx="67">
                  <c:v>1.21074698890191</c:v>
                </c:pt>
                <c:pt idx="68">
                  <c:v>-0.264605239825388</c:v>
                </c:pt>
                <c:pt idx="69">
                  <c:v>-0.794934303076642</c:v>
                </c:pt>
                <c:pt idx="70">
                  <c:v>-0.339293526768333</c:v>
                </c:pt>
                <c:pt idx="71">
                  <c:v>-0.2772223859913</c:v>
                </c:pt>
                <c:pt idx="72">
                  <c:v>-1.26709460776989</c:v>
                </c:pt>
                <c:pt idx="73">
                  <c:v>-0.685788498195486</c:v>
                </c:pt>
                <c:pt idx="74">
                  <c:v>-0.188360083208778</c:v>
                </c:pt>
                <c:pt idx="75">
                  <c:v>-0.17700698018975</c:v>
                </c:pt>
                <c:pt idx="76">
                  <c:v>0.422452627596676</c:v>
                </c:pt>
                <c:pt idx="77">
                  <c:v>0.567965835325093</c:v>
                </c:pt>
                <c:pt idx="78">
                  <c:v>0.327558924199121</c:v>
                </c:pt>
                <c:pt idx="79">
                  <c:v>-0.885203681821884</c:v>
                </c:pt>
                <c:pt idx="80">
                  <c:v>0.140366158172922</c:v>
                </c:pt>
                <c:pt idx="81">
                  <c:v>0.0664837434724435</c:v>
                </c:pt>
                <c:pt idx="82">
                  <c:v>-0.000146552323201377</c:v>
                </c:pt>
                <c:pt idx="83">
                  <c:v>-0.101910295055935</c:v>
                </c:pt>
                <c:pt idx="84">
                  <c:v>0.197544622605802</c:v>
                </c:pt>
                <c:pt idx="85">
                  <c:v>0.332580539778656</c:v>
                </c:pt>
                <c:pt idx="86">
                  <c:v>-0.0479573003005447</c:v>
                </c:pt>
                <c:pt idx="87">
                  <c:v>1.23581488888842</c:v>
                </c:pt>
                <c:pt idx="88">
                  <c:v>1.20645907738737</c:v>
                </c:pt>
                <c:pt idx="89">
                  <c:v>0.97013593217515</c:v>
                </c:pt>
                <c:pt idx="90">
                  <c:v>0.746010102864323</c:v>
                </c:pt>
                <c:pt idx="91">
                  <c:v>0.440034980409019</c:v>
                </c:pt>
                <c:pt idx="92">
                  <c:v>-0.478020280805957</c:v>
                </c:pt>
                <c:pt idx="93">
                  <c:v>-0.498362049602165</c:v>
                </c:pt>
                <c:pt idx="94">
                  <c:v>-0.416668520138486</c:v>
                </c:pt>
                <c:pt idx="95">
                  <c:v>-0.868682528158329</c:v>
                </c:pt>
                <c:pt idx="96">
                  <c:v>-1.34235221457161</c:v>
                </c:pt>
                <c:pt idx="97">
                  <c:v>-1.29491105348535</c:v>
                </c:pt>
                <c:pt idx="98">
                  <c:v>-1.45065302063923</c:v>
                </c:pt>
                <c:pt idx="99">
                  <c:v>-0.681238061837714</c:v>
                </c:pt>
                <c:pt idx="100">
                  <c:v>-0.332193787902596</c:v>
                </c:pt>
                <c:pt idx="101">
                  <c:v>-0.525692802554713</c:v>
                </c:pt>
                <c:pt idx="102">
                  <c:v>-0.206016688306409</c:v>
                </c:pt>
                <c:pt idx="103">
                  <c:v>0.232351806972653</c:v>
                </c:pt>
                <c:pt idx="104">
                  <c:v>0.358135154734286</c:v>
                </c:pt>
                <c:pt idx="105">
                  <c:v>0.955149725998707</c:v>
                </c:pt>
                <c:pt idx="106">
                  <c:v>0.659203049926521</c:v>
                </c:pt>
                <c:pt idx="107">
                  <c:v>0.258974858981156</c:v>
                </c:pt>
                <c:pt idx="108">
                  <c:v>-0.230077030934198</c:v>
                </c:pt>
                <c:pt idx="109">
                  <c:v>0.758825294947402</c:v>
                </c:pt>
                <c:pt idx="110">
                  <c:v>-0.602600931861274</c:v>
                </c:pt>
                <c:pt idx="111">
                  <c:v>0.129840357741896</c:v>
                </c:pt>
                <c:pt idx="112">
                  <c:v>0.370348797340091</c:v>
                </c:pt>
                <c:pt idx="113">
                  <c:v>1.05912045440321</c:v>
                </c:pt>
                <c:pt idx="114">
                  <c:v>0.93409278131889</c:v>
                </c:pt>
                <c:pt idx="115">
                  <c:v>1.03254080373989</c:v>
                </c:pt>
                <c:pt idx="116">
                  <c:v>1.14791556996014</c:v>
                </c:pt>
                <c:pt idx="117">
                  <c:v>-0.109453775518726</c:v>
                </c:pt>
                <c:pt idx="118">
                  <c:v>0.597873577296854</c:v>
                </c:pt>
                <c:pt idx="119">
                  <c:v>0.439200853777766</c:v>
                </c:pt>
                <c:pt idx="120">
                  <c:v>0.192627822634586</c:v>
                </c:pt>
                <c:pt idx="121">
                  <c:v>0.0684028550618185</c:v>
                </c:pt>
                <c:pt idx="122">
                  <c:v>0.104304422676976</c:v>
                </c:pt>
                <c:pt idx="123">
                  <c:v>-0.368194152982372</c:v>
                </c:pt>
                <c:pt idx="124">
                  <c:v>0.15064938474708</c:v>
                </c:pt>
                <c:pt idx="125">
                  <c:v>-0.323002313438208</c:v>
                </c:pt>
                <c:pt idx="126">
                  <c:v>-0.210570553264318</c:v>
                </c:pt>
                <c:pt idx="127">
                  <c:v>-0.438729272541958</c:v>
                </c:pt>
                <c:pt idx="128">
                  <c:v>0.242005667143108</c:v>
                </c:pt>
                <c:pt idx="129">
                  <c:v>-0.0217129037260833</c:v>
                </c:pt>
                <c:pt idx="130">
                  <c:v>0.88557945494618</c:v>
                </c:pt>
                <c:pt idx="131">
                  <c:v>-0.45846543633265</c:v>
                </c:pt>
                <c:pt idx="132">
                  <c:v>-0.278716837394805</c:v>
                </c:pt>
                <c:pt idx="133">
                  <c:v>-0.478651846621392</c:v>
                </c:pt>
                <c:pt idx="134">
                  <c:v>0.232917915804798</c:v>
                </c:pt>
                <c:pt idx="135">
                  <c:v>0.425777832408812</c:v>
                </c:pt>
                <c:pt idx="136">
                  <c:v>1.75719259014808</c:v>
                </c:pt>
                <c:pt idx="137">
                  <c:v>1.36270350301798</c:v>
                </c:pt>
                <c:pt idx="138">
                  <c:v>1.43335552861277</c:v>
                </c:pt>
                <c:pt idx="139">
                  <c:v>0.9014646657394</c:v>
                </c:pt>
                <c:pt idx="140">
                  <c:v>1.00938840236359</c:v>
                </c:pt>
                <c:pt idx="141">
                  <c:v>0.66211143353246</c:v>
                </c:pt>
                <c:pt idx="142">
                  <c:v>-0.228426602056126</c:v>
                </c:pt>
                <c:pt idx="143">
                  <c:v>-0.273827026973164</c:v>
                </c:pt>
                <c:pt idx="144">
                  <c:v>0.395845572566146</c:v>
                </c:pt>
                <c:pt idx="145">
                  <c:v>-0.208912152414179</c:v>
                </c:pt>
                <c:pt idx="146">
                  <c:v>-0.803944458124208</c:v>
                </c:pt>
                <c:pt idx="147">
                  <c:v>-0.737123628599214</c:v>
                </c:pt>
                <c:pt idx="148">
                  <c:v>-0.786605245942917</c:v>
                </c:pt>
                <c:pt idx="149">
                  <c:v>-0.98742771835042</c:v>
                </c:pt>
                <c:pt idx="150">
                  <c:v>-1.52947990426805</c:v>
                </c:pt>
                <c:pt idx="151">
                  <c:v>-1.65455929172099</c:v>
                </c:pt>
                <c:pt idx="152">
                  <c:v>-0.824471224775528</c:v>
                </c:pt>
                <c:pt idx="153">
                  <c:v>-0.267125144876325</c:v>
                </c:pt>
                <c:pt idx="154">
                  <c:v>-0.748921007734905</c:v>
                </c:pt>
                <c:pt idx="155">
                  <c:v>-1.10150889745443</c:v>
                </c:pt>
                <c:pt idx="156">
                  <c:v>-0.891870465499701</c:v>
                </c:pt>
                <c:pt idx="157">
                  <c:v>-0.658926886946029</c:v>
                </c:pt>
                <c:pt idx="158">
                  <c:v>-0.0456109571968941</c:v>
                </c:pt>
                <c:pt idx="159">
                  <c:v>1.37533330234893</c:v>
                </c:pt>
                <c:pt idx="160">
                  <c:v>2.35791555009602</c:v>
                </c:pt>
                <c:pt idx="161">
                  <c:v>1.8380504935487</c:v>
                </c:pt>
                <c:pt idx="162">
                  <c:v>1.43955864271258</c:v>
                </c:pt>
                <c:pt idx="163">
                  <c:v>1.65896661006437</c:v>
                </c:pt>
                <c:pt idx="164">
                  <c:v>0.424114377477752</c:v>
                </c:pt>
                <c:pt idx="165">
                  <c:v>0.0914518514958847</c:v>
                </c:pt>
                <c:pt idx="166">
                  <c:v>0.582709385733346</c:v>
                </c:pt>
                <c:pt idx="167">
                  <c:v>-1.00018023316639</c:v>
                </c:pt>
                <c:pt idx="168">
                  <c:v>0.00141700001131539</c:v>
                </c:pt>
              </c:numCache>
            </c:numRef>
          </c:yVal>
          <c:smooth val="0"/>
        </c:ser>
        <c:dLbls>
          <c:showLegendKey val="0"/>
          <c:showVal val="0"/>
          <c:showCatName val="0"/>
          <c:showSerName val="0"/>
          <c:showPercent val="0"/>
          <c:showBubbleSize val="0"/>
        </c:dLbls>
        <c:axId val="246163712"/>
        <c:axId val="246178560"/>
      </c:scatterChart>
      <c:valAx>
        <c:axId val="24616371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6178560"/>
        <c:crosses val="autoZero"/>
        <c:crossBetween val="midCat"/>
      </c:valAx>
      <c:valAx>
        <c:axId val="24617856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Residuals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6163712"/>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overlay val="0"/>
    </c:title>
    <c:autoTitleDeleted val="0"/>
    <c:plotArea>
      <c:layout>
        <c:manualLayout>
          <c:layoutTarget val="inner"/>
          <c:xMode val="edge"/>
          <c:yMode val="edge"/>
          <c:x val="0.174444444444448"/>
          <c:y val="0.0805761316872428"/>
          <c:w val="0.825555555555556"/>
          <c:h val="0.569176630698941"/>
        </c:manualLayout>
      </c:layout>
      <c:barChart>
        <c:barDir val="col"/>
        <c:grouping val="clustered"/>
        <c:varyColors val="0"/>
        <c:ser>
          <c:idx val="0"/>
          <c:order val="0"/>
          <c:tx>
            <c:strRef>
              <c:f>Y</c:f>
              <c:strCache>
                <c:ptCount val="1"/>
                <c:pt idx="0">
                  <c:v>Y</c:v>
                </c:pt>
              </c:strCache>
            </c:strRef>
          </c:tx>
          <c:invertIfNegative val="0"/>
          <c:dLbls>
            <c:delete val="1"/>
          </c:dLbls>
          <c:cat>
            <c:numRef>
              <c:f>' BJP Smoothing'!$D$2:$D$170</c:f>
              <c:numCache>
                <c:formatCode>General</c:formatCode>
                <c:ptCount val="169"/>
                <c:pt idx="0">
                  <c:v>4.44441540454752</c:v>
                </c:pt>
                <c:pt idx="1">
                  <c:v>6.75255427583497</c:v>
                </c:pt>
                <c:pt idx="2">
                  <c:v>6.36542450457502</c:v>
                </c:pt>
                <c:pt idx="3">
                  <c:v>6.11956960484667</c:v>
                </c:pt>
                <c:pt idx="4">
                  <c:v>3.8226742104705</c:v>
                </c:pt>
                <c:pt idx="5">
                  <c:v>4.32189432637918</c:v>
                </c:pt>
                <c:pt idx="6">
                  <c:v>6.62622169355973</c:v>
                </c:pt>
                <c:pt idx="7">
                  <c:v>7.9360643859779</c:v>
                </c:pt>
                <c:pt idx="8">
                  <c:v>5.89990441396988</c:v>
                </c:pt>
                <c:pt idx="9">
                  <c:v>6.30397475149787</c:v>
                </c:pt>
                <c:pt idx="10">
                  <c:v>3.83198484741076</c:v>
                </c:pt>
                <c:pt idx="11">
                  <c:v>4.33482229044749</c:v>
                </c:pt>
                <c:pt idx="12">
                  <c:v>6.22950733200363</c:v>
                </c:pt>
                <c:pt idx="13">
                  <c:v>3.65832363883698</c:v>
                </c:pt>
                <c:pt idx="14">
                  <c:v>5.81839843280096</c:v>
                </c:pt>
                <c:pt idx="15">
                  <c:v>5.92047465433245</c:v>
                </c:pt>
                <c:pt idx="16">
                  <c:v>5.32198701819499</c:v>
                </c:pt>
                <c:pt idx="17">
                  <c:v>5.8716302984857</c:v>
                </c:pt>
                <c:pt idx="18">
                  <c:v>4.36070012647261</c:v>
                </c:pt>
                <c:pt idx="19">
                  <c:v>5.08154400572326</c:v>
                </c:pt>
                <c:pt idx="20">
                  <c:v>8.54242674512185</c:v>
                </c:pt>
                <c:pt idx="21">
                  <c:v>4.26770287620678</c:v>
                </c:pt>
                <c:pt idx="22">
                  <c:v>5.12760360093944</c:v>
                </c:pt>
                <c:pt idx="23">
                  <c:v>7.48477867506682</c:v>
                </c:pt>
                <c:pt idx="24">
                  <c:v>5.9553603654539</c:v>
                </c:pt>
                <c:pt idx="25">
                  <c:v>6.23145216503141</c:v>
                </c:pt>
                <c:pt idx="26">
                  <c:v>7.15794330699</c:v>
                </c:pt>
                <c:pt idx="27">
                  <c:v>6.8412654593232</c:v>
                </c:pt>
                <c:pt idx="28">
                  <c:v>6.96243755645287</c:v>
                </c:pt>
                <c:pt idx="29">
                  <c:v>6.23908649096435</c:v>
                </c:pt>
                <c:pt idx="30">
                  <c:v>5.03802327862667</c:v>
                </c:pt>
                <c:pt idx="31">
                  <c:v>3.71228223294857</c:v>
                </c:pt>
                <c:pt idx="32">
                  <c:v>3.7129073963681</c:v>
                </c:pt>
                <c:pt idx="33">
                  <c:v>3.1088018364613</c:v>
                </c:pt>
                <c:pt idx="34">
                  <c:v>5.43761762191154</c:v>
                </c:pt>
                <c:pt idx="35">
                  <c:v>6.0945453609904</c:v>
                </c:pt>
                <c:pt idx="36">
                  <c:v>3.51864000522182</c:v>
                </c:pt>
                <c:pt idx="37">
                  <c:v>6.58143688445308</c:v>
                </c:pt>
                <c:pt idx="38">
                  <c:v>5.79888854396969</c:v>
                </c:pt>
                <c:pt idx="39">
                  <c:v>7.15489355254737</c:v>
                </c:pt>
                <c:pt idx="40">
                  <c:v>4.03086131482978</c:v>
                </c:pt>
                <c:pt idx="41">
                  <c:v>4.32586094359002</c:v>
                </c:pt>
                <c:pt idx="42">
                  <c:v>6.23320709454893</c:v>
                </c:pt>
                <c:pt idx="43">
                  <c:v>5.06853944315589</c:v>
                </c:pt>
                <c:pt idx="44">
                  <c:v>6.05073177962607</c:v>
                </c:pt>
                <c:pt idx="45">
                  <c:v>5.69945455411907</c:v>
                </c:pt>
                <c:pt idx="46">
                  <c:v>5.37995375237154</c:v>
                </c:pt>
                <c:pt idx="47">
                  <c:v>7.19368890630365</c:v>
                </c:pt>
                <c:pt idx="48">
                  <c:v>7.2886753294275</c:v>
                </c:pt>
                <c:pt idx="49">
                  <c:v>5.08487029104627</c:v>
                </c:pt>
                <c:pt idx="50">
                  <c:v>3.82565260398723</c:v>
                </c:pt>
                <c:pt idx="51">
                  <c:v>5.9615128006677</c:v>
                </c:pt>
                <c:pt idx="52">
                  <c:v>4.68047990514953</c:v>
                </c:pt>
                <c:pt idx="53">
                  <c:v>4.45083021120486</c:v>
                </c:pt>
                <c:pt idx="54">
                  <c:v>3.55603214937174</c:v>
                </c:pt>
                <c:pt idx="55">
                  <c:v>4.19343205087993</c:v>
                </c:pt>
                <c:pt idx="56">
                  <c:v>3.01165272071504</c:v>
                </c:pt>
                <c:pt idx="57">
                  <c:v>3.91639761738709</c:v>
                </c:pt>
                <c:pt idx="58">
                  <c:v>2.9496394894847</c:v>
                </c:pt>
                <c:pt idx="59">
                  <c:v>4.27791310127764</c:v>
                </c:pt>
                <c:pt idx="60">
                  <c:v>4.82170750908388</c:v>
                </c:pt>
                <c:pt idx="61">
                  <c:v>3.49743529636052</c:v>
                </c:pt>
                <c:pt idx="62">
                  <c:v>6.75581618795358</c:v>
                </c:pt>
                <c:pt idx="63">
                  <c:v>5.62354688942614</c:v>
                </c:pt>
                <c:pt idx="64">
                  <c:v>5.7767065311447</c:v>
                </c:pt>
                <c:pt idx="65">
                  <c:v>6.10649179432635</c:v>
                </c:pt>
                <c:pt idx="66">
                  <c:v>5.93062479500844</c:v>
                </c:pt>
                <c:pt idx="67">
                  <c:v>6.47928815163721</c:v>
                </c:pt>
                <c:pt idx="68">
                  <c:v>4.6063848859819</c:v>
                </c:pt>
                <c:pt idx="69">
                  <c:v>3.83888202442706</c:v>
                </c:pt>
                <c:pt idx="70">
                  <c:v>4.38626897972004</c:v>
                </c:pt>
                <c:pt idx="71">
                  <c:v>6.98274121810207</c:v>
                </c:pt>
                <c:pt idx="72">
                  <c:v>5.45624970654991</c:v>
                </c:pt>
                <c:pt idx="73">
                  <c:v>6.71085215179691</c:v>
                </c:pt>
                <c:pt idx="74">
                  <c:v>4.45034335753878</c:v>
                </c:pt>
                <c:pt idx="75">
                  <c:v>3.89040350762149</c:v>
                </c:pt>
                <c:pt idx="76">
                  <c:v>4.51366481976519</c:v>
                </c:pt>
                <c:pt idx="77">
                  <c:v>5.05415325693017</c:v>
                </c:pt>
                <c:pt idx="78">
                  <c:v>5.2489024259234</c:v>
                </c:pt>
                <c:pt idx="79">
                  <c:v>3.49810033997207</c:v>
                </c:pt>
                <c:pt idx="80">
                  <c:v>4.19050302689989</c:v>
                </c:pt>
                <c:pt idx="81">
                  <c:v>3.70309338538797</c:v>
                </c:pt>
                <c:pt idx="82">
                  <c:v>3.45689799197623</c:v>
                </c:pt>
                <c:pt idx="83">
                  <c:v>6.13110088260744</c:v>
                </c:pt>
                <c:pt idx="84">
                  <c:v>4.40402893337556</c:v>
                </c:pt>
                <c:pt idx="85">
                  <c:v>5.82659404394405</c:v>
                </c:pt>
                <c:pt idx="86">
                  <c:v>4.35412689912153</c:v>
                </c:pt>
                <c:pt idx="87">
                  <c:v>6.5750439549436</c:v>
                </c:pt>
                <c:pt idx="88">
                  <c:v>7.26256189911821</c:v>
                </c:pt>
                <c:pt idx="89">
                  <c:v>6.4789357330038</c:v>
                </c:pt>
                <c:pt idx="90">
                  <c:v>6.37656323401125</c:v>
                </c:pt>
                <c:pt idx="91">
                  <c:v>6.66148806775363</c:v>
                </c:pt>
                <c:pt idx="92">
                  <c:v>5.57429885857303</c:v>
                </c:pt>
                <c:pt idx="93">
                  <c:v>8.70196617225517</c:v>
                </c:pt>
                <c:pt idx="94">
                  <c:v>5.53848313252769</c:v>
                </c:pt>
                <c:pt idx="95">
                  <c:v>8.59564719881915</c:v>
                </c:pt>
                <c:pt idx="96">
                  <c:v>5.9948847873237</c:v>
                </c:pt>
                <c:pt idx="97">
                  <c:v>5.84262249279575</c:v>
                </c:pt>
                <c:pt idx="98">
                  <c:v>6.65668262714767</c:v>
                </c:pt>
                <c:pt idx="99">
                  <c:v>4.50391909337491</c:v>
                </c:pt>
                <c:pt idx="100">
                  <c:v>6.86025031879353</c:v>
                </c:pt>
                <c:pt idx="101">
                  <c:v>5.40560160230371</c:v>
                </c:pt>
                <c:pt idx="102">
                  <c:v>3.65185353007933</c:v>
                </c:pt>
                <c:pt idx="103">
                  <c:v>5.92136731588332</c:v>
                </c:pt>
                <c:pt idx="104">
                  <c:v>4.38567724301097</c:v>
                </c:pt>
                <c:pt idx="105">
                  <c:v>6.41948354914107</c:v>
                </c:pt>
                <c:pt idx="106">
                  <c:v>7.21897356183693</c:v>
                </c:pt>
                <c:pt idx="107">
                  <c:v>8.40462238025249</c:v>
                </c:pt>
                <c:pt idx="108">
                  <c:v>4.15220325921113</c:v>
                </c:pt>
                <c:pt idx="109">
                  <c:v>6.43522311536372</c:v>
                </c:pt>
                <c:pt idx="110">
                  <c:v>5.37185046227404</c:v>
                </c:pt>
                <c:pt idx="111">
                  <c:v>7.49732758516709</c:v>
                </c:pt>
                <c:pt idx="112">
                  <c:v>3.82893931193538</c:v>
                </c:pt>
                <c:pt idx="113">
                  <c:v>6.56534610164864</c:v>
                </c:pt>
                <c:pt idx="114">
                  <c:v>4.99139931478969</c:v>
                </c:pt>
                <c:pt idx="115">
                  <c:v>5.18123186450676</c:v>
                </c:pt>
                <c:pt idx="116">
                  <c:v>4.61464892377035</c:v>
                </c:pt>
                <c:pt idx="117">
                  <c:v>5.53257547720096</c:v>
                </c:pt>
                <c:pt idx="118">
                  <c:v>6.63882526380777</c:v>
                </c:pt>
                <c:pt idx="119">
                  <c:v>3.68774092426419</c:v>
                </c:pt>
                <c:pt idx="120">
                  <c:v>6.27336625196459</c:v>
                </c:pt>
                <c:pt idx="121">
                  <c:v>5.1318033947979</c:v>
                </c:pt>
                <c:pt idx="122">
                  <c:v>7.99858186055219</c:v>
                </c:pt>
                <c:pt idx="123">
                  <c:v>7.92649276707085</c:v>
                </c:pt>
                <c:pt idx="124">
                  <c:v>7.56840178367031</c:v>
                </c:pt>
                <c:pt idx="125">
                  <c:v>4.07383302547128</c:v>
                </c:pt>
                <c:pt idx="126">
                  <c:v>6.24142619447691</c:v>
                </c:pt>
                <c:pt idx="127">
                  <c:v>4.81962041681897</c:v>
                </c:pt>
                <c:pt idx="128">
                  <c:v>5.3577563392204</c:v>
                </c:pt>
                <c:pt idx="129">
                  <c:v>4.15346797109447</c:v>
                </c:pt>
                <c:pt idx="130">
                  <c:v>5.36876159079451</c:v>
                </c:pt>
                <c:pt idx="131">
                  <c:v>5.35712902905615</c:v>
                </c:pt>
                <c:pt idx="132">
                  <c:v>5.23699217726373</c:v>
                </c:pt>
                <c:pt idx="133">
                  <c:v>6.80002527792071</c:v>
                </c:pt>
                <c:pt idx="134">
                  <c:v>5.90338147484794</c:v>
                </c:pt>
                <c:pt idx="135">
                  <c:v>5.65747563476767</c:v>
                </c:pt>
                <c:pt idx="136">
                  <c:v>5.10294190562173</c:v>
                </c:pt>
                <c:pt idx="137">
                  <c:v>6.00324379393529</c:v>
                </c:pt>
                <c:pt idx="138">
                  <c:v>4.58603056628646</c:v>
                </c:pt>
                <c:pt idx="139">
                  <c:v>5.4515147846147</c:v>
                </c:pt>
                <c:pt idx="140">
                  <c:v>5.88846135076597</c:v>
                </c:pt>
                <c:pt idx="141">
                  <c:v>4.87487246305408</c:v>
                </c:pt>
                <c:pt idx="142">
                  <c:v>6.06785322148738</c:v>
                </c:pt>
                <c:pt idx="143">
                  <c:v>6.30004276024369</c:v>
                </c:pt>
                <c:pt idx="144">
                  <c:v>4.58581327511317</c:v>
                </c:pt>
                <c:pt idx="145">
                  <c:v>8.09791598940214</c:v>
                </c:pt>
                <c:pt idx="146">
                  <c:v>5.22354743016001</c:v>
                </c:pt>
                <c:pt idx="147">
                  <c:v>6.1053431412227</c:v>
                </c:pt>
                <c:pt idx="148">
                  <c:v>7.20099705680747</c:v>
                </c:pt>
                <c:pt idx="149">
                  <c:v>6.92491829261028</c:v>
                </c:pt>
                <c:pt idx="150">
                  <c:v>5.08282948914955</c:v>
                </c:pt>
                <c:pt idx="151">
                  <c:v>5.77680292029148</c:v>
                </c:pt>
                <c:pt idx="152">
                  <c:v>6.65521325420552</c:v>
                </c:pt>
                <c:pt idx="153">
                  <c:v>3.78569433220872</c:v>
                </c:pt>
                <c:pt idx="154">
                  <c:v>4.02489522507352</c:v>
                </c:pt>
                <c:pt idx="155">
                  <c:v>7.31812788236737</c:v>
                </c:pt>
                <c:pt idx="156">
                  <c:v>4.27785963025622</c:v>
                </c:pt>
                <c:pt idx="157">
                  <c:v>3.88734461067861</c:v>
                </c:pt>
                <c:pt idx="158">
                  <c:v>6.62026340602205</c:v>
                </c:pt>
                <c:pt idx="159">
                  <c:v>7.21582236209836</c:v>
                </c:pt>
                <c:pt idx="160">
                  <c:v>5.96630226977364</c:v>
                </c:pt>
                <c:pt idx="161">
                  <c:v>6.61066429932245</c:v>
                </c:pt>
                <c:pt idx="162">
                  <c:v>6.80984940288649</c:v>
                </c:pt>
                <c:pt idx="163">
                  <c:v>8.50718341092966</c:v>
                </c:pt>
                <c:pt idx="164">
                  <c:v>8.02532288066829</c:v>
                </c:pt>
                <c:pt idx="165">
                  <c:v>4.68857633626396</c:v>
                </c:pt>
                <c:pt idx="166">
                  <c:v>4.4516547426545</c:v>
                </c:pt>
                <c:pt idx="167">
                  <c:v>3.88448212285129</c:v>
                </c:pt>
                <c:pt idx="168">
                  <c:v>8.11722131915</c:v>
                </c:pt>
              </c:numCache>
            </c:numRef>
          </c:cat>
          <c:val>
            <c:numRef>
              <c:f>' BJP Smoothing'!$B$2:$B$170</c:f>
              <c:numCache>
                <c:formatCode>General</c:formatCode>
                <c:ptCount val="169"/>
                <c:pt idx="0">
                  <c:v>6.60444245979047</c:v>
                </c:pt>
                <c:pt idx="1">
                  <c:v>6.57483661267397</c:v>
                </c:pt>
                <c:pt idx="2">
                  <c:v>6.40508611492696</c:v>
                </c:pt>
                <c:pt idx="3">
                  <c:v>6.17033091425907</c:v>
                </c:pt>
                <c:pt idx="4">
                  <c:v>5.88350074313981</c:v>
                </c:pt>
                <c:pt idx="5">
                  <c:v>6.21245547947718</c:v>
                </c:pt>
                <c:pt idx="6">
                  <c:v>6.2938575997307</c:v>
                </c:pt>
                <c:pt idx="7">
                  <c:v>5.92892890258305</c:v>
                </c:pt>
                <c:pt idx="8">
                  <c:v>4.93266222763328</c:v>
                </c:pt>
                <c:pt idx="9">
                  <c:v>4.6868344496957</c:v>
                </c:pt>
                <c:pt idx="10">
                  <c:v>4.70253964182366</c:v>
                </c:pt>
                <c:pt idx="11">
                  <c:v>4.85290805424878</c:v>
                </c:pt>
                <c:pt idx="12">
                  <c:v>4.95002100721998</c:v>
                </c:pt>
                <c:pt idx="13">
                  <c:v>5.26274336757905</c:v>
                </c:pt>
                <c:pt idx="14">
                  <c:v>5.57638106662249</c:v>
                </c:pt>
                <c:pt idx="15">
                  <c:v>5.25291084482583</c:v>
                </c:pt>
                <c:pt idx="16">
                  <c:v>5.3215502844514</c:v>
                </c:pt>
                <c:pt idx="17">
                  <c:v>5.26969717070024</c:v>
                </c:pt>
                <c:pt idx="18">
                  <c:v>5.50726219329541</c:v>
                </c:pt>
                <c:pt idx="19">
                  <c:v>6.53418574286206</c:v>
                </c:pt>
                <c:pt idx="20">
                  <c:v>6.77226126157147</c:v>
                </c:pt>
                <c:pt idx="21">
                  <c:v>6.44652765814112</c:v>
                </c:pt>
                <c:pt idx="22">
                  <c:v>6.32767355804456</c:v>
                </c:pt>
                <c:pt idx="23">
                  <c:v>6.22042024882202</c:v>
                </c:pt>
                <c:pt idx="24">
                  <c:v>6.15602703202333</c:v>
                </c:pt>
                <c:pt idx="25">
                  <c:v>6.11248839362012</c:v>
                </c:pt>
                <c:pt idx="26">
                  <c:v>6.0241380842682</c:v>
                </c:pt>
                <c:pt idx="27">
                  <c:v>6.16443280798284</c:v>
                </c:pt>
                <c:pt idx="28">
                  <c:v>5.88311875218343</c:v>
                </c:pt>
                <c:pt idx="29">
                  <c:v>5.55006802330459</c:v>
                </c:pt>
                <c:pt idx="30">
                  <c:v>5.33583479828387</c:v>
                </c:pt>
                <c:pt idx="31">
                  <c:v>5.08868333929407</c:v>
                </c:pt>
                <c:pt idx="32">
                  <c:v>4.26319503656916</c:v>
                </c:pt>
                <c:pt idx="33">
                  <c:v>4.21660189333711</c:v>
                </c:pt>
                <c:pt idx="34">
                  <c:v>4.72864897201833</c:v>
                </c:pt>
                <c:pt idx="35">
                  <c:v>5.36528545558337</c:v>
                </c:pt>
                <c:pt idx="36">
                  <c:v>5.21884807543872</c:v>
                </c:pt>
                <c:pt idx="37">
                  <c:v>5.17600667664638</c:v>
                </c:pt>
                <c:pt idx="38">
                  <c:v>5.21648334842435</c:v>
                </c:pt>
                <c:pt idx="39">
                  <c:v>5.31939844647088</c:v>
                </c:pt>
                <c:pt idx="40">
                  <c:v>5.03946746972255</c:v>
                </c:pt>
                <c:pt idx="41">
                  <c:v>5.36216624508567</c:v>
                </c:pt>
                <c:pt idx="42">
                  <c:v>5.71949338205501</c:v>
                </c:pt>
                <c:pt idx="43">
                  <c:v>5.44632735901424</c:v>
                </c:pt>
                <c:pt idx="44">
                  <c:v>5.869691495277</c:v>
                </c:pt>
                <c:pt idx="45">
                  <c:v>6.18476830546623</c:v>
                </c:pt>
                <c:pt idx="46">
                  <c:v>6.46812190607487</c:v>
                </c:pt>
                <c:pt idx="47">
                  <c:v>6.35158996134541</c:v>
                </c:pt>
                <c:pt idx="48">
                  <c:v>6.26821239003323</c:v>
                </c:pt>
                <c:pt idx="49">
                  <c:v>6.01973226848304</c:v>
                </c:pt>
                <c:pt idx="50">
                  <c:v>5.79993379920328</c:v>
                </c:pt>
                <c:pt idx="51">
                  <c:v>5.25279886950481</c:v>
                </c:pt>
                <c:pt idx="52">
                  <c:v>4.90792520860637</c:v>
                </c:pt>
                <c:pt idx="53">
                  <c:v>4.99685231235251</c:v>
                </c:pt>
                <c:pt idx="54">
                  <c:v>4.93852794322722</c:v>
                </c:pt>
                <c:pt idx="55">
                  <c:v>5.18350491256587</c:v>
                </c:pt>
                <c:pt idx="56">
                  <c:v>4.183962660648</c:v>
                </c:pt>
                <c:pt idx="57">
                  <c:v>3.83228410470934</c:v>
                </c:pt>
                <c:pt idx="58">
                  <c:v>4.53960977896221</c:v>
                </c:pt>
                <c:pt idx="59">
                  <c:v>5.37079834490923</c:v>
                </c:pt>
                <c:pt idx="60">
                  <c:v>5.39877220294073</c:v>
                </c:pt>
                <c:pt idx="61">
                  <c:v>5.2149535827574</c:v>
                </c:pt>
                <c:pt idx="62">
                  <c:v>5.06790214284104</c:v>
                </c:pt>
                <c:pt idx="63">
                  <c:v>4.94462289096305</c:v>
                </c:pt>
                <c:pt idx="64">
                  <c:v>5.2706797051458</c:v>
                </c:pt>
                <c:pt idx="65">
                  <c:v>5.9573443742478</c:v>
                </c:pt>
                <c:pt idx="66">
                  <c:v>6.26796122571732</c:v>
                </c:pt>
                <c:pt idx="67">
                  <c:v>5.75222310753097</c:v>
                </c:pt>
                <c:pt idx="68">
                  <c:v>5.4284656029921</c:v>
                </c:pt>
                <c:pt idx="69">
                  <c:v>5.60060939275619</c:v>
                </c:pt>
                <c:pt idx="70">
                  <c:v>5.94119468926757</c:v>
                </c:pt>
                <c:pt idx="71">
                  <c:v>6.2482436151004</c:v>
                </c:pt>
                <c:pt idx="72">
                  <c:v>6.09638641859232</c:v>
                </c:pt>
                <c:pt idx="73">
                  <c:v>5.65690190090353</c:v>
                </c:pt>
                <c:pt idx="74">
                  <c:v>5.19468937374572</c:v>
                </c:pt>
                <c:pt idx="75">
                  <c:v>4.8877537958844</c:v>
                </c:pt>
                <c:pt idx="76">
                  <c:v>5.26610235501228</c:v>
                </c:pt>
                <c:pt idx="77">
                  <c:v>4.89138012871453</c:v>
                </c:pt>
                <c:pt idx="78">
                  <c:v>5.2850232253227</c:v>
                </c:pt>
                <c:pt idx="79">
                  <c:v>5.09133946867984</c:v>
                </c:pt>
                <c:pt idx="80">
                  <c:v>4.21833001883904</c:v>
                </c:pt>
                <c:pt idx="81">
                  <c:v>4.10711069637388</c:v>
                </c:pt>
                <c:pt idx="82">
                  <c:v>4.70184558600996</c:v>
                </c:pt>
                <c:pt idx="83">
                  <c:v>5.25474326345389</c:v>
                </c:pt>
                <c:pt idx="84">
                  <c:v>5.67666282554451</c:v>
                </c:pt>
                <c:pt idx="85">
                  <c:v>5.57624009024831</c:v>
                </c:pt>
                <c:pt idx="86">
                  <c:v>5.4457838832917</c:v>
                </c:pt>
                <c:pt idx="87">
                  <c:v>5.34677376368591</c:v>
                </c:pt>
                <c:pt idx="88">
                  <c:v>5.65557933862251</c:v>
                </c:pt>
                <c:pt idx="89">
                  <c:v>6.1268195518967</c:v>
                </c:pt>
                <c:pt idx="90">
                  <c:v>6.65583251289764</c:v>
                </c:pt>
                <c:pt idx="91">
                  <c:v>6.02575065596415</c:v>
                </c:pt>
                <c:pt idx="92">
                  <c:v>6.15910265751938</c:v>
                </c:pt>
                <c:pt idx="93">
                  <c:v>6.62607441301159</c:v>
                </c:pt>
                <c:pt idx="94">
                  <c:v>6.74102174215659</c:v>
                </c:pt>
                <c:pt idx="95">
                  <c:v>6.46189599142455</c:v>
                </c:pt>
                <c:pt idx="96">
                  <c:v>6.23054610356722</c:v>
                </c:pt>
                <c:pt idx="97">
                  <c:v>5.77180601718081</c:v>
                </c:pt>
                <c:pt idx="98">
                  <c:v>5.60464083917472</c:v>
                </c:pt>
                <c:pt idx="99">
                  <c:v>5.75408360879292</c:v>
                </c:pt>
                <c:pt idx="100">
                  <c:v>5.3586696539722</c:v>
                </c:pt>
                <c:pt idx="101">
                  <c:v>5.77307977691348</c:v>
                </c:pt>
                <c:pt idx="102">
                  <c:v>5.29961110332467</c:v>
                </c:pt>
                <c:pt idx="103">
                  <c:v>5.52584959426105</c:v>
                </c:pt>
                <c:pt idx="104">
                  <c:v>5.09160654036759</c:v>
                </c:pt>
                <c:pt idx="105">
                  <c:v>5.9224000025071</c:v>
                </c:pt>
                <c:pt idx="106">
                  <c:v>6.27366572971079</c:v>
                </c:pt>
                <c:pt idx="107">
                  <c:v>6.41238397763908</c:v>
                </c:pt>
                <c:pt idx="108">
                  <c:v>6.05260332636947</c:v>
                </c:pt>
                <c:pt idx="109">
                  <c:v>5.71803789919697</c:v>
                </c:pt>
                <c:pt idx="110">
                  <c:v>5.50416110315234</c:v>
                </c:pt>
                <c:pt idx="111">
                  <c:v>5.61349192418309</c:v>
                </c:pt>
                <c:pt idx="112">
                  <c:v>5.40846147659984</c:v>
                </c:pt>
                <c:pt idx="113">
                  <c:v>5.37090217518879</c:v>
                </c:pt>
                <c:pt idx="114">
                  <c:v>6.22660266642926</c:v>
                </c:pt>
                <c:pt idx="115">
                  <c:v>6.26693101976774</c:v>
                </c:pt>
                <c:pt idx="116">
                  <c:v>6.27854412135273</c:v>
                </c:pt>
                <c:pt idx="117">
                  <c:v>5.95065212141249</c:v>
                </c:pt>
                <c:pt idx="118">
                  <c:v>5.42944227558841</c:v>
                </c:pt>
                <c:pt idx="119">
                  <c:v>5.56004255048398</c:v>
                </c:pt>
                <c:pt idx="120">
                  <c:v>5.12922514944991</c:v>
                </c:pt>
                <c:pt idx="121">
                  <c:v>5.53609602199934</c:v>
                </c:pt>
                <c:pt idx="122">
                  <c:v>5.97535703148449</c:v>
                </c:pt>
                <c:pt idx="123">
                  <c:v>5.99068452926229</c:v>
                </c:pt>
                <c:pt idx="124">
                  <c:v>5.62519565916166</c:v>
                </c:pt>
                <c:pt idx="125">
                  <c:v>5.19480864000797</c:v>
                </c:pt>
                <c:pt idx="126">
                  <c:v>5.37025970608565</c:v>
                </c:pt>
                <c:pt idx="127">
                  <c:v>5.7718289538787</c:v>
                </c:pt>
                <c:pt idx="128">
                  <c:v>5.09606812184029</c:v>
                </c:pt>
                <c:pt idx="129">
                  <c:v>5.39059207247761</c:v>
                </c:pt>
                <c:pt idx="130">
                  <c:v>5.53837466265408</c:v>
                </c:pt>
                <c:pt idx="131">
                  <c:v>5.34129377458117</c:v>
                </c:pt>
                <c:pt idx="132">
                  <c:v>5.57193486965138</c:v>
                </c:pt>
                <c:pt idx="133">
                  <c:v>5.47066039661891</c:v>
                </c:pt>
                <c:pt idx="134">
                  <c:v>5.53678151091861</c:v>
                </c:pt>
                <c:pt idx="135">
                  <c:v>5.83170161864703</c:v>
                </c:pt>
                <c:pt idx="136">
                  <c:v>6.16528987797912</c:v>
                </c:pt>
                <c:pt idx="137">
                  <c:v>6.30418102270853</c:v>
                </c:pt>
                <c:pt idx="138">
                  <c:v>6.76473998931433</c:v>
                </c:pt>
                <c:pt idx="139">
                  <c:v>6.85140861309778</c:v>
                </c:pt>
                <c:pt idx="140">
                  <c:v>7.22789420329158</c:v>
                </c:pt>
                <c:pt idx="141">
                  <c:v>7.29344362477341</c:v>
                </c:pt>
                <c:pt idx="142">
                  <c:v>7.20212790938393</c:v>
                </c:pt>
                <c:pt idx="143">
                  <c:v>6.40481480622591</c:v>
                </c:pt>
                <c:pt idx="144">
                  <c:v>5.9903809647595</c:v>
                </c:pt>
                <c:pt idx="145">
                  <c:v>6.04151487520586</c:v>
                </c:pt>
                <c:pt idx="146">
                  <c:v>5.98287888062203</c:v>
                </c:pt>
                <c:pt idx="147">
                  <c:v>6.36767506690102</c:v>
                </c:pt>
                <c:pt idx="148">
                  <c:v>6.19017687726806</c:v>
                </c:pt>
                <c:pt idx="149">
                  <c:v>6.1864765933894</c:v>
                </c:pt>
                <c:pt idx="150">
                  <c:v>6.04646321113707</c:v>
                </c:pt>
                <c:pt idx="151">
                  <c:v>5.70854190793139</c:v>
                </c:pt>
                <c:pt idx="152">
                  <c:v>4.93686063252467</c:v>
                </c:pt>
                <c:pt idx="153">
                  <c:v>4.86677157364344</c:v>
                </c:pt>
                <c:pt idx="154">
                  <c:v>5.39407897796509</c:v>
                </c:pt>
                <c:pt idx="155">
                  <c:v>5.67160014736659</c:v>
                </c:pt>
                <c:pt idx="156">
                  <c:v>5.38832292397948</c:v>
                </c:pt>
                <c:pt idx="157">
                  <c:v>5.56549192586425</c:v>
                </c:pt>
                <c:pt idx="158">
                  <c:v>5.47570833995627</c:v>
                </c:pt>
                <c:pt idx="159">
                  <c:v>5.66984837339563</c:v>
                </c:pt>
                <c:pt idx="160">
                  <c:v>5.77989371919401</c:v>
                </c:pt>
                <c:pt idx="161">
                  <c:v>6.36707425540935</c:v>
                </c:pt>
                <c:pt idx="162">
                  <c:v>5.92742042561465</c:v>
                </c:pt>
                <c:pt idx="163">
                  <c:v>6.73118392492209</c:v>
                </c:pt>
                <c:pt idx="164">
                  <c:v>6.32704456899674</c:v>
                </c:pt>
                <c:pt idx="165">
                  <c:v>5.70037020436621</c:v>
                </c:pt>
                <c:pt idx="166">
                  <c:v>5.51607806278516</c:v>
                </c:pt>
                <c:pt idx="167">
                  <c:v>5.31518896287937</c:v>
                </c:pt>
                <c:pt idx="168">
                  <c:v>7.08684953593795</c:v>
                </c:pt>
              </c:numCache>
            </c:numRef>
          </c:val>
        </c:ser>
        <c:ser>
          <c:idx val="1"/>
          <c:order val="1"/>
          <c:tx>
            <c:strRef>
              <c:f>Predicted Y</c:f>
              <c:strCache>
                <c:ptCount val="1"/>
                <c:pt idx="0">
                  <c:v>Predicted Y</c:v>
                </c:pt>
              </c:strCache>
            </c:strRef>
          </c:tx>
          <c:spPr>
            <a:gradFill>
              <a:gsLst>
                <a:gs pos="0">
                  <a:srgbClr val="03D4A8"/>
                </a:gs>
                <a:gs pos="25000">
                  <a:srgbClr val="21D6E0"/>
                </a:gs>
                <a:gs pos="75000">
                  <a:srgbClr val="0087E6"/>
                </a:gs>
                <a:gs pos="100000">
                  <a:srgbClr val="005CBF"/>
                </a:gs>
              </a:gsLst>
              <a:lin ang="5400000" scaled="0"/>
            </a:gradFill>
          </c:spPr>
          <c:invertIfNegative val="0"/>
          <c:dLbls>
            <c:delete val="1"/>
          </c:dLbls>
          <c:trendline>
            <c:trendlineType val="movingAvg"/>
            <c:period val="2"/>
            <c:dispRSqr val="0"/>
            <c:dispEq val="0"/>
          </c:trendline>
          <c:cat>
            <c:numRef>
              <c:f>' BJP Smoothing'!$D$2:$D$170</c:f>
              <c:numCache>
                <c:formatCode>General</c:formatCode>
                <c:ptCount val="169"/>
                <c:pt idx="0">
                  <c:v>4.44441540454752</c:v>
                </c:pt>
                <c:pt idx="1">
                  <c:v>6.75255427583497</c:v>
                </c:pt>
                <c:pt idx="2">
                  <c:v>6.36542450457502</c:v>
                </c:pt>
                <c:pt idx="3">
                  <c:v>6.11956960484667</c:v>
                </c:pt>
                <c:pt idx="4">
                  <c:v>3.8226742104705</c:v>
                </c:pt>
                <c:pt idx="5">
                  <c:v>4.32189432637918</c:v>
                </c:pt>
                <c:pt idx="6">
                  <c:v>6.62622169355973</c:v>
                </c:pt>
                <c:pt idx="7">
                  <c:v>7.9360643859779</c:v>
                </c:pt>
                <c:pt idx="8">
                  <c:v>5.89990441396988</c:v>
                </c:pt>
                <c:pt idx="9">
                  <c:v>6.30397475149787</c:v>
                </c:pt>
                <c:pt idx="10">
                  <c:v>3.83198484741076</c:v>
                </c:pt>
                <c:pt idx="11">
                  <c:v>4.33482229044749</c:v>
                </c:pt>
                <c:pt idx="12">
                  <c:v>6.22950733200363</c:v>
                </c:pt>
                <c:pt idx="13">
                  <c:v>3.65832363883698</c:v>
                </c:pt>
                <c:pt idx="14">
                  <c:v>5.81839843280096</c:v>
                </c:pt>
                <c:pt idx="15">
                  <c:v>5.92047465433245</c:v>
                </c:pt>
                <c:pt idx="16">
                  <c:v>5.32198701819499</c:v>
                </c:pt>
                <c:pt idx="17">
                  <c:v>5.8716302984857</c:v>
                </c:pt>
                <c:pt idx="18">
                  <c:v>4.36070012647261</c:v>
                </c:pt>
                <c:pt idx="19">
                  <c:v>5.08154400572326</c:v>
                </c:pt>
                <c:pt idx="20">
                  <c:v>8.54242674512185</c:v>
                </c:pt>
                <c:pt idx="21">
                  <c:v>4.26770287620678</c:v>
                </c:pt>
                <c:pt idx="22">
                  <c:v>5.12760360093944</c:v>
                </c:pt>
                <c:pt idx="23">
                  <c:v>7.48477867506682</c:v>
                </c:pt>
                <c:pt idx="24">
                  <c:v>5.9553603654539</c:v>
                </c:pt>
                <c:pt idx="25">
                  <c:v>6.23145216503141</c:v>
                </c:pt>
                <c:pt idx="26">
                  <c:v>7.15794330699</c:v>
                </c:pt>
                <c:pt idx="27">
                  <c:v>6.8412654593232</c:v>
                </c:pt>
                <c:pt idx="28">
                  <c:v>6.96243755645287</c:v>
                </c:pt>
                <c:pt idx="29">
                  <c:v>6.23908649096435</c:v>
                </c:pt>
                <c:pt idx="30">
                  <c:v>5.03802327862667</c:v>
                </c:pt>
                <c:pt idx="31">
                  <c:v>3.71228223294857</c:v>
                </c:pt>
                <c:pt idx="32">
                  <c:v>3.7129073963681</c:v>
                </c:pt>
                <c:pt idx="33">
                  <c:v>3.1088018364613</c:v>
                </c:pt>
                <c:pt idx="34">
                  <c:v>5.43761762191154</c:v>
                </c:pt>
                <c:pt idx="35">
                  <c:v>6.0945453609904</c:v>
                </c:pt>
                <c:pt idx="36">
                  <c:v>3.51864000522182</c:v>
                </c:pt>
                <c:pt idx="37">
                  <c:v>6.58143688445308</c:v>
                </c:pt>
                <c:pt idx="38">
                  <c:v>5.79888854396969</c:v>
                </c:pt>
                <c:pt idx="39">
                  <c:v>7.15489355254737</c:v>
                </c:pt>
                <c:pt idx="40">
                  <c:v>4.03086131482978</c:v>
                </c:pt>
                <c:pt idx="41">
                  <c:v>4.32586094359002</c:v>
                </c:pt>
                <c:pt idx="42">
                  <c:v>6.23320709454893</c:v>
                </c:pt>
                <c:pt idx="43">
                  <c:v>5.06853944315589</c:v>
                </c:pt>
                <c:pt idx="44">
                  <c:v>6.05073177962607</c:v>
                </c:pt>
                <c:pt idx="45">
                  <c:v>5.69945455411907</c:v>
                </c:pt>
                <c:pt idx="46">
                  <c:v>5.37995375237154</c:v>
                </c:pt>
                <c:pt idx="47">
                  <c:v>7.19368890630365</c:v>
                </c:pt>
                <c:pt idx="48">
                  <c:v>7.2886753294275</c:v>
                </c:pt>
                <c:pt idx="49">
                  <c:v>5.08487029104627</c:v>
                </c:pt>
                <c:pt idx="50">
                  <c:v>3.82565260398723</c:v>
                </c:pt>
                <c:pt idx="51">
                  <c:v>5.9615128006677</c:v>
                </c:pt>
                <c:pt idx="52">
                  <c:v>4.68047990514953</c:v>
                </c:pt>
                <c:pt idx="53">
                  <c:v>4.45083021120486</c:v>
                </c:pt>
                <c:pt idx="54">
                  <c:v>3.55603214937174</c:v>
                </c:pt>
                <c:pt idx="55">
                  <c:v>4.19343205087993</c:v>
                </c:pt>
                <c:pt idx="56">
                  <c:v>3.01165272071504</c:v>
                </c:pt>
                <c:pt idx="57">
                  <c:v>3.91639761738709</c:v>
                </c:pt>
                <c:pt idx="58">
                  <c:v>2.9496394894847</c:v>
                </c:pt>
                <c:pt idx="59">
                  <c:v>4.27791310127764</c:v>
                </c:pt>
                <c:pt idx="60">
                  <c:v>4.82170750908388</c:v>
                </c:pt>
                <c:pt idx="61">
                  <c:v>3.49743529636052</c:v>
                </c:pt>
                <c:pt idx="62">
                  <c:v>6.75581618795358</c:v>
                </c:pt>
                <c:pt idx="63">
                  <c:v>5.62354688942614</c:v>
                </c:pt>
                <c:pt idx="64">
                  <c:v>5.7767065311447</c:v>
                </c:pt>
                <c:pt idx="65">
                  <c:v>6.10649179432635</c:v>
                </c:pt>
                <c:pt idx="66">
                  <c:v>5.93062479500844</c:v>
                </c:pt>
                <c:pt idx="67">
                  <c:v>6.47928815163721</c:v>
                </c:pt>
                <c:pt idx="68">
                  <c:v>4.6063848859819</c:v>
                </c:pt>
                <c:pt idx="69">
                  <c:v>3.83888202442706</c:v>
                </c:pt>
                <c:pt idx="70">
                  <c:v>4.38626897972004</c:v>
                </c:pt>
                <c:pt idx="71">
                  <c:v>6.98274121810207</c:v>
                </c:pt>
                <c:pt idx="72">
                  <c:v>5.45624970654991</c:v>
                </c:pt>
                <c:pt idx="73">
                  <c:v>6.71085215179691</c:v>
                </c:pt>
                <c:pt idx="74">
                  <c:v>4.45034335753878</c:v>
                </c:pt>
                <c:pt idx="75">
                  <c:v>3.89040350762149</c:v>
                </c:pt>
                <c:pt idx="76">
                  <c:v>4.51366481976519</c:v>
                </c:pt>
                <c:pt idx="77">
                  <c:v>5.05415325693017</c:v>
                </c:pt>
                <c:pt idx="78">
                  <c:v>5.2489024259234</c:v>
                </c:pt>
                <c:pt idx="79">
                  <c:v>3.49810033997207</c:v>
                </c:pt>
                <c:pt idx="80">
                  <c:v>4.19050302689989</c:v>
                </c:pt>
                <c:pt idx="81">
                  <c:v>3.70309338538797</c:v>
                </c:pt>
                <c:pt idx="82">
                  <c:v>3.45689799197623</c:v>
                </c:pt>
                <c:pt idx="83">
                  <c:v>6.13110088260744</c:v>
                </c:pt>
                <c:pt idx="84">
                  <c:v>4.40402893337556</c:v>
                </c:pt>
                <c:pt idx="85">
                  <c:v>5.82659404394405</c:v>
                </c:pt>
                <c:pt idx="86">
                  <c:v>4.35412689912153</c:v>
                </c:pt>
                <c:pt idx="87">
                  <c:v>6.5750439549436</c:v>
                </c:pt>
                <c:pt idx="88">
                  <c:v>7.26256189911821</c:v>
                </c:pt>
                <c:pt idx="89">
                  <c:v>6.4789357330038</c:v>
                </c:pt>
                <c:pt idx="90">
                  <c:v>6.37656323401125</c:v>
                </c:pt>
                <c:pt idx="91">
                  <c:v>6.66148806775363</c:v>
                </c:pt>
                <c:pt idx="92">
                  <c:v>5.57429885857303</c:v>
                </c:pt>
                <c:pt idx="93">
                  <c:v>8.70196617225517</c:v>
                </c:pt>
                <c:pt idx="94">
                  <c:v>5.53848313252769</c:v>
                </c:pt>
                <c:pt idx="95">
                  <c:v>8.59564719881915</c:v>
                </c:pt>
                <c:pt idx="96">
                  <c:v>5.9948847873237</c:v>
                </c:pt>
                <c:pt idx="97">
                  <c:v>5.84262249279575</c:v>
                </c:pt>
                <c:pt idx="98">
                  <c:v>6.65668262714767</c:v>
                </c:pt>
                <c:pt idx="99">
                  <c:v>4.50391909337491</c:v>
                </c:pt>
                <c:pt idx="100">
                  <c:v>6.86025031879353</c:v>
                </c:pt>
                <c:pt idx="101">
                  <c:v>5.40560160230371</c:v>
                </c:pt>
                <c:pt idx="102">
                  <c:v>3.65185353007933</c:v>
                </c:pt>
                <c:pt idx="103">
                  <c:v>5.92136731588332</c:v>
                </c:pt>
                <c:pt idx="104">
                  <c:v>4.38567724301097</c:v>
                </c:pt>
                <c:pt idx="105">
                  <c:v>6.41948354914107</c:v>
                </c:pt>
                <c:pt idx="106">
                  <c:v>7.21897356183693</c:v>
                </c:pt>
                <c:pt idx="107">
                  <c:v>8.40462238025249</c:v>
                </c:pt>
                <c:pt idx="108">
                  <c:v>4.15220325921113</c:v>
                </c:pt>
                <c:pt idx="109">
                  <c:v>6.43522311536372</c:v>
                </c:pt>
                <c:pt idx="110">
                  <c:v>5.37185046227404</c:v>
                </c:pt>
                <c:pt idx="111">
                  <c:v>7.49732758516709</c:v>
                </c:pt>
                <c:pt idx="112">
                  <c:v>3.82893931193538</c:v>
                </c:pt>
                <c:pt idx="113">
                  <c:v>6.56534610164864</c:v>
                </c:pt>
                <c:pt idx="114">
                  <c:v>4.99139931478969</c:v>
                </c:pt>
                <c:pt idx="115">
                  <c:v>5.18123186450676</c:v>
                </c:pt>
                <c:pt idx="116">
                  <c:v>4.61464892377035</c:v>
                </c:pt>
                <c:pt idx="117">
                  <c:v>5.53257547720096</c:v>
                </c:pt>
                <c:pt idx="118">
                  <c:v>6.63882526380777</c:v>
                </c:pt>
                <c:pt idx="119">
                  <c:v>3.68774092426419</c:v>
                </c:pt>
                <c:pt idx="120">
                  <c:v>6.27336625196459</c:v>
                </c:pt>
                <c:pt idx="121">
                  <c:v>5.1318033947979</c:v>
                </c:pt>
                <c:pt idx="122">
                  <c:v>7.99858186055219</c:v>
                </c:pt>
                <c:pt idx="123">
                  <c:v>7.92649276707085</c:v>
                </c:pt>
                <c:pt idx="124">
                  <c:v>7.56840178367031</c:v>
                </c:pt>
                <c:pt idx="125">
                  <c:v>4.07383302547128</c:v>
                </c:pt>
                <c:pt idx="126">
                  <c:v>6.24142619447691</c:v>
                </c:pt>
                <c:pt idx="127">
                  <c:v>4.81962041681897</c:v>
                </c:pt>
                <c:pt idx="128">
                  <c:v>5.3577563392204</c:v>
                </c:pt>
                <c:pt idx="129">
                  <c:v>4.15346797109447</c:v>
                </c:pt>
                <c:pt idx="130">
                  <c:v>5.36876159079451</c:v>
                </c:pt>
                <c:pt idx="131">
                  <c:v>5.35712902905615</c:v>
                </c:pt>
                <c:pt idx="132">
                  <c:v>5.23699217726373</c:v>
                </c:pt>
                <c:pt idx="133">
                  <c:v>6.80002527792071</c:v>
                </c:pt>
                <c:pt idx="134">
                  <c:v>5.90338147484794</c:v>
                </c:pt>
                <c:pt idx="135">
                  <c:v>5.65747563476767</c:v>
                </c:pt>
                <c:pt idx="136">
                  <c:v>5.10294190562173</c:v>
                </c:pt>
                <c:pt idx="137">
                  <c:v>6.00324379393529</c:v>
                </c:pt>
                <c:pt idx="138">
                  <c:v>4.58603056628646</c:v>
                </c:pt>
                <c:pt idx="139">
                  <c:v>5.4515147846147</c:v>
                </c:pt>
                <c:pt idx="140">
                  <c:v>5.88846135076597</c:v>
                </c:pt>
                <c:pt idx="141">
                  <c:v>4.87487246305408</c:v>
                </c:pt>
                <c:pt idx="142">
                  <c:v>6.06785322148738</c:v>
                </c:pt>
                <c:pt idx="143">
                  <c:v>6.30004276024369</c:v>
                </c:pt>
                <c:pt idx="144">
                  <c:v>4.58581327511317</c:v>
                </c:pt>
                <c:pt idx="145">
                  <c:v>8.09791598940214</c:v>
                </c:pt>
                <c:pt idx="146">
                  <c:v>5.22354743016001</c:v>
                </c:pt>
                <c:pt idx="147">
                  <c:v>6.1053431412227</c:v>
                </c:pt>
                <c:pt idx="148">
                  <c:v>7.20099705680747</c:v>
                </c:pt>
                <c:pt idx="149">
                  <c:v>6.92491829261028</c:v>
                </c:pt>
                <c:pt idx="150">
                  <c:v>5.08282948914955</c:v>
                </c:pt>
                <c:pt idx="151">
                  <c:v>5.77680292029148</c:v>
                </c:pt>
                <c:pt idx="152">
                  <c:v>6.65521325420552</c:v>
                </c:pt>
                <c:pt idx="153">
                  <c:v>3.78569433220872</c:v>
                </c:pt>
                <c:pt idx="154">
                  <c:v>4.02489522507352</c:v>
                </c:pt>
                <c:pt idx="155">
                  <c:v>7.31812788236737</c:v>
                </c:pt>
                <c:pt idx="156">
                  <c:v>4.27785963025622</c:v>
                </c:pt>
                <c:pt idx="157">
                  <c:v>3.88734461067861</c:v>
                </c:pt>
                <c:pt idx="158">
                  <c:v>6.62026340602205</c:v>
                </c:pt>
                <c:pt idx="159">
                  <c:v>7.21582236209836</c:v>
                </c:pt>
                <c:pt idx="160">
                  <c:v>5.96630226977364</c:v>
                </c:pt>
                <c:pt idx="161">
                  <c:v>6.61066429932245</c:v>
                </c:pt>
                <c:pt idx="162">
                  <c:v>6.80984940288649</c:v>
                </c:pt>
                <c:pt idx="163">
                  <c:v>8.50718341092966</c:v>
                </c:pt>
                <c:pt idx="164">
                  <c:v>8.02532288066829</c:v>
                </c:pt>
                <c:pt idx="165">
                  <c:v>4.68857633626396</c:v>
                </c:pt>
                <c:pt idx="166">
                  <c:v>4.4516547426545</c:v>
                </c:pt>
                <c:pt idx="167">
                  <c:v>3.88448212285129</c:v>
                </c:pt>
                <c:pt idx="168">
                  <c:v>8.11722131915</c:v>
                </c:pt>
              </c:numCache>
            </c:numRef>
          </c:cat>
          <c:val>
            <c:numRef>
              <c:f>' BJP Smoothing'!$O$95:$O$263</c:f>
              <c:numCache>
                <c:formatCode>General</c:formatCode>
                <c:ptCount val="169"/>
                <c:pt idx="0">
                  <c:v>5.25867128490504</c:v>
                </c:pt>
                <c:pt idx="1">
                  <c:v>6.1484174526819</c:v>
                </c:pt>
                <c:pt idx="2">
                  <c:v>5.69079815188914</c:v>
                </c:pt>
                <c:pt idx="3">
                  <c:v>5.86703323723095</c:v>
                </c:pt>
                <c:pt idx="4">
                  <c:v>6.00281091092946</c:v>
                </c:pt>
                <c:pt idx="5">
                  <c:v>5.63793085077518</c:v>
                </c:pt>
                <c:pt idx="6">
                  <c:v>6.03466211640094</c:v>
                </c:pt>
                <c:pt idx="7">
                  <c:v>6.9234477222722</c:v>
                </c:pt>
                <c:pt idx="8">
                  <c:v>6.81661655968498</c:v>
                </c:pt>
                <c:pt idx="9">
                  <c:v>7.44383405753315</c:v>
                </c:pt>
                <c:pt idx="10">
                  <c:v>8.13479354195598</c:v>
                </c:pt>
                <c:pt idx="11">
                  <c:v>8.10271487338308</c:v>
                </c:pt>
                <c:pt idx="12">
                  <c:v>7.87814448477855</c:v>
                </c:pt>
                <c:pt idx="13">
                  <c:v>7.9072269345385</c:v>
                </c:pt>
                <c:pt idx="14">
                  <c:v>8.05765498865308</c:v>
                </c:pt>
                <c:pt idx="15">
                  <c:v>7.75565467455606</c:v>
                </c:pt>
                <c:pt idx="16">
                  <c:v>7.42866671437276</c:v>
                </c:pt>
                <c:pt idx="17">
                  <c:v>7.18645655648357</c:v>
                </c:pt>
                <c:pt idx="18">
                  <c:v>7.38324965434809</c:v>
                </c:pt>
                <c:pt idx="19">
                  <c:v>6.91642672598221</c:v>
                </c:pt>
                <c:pt idx="20">
                  <c:v>6.83014401712419</c:v>
                </c:pt>
                <c:pt idx="21">
                  <c:v>7.03951466722408</c:v>
                </c:pt>
                <c:pt idx="22">
                  <c:v>7.0977017548684</c:v>
                </c:pt>
                <c:pt idx="23">
                  <c:v>6.83251912273769</c:v>
                </c:pt>
                <c:pt idx="24">
                  <c:v>6.57935749231665</c:v>
                </c:pt>
                <c:pt idx="25">
                  <c:v>6.30579174107095</c:v>
                </c:pt>
                <c:pt idx="26">
                  <c:v>6.47297413223226</c:v>
                </c:pt>
                <c:pt idx="27">
                  <c:v>5.91721286536142</c:v>
                </c:pt>
                <c:pt idx="28">
                  <c:v>5.60864788737691</c:v>
                </c:pt>
                <c:pt idx="29">
                  <c:v>5.69657538942381</c:v>
                </c:pt>
                <c:pt idx="30">
                  <c:v>5.78937310064828</c:v>
                </c:pt>
                <c:pt idx="31">
                  <c:v>6.02277482911835</c:v>
                </c:pt>
                <c:pt idx="32">
                  <c:v>6.74035712495324</c:v>
                </c:pt>
                <c:pt idx="33">
                  <c:v>7.32371351725517</c:v>
                </c:pt>
                <c:pt idx="34">
                  <c:v>7.71404475016638</c:v>
                </c:pt>
                <c:pt idx="35">
                  <c:v>8.07407983151129</c:v>
                </c:pt>
                <c:pt idx="36">
                  <c:v>8.11780396285744</c:v>
                </c:pt>
                <c:pt idx="37">
                  <c:v>8.49388632528757</c:v>
                </c:pt>
                <c:pt idx="38">
                  <c:v>8.65169542846102</c:v>
                </c:pt>
                <c:pt idx="39">
                  <c:v>8.6413740948344</c:v>
                </c:pt>
                <c:pt idx="40">
                  <c:v>8.0778712882484</c:v>
                </c:pt>
                <c:pt idx="41">
                  <c:v>8.13082371609914</c:v>
                </c:pt>
                <c:pt idx="42">
                  <c:v>8.01439795514798</c:v>
                </c:pt>
                <c:pt idx="43">
                  <c:v>7.90851139801258</c:v>
                </c:pt>
                <c:pt idx="44">
                  <c:v>7.40035842402659</c:v>
                </c:pt>
                <c:pt idx="45">
                  <c:v>7.48902205003426</c:v>
                </c:pt>
                <c:pt idx="46">
                  <c:v>7.28622796483835</c:v>
                </c:pt>
                <c:pt idx="47">
                  <c:v>6.62001308419639</c:v>
                </c:pt>
                <c:pt idx="48">
                  <c:v>6.71564466220538</c:v>
                </c:pt>
                <c:pt idx="49">
                  <c:v>6.88501395328897</c:v>
                </c:pt>
                <c:pt idx="50">
                  <c:v>6.77979524030762</c:v>
                </c:pt>
                <c:pt idx="51">
                  <c:v>6.6695446742962</c:v>
                </c:pt>
                <c:pt idx="52">
                  <c:v>6.76630347276989</c:v>
                </c:pt>
                <c:pt idx="53">
                  <c:v>6.66357475533219</c:v>
                </c:pt>
                <c:pt idx="54">
                  <c:v>6.76215829773495</c:v>
                </c:pt>
                <c:pt idx="55">
                  <c:v>7.59553625872151</c:v>
                </c:pt>
                <c:pt idx="56">
                  <c:v>7.33667750917631</c:v>
                </c:pt>
                <c:pt idx="57">
                  <c:v>7.37155803897793</c:v>
                </c:pt>
                <c:pt idx="58">
                  <c:v>8.1208453568017</c:v>
                </c:pt>
                <c:pt idx="59">
                  <c:v>8.74257697332722</c:v>
                </c:pt>
                <c:pt idx="60">
                  <c:v>8.06425888382079</c:v>
                </c:pt>
                <c:pt idx="61">
                  <c:v>8.02832064813365</c:v>
                </c:pt>
                <c:pt idx="62">
                  <c:v>8.73675839180142</c:v>
                </c:pt>
                <c:pt idx="63">
                  <c:v>7.96387607201543</c:v>
                </c:pt>
                <c:pt idx="64">
                  <c:v>6.99060547103193</c:v>
                </c:pt>
                <c:pt idx="65">
                  <c:v>7.45047419316539</c:v>
                </c:pt>
                <c:pt idx="66">
                  <c:v>7.87381515638298</c:v>
                </c:pt>
                <c:pt idx="67">
                  <c:v>7.04699711858294</c:v>
                </c:pt>
                <c:pt idx="68">
                  <c:v>7.35010841985569</c:v>
                </c:pt>
                <c:pt idx="69">
                  <c:v>7.62129045719785</c:v>
                </c:pt>
                <c:pt idx="70">
                  <c:v>7.3731319105562</c:v>
                </c:pt>
                <c:pt idx="71">
                  <c:v>7.14916402468827</c:v>
                </c:pt>
                <c:pt idx="72">
                  <c:v>7.19081327589114</c:v>
                </c:pt>
                <c:pt idx="73">
                  <c:v>6.78348771252881</c:v>
                </c:pt>
                <c:pt idx="74">
                  <c:v>6.15461522708737</c:v>
                </c:pt>
                <c:pt idx="75">
                  <c:v>5.70407394625035</c:v>
                </c:pt>
                <c:pt idx="76">
                  <c:v>5.20887920940333</c:v>
                </c:pt>
                <c:pt idx="77">
                  <c:v>5.07440229022038</c:v>
                </c:pt>
                <c:pt idx="78">
                  <c:v>4.95027497028573</c:v>
                </c:pt>
                <c:pt idx="79">
                  <c:v>5.95664027003401</c:v>
                </c:pt>
                <c:pt idx="80">
                  <c:v>6.22117518119072</c:v>
                </c:pt>
                <c:pt idx="81">
                  <c:v>7.16299624125483</c:v>
                </c:pt>
                <c:pt idx="82">
                  <c:v>8.0748004992626</c:v>
                </c:pt>
                <c:pt idx="83">
                  <c:v>8.38511268948018</c:v>
                </c:pt>
                <c:pt idx="84">
                  <c:v>8.0509589314245</c:v>
                </c:pt>
                <c:pt idx="85">
                  <c:v>8.08734089697894</c:v>
                </c:pt>
                <c:pt idx="86">
                  <c:v>7.82474368272479</c:v>
                </c:pt>
                <c:pt idx="87">
                  <c:v>7.04635869859641</c:v>
                </c:pt>
                <c:pt idx="88">
                  <c:v>7.29210059391565</c:v>
                </c:pt>
                <c:pt idx="89">
                  <c:v>7.47457039076426</c:v>
                </c:pt>
                <c:pt idx="90">
                  <c:v>7.21549382528719</c:v>
                </c:pt>
                <c:pt idx="91">
                  <c:v>6.64954601471219</c:v>
                </c:pt>
                <c:pt idx="92">
                  <c:v>6.89588410426048</c:v>
                </c:pt>
                <c:pt idx="93">
                  <c:v>6.74411588426883</c:v>
                </c:pt>
                <c:pt idx="94">
                  <c:v>6.5333164812294</c:v>
                </c:pt>
                <c:pt idx="95">
                  <c:v>6.85787070615833</c:v>
                </c:pt>
                <c:pt idx="96">
                  <c:v>6.97123362117776</c:v>
                </c:pt>
                <c:pt idx="97">
                  <c:v>7.15757472721252</c:v>
                </c:pt>
                <c:pt idx="98">
                  <c:v>7.22880490994224</c:v>
                </c:pt>
                <c:pt idx="99">
                  <c:v>6.82867539829227</c:v>
                </c:pt>
                <c:pt idx="100">
                  <c:v>6.5494777380238</c:v>
                </c:pt>
                <c:pt idx="101">
                  <c:v>7.15736133991833</c:v>
                </c:pt>
                <c:pt idx="102">
                  <c:v>6.50553034336696</c:v>
                </c:pt>
                <c:pt idx="103">
                  <c:v>6.83130326211826</c:v>
                </c:pt>
                <c:pt idx="104">
                  <c:v>7.12852777062934</c:v>
                </c:pt>
                <c:pt idx="105">
                  <c:v>7.22174888948614</c:v>
                </c:pt>
                <c:pt idx="106">
                  <c:v>6.96470267395227</c:v>
                </c:pt>
                <c:pt idx="107">
                  <c:v>7.35911343174612</c:v>
                </c:pt>
                <c:pt idx="108">
                  <c:v>7.48376202905541</c:v>
                </c:pt>
                <c:pt idx="109">
                  <c:v>7.70561540838594</c:v>
                </c:pt>
                <c:pt idx="110">
                  <c:v>8.69296756143703</c:v>
                </c:pt>
                <c:pt idx="111">
                  <c:v>8.76063850504602</c:v>
                </c:pt>
                <c:pt idx="112">
                  <c:v>8.46689400117507</c:v>
                </c:pt>
                <c:pt idx="113">
                  <c:v>7.67698130386952</c:v>
                </c:pt>
                <c:pt idx="114">
                  <c:v>7.37479236616592</c:v>
                </c:pt>
                <c:pt idx="115">
                  <c:v>6.28294741204799</c:v>
                </c:pt>
                <c:pt idx="116">
                  <c:v>5.7112127502217</c:v>
                </c:pt>
                <c:pt idx="117">
                  <c:v>5.57514775233691</c:v>
                </c:pt>
                <c:pt idx="118">
                  <c:v>5.12201044812724</c:v>
                </c:pt>
                <c:pt idx="119">
                  <c:v>5.09585339243439</c:v>
                </c:pt>
                <c:pt idx="120">
                  <c:v>4.96535945769874</c:v>
                </c:pt>
                <c:pt idx="121">
                  <c:v>4.89908685690776</c:v>
                </c:pt>
                <c:pt idx="122">
                  <c:v>4.72669071386848</c:v>
                </c:pt>
                <c:pt idx="123">
                  <c:v>5.26600560067934</c:v>
                </c:pt>
                <c:pt idx="124">
                  <c:v>5.09529150570747</c:v>
                </c:pt>
                <c:pt idx="125">
                  <c:v>5.59498136316533</c:v>
                </c:pt>
                <c:pt idx="126">
                  <c:v>5.61601387550673</c:v>
                </c:pt>
                <c:pt idx="127">
                  <c:v>6.12552313714792</c:v>
                </c:pt>
                <c:pt idx="128">
                  <c:v>6.56334412728114</c:v>
                </c:pt>
                <c:pt idx="129">
                  <c:v>7.56222917775639</c:v>
                </c:pt>
                <c:pt idx="130">
                  <c:v>7.31211975914473</c:v>
                </c:pt>
                <c:pt idx="131">
                  <c:v>8.54247217069628</c:v>
                </c:pt>
                <c:pt idx="132">
                  <c:v>8.79022076587961</c:v>
                </c:pt>
                <c:pt idx="133">
                  <c:v>8.99109105322746</c:v>
                </c:pt>
                <c:pt idx="134">
                  <c:v>8.74931178849792</c:v>
                </c:pt>
                <c:pt idx="135">
                  <c:v>8.90430073037906</c:v>
                </c:pt>
                <c:pt idx="136">
                  <c:v>7.84965364948828</c:v>
                </c:pt>
                <c:pt idx="137">
                  <c:v>7.58976563310325</c:v>
                </c:pt>
                <c:pt idx="138">
                  <c:v>6.8927387469327</c:v>
                </c:pt>
                <c:pt idx="139">
                  <c:v>6.22788438019988</c:v>
                </c:pt>
                <c:pt idx="140">
                  <c:v>5.95333138815158</c:v>
                </c:pt>
                <c:pt idx="141">
                  <c:v>5.72133413325543</c:v>
                </c:pt>
                <c:pt idx="142">
                  <c:v>6.01245204169249</c:v>
                </c:pt>
                <c:pt idx="143">
                  <c:v>5.82994374970044</c:v>
                </c:pt>
                <c:pt idx="144">
                  <c:v>5.64798158797919</c:v>
                </c:pt>
                <c:pt idx="145">
                  <c:v>5.68352868805054</c:v>
                </c:pt>
                <c:pt idx="146">
                  <c:v>6.1193204401848</c:v>
                </c:pt>
                <c:pt idx="147">
                  <c:v>5.80246219953861</c:v>
                </c:pt>
                <c:pt idx="148">
                  <c:v>5.97955324451869</c:v>
                </c:pt>
                <c:pt idx="149">
                  <c:v>6.21045428041103</c:v>
                </c:pt>
                <c:pt idx="150">
                  <c:v>6.40274963866199</c:v>
                </c:pt>
                <c:pt idx="151">
                  <c:v>6.776070702115</c:v>
                </c:pt>
                <c:pt idx="152">
                  <c:v>7.23606868107871</c:v>
                </c:pt>
                <c:pt idx="153">
                  <c:v>8.04531444533085</c:v>
                </c:pt>
                <c:pt idx="154">
                  <c:v>9.1189920888864</c:v>
                </c:pt>
                <c:pt idx="155">
                  <c:v>9.91054368945446</c:v>
                </c:pt>
                <c:pt idx="156">
                  <c:v>10.0494836339846</c:v>
                </c:pt>
                <c:pt idx="157">
                  <c:v>9.90625198891572</c:v>
                </c:pt>
                <c:pt idx="158">
                  <c:v>9.7305529702575</c:v>
                </c:pt>
                <c:pt idx="159">
                  <c:v>8.81602472240865</c:v>
                </c:pt>
                <c:pt idx="160">
                  <c:v>8.10160558666156</c:v>
                </c:pt>
                <c:pt idx="161">
                  <c:v>8.37339731851193</c:v>
                </c:pt>
                <c:pt idx="162">
                  <c:v>7.91221838725709</c:v>
                </c:pt>
                <c:pt idx="163">
                  <c:v>7.05921520839014</c:v>
                </c:pt>
                <c:pt idx="164">
                  <c:v>7.54872512873438</c:v>
                </c:pt>
                <c:pt idx="165">
                  <c:v>7.36200867965562</c:v>
                </c:pt>
                <c:pt idx="166">
                  <c:v>6.67116266814543</c:v>
                </c:pt>
                <c:pt idx="167">
                  <c:v>7.44484914404518</c:v>
                </c:pt>
                <c:pt idx="168">
                  <c:v>7.08543253592664</c:v>
                </c:pt>
              </c:numCache>
            </c:numRef>
          </c:val>
        </c:ser>
        <c:dLbls>
          <c:showLegendKey val="0"/>
          <c:showVal val="0"/>
          <c:showCatName val="0"/>
          <c:showSerName val="0"/>
          <c:showPercent val="0"/>
          <c:showBubbleSize val="0"/>
        </c:dLbls>
        <c:gapWidth val="150"/>
        <c:axId val="246225152"/>
        <c:axId val="246227328"/>
      </c:barChart>
      <c:catAx>
        <c:axId val="24622515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6227328"/>
        <c:crosses val="autoZero"/>
        <c:auto val="1"/>
        <c:lblAlgn val="ctr"/>
        <c:lblOffset val="100"/>
        <c:noMultiLvlLbl val="0"/>
      </c:catAx>
      <c:valAx>
        <c:axId val="24622732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6225152"/>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manualLayout>
          <c:xMode val="edge"/>
          <c:yMode val="edge"/>
          <c:x val="0.461003486158891"/>
          <c:y val="0"/>
        </c:manualLayout>
      </c:layout>
      <c:overlay val="0"/>
    </c:title>
    <c:autoTitleDeleted val="0"/>
    <c:plotArea>
      <c:layout>
        <c:manualLayout>
          <c:layoutTarget val="inner"/>
          <c:xMode val="edge"/>
          <c:yMode val="edge"/>
          <c:x val="0.162205697178098"/>
          <c:y val="0.0641358838237649"/>
          <c:w val="0.784228926990048"/>
          <c:h val="0.558253103783144"/>
        </c:manualLayout>
      </c:layout>
      <c:barChart>
        <c:barDir val="col"/>
        <c:grouping val="clustered"/>
        <c:varyColors val="0"/>
        <c:ser>
          <c:idx val="0"/>
          <c:order val="0"/>
          <c:spPr>
            <a:solidFill>
              <a:srgbClr val="FFC000"/>
            </a:solidFill>
          </c:spPr>
          <c:invertIfNegative val="0"/>
          <c:dLbls>
            <c:delete val="1"/>
          </c:dLbls>
          <c:trendline>
            <c:trendlineType val="movingAvg"/>
            <c:period val="2"/>
            <c:dispRSqr val="0"/>
            <c:dispEq val="0"/>
          </c:trendline>
          <c:cat>
            <c:numRef>
              <c:f>' BJP Smoothing'!$S$95:$S$263</c:f>
              <c:numCache>
                <c:formatCode>General</c:formatCode>
                <c:ptCount val="169"/>
                <c:pt idx="0">
                  <c:v>0.295857988165689</c:v>
                </c:pt>
                <c:pt idx="1">
                  <c:v>0.887573964497029</c:v>
                </c:pt>
                <c:pt idx="2">
                  <c:v>1.4792899408284</c:v>
                </c:pt>
                <c:pt idx="3">
                  <c:v>2.07100591715971</c:v>
                </c:pt>
                <c:pt idx="4">
                  <c:v>2.66272189349112</c:v>
                </c:pt>
                <c:pt idx="5">
                  <c:v>3.25443786982254</c:v>
                </c:pt>
                <c:pt idx="6">
                  <c:v>3.84615384615385</c:v>
                </c:pt>
                <c:pt idx="7">
                  <c:v>4.43786982248521</c:v>
                </c:pt>
                <c:pt idx="8">
                  <c:v>5.02958579881657</c:v>
                </c:pt>
                <c:pt idx="9">
                  <c:v>5.62130177514793</c:v>
                </c:pt>
                <c:pt idx="10">
                  <c:v>6.21301775147929</c:v>
                </c:pt>
                <c:pt idx="11">
                  <c:v>6.80473372781065</c:v>
                </c:pt>
                <c:pt idx="12">
                  <c:v>7.39644970414212</c:v>
                </c:pt>
                <c:pt idx="13">
                  <c:v>7.9881656804734</c:v>
                </c:pt>
                <c:pt idx="14">
                  <c:v>8.57988165680476</c:v>
                </c:pt>
                <c:pt idx="15">
                  <c:v>9.1715976331361</c:v>
                </c:pt>
                <c:pt idx="16">
                  <c:v>9.76331360946745</c:v>
                </c:pt>
                <c:pt idx="17">
                  <c:v>10.3550295857988</c:v>
                </c:pt>
                <c:pt idx="18">
                  <c:v>10.9467455621302</c:v>
                </c:pt>
                <c:pt idx="19">
                  <c:v>11.5384615384615</c:v>
                </c:pt>
                <c:pt idx="20">
                  <c:v>12.1301775147929</c:v>
                </c:pt>
                <c:pt idx="21">
                  <c:v>12.7218934911243</c:v>
                </c:pt>
                <c:pt idx="22">
                  <c:v>13.3136094674556</c:v>
                </c:pt>
                <c:pt idx="23">
                  <c:v>13.905325443787</c:v>
                </c:pt>
                <c:pt idx="24">
                  <c:v>14.4970414201183</c:v>
                </c:pt>
                <c:pt idx="25">
                  <c:v>15.0887573964497</c:v>
                </c:pt>
                <c:pt idx="26">
                  <c:v>15.6804733727811</c:v>
                </c:pt>
                <c:pt idx="27">
                  <c:v>16.2721893491124</c:v>
                </c:pt>
                <c:pt idx="28">
                  <c:v>16.8639053254438</c:v>
                </c:pt>
                <c:pt idx="29">
                  <c:v>17.4556213017747</c:v>
                </c:pt>
                <c:pt idx="30">
                  <c:v>18.0473372781065</c:v>
                </c:pt>
                <c:pt idx="31">
                  <c:v>18.6390532544379</c:v>
                </c:pt>
                <c:pt idx="32">
                  <c:v>19.2307692307686</c:v>
                </c:pt>
                <c:pt idx="33">
                  <c:v>19.8224852071006</c:v>
                </c:pt>
                <c:pt idx="34">
                  <c:v>20.414201183432</c:v>
                </c:pt>
                <c:pt idx="35">
                  <c:v>21.0059171597633</c:v>
                </c:pt>
                <c:pt idx="36">
                  <c:v>21.5976331360947</c:v>
                </c:pt>
                <c:pt idx="37">
                  <c:v>22.189349112426</c:v>
                </c:pt>
                <c:pt idx="38">
                  <c:v>22.7810650887574</c:v>
                </c:pt>
                <c:pt idx="39">
                  <c:v>23.3727810650888</c:v>
                </c:pt>
                <c:pt idx="40">
                  <c:v>23.96449704142</c:v>
                </c:pt>
                <c:pt idx="41">
                  <c:v>24.5562130177515</c:v>
                </c:pt>
                <c:pt idx="42">
                  <c:v>25.1479289940829</c:v>
                </c:pt>
                <c:pt idx="43">
                  <c:v>25.7396449704142</c:v>
                </c:pt>
                <c:pt idx="44">
                  <c:v>26.3313609467456</c:v>
                </c:pt>
                <c:pt idx="45">
                  <c:v>26.9230769230769</c:v>
                </c:pt>
                <c:pt idx="46">
                  <c:v>27.5147928994083</c:v>
                </c:pt>
                <c:pt idx="47">
                  <c:v>28.1065088757396</c:v>
                </c:pt>
                <c:pt idx="48">
                  <c:v>28.698224852071</c:v>
                </c:pt>
                <c:pt idx="49">
                  <c:v>29.2899408284023</c:v>
                </c:pt>
                <c:pt idx="50">
                  <c:v>29.8816568047333</c:v>
                </c:pt>
                <c:pt idx="51">
                  <c:v>30.4733727810649</c:v>
                </c:pt>
                <c:pt idx="52">
                  <c:v>31.0650887573965</c:v>
                </c:pt>
                <c:pt idx="53">
                  <c:v>31.6568047337278</c:v>
                </c:pt>
                <c:pt idx="54">
                  <c:v>32.2485207100601</c:v>
                </c:pt>
                <c:pt idx="55">
                  <c:v>32.84023668639</c:v>
                </c:pt>
                <c:pt idx="56">
                  <c:v>33.4319526627219</c:v>
                </c:pt>
                <c:pt idx="57">
                  <c:v>34.0236686390533</c:v>
                </c:pt>
                <c:pt idx="58">
                  <c:v>34.6153846153842</c:v>
                </c:pt>
                <c:pt idx="59">
                  <c:v>35.207100591716</c:v>
                </c:pt>
                <c:pt idx="60">
                  <c:v>35.7988165680473</c:v>
                </c:pt>
                <c:pt idx="61">
                  <c:v>36.3905325443798</c:v>
                </c:pt>
                <c:pt idx="62">
                  <c:v>36.98224852071</c:v>
                </c:pt>
                <c:pt idx="63">
                  <c:v>37.5739644970404</c:v>
                </c:pt>
                <c:pt idx="64">
                  <c:v>38.1656804733728</c:v>
                </c:pt>
                <c:pt idx="65">
                  <c:v>38.7573964497041</c:v>
                </c:pt>
                <c:pt idx="66">
                  <c:v>39.3491124260355</c:v>
                </c:pt>
                <c:pt idx="67">
                  <c:v>39.940828402366</c:v>
                </c:pt>
                <c:pt idx="68">
                  <c:v>40.5325443786982</c:v>
                </c:pt>
                <c:pt idx="69">
                  <c:v>41.1242603550296</c:v>
                </c:pt>
                <c:pt idx="70">
                  <c:v>41.715976331361</c:v>
                </c:pt>
                <c:pt idx="71">
                  <c:v>42.307692307692</c:v>
                </c:pt>
                <c:pt idx="72">
                  <c:v>42.8994082840237</c:v>
                </c:pt>
                <c:pt idx="73">
                  <c:v>43.491124260355</c:v>
                </c:pt>
                <c:pt idx="74">
                  <c:v>44.0828402366864</c:v>
                </c:pt>
                <c:pt idx="75">
                  <c:v>44.6745562130178</c:v>
                </c:pt>
                <c:pt idx="76">
                  <c:v>45.2662721893491</c:v>
                </c:pt>
                <c:pt idx="77">
                  <c:v>45.8579881656794</c:v>
                </c:pt>
                <c:pt idx="78">
                  <c:v>46.4497041420118</c:v>
                </c:pt>
                <c:pt idx="79">
                  <c:v>47.0414201183423</c:v>
                </c:pt>
                <c:pt idx="80">
                  <c:v>47.6331360946746</c:v>
                </c:pt>
                <c:pt idx="81">
                  <c:v>48.224852071006</c:v>
                </c:pt>
                <c:pt idx="82">
                  <c:v>48.8165680473369</c:v>
                </c:pt>
                <c:pt idx="83">
                  <c:v>49.4082840236675</c:v>
                </c:pt>
                <c:pt idx="84">
                  <c:v>50</c:v>
                </c:pt>
                <c:pt idx="85">
                  <c:v>50.5917159763317</c:v>
                </c:pt>
                <c:pt idx="86">
                  <c:v>51.183431952662</c:v>
                </c:pt>
                <c:pt idx="87">
                  <c:v>51.7751479289946</c:v>
                </c:pt>
                <c:pt idx="88">
                  <c:v>52.3668639053254</c:v>
                </c:pt>
                <c:pt idx="89">
                  <c:v>52.9585798816568</c:v>
                </c:pt>
                <c:pt idx="90">
                  <c:v>53.5502958579882</c:v>
                </c:pt>
                <c:pt idx="91">
                  <c:v>54.1420118343195</c:v>
                </c:pt>
                <c:pt idx="92">
                  <c:v>54.7337278106509</c:v>
                </c:pt>
                <c:pt idx="93">
                  <c:v>55.3254437869822</c:v>
                </c:pt>
                <c:pt idx="94">
                  <c:v>55.9171597633124</c:v>
                </c:pt>
                <c:pt idx="95">
                  <c:v>56.508875739645</c:v>
                </c:pt>
                <c:pt idx="96">
                  <c:v>57.1005917159763</c:v>
                </c:pt>
                <c:pt idx="97">
                  <c:v>57.6923076923077</c:v>
                </c:pt>
                <c:pt idx="98">
                  <c:v>58.284023668639</c:v>
                </c:pt>
                <c:pt idx="99">
                  <c:v>58.8757396449714</c:v>
                </c:pt>
                <c:pt idx="100">
                  <c:v>59.4674556213018</c:v>
                </c:pt>
                <c:pt idx="101">
                  <c:v>60.0591715976321</c:v>
                </c:pt>
                <c:pt idx="102">
                  <c:v>60.650887573963</c:v>
                </c:pt>
                <c:pt idx="103">
                  <c:v>61.2426035502959</c:v>
                </c:pt>
                <c:pt idx="104">
                  <c:v>61.8343195266272</c:v>
                </c:pt>
                <c:pt idx="105">
                  <c:v>62.4260355029586</c:v>
                </c:pt>
                <c:pt idx="106">
                  <c:v>63.017751479289</c:v>
                </c:pt>
                <c:pt idx="107">
                  <c:v>63.60946745562</c:v>
                </c:pt>
                <c:pt idx="108">
                  <c:v>64.2011834319529</c:v>
                </c:pt>
                <c:pt idx="109">
                  <c:v>64.792899408284</c:v>
                </c:pt>
                <c:pt idx="110">
                  <c:v>65.3846153846158</c:v>
                </c:pt>
                <c:pt idx="111">
                  <c:v>65.9763313609467</c:v>
                </c:pt>
                <c:pt idx="112">
                  <c:v>66.5680473372781</c:v>
                </c:pt>
                <c:pt idx="113">
                  <c:v>67.1597633136075</c:v>
                </c:pt>
                <c:pt idx="114">
                  <c:v>67.7514792899417</c:v>
                </c:pt>
                <c:pt idx="115">
                  <c:v>68.3431952662732</c:v>
                </c:pt>
                <c:pt idx="116">
                  <c:v>68.9349112426036</c:v>
                </c:pt>
                <c:pt idx="117">
                  <c:v>69.5266272189349</c:v>
                </c:pt>
                <c:pt idx="118">
                  <c:v>70.1183431952662</c:v>
                </c:pt>
                <c:pt idx="119">
                  <c:v>70.7100591715976</c:v>
                </c:pt>
                <c:pt idx="120">
                  <c:v>71.3017751479275</c:v>
                </c:pt>
                <c:pt idx="121">
                  <c:v>71.8934911242604</c:v>
                </c:pt>
                <c:pt idx="122">
                  <c:v>72.4852071005905</c:v>
                </c:pt>
                <c:pt idx="123">
                  <c:v>73.0769230769231</c:v>
                </c:pt>
                <c:pt idx="124">
                  <c:v>73.6686390532534</c:v>
                </c:pt>
                <c:pt idx="125">
                  <c:v>74.2603550295858</c:v>
                </c:pt>
                <c:pt idx="126">
                  <c:v>74.8520710059172</c:v>
                </c:pt>
                <c:pt idx="127">
                  <c:v>75.4437869822485</c:v>
                </c:pt>
                <c:pt idx="128">
                  <c:v>76.0355029585793</c:v>
                </c:pt>
                <c:pt idx="129">
                  <c:v>76.6272189349112</c:v>
                </c:pt>
                <c:pt idx="130">
                  <c:v>77.2189349112426</c:v>
                </c:pt>
                <c:pt idx="131">
                  <c:v>77.810650887574</c:v>
                </c:pt>
                <c:pt idx="132">
                  <c:v>78.4023668639053</c:v>
                </c:pt>
                <c:pt idx="133">
                  <c:v>78.9940828402367</c:v>
                </c:pt>
                <c:pt idx="134">
                  <c:v>79.5857988165642</c:v>
                </c:pt>
                <c:pt idx="135">
                  <c:v>80.1775147928994</c:v>
                </c:pt>
                <c:pt idx="136">
                  <c:v>80.7692307692314</c:v>
                </c:pt>
                <c:pt idx="137">
                  <c:v>81.3609467455621</c:v>
                </c:pt>
                <c:pt idx="138">
                  <c:v>81.9526627218935</c:v>
                </c:pt>
                <c:pt idx="139">
                  <c:v>82.5443786982248</c:v>
                </c:pt>
                <c:pt idx="140">
                  <c:v>83.1360946745562</c:v>
                </c:pt>
                <c:pt idx="141">
                  <c:v>83.7278106508876</c:v>
                </c:pt>
                <c:pt idx="142">
                  <c:v>84.3195266272203</c:v>
                </c:pt>
                <c:pt idx="143">
                  <c:v>84.9112426035503</c:v>
                </c:pt>
                <c:pt idx="144">
                  <c:v>85.5029585798802</c:v>
                </c:pt>
                <c:pt idx="145">
                  <c:v>86.094674556213</c:v>
                </c:pt>
                <c:pt idx="146">
                  <c:v>86.6863905325419</c:v>
                </c:pt>
                <c:pt idx="147">
                  <c:v>87.2781065088757</c:v>
                </c:pt>
                <c:pt idx="148">
                  <c:v>87.8698224852088</c:v>
                </c:pt>
                <c:pt idx="149">
                  <c:v>88.4615384615385</c:v>
                </c:pt>
                <c:pt idx="150">
                  <c:v>89.0532544378698</c:v>
                </c:pt>
                <c:pt idx="151">
                  <c:v>89.6449704142012</c:v>
                </c:pt>
                <c:pt idx="152">
                  <c:v>90.2366863905325</c:v>
                </c:pt>
                <c:pt idx="153">
                  <c:v>90.8284023668615</c:v>
                </c:pt>
                <c:pt idx="154">
                  <c:v>91.4201183431953</c:v>
                </c:pt>
                <c:pt idx="155">
                  <c:v>92.0118343195264</c:v>
                </c:pt>
                <c:pt idx="156">
                  <c:v>92.603550295858</c:v>
                </c:pt>
                <c:pt idx="157">
                  <c:v>93.1952662721893</c:v>
                </c:pt>
                <c:pt idx="158">
                  <c:v>93.7869822485207</c:v>
                </c:pt>
                <c:pt idx="159">
                  <c:v>94.3786982248521</c:v>
                </c:pt>
                <c:pt idx="160">
                  <c:v>94.9704142011834</c:v>
                </c:pt>
                <c:pt idx="161">
                  <c:v>95.5621301775128</c:v>
                </c:pt>
                <c:pt idx="162">
                  <c:v>96.1538461538437</c:v>
                </c:pt>
                <c:pt idx="163">
                  <c:v>96.7455621301775</c:v>
                </c:pt>
                <c:pt idx="164">
                  <c:v>97.337278106507</c:v>
                </c:pt>
                <c:pt idx="165">
                  <c:v>97.9289940828402</c:v>
                </c:pt>
                <c:pt idx="166">
                  <c:v>98.5207100591715</c:v>
                </c:pt>
                <c:pt idx="167">
                  <c:v>99.1124260355029</c:v>
                </c:pt>
                <c:pt idx="168">
                  <c:v>99.7041420118343</c:v>
                </c:pt>
              </c:numCache>
            </c:numRef>
          </c:cat>
          <c:val>
            <c:numRef>
              <c:f>' BJP Smoothing'!$T$95:$T$263</c:f>
              <c:numCache>
                <c:formatCode>General</c:formatCode>
                <c:ptCount val="169"/>
                <c:pt idx="0">
                  <c:v>4.40959595957575</c:v>
                </c:pt>
                <c:pt idx="1">
                  <c:v>4.83099513654542</c:v>
                </c:pt>
                <c:pt idx="2">
                  <c:v>4.87326973439411</c:v>
                </c:pt>
                <c:pt idx="3">
                  <c:v>4.8818555929697</c:v>
                </c:pt>
                <c:pt idx="4">
                  <c:v>4.89781144769684</c:v>
                </c:pt>
                <c:pt idx="5">
                  <c:v>4.9341376730303</c:v>
                </c:pt>
                <c:pt idx="6">
                  <c:v>4.9674897119697</c:v>
                </c:pt>
                <c:pt idx="7">
                  <c:v>5.06533857093938</c:v>
                </c:pt>
                <c:pt idx="8">
                  <c:v>5.07143658821214</c:v>
                </c:pt>
                <c:pt idx="9">
                  <c:v>5.12151141039394</c:v>
                </c:pt>
                <c:pt idx="10">
                  <c:v>5.15798728033333</c:v>
                </c:pt>
                <c:pt idx="11">
                  <c:v>5.17832023939394</c:v>
                </c:pt>
                <c:pt idx="12">
                  <c:v>5.19294799857572</c:v>
                </c:pt>
                <c:pt idx="13">
                  <c:v>5.22302656206061</c:v>
                </c:pt>
                <c:pt idx="14">
                  <c:v>5.24594089045455</c:v>
                </c:pt>
                <c:pt idx="15">
                  <c:v>5.27197904972727</c:v>
                </c:pt>
                <c:pt idx="16">
                  <c:v>5.2778338944849</c:v>
                </c:pt>
                <c:pt idx="17">
                  <c:v>5.29908342678788</c:v>
                </c:pt>
                <c:pt idx="18">
                  <c:v>5.31537598206061</c:v>
                </c:pt>
                <c:pt idx="19">
                  <c:v>5.35877291433334</c:v>
                </c:pt>
                <c:pt idx="20">
                  <c:v>5.36668537218182</c:v>
                </c:pt>
                <c:pt idx="21">
                  <c:v>5.38943135042424</c:v>
                </c:pt>
                <c:pt idx="22">
                  <c:v>5.40544332224244</c:v>
                </c:pt>
                <c:pt idx="23">
                  <c:v>5.46569397681818</c:v>
                </c:pt>
                <c:pt idx="24">
                  <c:v>5.47461653563636</c:v>
                </c:pt>
                <c:pt idx="25">
                  <c:v>5.51189674515152</c:v>
                </c:pt>
                <c:pt idx="26">
                  <c:v>5.52706696606056</c:v>
                </c:pt>
                <c:pt idx="27">
                  <c:v>5.53505424621212</c:v>
                </c:pt>
                <c:pt idx="28">
                  <c:v>5.55611672272727</c:v>
                </c:pt>
                <c:pt idx="29">
                  <c:v>5.56833146275758</c:v>
                </c:pt>
                <c:pt idx="30">
                  <c:v>5.62888140660592</c:v>
                </c:pt>
                <c:pt idx="31">
                  <c:v>5.63133183699997</c:v>
                </c:pt>
                <c:pt idx="32">
                  <c:v>5.64236812554546</c:v>
                </c:pt>
                <c:pt idx="33">
                  <c:v>5.68679386460606</c:v>
                </c:pt>
                <c:pt idx="34">
                  <c:v>5.71348671899998</c:v>
                </c:pt>
                <c:pt idx="35">
                  <c:v>5.71988402542424</c:v>
                </c:pt>
                <c:pt idx="36">
                  <c:v>5.77815188930303</c:v>
                </c:pt>
                <c:pt idx="37">
                  <c:v>5.78402543963636</c:v>
                </c:pt>
                <c:pt idx="38">
                  <c:v>5.86266367372727</c:v>
                </c:pt>
                <c:pt idx="39">
                  <c:v>5.89571642342424</c:v>
                </c:pt>
                <c:pt idx="40">
                  <c:v>5.92371866812121</c:v>
                </c:pt>
                <c:pt idx="41">
                  <c:v>5.96625514387879</c:v>
                </c:pt>
                <c:pt idx="42">
                  <c:v>5.989188178</c:v>
                </c:pt>
                <c:pt idx="43">
                  <c:v>6.02128694345455</c:v>
                </c:pt>
                <c:pt idx="44">
                  <c:v>6.04382716054545</c:v>
                </c:pt>
                <c:pt idx="45">
                  <c:v>6.07684249915166</c:v>
                </c:pt>
                <c:pt idx="46">
                  <c:v>6.09769921433335</c:v>
                </c:pt>
                <c:pt idx="47">
                  <c:v>6.11664796109091</c:v>
                </c:pt>
                <c:pt idx="48">
                  <c:v>6.14743733645453</c:v>
                </c:pt>
                <c:pt idx="49">
                  <c:v>6.14794238678788</c:v>
                </c:pt>
                <c:pt idx="50">
                  <c:v>6.21728395012121</c:v>
                </c:pt>
                <c:pt idx="51">
                  <c:v>6.24575383466667</c:v>
                </c:pt>
                <c:pt idx="52">
                  <c:v>6.24625888527286</c:v>
                </c:pt>
                <c:pt idx="53">
                  <c:v>6.24693228569697</c:v>
                </c:pt>
                <c:pt idx="54">
                  <c:v>6.25791245806061</c:v>
                </c:pt>
                <c:pt idx="55">
                  <c:v>6.29951365506061</c:v>
                </c:pt>
                <c:pt idx="56">
                  <c:v>6.36154133936364</c:v>
                </c:pt>
                <c:pt idx="57">
                  <c:v>6.38344556678787</c:v>
                </c:pt>
                <c:pt idx="58">
                  <c:v>6.39188178090909</c:v>
                </c:pt>
                <c:pt idx="59">
                  <c:v>6.39719416396969</c:v>
                </c:pt>
                <c:pt idx="60">
                  <c:v>6.41159745630303</c:v>
                </c:pt>
                <c:pt idx="61">
                  <c:v>6.41786382345455</c:v>
                </c:pt>
                <c:pt idx="62">
                  <c:v>6.42861952887879</c:v>
                </c:pt>
                <c:pt idx="63">
                  <c:v>6.44466891087879</c:v>
                </c:pt>
                <c:pt idx="64">
                  <c:v>6.45942760939394</c:v>
                </c:pt>
                <c:pt idx="65">
                  <c:v>6.48649457533333</c:v>
                </c:pt>
                <c:pt idx="66">
                  <c:v>6.53108866433335</c:v>
                </c:pt>
                <c:pt idx="67">
                  <c:v>6.55493827166653</c:v>
                </c:pt>
                <c:pt idx="68">
                  <c:v>6.57521511406061</c:v>
                </c:pt>
                <c:pt idx="69">
                  <c:v>6.63166853736369</c:v>
                </c:pt>
                <c:pt idx="70">
                  <c:v>6.65669659554545</c:v>
                </c:pt>
                <c:pt idx="71">
                  <c:v>6.77154882169697</c:v>
                </c:pt>
                <c:pt idx="72">
                  <c:v>6.8053497944244</c:v>
                </c:pt>
                <c:pt idx="73">
                  <c:v>6.81086793860604</c:v>
                </c:pt>
                <c:pt idx="74">
                  <c:v>6.82635615412121</c:v>
                </c:pt>
                <c:pt idx="75">
                  <c:v>6.85912832018182</c:v>
                </c:pt>
                <c:pt idx="76">
                  <c:v>6.87194163869697</c:v>
                </c:pt>
                <c:pt idx="77">
                  <c:v>6.88170594866667</c:v>
                </c:pt>
                <c:pt idx="78">
                  <c:v>6.93340815575769</c:v>
                </c:pt>
                <c:pt idx="79">
                  <c:v>6.96131687278788</c:v>
                </c:pt>
                <c:pt idx="80">
                  <c:v>6.96271979051515</c:v>
                </c:pt>
                <c:pt idx="81">
                  <c:v>7.01249532330303</c:v>
                </c:pt>
                <c:pt idx="82">
                  <c:v>7.03383838378789</c:v>
                </c:pt>
                <c:pt idx="83">
                  <c:v>7.0636550690909</c:v>
                </c:pt>
                <c:pt idx="84">
                  <c:v>7.08548447445455</c:v>
                </c:pt>
                <c:pt idx="85">
                  <c:v>7.08550318003031</c:v>
                </c:pt>
                <c:pt idx="86">
                  <c:v>7.08684953593795</c:v>
                </c:pt>
                <c:pt idx="87">
                  <c:v>7.08958099512121</c:v>
                </c:pt>
                <c:pt idx="88">
                  <c:v>7.10538720536364</c:v>
                </c:pt>
                <c:pt idx="89">
                  <c:v>7.1293490459394</c:v>
                </c:pt>
                <c:pt idx="90">
                  <c:v>7.18249158218182</c:v>
                </c:pt>
                <c:pt idx="91">
                  <c:v>7.22947998472728</c:v>
                </c:pt>
                <c:pt idx="92">
                  <c:v>7.24672652487879</c:v>
                </c:pt>
                <c:pt idx="93">
                  <c:v>7.25368499812121</c:v>
                </c:pt>
                <c:pt idx="94">
                  <c:v>7.25387205387879</c:v>
                </c:pt>
                <c:pt idx="95">
                  <c:v>7.30606060609091</c:v>
                </c:pt>
                <c:pt idx="96">
                  <c:v>7.31548821578788</c:v>
                </c:pt>
                <c:pt idx="97">
                  <c:v>7.38606434718182</c:v>
                </c:pt>
                <c:pt idx="98">
                  <c:v>7.44210624775757</c:v>
                </c:pt>
                <c:pt idx="99">
                  <c:v>7.45346053115152</c:v>
                </c:pt>
                <c:pt idx="100">
                  <c:v>7.48666292536383</c:v>
                </c:pt>
                <c:pt idx="101">
                  <c:v>7.48737373721215</c:v>
                </c:pt>
                <c:pt idx="102">
                  <c:v>7.50540591099998</c:v>
                </c:pt>
                <c:pt idx="103">
                  <c:v>7.50727646893939</c:v>
                </c:pt>
                <c:pt idx="104">
                  <c:v>7.54051627403026</c:v>
                </c:pt>
                <c:pt idx="105">
                  <c:v>7.54337822660606</c:v>
                </c:pt>
                <c:pt idx="106">
                  <c:v>7.61808829072727</c:v>
                </c:pt>
                <c:pt idx="107">
                  <c:v>7.62390572387877</c:v>
                </c:pt>
                <c:pt idx="108">
                  <c:v>7.72577628193939</c:v>
                </c:pt>
                <c:pt idx="109">
                  <c:v>7.77678638242435</c:v>
                </c:pt>
                <c:pt idx="110">
                  <c:v>7.7777403669697</c:v>
                </c:pt>
                <c:pt idx="111">
                  <c:v>7.77818930045455</c:v>
                </c:pt>
                <c:pt idx="112">
                  <c:v>7.81788252912117</c:v>
                </c:pt>
                <c:pt idx="113">
                  <c:v>7.92173587709088</c:v>
                </c:pt>
                <c:pt idx="114">
                  <c:v>7.96150392815151</c:v>
                </c:pt>
                <c:pt idx="115">
                  <c:v>7.97283950621212</c:v>
                </c:pt>
                <c:pt idx="116">
                  <c:v>8.01591844378787</c:v>
                </c:pt>
                <c:pt idx="117">
                  <c:v>8.07465394693939</c:v>
                </c:pt>
                <c:pt idx="118">
                  <c:v>8.07570145863637</c:v>
                </c:pt>
                <c:pt idx="119">
                  <c:v>8.08400673436365</c:v>
                </c:pt>
                <c:pt idx="120">
                  <c:v>8.08922558948485</c:v>
                </c:pt>
                <c:pt idx="121">
                  <c:v>8.09036662957575</c:v>
                </c:pt>
                <c:pt idx="122">
                  <c:v>8.09887766587877</c:v>
                </c:pt>
                <c:pt idx="123">
                  <c:v>8.11724653963637</c:v>
                </c:pt>
                <c:pt idx="124">
                  <c:v>8.17689861548485</c:v>
                </c:pt>
                <c:pt idx="125">
                  <c:v>8.17875046790909</c:v>
                </c:pt>
                <c:pt idx="126">
                  <c:v>8.19769921409092</c:v>
                </c:pt>
                <c:pt idx="127">
                  <c:v>8.20619154548485</c:v>
                </c:pt>
                <c:pt idx="128">
                  <c:v>8.2485035540303</c:v>
                </c:pt>
                <c:pt idx="129">
                  <c:v>8.25774410748485</c:v>
                </c:pt>
                <c:pt idx="130">
                  <c:v>8.26655443266672</c:v>
                </c:pt>
                <c:pt idx="131">
                  <c:v>8.28217358748484</c:v>
                </c:pt>
                <c:pt idx="132">
                  <c:v>8.28320239442425</c:v>
                </c:pt>
                <c:pt idx="133">
                  <c:v>8.30888514748485</c:v>
                </c:pt>
                <c:pt idx="134">
                  <c:v>8.32609427554569</c:v>
                </c:pt>
                <c:pt idx="135">
                  <c:v>8.37007108115147</c:v>
                </c:pt>
                <c:pt idx="136">
                  <c:v>8.41992143675756</c:v>
                </c:pt>
                <c:pt idx="137">
                  <c:v>8.44470632293939</c:v>
                </c:pt>
                <c:pt idx="138">
                  <c:v>8.46444070333333</c:v>
                </c:pt>
                <c:pt idx="139">
                  <c:v>8.47504676393941</c:v>
                </c:pt>
                <c:pt idx="140">
                  <c:v>8.49855967130303</c:v>
                </c:pt>
                <c:pt idx="141">
                  <c:v>8.51150392848485</c:v>
                </c:pt>
                <c:pt idx="142">
                  <c:v>8.51243920660641</c:v>
                </c:pt>
                <c:pt idx="143">
                  <c:v>8.52992891830303</c:v>
                </c:pt>
                <c:pt idx="144">
                  <c:v>8.53625140354544</c:v>
                </c:pt>
                <c:pt idx="145">
                  <c:v>8.56548821503053</c:v>
                </c:pt>
                <c:pt idx="146">
                  <c:v>8.57540217042447</c:v>
                </c:pt>
                <c:pt idx="147">
                  <c:v>8.6197904969091</c:v>
                </c:pt>
                <c:pt idx="148">
                  <c:v>8.71818181845454</c:v>
                </c:pt>
                <c:pt idx="149">
                  <c:v>8.7361017582727</c:v>
                </c:pt>
                <c:pt idx="150">
                  <c:v>8.80903479200008</c:v>
                </c:pt>
                <c:pt idx="151">
                  <c:v>8.83724279851515</c:v>
                </c:pt>
                <c:pt idx="152">
                  <c:v>8.83873924487879</c:v>
                </c:pt>
                <c:pt idx="153">
                  <c:v>8.84898989906061</c:v>
                </c:pt>
                <c:pt idx="154">
                  <c:v>8.89047886278788</c:v>
                </c:pt>
                <c:pt idx="155">
                  <c:v>8.9524691361215</c:v>
                </c:pt>
                <c:pt idx="156">
                  <c:v>8.98222970430303</c:v>
                </c:pt>
                <c:pt idx="157">
                  <c:v>9.04588477357576</c:v>
                </c:pt>
                <c:pt idx="158">
                  <c:v>9.13234193824242</c:v>
                </c:pt>
                <c:pt idx="159">
                  <c:v>9.15761316848485</c:v>
                </c:pt>
                <c:pt idx="160">
                  <c:v>9.2473251019694</c:v>
                </c:pt>
                <c:pt idx="161">
                  <c:v>9.33007856278787</c:v>
                </c:pt>
                <c:pt idx="162">
                  <c:v>9.35177702996972</c:v>
                </c:pt>
                <c:pt idx="163">
                  <c:v>9.35654695097006</c:v>
                </c:pt>
                <c:pt idx="164">
                  <c:v>9.60684623963652</c:v>
                </c:pt>
                <c:pt idx="165">
                  <c:v>9.6849420130606</c:v>
                </c:pt>
                <c:pt idx="166">
                  <c:v>10.1913580247574</c:v>
                </c:pt>
                <c:pt idx="167">
                  <c:v>10.2114478120606</c:v>
                </c:pt>
                <c:pt idx="168">
                  <c:v>10.4595211367576</c:v>
                </c:pt>
              </c:numCache>
            </c:numRef>
          </c:val>
        </c:ser>
        <c:dLbls>
          <c:showLegendKey val="0"/>
          <c:showVal val="0"/>
          <c:showCatName val="0"/>
          <c:showSerName val="0"/>
          <c:showPercent val="0"/>
          <c:showBubbleSize val="0"/>
        </c:dLbls>
        <c:gapWidth val="150"/>
        <c:axId val="246256768"/>
        <c:axId val="246258688"/>
      </c:barChart>
      <c:catAx>
        <c:axId val="24625676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Sample Percentile</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6258688"/>
        <c:crosses val="autoZero"/>
        <c:auto val="1"/>
        <c:lblAlgn val="ctr"/>
        <c:lblOffset val="100"/>
        <c:noMultiLvlLbl val="0"/>
      </c:catAx>
      <c:valAx>
        <c:axId val="24625868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6256768"/>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overlay val="0"/>
    </c:title>
    <c:autoTitleDeleted val="0"/>
    <c:plotArea>
      <c:layout>
        <c:manualLayout>
          <c:layoutTarget val="inner"/>
          <c:xMode val="edge"/>
          <c:yMode val="edge"/>
          <c:x val="0.189276465441823"/>
          <c:y val="0.156826678179239"/>
          <c:w val="0.732561242344708"/>
          <c:h val="0.532103674927722"/>
        </c:manualLayout>
      </c:layout>
      <c:scatterChart>
        <c:scatterStyle val="smoothMarker"/>
        <c:varyColors val="0"/>
        <c:ser>
          <c:idx val="1"/>
          <c:order val="0"/>
          <c:spPr>
            <a:ln w="28575" cap="rnd" cmpd="sng" algn="ctr">
              <a:noFill/>
              <a:prstDash val="solid"/>
              <a:round/>
            </a:ln>
          </c:spPr>
          <c:marker>
            <c:symbol val="circle"/>
            <c:size val="4"/>
            <c:spPr>
              <a:gradFill>
                <a:gsLst>
                  <a:gs pos="0">
                    <a:srgbClr val="D6B19C"/>
                  </a:gs>
                  <a:gs pos="30000">
                    <a:srgbClr val="D49E6C"/>
                  </a:gs>
                  <a:gs pos="70000">
                    <a:srgbClr val="A65528"/>
                  </a:gs>
                  <a:gs pos="100000">
                    <a:srgbClr val="663012"/>
                  </a:gs>
                </a:gsLst>
                <a:lin ang="5400000" scaled="0"/>
              </a:gradFill>
              <a:ln w="9525" cap="flat" cmpd="sng" algn="ctr">
                <a:noFill/>
                <a:prstDash val="solid"/>
                <a:round/>
              </a:ln>
              <a:scene3d>
                <a:camera prst="orthographicFront"/>
                <a:lightRig rig="threePt" dir="t"/>
              </a:scene3d>
              <a:sp3d prstMaterial="softEdge"/>
            </c:spPr>
          </c:marker>
          <c:dLbls>
            <c:delete val="1"/>
          </c:dLbls>
          <c:xVal>
            <c:numRef>
              <c:f>' BJP Direct'!$D$2:$D$169</c:f>
              <c:numCache>
                <c:formatCode>General</c:formatCode>
                <c:ptCount val="168"/>
                <c:pt idx="0">
                  <c:v>8.95755756913047</c:v>
                </c:pt>
                <c:pt idx="1">
                  <c:v>6.37887888655389</c:v>
                </c:pt>
                <c:pt idx="2">
                  <c:v>8.38270375392977</c:v>
                </c:pt>
                <c:pt idx="3">
                  <c:v>6.01335179957526</c:v>
                </c:pt>
                <c:pt idx="4">
                  <c:v>5.15575019848405</c:v>
                </c:pt>
                <c:pt idx="5">
                  <c:v>7.7013074429609</c:v>
                </c:pt>
                <c:pt idx="6">
                  <c:v>6.73909593838927</c:v>
                </c:pt>
                <c:pt idx="7">
                  <c:v>4.31475845474616</c:v>
                </c:pt>
                <c:pt idx="8">
                  <c:v>3.47652760603577</c:v>
                </c:pt>
                <c:pt idx="9">
                  <c:v>4.39398352956455</c:v>
                </c:pt>
                <c:pt idx="10">
                  <c:v>3.89424243880405</c:v>
                </c:pt>
                <c:pt idx="11">
                  <c:v>5.74408551177361</c:v>
                </c:pt>
                <c:pt idx="12">
                  <c:v>6.69000006147513</c:v>
                </c:pt>
                <c:pt idx="13">
                  <c:v>4.41280512523697</c:v>
                </c:pt>
                <c:pt idx="14">
                  <c:v>5.23474585062421</c:v>
                </c:pt>
                <c:pt idx="15">
                  <c:v>4.21859595380215</c:v>
                </c:pt>
                <c:pt idx="16">
                  <c:v>6.44618070338358</c:v>
                </c:pt>
                <c:pt idx="17">
                  <c:v>5.4117338194799</c:v>
                </c:pt>
                <c:pt idx="18">
                  <c:v>4.77868772442978</c:v>
                </c:pt>
                <c:pt idx="19">
                  <c:v>7.31549252395867</c:v>
                </c:pt>
                <c:pt idx="20">
                  <c:v>4.89392432561352</c:v>
                </c:pt>
                <c:pt idx="21">
                  <c:v>5.0682663867697</c:v>
                </c:pt>
                <c:pt idx="22">
                  <c:v>4.75881359288997</c:v>
                </c:pt>
                <c:pt idx="23">
                  <c:v>5.18145996162838</c:v>
                </c:pt>
                <c:pt idx="24">
                  <c:v>7.63899724090868</c:v>
                </c:pt>
                <c:pt idx="25">
                  <c:v>4.46227584210243</c:v>
                </c:pt>
                <c:pt idx="26">
                  <c:v>4.98841287073874</c:v>
                </c:pt>
                <c:pt idx="27">
                  <c:v>7.28067983042563</c:v>
                </c:pt>
                <c:pt idx="28">
                  <c:v>8.00379417130515</c:v>
                </c:pt>
                <c:pt idx="29">
                  <c:v>4.16451478272438</c:v>
                </c:pt>
                <c:pt idx="30">
                  <c:v>5.97775870369921</c:v>
                </c:pt>
                <c:pt idx="31">
                  <c:v>3.74671956312761</c:v>
                </c:pt>
                <c:pt idx="32">
                  <c:v>3.49383118969678</c:v>
                </c:pt>
                <c:pt idx="33">
                  <c:v>5.56153787316286</c:v>
                </c:pt>
                <c:pt idx="34">
                  <c:v>3.52435006739027</c:v>
                </c:pt>
                <c:pt idx="35">
                  <c:v>3.81353154912669</c:v>
                </c:pt>
                <c:pt idx="36">
                  <c:v>3.72803113115602</c:v>
                </c:pt>
                <c:pt idx="37">
                  <c:v>6.29735600812343</c:v>
                </c:pt>
                <c:pt idx="38">
                  <c:v>3.88670200139456</c:v>
                </c:pt>
                <c:pt idx="39">
                  <c:v>3.82500319928198</c:v>
                </c:pt>
                <c:pt idx="40">
                  <c:v>4.97688771804664</c:v>
                </c:pt>
                <c:pt idx="41">
                  <c:v>3.77538651375345</c:v>
                </c:pt>
                <c:pt idx="42">
                  <c:v>6.12105576717536</c:v>
                </c:pt>
                <c:pt idx="43">
                  <c:v>4.09149450875478</c:v>
                </c:pt>
                <c:pt idx="44">
                  <c:v>7.60301551449484</c:v>
                </c:pt>
                <c:pt idx="45">
                  <c:v>5.5405818855997</c:v>
                </c:pt>
                <c:pt idx="46">
                  <c:v>5.55664357642998</c:v>
                </c:pt>
                <c:pt idx="47">
                  <c:v>6.16649828849271</c:v>
                </c:pt>
                <c:pt idx="48">
                  <c:v>7.12767119538058</c:v>
                </c:pt>
                <c:pt idx="49">
                  <c:v>4.04004428627656</c:v>
                </c:pt>
                <c:pt idx="50">
                  <c:v>6.53766754138902</c:v>
                </c:pt>
                <c:pt idx="51">
                  <c:v>6.14765962738998</c:v>
                </c:pt>
                <c:pt idx="52">
                  <c:v>3.5688832273324</c:v>
                </c:pt>
                <c:pt idx="53">
                  <c:v>4.72431582827385</c:v>
                </c:pt>
                <c:pt idx="54">
                  <c:v>5.59790523581133</c:v>
                </c:pt>
                <c:pt idx="55">
                  <c:v>5.01577641505391</c:v>
                </c:pt>
                <c:pt idx="56">
                  <c:v>3.76610270058745</c:v>
                </c:pt>
                <c:pt idx="57">
                  <c:v>4.09041684199289</c:v>
                </c:pt>
                <c:pt idx="58">
                  <c:v>4.39522996831716</c:v>
                </c:pt>
                <c:pt idx="59">
                  <c:v>6.1719488209878</c:v>
                </c:pt>
                <c:pt idx="60">
                  <c:v>3.49169590953312</c:v>
                </c:pt>
                <c:pt idx="61">
                  <c:v>5.35559832333439</c:v>
                </c:pt>
                <c:pt idx="62">
                  <c:v>5.23455694110477</c:v>
                </c:pt>
                <c:pt idx="63">
                  <c:v>5.82363313157613</c:v>
                </c:pt>
                <c:pt idx="64">
                  <c:v>6.76186330401295</c:v>
                </c:pt>
                <c:pt idx="65">
                  <c:v>4.91912173113901</c:v>
                </c:pt>
                <c:pt idx="66">
                  <c:v>7.49349062431703</c:v>
                </c:pt>
                <c:pt idx="67">
                  <c:v>4.23928776528115</c:v>
                </c:pt>
                <c:pt idx="68">
                  <c:v>3.65226964709499</c:v>
                </c:pt>
                <c:pt idx="69">
                  <c:v>5.23972281564524</c:v>
                </c:pt>
                <c:pt idx="70">
                  <c:v>4.57385784596965</c:v>
                </c:pt>
                <c:pt idx="71">
                  <c:v>7.67891567688903</c:v>
                </c:pt>
                <c:pt idx="72">
                  <c:v>6.08008905473893</c:v>
                </c:pt>
                <c:pt idx="73">
                  <c:v>5.28924789252503</c:v>
                </c:pt>
                <c:pt idx="74">
                  <c:v>6.79751312899434</c:v>
                </c:pt>
                <c:pt idx="75">
                  <c:v>5.89131423235371</c:v>
                </c:pt>
                <c:pt idx="76">
                  <c:v>5.8744713688278</c:v>
                </c:pt>
                <c:pt idx="77">
                  <c:v>6.29566564564926</c:v>
                </c:pt>
                <c:pt idx="78">
                  <c:v>5.84196238481529</c:v>
                </c:pt>
                <c:pt idx="79">
                  <c:v>4.7760250600674</c:v>
                </c:pt>
                <c:pt idx="80">
                  <c:v>3.56499376989784</c:v>
                </c:pt>
                <c:pt idx="81">
                  <c:v>2.67870830531583</c:v>
                </c:pt>
                <c:pt idx="82">
                  <c:v>3.74642746315125</c:v>
                </c:pt>
                <c:pt idx="83">
                  <c:v>5.10830592176181</c:v>
                </c:pt>
                <c:pt idx="84">
                  <c:v>6.89921602626535</c:v>
                </c:pt>
                <c:pt idx="85">
                  <c:v>4.02413121050288</c:v>
                </c:pt>
                <c:pt idx="86">
                  <c:v>6.15784573248989</c:v>
                </c:pt>
                <c:pt idx="87">
                  <c:v>4.09245163088198</c:v>
                </c:pt>
                <c:pt idx="88">
                  <c:v>5.55732577668718</c:v>
                </c:pt>
                <c:pt idx="89">
                  <c:v>4.19282425034573</c:v>
                </c:pt>
                <c:pt idx="90">
                  <c:v>7.33904996219461</c:v>
                </c:pt>
                <c:pt idx="91">
                  <c:v>4.92188770271104</c:v>
                </c:pt>
                <c:pt idx="92">
                  <c:v>4.91528375185935</c:v>
                </c:pt>
                <c:pt idx="93">
                  <c:v>6.79948727170737</c:v>
                </c:pt>
                <c:pt idx="94">
                  <c:v>4.62390984546489</c:v>
                </c:pt>
                <c:pt idx="95">
                  <c:v>6.33594484393131</c:v>
                </c:pt>
                <c:pt idx="96">
                  <c:v>4.20214417182403</c:v>
                </c:pt>
                <c:pt idx="97">
                  <c:v>7.36332325718084</c:v>
                </c:pt>
                <c:pt idx="98">
                  <c:v>7.43039774469215</c:v>
                </c:pt>
                <c:pt idx="99">
                  <c:v>3.87667249901677</c:v>
                </c:pt>
                <c:pt idx="100">
                  <c:v>6.7886901455562</c:v>
                </c:pt>
                <c:pt idx="101">
                  <c:v>6.32789174500477</c:v>
                </c:pt>
                <c:pt idx="102">
                  <c:v>6.37285610033891</c:v>
                </c:pt>
                <c:pt idx="103">
                  <c:v>5.42383391188019</c:v>
                </c:pt>
                <c:pt idx="104">
                  <c:v>6.82783951479938</c:v>
                </c:pt>
                <c:pt idx="105">
                  <c:v>6.9672646813547</c:v>
                </c:pt>
                <c:pt idx="106">
                  <c:v>6.95218291255921</c:v>
                </c:pt>
                <c:pt idx="107">
                  <c:v>8.58017176871495</c:v>
                </c:pt>
                <c:pt idx="108">
                  <c:v>6.31603826583327</c:v>
                </c:pt>
                <c:pt idx="109">
                  <c:v>6.49320173942008</c:v>
                </c:pt>
                <c:pt idx="110">
                  <c:v>7.33494376593795</c:v>
                </c:pt>
                <c:pt idx="111">
                  <c:v>4.90654832921474</c:v>
                </c:pt>
                <c:pt idx="112">
                  <c:v>6.46584855379102</c:v>
                </c:pt>
                <c:pt idx="113">
                  <c:v>5.91830551537754</c:v>
                </c:pt>
                <c:pt idx="114">
                  <c:v>4.11631403135247</c:v>
                </c:pt>
                <c:pt idx="115">
                  <c:v>4.45618598900361</c:v>
                </c:pt>
                <c:pt idx="116">
                  <c:v>7.55803208887125</c:v>
                </c:pt>
                <c:pt idx="117">
                  <c:v>3.96385119870714</c:v>
                </c:pt>
                <c:pt idx="118">
                  <c:v>3.95478518926342</c:v>
                </c:pt>
                <c:pt idx="119">
                  <c:v>3.86263062353066</c:v>
                </c:pt>
                <c:pt idx="120">
                  <c:v>4.68052007784339</c:v>
                </c:pt>
                <c:pt idx="121">
                  <c:v>4.05745771363867</c:v>
                </c:pt>
                <c:pt idx="122">
                  <c:v>4.0368186700891</c:v>
                </c:pt>
                <c:pt idx="123">
                  <c:v>6.40233999938138</c:v>
                </c:pt>
                <c:pt idx="124">
                  <c:v>7.58621425863061</c:v>
                </c:pt>
                <c:pt idx="125">
                  <c:v>6.80752407050882</c:v>
                </c:pt>
                <c:pt idx="126">
                  <c:v>4.46731780764783</c:v>
                </c:pt>
                <c:pt idx="127">
                  <c:v>4.67923963624145</c:v>
                </c:pt>
                <c:pt idx="128">
                  <c:v>6.70160622714218</c:v>
                </c:pt>
                <c:pt idx="129">
                  <c:v>7.00868350210311</c:v>
                </c:pt>
                <c:pt idx="130">
                  <c:v>7.53633596960262</c:v>
                </c:pt>
                <c:pt idx="131">
                  <c:v>5.99543206983933</c:v>
                </c:pt>
                <c:pt idx="132">
                  <c:v>5.81794185641448</c:v>
                </c:pt>
                <c:pt idx="133">
                  <c:v>6.86549960245557</c:v>
                </c:pt>
                <c:pt idx="134">
                  <c:v>6.46329196557471</c:v>
                </c:pt>
                <c:pt idx="135">
                  <c:v>4.77621397181821</c:v>
                </c:pt>
                <c:pt idx="136">
                  <c:v>7.18293807592622</c:v>
                </c:pt>
                <c:pt idx="137">
                  <c:v>5.15265129273374</c:v>
                </c:pt>
                <c:pt idx="138">
                  <c:v>5.33528934284984</c:v>
                </c:pt>
                <c:pt idx="139">
                  <c:v>6.70120628557949</c:v>
                </c:pt>
                <c:pt idx="140">
                  <c:v>7.04861002791395</c:v>
                </c:pt>
                <c:pt idx="141">
                  <c:v>7.12557430144068</c:v>
                </c:pt>
                <c:pt idx="142">
                  <c:v>7.03005878677178</c:v>
                </c:pt>
                <c:pt idx="143">
                  <c:v>7.21471663131498</c:v>
                </c:pt>
                <c:pt idx="144">
                  <c:v>4.85541125517551</c:v>
                </c:pt>
                <c:pt idx="145">
                  <c:v>6.04081425860743</c:v>
                </c:pt>
                <c:pt idx="146">
                  <c:v>7.59558612803127</c:v>
                </c:pt>
                <c:pt idx="147">
                  <c:v>6.12301950306043</c:v>
                </c:pt>
                <c:pt idx="148">
                  <c:v>6.47337314037421</c:v>
                </c:pt>
                <c:pt idx="149">
                  <c:v>4.09932603344979</c:v>
                </c:pt>
                <c:pt idx="150">
                  <c:v>6.35173463722138</c:v>
                </c:pt>
                <c:pt idx="151">
                  <c:v>4.99561531234675</c:v>
                </c:pt>
                <c:pt idx="152">
                  <c:v>4.88476974855762</c:v>
                </c:pt>
                <c:pt idx="153">
                  <c:v>6.48365115329771</c:v>
                </c:pt>
                <c:pt idx="154">
                  <c:v>3.81329616016874</c:v>
                </c:pt>
                <c:pt idx="155">
                  <c:v>7.47187425899648</c:v>
                </c:pt>
                <c:pt idx="156">
                  <c:v>6.50104897474259</c:v>
                </c:pt>
                <c:pt idx="157">
                  <c:v>5.19275178483565</c:v>
                </c:pt>
                <c:pt idx="158">
                  <c:v>3.72228035015044</c:v>
                </c:pt>
                <c:pt idx="159">
                  <c:v>4.36994919675346</c:v>
                </c:pt>
                <c:pt idx="160">
                  <c:v>7.52845677781478</c:v>
                </c:pt>
                <c:pt idx="161">
                  <c:v>6.99416659439141</c:v>
                </c:pt>
                <c:pt idx="162">
                  <c:v>5.41723619037543</c:v>
                </c:pt>
                <c:pt idx="163">
                  <c:v>5.88224363785582</c:v>
                </c:pt>
                <c:pt idx="164">
                  <c:v>4.12446810576244</c:v>
                </c:pt>
                <c:pt idx="165">
                  <c:v>7.00285081992218</c:v>
                </c:pt>
                <c:pt idx="166">
                  <c:v>5.57459974004961</c:v>
                </c:pt>
                <c:pt idx="167">
                  <c:v>5.9554757123369</c:v>
                </c:pt>
              </c:numCache>
            </c:numRef>
          </c:xVal>
          <c:yVal>
            <c:numRef>
              <c:f>' BJP Direct'!$P$95:$P$262</c:f>
              <c:numCache>
                <c:formatCode>General</c:formatCode>
                <c:ptCount val="168"/>
                <c:pt idx="0">
                  <c:v>-0.141522914860189</c:v>
                </c:pt>
                <c:pt idx="1">
                  <c:v>-0.839208517321005</c:v>
                </c:pt>
                <c:pt idx="2">
                  <c:v>-0.13979890512247</c:v>
                </c:pt>
                <c:pt idx="3">
                  <c:v>0.727792746000933</c:v>
                </c:pt>
                <c:pt idx="4">
                  <c:v>0.758555173012794</c:v>
                </c:pt>
                <c:pt idx="5">
                  <c:v>-0.223473254122129</c:v>
                </c:pt>
                <c:pt idx="6">
                  <c:v>1.60243818656856</c:v>
                </c:pt>
                <c:pt idx="7">
                  <c:v>-0.129712533013911</c:v>
                </c:pt>
                <c:pt idx="8">
                  <c:v>-0.912629196031219</c:v>
                </c:pt>
                <c:pt idx="9">
                  <c:v>-0.302181863232788</c:v>
                </c:pt>
                <c:pt idx="10">
                  <c:v>-0.564727768389925</c:v>
                </c:pt>
                <c:pt idx="11">
                  <c:v>-1.62384483559332</c:v>
                </c:pt>
                <c:pt idx="12">
                  <c:v>-1.39658139487342</c:v>
                </c:pt>
                <c:pt idx="13">
                  <c:v>-0.490142018026893</c:v>
                </c:pt>
                <c:pt idx="14">
                  <c:v>-0.812533859849631</c:v>
                </c:pt>
                <c:pt idx="15">
                  <c:v>-0.40112446770264</c:v>
                </c:pt>
                <c:pt idx="16">
                  <c:v>0.210281116118582</c:v>
                </c:pt>
                <c:pt idx="17">
                  <c:v>0.720251262383766</c:v>
                </c:pt>
                <c:pt idx="18">
                  <c:v>-0.627289643892684</c:v>
                </c:pt>
                <c:pt idx="19">
                  <c:v>1.22607036384256</c:v>
                </c:pt>
                <c:pt idx="20">
                  <c:v>1.47994544446809</c:v>
                </c:pt>
                <c:pt idx="21">
                  <c:v>-0.807642354649914</c:v>
                </c:pt>
                <c:pt idx="22">
                  <c:v>-0.72651210967427</c:v>
                </c:pt>
                <c:pt idx="23">
                  <c:v>-0.00732502628497755</c:v>
                </c:pt>
                <c:pt idx="24">
                  <c:v>0.169499330929417</c:v>
                </c:pt>
                <c:pt idx="25">
                  <c:v>-0.559648866877941</c:v>
                </c:pt>
                <c:pt idx="26">
                  <c:v>-0.676235751617358</c:v>
                </c:pt>
                <c:pt idx="27">
                  <c:v>-1.280618120512</c:v>
                </c:pt>
                <c:pt idx="28">
                  <c:v>-0.613103916792444</c:v>
                </c:pt>
                <c:pt idx="29">
                  <c:v>0.8636239470822</c:v>
                </c:pt>
                <c:pt idx="30">
                  <c:v>0.271618104735961</c:v>
                </c:pt>
                <c:pt idx="31">
                  <c:v>-0.254211954055249</c:v>
                </c:pt>
                <c:pt idx="32">
                  <c:v>0.312187124886498</c:v>
                </c:pt>
                <c:pt idx="33">
                  <c:v>-1.54299547836383</c:v>
                </c:pt>
                <c:pt idx="34">
                  <c:v>-1.39146671592353</c:v>
                </c:pt>
                <c:pt idx="35">
                  <c:v>-1.24128332098864</c:v>
                </c:pt>
                <c:pt idx="36">
                  <c:v>0.37366624707833</c:v>
                </c:pt>
                <c:pt idx="37">
                  <c:v>0.384527488896591</c:v>
                </c:pt>
                <c:pt idx="38">
                  <c:v>-1.39089093569897</c:v>
                </c:pt>
                <c:pt idx="39">
                  <c:v>0.238571145051849</c:v>
                </c:pt>
                <c:pt idx="40">
                  <c:v>-1.25449432403847</c:v>
                </c:pt>
                <c:pt idx="41">
                  <c:v>-0.031427817685553</c:v>
                </c:pt>
                <c:pt idx="42">
                  <c:v>-0.6901224731042</c:v>
                </c:pt>
                <c:pt idx="43">
                  <c:v>-0.658667876666692</c:v>
                </c:pt>
                <c:pt idx="44">
                  <c:v>-0.113559159993243</c:v>
                </c:pt>
                <c:pt idx="45">
                  <c:v>0.249317646401196</c:v>
                </c:pt>
                <c:pt idx="46">
                  <c:v>-0.363815713729124</c:v>
                </c:pt>
                <c:pt idx="47">
                  <c:v>0.207981888167267</c:v>
                </c:pt>
                <c:pt idx="48">
                  <c:v>1.77223094658244</c:v>
                </c:pt>
                <c:pt idx="49">
                  <c:v>0.968097681428702</c:v>
                </c:pt>
                <c:pt idx="50">
                  <c:v>-0.680090327278593</c:v>
                </c:pt>
                <c:pt idx="51">
                  <c:v>-1.21758366448358</c:v>
                </c:pt>
                <c:pt idx="52">
                  <c:v>0.610628992132608</c:v>
                </c:pt>
                <c:pt idx="53">
                  <c:v>1.22309245230265</c:v>
                </c:pt>
                <c:pt idx="54">
                  <c:v>-0.513676474128713</c:v>
                </c:pt>
                <c:pt idx="55">
                  <c:v>1.9172181193296</c:v>
                </c:pt>
                <c:pt idx="56">
                  <c:v>-0.9301576878911</c:v>
                </c:pt>
                <c:pt idx="57">
                  <c:v>-0.574490167565307</c:v>
                </c:pt>
                <c:pt idx="58">
                  <c:v>-0.865371901139848</c:v>
                </c:pt>
                <c:pt idx="59">
                  <c:v>0.164309913901311</c:v>
                </c:pt>
                <c:pt idx="60">
                  <c:v>-1.34119425306063</c:v>
                </c:pt>
                <c:pt idx="61">
                  <c:v>-0.91414274205043</c:v>
                </c:pt>
                <c:pt idx="62">
                  <c:v>-0.941562226421737</c:v>
                </c:pt>
                <c:pt idx="63">
                  <c:v>-0.878494314832683</c:v>
                </c:pt>
                <c:pt idx="64">
                  <c:v>-0.795742690673167</c:v>
                </c:pt>
                <c:pt idx="65">
                  <c:v>0.230258675661059</c:v>
                </c:pt>
                <c:pt idx="66">
                  <c:v>-0.896127751625306</c:v>
                </c:pt>
                <c:pt idx="67">
                  <c:v>-0.999610509317898</c:v>
                </c:pt>
                <c:pt idx="68">
                  <c:v>-0.129018793735305</c:v>
                </c:pt>
                <c:pt idx="69">
                  <c:v>-0.794741485129869</c:v>
                </c:pt>
                <c:pt idx="70">
                  <c:v>-0.249256929381264</c:v>
                </c:pt>
                <c:pt idx="71">
                  <c:v>0.985972072090906</c:v>
                </c:pt>
                <c:pt idx="72">
                  <c:v>1.73470986463798</c:v>
                </c:pt>
                <c:pt idx="73">
                  <c:v>2.17033382410533</c:v>
                </c:pt>
                <c:pt idx="74">
                  <c:v>1.626528615659</c:v>
                </c:pt>
                <c:pt idx="75">
                  <c:v>2.32746103803852</c:v>
                </c:pt>
                <c:pt idx="76">
                  <c:v>1.02801057269686</c:v>
                </c:pt>
                <c:pt idx="77">
                  <c:v>-0.686654705150259</c:v>
                </c:pt>
                <c:pt idx="78">
                  <c:v>0.276225693166473</c:v>
                </c:pt>
                <c:pt idx="79">
                  <c:v>2.1495964588955</c:v>
                </c:pt>
                <c:pt idx="80">
                  <c:v>0.864993737658215</c:v>
                </c:pt>
                <c:pt idx="81">
                  <c:v>1.97242625762822</c:v>
                </c:pt>
                <c:pt idx="82">
                  <c:v>-0.681210353400182</c:v>
                </c:pt>
                <c:pt idx="83">
                  <c:v>1.78010006876396</c:v>
                </c:pt>
                <c:pt idx="84">
                  <c:v>1.43770977776263</c:v>
                </c:pt>
                <c:pt idx="85">
                  <c:v>0.494903770096255</c:v>
                </c:pt>
                <c:pt idx="86">
                  <c:v>0.334609331628413</c:v>
                </c:pt>
                <c:pt idx="87">
                  <c:v>-1.25412873328973</c:v>
                </c:pt>
                <c:pt idx="88">
                  <c:v>-1.00243031782814</c:v>
                </c:pt>
                <c:pt idx="89">
                  <c:v>0.155216616145492</c:v>
                </c:pt>
                <c:pt idx="90">
                  <c:v>0.301736475499049</c:v>
                </c:pt>
                <c:pt idx="91">
                  <c:v>-0.160190836772835</c:v>
                </c:pt>
                <c:pt idx="92">
                  <c:v>1.33924353282674</c:v>
                </c:pt>
                <c:pt idx="93">
                  <c:v>0.0562713475033562</c:v>
                </c:pt>
                <c:pt idx="94">
                  <c:v>2.95759523139742</c:v>
                </c:pt>
                <c:pt idx="95">
                  <c:v>2.73856151934102</c:v>
                </c:pt>
                <c:pt idx="96">
                  <c:v>1.98014163383468</c:v>
                </c:pt>
                <c:pt idx="97">
                  <c:v>0.205595015457851</c:v>
                </c:pt>
                <c:pt idx="98">
                  <c:v>-1.14149092396557</c:v>
                </c:pt>
                <c:pt idx="99">
                  <c:v>1.37566735993222</c:v>
                </c:pt>
                <c:pt idx="100">
                  <c:v>0.787245105084246</c:v>
                </c:pt>
                <c:pt idx="101">
                  <c:v>-0.397470677329829</c:v>
                </c:pt>
                <c:pt idx="102">
                  <c:v>-0.445489659404664</c:v>
                </c:pt>
                <c:pt idx="103">
                  <c:v>1.34811598946236</c:v>
                </c:pt>
                <c:pt idx="104">
                  <c:v>0.3952924050867</c:v>
                </c:pt>
                <c:pt idx="105">
                  <c:v>-0.398059481006507</c:v>
                </c:pt>
                <c:pt idx="106">
                  <c:v>-0.737909030123265</c:v>
                </c:pt>
                <c:pt idx="107">
                  <c:v>0.689951814359259</c:v>
                </c:pt>
                <c:pt idx="108">
                  <c:v>-0.473290225422381</c:v>
                </c:pt>
                <c:pt idx="109">
                  <c:v>0.743419794922023</c:v>
                </c:pt>
                <c:pt idx="110">
                  <c:v>0.260037749352781</c:v>
                </c:pt>
                <c:pt idx="111">
                  <c:v>0.452659954718342</c:v>
                </c:pt>
                <c:pt idx="112">
                  <c:v>-0.117411311311922</c:v>
                </c:pt>
                <c:pt idx="113">
                  <c:v>0.288072382888016</c:v>
                </c:pt>
                <c:pt idx="114">
                  <c:v>-0.708018108508441</c:v>
                </c:pt>
                <c:pt idx="115">
                  <c:v>-0.46546179062447</c:v>
                </c:pt>
                <c:pt idx="116">
                  <c:v>0.170001170640428</c:v>
                </c:pt>
                <c:pt idx="117">
                  <c:v>1.55997851702921</c:v>
                </c:pt>
                <c:pt idx="118">
                  <c:v>-0.101276197086968</c:v>
                </c:pt>
                <c:pt idx="119">
                  <c:v>-0.280341511699683</c:v>
                </c:pt>
                <c:pt idx="120">
                  <c:v>0.604691363098708</c:v>
                </c:pt>
                <c:pt idx="121">
                  <c:v>-1.11485369135132</c:v>
                </c:pt>
                <c:pt idx="122">
                  <c:v>-0.693241622357416</c:v>
                </c:pt>
                <c:pt idx="123">
                  <c:v>0.363982937845849</c:v>
                </c:pt>
                <c:pt idx="124">
                  <c:v>0.13330372997165</c:v>
                </c:pt>
                <c:pt idx="125">
                  <c:v>-0.866464677874155</c:v>
                </c:pt>
                <c:pt idx="126">
                  <c:v>0.909007400119401</c:v>
                </c:pt>
                <c:pt idx="127">
                  <c:v>-0.0992065113651402</c:v>
                </c:pt>
                <c:pt idx="128">
                  <c:v>0.324388209784515</c:v>
                </c:pt>
                <c:pt idx="129">
                  <c:v>0.567029515687548</c:v>
                </c:pt>
                <c:pt idx="130">
                  <c:v>0.313808737419498</c:v>
                </c:pt>
                <c:pt idx="131">
                  <c:v>-1.2425402987657</c:v>
                </c:pt>
                <c:pt idx="132">
                  <c:v>-0.755683713740331</c:v>
                </c:pt>
                <c:pt idx="133">
                  <c:v>-1.01446330557064</c:v>
                </c:pt>
                <c:pt idx="134">
                  <c:v>-0.713164701293616</c:v>
                </c:pt>
                <c:pt idx="135">
                  <c:v>-1.24014336127699</c:v>
                </c:pt>
                <c:pt idx="136">
                  <c:v>-0.772051947583261</c:v>
                </c:pt>
                <c:pt idx="137">
                  <c:v>1.09480847176645</c:v>
                </c:pt>
                <c:pt idx="138">
                  <c:v>-1.0206330559516</c:v>
                </c:pt>
                <c:pt idx="139">
                  <c:v>-1.34923687760022</c:v>
                </c:pt>
                <c:pt idx="140">
                  <c:v>0.368591550584775</c:v>
                </c:pt>
                <c:pt idx="141">
                  <c:v>2.3695312828911</c:v>
                </c:pt>
                <c:pt idx="142">
                  <c:v>0.550940120875123</c:v>
                </c:pt>
                <c:pt idx="143">
                  <c:v>0.0353645012009256</c:v>
                </c:pt>
                <c:pt idx="144">
                  <c:v>1.07610138216735</c:v>
                </c:pt>
                <c:pt idx="145">
                  <c:v>1.86486622055574</c:v>
                </c:pt>
                <c:pt idx="146">
                  <c:v>-0.670654991356411</c:v>
                </c:pt>
                <c:pt idx="147">
                  <c:v>1.11082238378289</c:v>
                </c:pt>
                <c:pt idx="148">
                  <c:v>-0.824259363980643</c:v>
                </c:pt>
                <c:pt idx="149">
                  <c:v>-0.798393980593182</c:v>
                </c:pt>
                <c:pt idx="150">
                  <c:v>-1.04952904871666</c:v>
                </c:pt>
                <c:pt idx="151">
                  <c:v>-1.17474596535242</c:v>
                </c:pt>
                <c:pt idx="152">
                  <c:v>-0.441436395378926</c:v>
                </c:pt>
                <c:pt idx="153">
                  <c:v>0.648555729205842</c:v>
                </c:pt>
                <c:pt idx="154">
                  <c:v>0.632198148734338</c:v>
                </c:pt>
                <c:pt idx="155">
                  <c:v>-1.20907428560104</c:v>
                </c:pt>
                <c:pt idx="156">
                  <c:v>-1.01804302149975</c:v>
                </c:pt>
                <c:pt idx="157">
                  <c:v>-1.20089921398972</c:v>
                </c:pt>
                <c:pt idx="158">
                  <c:v>0.0253468991863319</c:v>
                </c:pt>
                <c:pt idx="159">
                  <c:v>-0.853556541217751</c:v>
                </c:pt>
                <c:pt idx="160">
                  <c:v>-1.23653246157912</c:v>
                </c:pt>
                <c:pt idx="161">
                  <c:v>-0.268896850533626</c:v>
                </c:pt>
                <c:pt idx="162">
                  <c:v>-0.803876902480836</c:v>
                </c:pt>
                <c:pt idx="163">
                  <c:v>-0.462743487232513</c:v>
                </c:pt>
                <c:pt idx="164">
                  <c:v>0.401328162641852</c:v>
                </c:pt>
                <c:pt idx="165">
                  <c:v>-0.49938951699962</c:v>
                </c:pt>
                <c:pt idx="166">
                  <c:v>0.993472728547821</c:v>
                </c:pt>
                <c:pt idx="167">
                  <c:v>-0.68408350976878</c:v>
                </c:pt>
              </c:numCache>
            </c:numRef>
          </c:yVal>
          <c:smooth val="0"/>
        </c:ser>
        <c:dLbls>
          <c:showLegendKey val="0"/>
          <c:showVal val="0"/>
          <c:showCatName val="0"/>
          <c:showSerName val="0"/>
          <c:showPercent val="0"/>
          <c:showBubbleSize val="0"/>
        </c:dLbls>
        <c:axId val="246268288"/>
        <c:axId val="246695424"/>
      </c:scatterChart>
      <c:valAx>
        <c:axId val="24626828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manualLayout>
              <c:xMode val="edge"/>
              <c:yMode val="edge"/>
              <c:x val="0.392066142337752"/>
              <c:y val="0.874642653049684"/>
            </c:manualLayout>
          </c:layout>
          <c:overlay val="0"/>
        </c:title>
        <c:numFmt formatCode="General" sourceLinked="1"/>
        <c:majorTickMark val="out"/>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6695424"/>
        <c:crosses val="autoZero"/>
        <c:crossBetween val="midCat"/>
      </c:valAx>
      <c:valAx>
        <c:axId val="24669542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Residuals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6268288"/>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a:t>(c)</a:t>
            </a:r>
            <a:endParaRPr lang="en-US"/>
          </a:p>
        </c:rich>
      </c:tx>
      <c:layout>
        <c:manualLayout>
          <c:xMode val="edge"/>
          <c:yMode val="edge"/>
          <c:x val="0.457772351727855"/>
          <c:y val="0"/>
        </c:manualLayout>
      </c:layout>
      <c:overlay val="0"/>
    </c:title>
    <c:autoTitleDeleted val="0"/>
    <c:plotArea>
      <c:layout>
        <c:manualLayout>
          <c:layoutTarget val="inner"/>
          <c:xMode val="edge"/>
          <c:yMode val="edge"/>
          <c:x val="0.240485231075967"/>
          <c:y val="0.0755140968521322"/>
          <c:w val="0.720811554911307"/>
          <c:h val="0.645464043357929"/>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strRef>
              <c:f>'LMS BJP'!$I$4:$I$25</c:f>
              <c:strCach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pt idx="21">
                  <c:v>More</c:v>
                </c:pt>
              </c:strCache>
            </c:strRef>
          </c:cat>
          <c:val>
            <c:numRef>
              <c:f>'LMS BJP'!$J$4:$J$25</c:f>
              <c:numCache>
                <c:formatCode>General</c:formatCode>
                <c:ptCount val="22"/>
                <c:pt idx="0">
                  <c:v>0</c:v>
                </c:pt>
                <c:pt idx="1">
                  <c:v>0</c:v>
                </c:pt>
                <c:pt idx="2">
                  <c:v>0</c:v>
                </c:pt>
                <c:pt idx="3">
                  <c:v>0</c:v>
                </c:pt>
                <c:pt idx="4">
                  <c:v>3</c:v>
                </c:pt>
                <c:pt idx="5">
                  <c:v>6</c:v>
                </c:pt>
                <c:pt idx="6">
                  <c:v>13</c:v>
                </c:pt>
                <c:pt idx="7">
                  <c:v>17</c:v>
                </c:pt>
                <c:pt idx="8">
                  <c:v>15</c:v>
                </c:pt>
                <c:pt idx="9">
                  <c:v>14</c:v>
                </c:pt>
                <c:pt idx="10">
                  <c:v>11</c:v>
                </c:pt>
                <c:pt idx="11">
                  <c:v>18</c:v>
                </c:pt>
                <c:pt idx="12">
                  <c:v>18</c:v>
                </c:pt>
                <c:pt idx="13">
                  <c:v>17</c:v>
                </c:pt>
                <c:pt idx="14">
                  <c:v>15</c:v>
                </c:pt>
                <c:pt idx="15">
                  <c:v>8</c:v>
                </c:pt>
                <c:pt idx="16">
                  <c:v>8</c:v>
                </c:pt>
                <c:pt idx="17">
                  <c:v>6</c:v>
                </c:pt>
                <c:pt idx="18">
                  <c:v>0</c:v>
                </c:pt>
                <c:pt idx="19">
                  <c:v>0</c:v>
                </c:pt>
                <c:pt idx="20">
                  <c:v>0</c:v>
                </c:pt>
                <c:pt idx="21">
                  <c:v>0</c:v>
                </c:pt>
              </c:numCache>
            </c:numRef>
          </c:val>
        </c:ser>
        <c:dLbls>
          <c:showLegendKey val="0"/>
          <c:showVal val="0"/>
          <c:showCatName val="0"/>
          <c:showSerName val="0"/>
          <c:showPercent val="0"/>
          <c:showBubbleSize val="0"/>
        </c:dLbls>
        <c:gapWidth val="150"/>
        <c:axId val="205216384"/>
        <c:axId val="205222656"/>
      </c:barChart>
      <c:catAx>
        <c:axId val="20521638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05222656"/>
        <c:crosses val="autoZero"/>
        <c:auto val="1"/>
        <c:lblAlgn val="ctr"/>
        <c:lblOffset val="100"/>
        <c:noMultiLvlLbl val="0"/>
      </c:catAx>
      <c:valAx>
        <c:axId val="20522265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05216384"/>
        <c:crosses val="autoZero"/>
        <c:crossBetween val="between"/>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manualLayout>
          <c:xMode val="edge"/>
          <c:yMode val="edge"/>
          <c:x val="0.456073491589365"/>
          <c:y val="0"/>
        </c:manualLayout>
      </c:layout>
      <c:overlay val="0"/>
    </c:title>
    <c:autoTitleDeleted val="0"/>
    <c:plotArea>
      <c:layout>
        <c:manualLayout>
          <c:layoutTarget val="inner"/>
          <c:xMode val="edge"/>
          <c:yMode val="edge"/>
          <c:x val="0.156279627345074"/>
          <c:y val="0.0471906612573244"/>
          <c:w val="0.782547532431306"/>
          <c:h val="0.594999760896336"/>
        </c:manualLayout>
      </c:layout>
      <c:barChart>
        <c:barDir val="col"/>
        <c:grouping val="clustered"/>
        <c:varyColors val="0"/>
        <c:ser>
          <c:idx val="1"/>
          <c:order val="1"/>
          <c:tx>
            <c:strRef>
              <c:f>Y</c:f>
              <c:strCache>
                <c:ptCount val="1"/>
                <c:pt idx="0">
                  <c:v>Y</c:v>
                </c:pt>
              </c:strCache>
            </c:strRef>
          </c:tx>
          <c:invertIfNegative val="0"/>
          <c:dLbls>
            <c:delete val="1"/>
          </c:dLbls>
          <c:cat>
            <c:numRef>
              <c:f>' BJP Direct'!$D$2:$D$169</c:f>
              <c:numCache>
                <c:formatCode>General</c:formatCode>
                <c:ptCount val="168"/>
                <c:pt idx="0">
                  <c:v>8.95755756913047</c:v>
                </c:pt>
                <c:pt idx="1">
                  <c:v>6.37887888655389</c:v>
                </c:pt>
                <c:pt idx="2">
                  <c:v>8.38270375392977</c:v>
                </c:pt>
                <c:pt idx="3">
                  <c:v>6.01335179957526</c:v>
                </c:pt>
                <c:pt idx="4">
                  <c:v>5.15575019848405</c:v>
                </c:pt>
                <c:pt idx="5">
                  <c:v>7.7013074429609</c:v>
                </c:pt>
                <c:pt idx="6">
                  <c:v>6.73909593838927</c:v>
                </c:pt>
                <c:pt idx="7">
                  <c:v>4.31475845474616</c:v>
                </c:pt>
                <c:pt idx="8">
                  <c:v>3.47652760603577</c:v>
                </c:pt>
                <c:pt idx="9">
                  <c:v>4.39398352956455</c:v>
                </c:pt>
                <c:pt idx="10">
                  <c:v>3.89424243880405</c:v>
                </c:pt>
                <c:pt idx="11">
                  <c:v>5.74408551177361</c:v>
                </c:pt>
                <c:pt idx="12">
                  <c:v>6.69000006147513</c:v>
                </c:pt>
                <c:pt idx="13">
                  <c:v>4.41280512523697</c:v>
                </c:pt>
                <c:pt idx="14">
                  <c:v>5.23474585062421</c:v>
                </c:pt>
                <c:pt idx="15">
                  <c:v>4.21859595380215</c:v>
                </c:pt>
                <c:pt idx="16">
                  <c:v>6.44618070338358</c:v>
                </c:pt>
                <c:pt idx="17">
                  <c:v>5.4117338194799</c:v>
                </c:pt>
                <c:pt idx="18">
                  <c:v>4.77868772442978</c:v>
                </c:pt>
                <c:pt idx="19">
                  <c:v>7.31549252395867</c:v>
                </c:pt>
                <c:pt idx="20">
                  <c:v>4.89392432561352</c:v>
                </c:pt>
                <c:pt idx="21">
                  <c:v>5.0682663867697</c:v>
                </c:pt>
                <c:pt idx="22">
                  <c:v>4.75881359288997</c:v>
                </c:pt>
                <c:pt idx="23">
                  <c:v>5.18145996162838</c:v>
                </c:pt>
                <c:pt idx="24">
                  <c:v>7.63899724090868</c:v>
                </c:pt>
                <c:pt idx="25">
                  <c:v>4.46227584210243</c:v>
                </c:pt>
                <c:pt idx="26">
                  <c:v>4.98841287073874</c:v>
                </c:pt>
                <c:pt idx="27">
                  <c:v>7.28067983042563</c:v>
                </c:pt>
                <c:pt idx="28">
                  <c:v>8.00379417130515</c:v>
                </c:pt>
                <c:pt idx="29">
                  <c:v>4.16451478272438</c:v>
                </c:pt>
                <c:pt idx="30">
                  <c:v>5.97775870369921</c:v>
                </c:pt>
                <c:pt idx="31">
                  <c:v>3.74671956312761</c:v>
                </c:pt>
                <c:pt idx="32">
                  <c:v>3.49383118969678</c:v>
                </c:pt>
                <c:pt idx="33">
                  <c:v>5.56153787316286</c:v>
                </c:pt>
                <c:pt idx="34">
                  <c:v>3.52435006739027</c:v>
                </c:pt>
                <c:pt idx="35">
                  <c:v>3.81353154912669</c:v>
                </c:pt>
                <c:pt idx="36">
                  <c:v>3.72803113115602</c:v>
                </c:pt>
                <c:pt idx="37">
                  <c:v>6.29735600812343</c:v>
                </c:pt>
                <c:pt idx="38">
                  <c:v>3.88670200139456</c:v>
                </c:pt>
                <c:pt idx="39">
                  <c:v>3.82500319928198</c:v>
                </c:pt>
                <c:pt idx="40">
                  <c:v>4.97688771804664</c:v>
                </c:pt>
                <c:pt idx="41">
                  <c:v>3.77538651375345</c:v>
                </c:pt>
                <c:pt idx="42">
                  <c:v>6.12105576717536</c:v>
                </c:pt>
                <c:pt idx="43">
                  <c:v>4.09149450875478</c:v>
                </c:pt>
                <c:pt idx="44">
                  <c:v>7.60301551449484</c:v>
                </c:pt>
                <c:pt idx="45">
                  <c:v>5.5405818855997</c:v>
                </c:pt>
                <c:pt idx="46">
                  <c:v>5.55664357642998</c:v>
                </c:pt>
                <c:pt idx="47">
                  <c:v>6.16649828849271</c:v>
                </c:pt>
                <c:pt idx="48">
                  <c:v>7.12767119538058</c:v>
                </c:pt>
                <c:pt idx="49">
                  <c:v>4.04004428627656</c:v>
                </c:pt>
                <c:pt idx="50">
                  <c:v>6.53766754138902</c:v>
                </c:pt>
                <c:pt idx="51">
                  <c:v>6.14765962738998</c:v>
                </c:pt>
                <c:pt idx="52">
                  <c:v>3.5688832273324</c:v>
                </c:pt>
                <c:pt idx="53">
                  <c:v>4.72431582827385</c:v>
                </c:pt>
                <c:pt idx="54">
                  <c:v>5.59790523581133</c:v>
                </c:pt>
                <c:pt idx="55">
                  <c:v>5.01577641505391</c:v>
                </c:pt>
                <c:pt idx="56">
                  <c:v>3.76610270058745</c:v>
                </c:pt>
                <c:pt idx="57">
                  <c:v>4.09041684199289</c:v>
                </c:pt>
                <c:pt idx="58">
                  <c:v>4.39522996831716</c:v>
                </c:pt>
                <c:pt idx="59">
                  <c:v>6.1719488209878</c:v>
                </c:pt>
                <c:pt idx="60">
                  <c:v>3.49169590953312</c:v>
                </c:pt>
                <c:pt idx="61">
                  <c:v>5.35559832333439</c:v>
                </c:pt>
                <c:pt idx="62">
                  <c:v>5.23455694110477</c:v>
                </c:pt>
                <c:pt idx="63">
                  <c:v>5.82363313157613</c:v>
                </c:pt>
                <c:pt idx="64">
                  <c:v>6.76186330401295</c:v>
                </c:pt>
                <c:pt idx="65">
                  <c:v>4.91912173113901</c:v>
                </c:pt>
                <c:pt idx="66">
                  <c:v>7.49349062431703</c:v>
                </c:pt>
                <c:pt idx="67">
                  <c:v>4.23928776528115</c:v>
                </c:pt>
                <c:pt idx="68">
                  <c:v>3.65226964709499</c:v>
                </c:pt>
                <c:pt idx="69">
                  <c:v>5.23972281564524</c:v>
                </c:pt>
                <c:pt idx="70">
                  <c:v>4.57385784596965</c:v>
                </c:pt>
                <c:pt idx="71">
                  <c:v>7.67891567688903</c:v>
                </c:pt>
                <c:pt idx="72">
                  <c:v>6.08008905473893</c:v>
                </c:pt>
                <c:pt idx="73">
                  <c:v>5.28924789252503</c:v>
                </c:pt>
                <c:pt idx="74">
                  <c:v>6.79751312899434</c:v>
                </c:pt>
                <c:pt idx="75">
                  <c:v>5.89131423235371</c:v>
                </c:pt>
                <c:pt idx="76">
                  <c:v>5.8744713688278</c:v>
                </c:pt>
                <c:pt idx="77">
                  <c:v>6.29566564564926</c:v>
                </c:pt>
                <c:pt idx="78">
                  <c:v>5.84196238481529</c:v>
                </c:pt>
                <c:pt idx="79">
                  <c:v>4.7760250600674</c:v>
                </c:pt>
                <c:pt idx="80">
                  <c:v>3.56499376989784</c:v>
                </c:pt>
                <c:pt idx="81">
                  <c:v>2.67870830531583</c:v>
                </c:pt>
                <c:pt idx="82">
                  <c:v>3.74642746315125</c:v>
                </c:pt>
                <c:pt idx="83">
                  <c:v>5.10830592176181</c:v>
                </c:pt>
                <c:pt idx="84">
                  <c:v>6.89921602626535</c:v>
                </c:pt>
                <c:pt idx="85">
                  <c:v>4.02413121050288</c:v>
                </c:pt>
                <c:pt idx="86">
                  <c:v>6.15784573248989</c:v>
                </c:pt>
                <c:pt idx="87">
                  <c:v>4.09245163088198</c:v>
                </c:pt>
                <c:pt idx="88">
                  <c:v>5.55732577668718</c:v>
                </c:pt>
                <c:pt idx="89">
                  <c:v>4.19282425034573</c:v>
                </c:pt>
                <c:pt idx="90">
                  <c:v>7.33904996219461</c:v>
                </c:pt>
                <c:pt idx="91">
                  <c:v>4.92188770271104</c:v>
                </c:pt>
                <c:pt idx="92">
                  <c:v>4.91528375185935</c:v>
                </c:pt>
                <c:pt idx="93">
                  <c:v>6.79948727170737</c:v>
                </c:pt>
                <c:pt idx="94">
                  <c:v>4.62390984546489</c:v>
                </c:pt>
                <c:pt idx="95">
                  <c:v>6.33594484393131</c:v>
                </c:pt>
                <c:pt idx="96">
                  <c:v>4.20214417182403</c:v>
                </c:pt>
                <c:pt idx="97">
                  <c:v>7.36332325718084</c:v>
                </c:pt>
                <c:pt idx="98">
                  <c:v>7.43039774469215</c:v>
                </c:pt>
                <c:pt idx="99">
                  <c:v>3.87667249901677</c:v>
                </c:pt>
                <c:pt idx="100">
                  <c:v>6.7886901455562</c:v>
                </c:pt>
                <c:pt idx="101">
                  <c:v>6.32789174500477</c:v>
                </c:pt>
                <c:pt idx="102">
                  <c:v>6.37285610033891</c:v>
                </c:pt>
                <c:pt idx="103">
                  <c:v>5.42383391188019</c:v>
                </c:pt>
                <c:pt idx="104">
                  <c:v>6.82783951479938</c:v>
                </c:pt>
                <c:pt idx="105">
                  <c:v>6.9672646813547</c:v>
                </c:pt>
                <c:pt idx="106">
                  <c:v>6.95218291255921</c:v>
                </c:pt>
                <c:pt idx="107">
                  <c:v>8.58017176871495</c:v>
                </c:pt>
                <c:pt idx="108">
                  <c:v>6.31603826583327</c:v>
                </c:pt>
                <c:pt idx="109">
                  <c:v>6.49320173942008</c:v>
                </c:pt>
                <c:pt idx="110">
                  <c:v>7.33494376593795</c:v>
                </c:pt>
                <c:pt idx="111">
                  <c:v>4.90654832921474</c:v>
                </c:pt>
                <c:pt idx="112">
                  <c:v>6.46584855379102</c:v>
                </c:pt>
                <c:pt idx="113">
                  <c:v>5.91830551537754</c:v>
                </c:pt>
                <c:pt idx="114">
                  <c:v>4.11631403135247</c:v>
                </c:pt>
                <c:pt idx="115">
                  <c:v>4.45618598900361</c:v>
                </c:pt>
                <c:pt idx="116">
                  <c:v>7.55803208887125</c:v>
                </c:pt>
                <c:pt idx="117">
                  <c:v>3.96385119870714</c:v>
                </c:pt>
                <c:pt idx="118">
                  <c:v>3.95478518926342</c:v>
                </c:pt>
                <c:pt idx="119">
                  <c:v>3.86263062353066</c:v>
                </c:pt>
                <c:pt idx="120">
                  <c:v>4.68052007784339</c:v>
                </c:pt>
                <c:pt idx="121">
                  <c:v>4.05745771363867</c:v>
                </c:pt>
                <c:pt idx="122">
                  <c:v>4.0368186700891</c:v>
                </c:pt>
                <c:pt idx="123">
                  <c:v>6.40233999938138</c:v>
                </c:pt>
                <c:pt idx="124">
                  <c:v>7.58621425863061</c:v>
                </c:pt>
                <c:pt idx="125">
                  <c:v>6.80752407050882</c:v>
                </c:pt>
                <c:pt idx="126">
                  <c:v>4.46731780764783</c:v>
                </c:pt>
                <c:pt idx="127">
                  <c:v>4.67923963624145</c:v>
                </c:pt>
                <c:pt idx="128">
                  <c:v>6.70160622714218</c:v>
                </c:pt>
                <c:pt idx="129">
                  <c:v>7.00868350210311</c:v>
                </c:pt>
                <c:pt idx="130">
                  <c:v>7.53633596960262</c:v>
                </c:pt>
                <c:pt idx="131">
                  <c:v>5.99543206983933</c:v>
                </c:pt>
                <c:pt idx="132">
                  <c:v>5.81794185641448</c:v>
                </c:pt>
                <c:pt idx="133">
                  <c:v>6.86549960245557</c:v>
                </c:pt>
                <c:pt idx="134">
                  <c:v>6.46329196557471</c:v>
                </c:pt>
                <c:pt idx="135">
                  <c:v>4.77621397181821</c:v>
                </c:pt>
                <c:pt idx="136">
                  <c:v>7.18293807592622</c:v>
                </c:pt>
                <c:pt idx="137">
                  <c:v>5.15265129273374</c:v>
                </c:pt>
                <c:pt idx="138">
                  <c:v>5.33528934284984</c:v>
                </c:pt>
                <c:pt idx="139">
                  <c:v>6.70120628557949</c:v>
                </c:pt>
                <c:pt idx="140">
                  <c:v>7.04861002791395</c:v>
                </c:pt>
                <c:pt idx="141">
                  <c:v>7.12557430144068</c:v>
                </c:pt>
                <c:pt idx="142">
                  <c:v>7.03005878677178</c:v>
                </c:pt>
                <c:pt idx="143">
                  <c:v>7.21471663131498</c:v>
                </c:pt>
                <c:pt idx="144">
                  <c:v>4.85541125517551</c:v>
                </c:pt>
                <c:pt idx="145">
                  <c:v>6.04081425860743</c:v>
                </c:pt>
                <c:pt idx="146">
                  <c:v>7.59558612803127</c:v>
                </c:pt>
                <c:pt idx="147">
                  <c:v>6.12301950306043</c:v>
                </c:pt>
                <c:pt idx="148">
                  <c:v>6.47337314037421</c:v>
                </c:pt>
                <c:pt idx="149">
                  <c:v>4.09932603344979</c:v>
                </c:pt>
                <c:pt idx="150">
                  <c:v>6.35173463722138</c:v>
                </c:pt>
                <c:pt idx="151">
                  <c:v>4.99561531234675</c:v>
                </c:pt>
                <c:pt idx="152">
                  <c:v>4.88476974855762</c:v>
                </c:pt>
                <c:pt idx="153">
                  <c:v>6.48365115329771</c:v>
                </c:pt>
                <c:pt idx="154">
                  <c:v>3.81329616016874</c:v>
                </c:pt>
                <c:pt idx="155">
                  <c:v>7.47187425899648</c:v>
                </c:pt>
                <c:pt idx="156">
                  <c:v>6.50104897474259</c:v>
                </c:pt>
                <c:pt idx="157">
                  <c:v>5.19275178483565</c:v>
                </c:pt>
                <c:pt idx="158">
                  <c:v>3.72228035015044</c:v>
                </c:pt>
                <c:pt idx="159">
                  <c:v>4.36994919675346</c:v>
                </c:pt>
                <c:pt idx="160">
                  <c:v>7.52845677781478</c:v>
                </c:pt>
                <c:pt idx="161">
                  <c:v>6.99416659439141</c:v>
                </c:pt>
                <c:pt idx="162">
                  <c:v>5.41723619037543</c:v>
                </c:pt>
                <c:pt idx="163">
                  <c:v>5.88224363785582</c:v>
                </c:pt>
                <c:pt idx="164">
                  <c:v>4.12446810576244</c:v>
                </c:pt>
                <c:pt idx="165">
                  <c:v>7.00285081992218</c:v>
                </c:pt>
                <c:pt idx="166">
                  <c:v>5.57459974004961</c:v>
                </c:pt>
                <c:pt idx="167">
                  <c:v>5.9554757123369</c:v>
                </c:pt>
              </c:numCache>
            </c:numRef>
          </c:cat>
          <c:val>
            <c:numRef>
              <c:f>' BJP Direct'!$B$2:$B$169</c:f>
              <c:numCache>
                <c:formatCode>General</c:formatCode>
                <c:ptCount val="168"/>
                <c:pt idx="0">
                  <c:v>6.60444245979047</c:v>
                </c:pt>
                <c:pt idx="1">
                  <c:v>6.57483661267397</c:v>
                </c:pt>
                <c:pt idx="2">
                  <c:v>6.40508611492696</c:v>
                </c:pt>
                <c:pt idx="3">
                  <c:v>6.17033091425907</c:v>
                </c:pt>
                <c:pt idx="4">
                  <c:v>5.88350074313981</c:v>
                </c:pt>
                <c:pt idx="5">
                  <c:v>6.21245547947718</c:v>
                </c:pt>
                <c:pt idx="6">
                  <c:v>6.2938575997307</c:v>
                </c:pt>
                <c:pt idx="7">
                  <c:v>5.92892890258305</c:v>
                </c:pt>
                <c:pt idx="8">
                  <c:v>4.93266222763328</c:v>
                </c:pt>
                <c:pt idx="9">
                  <c:v>4.6868344496957</c:v>
                </c:pt>
                <c:pt idx="10">
                  <c:v>4.70253964182366</c:v>
                </c:pt>
                <c:pt idx="11">
                  <c:v>4.85290805424878</c:v>
                </c:pt>
                <c:pt idx="12">
                  <c:v>4.95002100721998</c:v>
                </c:pt>
                <c:pt idx="13">
                  <c:v>5.26274336757905</c:v>
                </c:pt>
                <c:pt idx="14">
                  <c:v>5.57638106662249</c:v>
                </c:pt>
                <c:pt idx="15">
                  <c:v>5.25291084482583</c:v>
                </c:pt>
                <c:pt idx="16">
                  <c:v>5.3215502844514</c:v>
                </c:pt>
                <c:pt idx="17">
                  <c:v>5.26969717070024</c:v>
                </c:pt>
                <c:pt idx="18">
                  <c:v>5.50726219329541</c:v>
                </c:pt>
                <c:pt idx="19">
                  <c:v>6.53418574286206</c:v>
                </c:pt>
                <c:pt idx="20">
                  <c:v>6.77226126157147</c:v>
                </c:pt>
                <c:pt idx="21">
                  <c:v>6.44652765814112</c:v>
                </c:pt>
                <c:pt idx="22">
                  <c:v>6.32767355804456</c:v>
                </c:pt>
                <c:pt idx="23">
                  <c:v>6.22042024882202</c:v>
                </c:pt>
                <c:pt idx="24">
                  <c:v>6.15602703202333</c:v>
                </c:pt>
                <c:pt idx="25">
                  <c:v>6.11248839362012</c:v>
                </c:pt>
                <c:pt idx="26">
                  <c:v>6.0241380842682</c:v>
                </c:pt>
                <c:pt idx="27">
                  <c:v>6.16443280798284</c:v>
                </c:pt>
                <c:pt idx="28">
                  <c:v>5.88311875218343</c:v>
                </c:pt>
                <c:pt idx="29">
                  <c:v>5.55006802330459</c:v>
                </c:pt>
                <c:pt idx="30">
                  <c:v>5.33583479828387</c:v>
                </c:pt>
                <c:pt idx="31">
                  <c:v>5.08868333929407</c:v>
                </c:pt>
                <c:pt idx="32">
                  <c:v>4.26319503656916</c:v>
                </c:pt>
                <c:pt idx="33">
                  <c:v>4.21660189333711</c:v>
                </c:pt>
                <c:pt idx="34">
                  <c:v>4.72864897201833</c:v>
                </c:pt>
                <c:pt idx="35">
                  <c:v>5.36528545558337</c:v>
                </c:pt>
                <c:pt idx="36">
                  <c:v>5.21884807543872</c:v>
                </c:pt>
                <c:pt idx="37">
                  <c:v>5.17600667664638</c:v>
                </c:pt>
                <c:pt idx="38">
                  <c:v>5.21648334842435</c:v>
                </c:pt>
                <c:pt idx="39">
                  <c:v>5.31939844647088</c:v>
                </c:pt>
                <c:pt idx="40">
                  <c:v>5.03946746972255</c:v>
                </c:pt>
                <c:pt idx="41">
                  <c:v>5.36216624508567</c:v>
                </c:pt>
                <c:pt idx="42">
                  <c:v>5.71949338205501</c:v>
                </c:pt>
                <c:pt idx="43">
                  <c:v>5.44632735901424</c:v>
                </c:pt>
                <c:pt idx="44">
                  <c:v>5.869691495277</c:v>
                </c:pt>
                <c:pt idx="45">
                  <c:v>6.18476830546623</c:v>
                </c:pt>
                <c:pt idx="46">
                  <c:v>6.46812190607487</c:v>
                </c:pt>
                <c:pt idx="47">
                  <c:v>6.35158996134541</c:v>
                </c:pt>
                <c:pt idx="48">
                  <c:v>6.26821239003323</c:v>
                </c:pt>
                <c:pt idx="49">
                  <c:v>6.01973226848304</c:v>
                </c:pt>
                <c:pt idx="50">
                  <c:v>5.79993379920328</c:v>
                </c:pt>
                <c:pt idx="51">
                  <c:v>5.25279886950481</c:v>
                </c:pt>
                <c:pt idx="52">
                  <c:v>4.90792520860637</c:v>
                </c:pt>
                <c:pt idx="53">
                  <c:v>4.99685231235251</c:v>
                </c:pt>
                <c:pt idx="54">
                  <c:v>4.93852794322722</c:v>
                </c:pt>
                <c:pt idx="55">
                  <c:v>5.18350491256587</c:v>
                </c:pt>
                <c:pt idx="56">
                  <c:v>4.183962660648</c:v>
                </c:pt>
                <c:pt idx="57">
                  <c:v>3.83228410470934</c:v>
                </c:pt>
                <c:pt idx="58">
                  <c:v>4.53960977896221</c:v>
                </c:pt>
                <c:pt idx="59">
                  <c:v>5.37079834490923</c:v>
                </c:pt>
                <c:pt idx="60">
                  <c:v>5.39877220294073</c:v>
                </c:pt>
                <c:pt idx="61">
                  <c:v>5.2149535827574</c:v>
                </c:pt>
                <c:pt idx="62">
                  <c:v>5.06790214284104</c:v>
                </c:pt>
                <c:pt idx="63">
                  <c:v>4.94462289096305</c:v>
                </c:pt>
                <c:pt idx="64">
                  <c:v>5.2706797051458</c:v>
                </c:pt>
                <c:pt idx="65">
                  <c:v>5.9573443742478</c:v>
                </c:pt>
                <c:pt idx="66">
                  <c:v>6.26796122571732</c:v>
                </c:pt>
                <c:pt idx="67">
                  <c:v>5.75222310753097</c:v>
                </c:pt>
                <c:pt idx="68">
                  <c:v>5.4284656029921</c:v>
                </c:pt>
                <c:pt idx="69">
                  <c:v>5.60060939275619</c:v>
                </c:pt>
                <c:pt idx="70">
                  <c:v>5.94119468926757</c:v>
                </c:pt>
                <c:pt idx="71">
                  <c:v>6.2482436151004</c:v>
                </c:pt>
                <c:pt idx="72">
                  <c:v>6.09638641859232</c:v>
                </c:pt>
                <c:pt idx="73">
                  <c:v>5.65690190090353</c:v>
                </c:pt>
                <c:pt idx="74">
                  <c:v>5.19468937374572</c:v>
                </c:pt>
                <c:pt idx="75">
                  <c:v>4.8877537958844</c:v>
                </c:pt>
                <c:pt idx="76">
                  <c:v>5.26610235501228</c:v>
                </c:pt>
                <c:pt idx="77">
                  <c:v>4.89138012871453</c:v>
                </c:pt>
                <c:pt idx="78">
                  <c:v>5.2850232253227</c:v>
                </c:pt>
                <c:pt idx="79">
                  <c:v>5.09133946867984</c:v>
                </c:pt>
                <c:pt idx="80">
                  <c:v>4.21833001883904</c:v>
                </c:pt>
                <c:pt idx="81">
                  <c:v>4.10711069637388</c:v>
                </c:pt>
                <c:pt idx="82">
                  <c:v>4.70184558600996</c:v>
                </c:pt>
                <c:pt idx="83">
                  <c:v>5.25474326345389</c:v>
                </c:pt>
                <c:pt idx="84">
                  <c:v>5.67666282554451</c:v>
                </c:pt>
                <c:pt idx="85">
                  <c:v>5.57624009024831</c:v>
                </c:pt>
                <c:pt idx="86">
                  <c:v>5.4457838832917</c:v>
                </c:pt>
                <c:pt idx="87">
                  <c:v>5.34677376368591</c:v>
                </c:pt>
                <c:pt idx="88">
                  <c:v>5.65557933862251</c:v>
                </c:pt>
                <c:pt idx="89">
                  <c:v>6.1268195518967</c:v>
                </c:pt>
                <c:pt idx="90">
                  <c:v>6.65583251289764</c:v>
                </c:pt>
                <c:pt idx="91">
                  <c:v>6.02575065596415</c:v>
                </c:pt>
                <c:pt idx="92">
                  <c:v>6.15910265751938</c:v>
                </c:pt>
                <c:pt idx="93">
                  <c:v>6.62607441301159</c:v>
                </c:pt>
                <c:pt idx="94">
                  <c:v>6.74102174215659</c:v>
                </c:pt>
                <c:pt idx="95">
                  <c:v>6.46189599142455</c:v>
                </c:pt>
                <c:pt idx="96">
                  <c:v>6.23054610356722</c:v>
                </c:pt>
                <c:pt idx="97">
                  <c:v>5.77180601718081</c:v>
                </c:pt>
                <c:pt idx="98">
                  <c:v>5.60464083917472</c:v>
                </c:pt>
                <c:pt idx="99">
                  <c:v>5.75408360879292</c:v>
                </c:pt>
                <c:pt idx="100">
                  <c:v>5.3586696539722</c:v>
                </c:pt>
                <c:pt idx="101">
                  <c:v>5.77307977691348</c:v>
                </c:pt>
                <c:pt idx="102">
                  <c:v>5.29961110332467</c:v>
                </c:pt>
                <c:pt idx="103">
                  <c:v>5.52584959426105</c:v>
                </c:pt>
                <c:pt idx="104">
                  <c:v>5.09160654036759</c:v>
                </c:pt>
                <c:pt idx="105">
                  <c:v>5.9224000025071</c:v>
                </c:pt>
                <c:pt idx="106">
                  <c:v>6.27366572971079</c:v>
                </c:pt>
                <c:pt idx="107">
                  <c:v>6.41238397763908</c:v>
                </c:pt>
                <c:pt idx="108">
                  <c:v>6.05260332636947</c:v>
                </c:pt>
                <c:pt idx="109">
                  <c:v>5.71803789919697</c:v>
                </c:pt>
                <c:pt idx="110">
                  <c:v>5.50416110315234</c:v>
                </c:pt>
                <c:pt idx="111">
                  <c:v>5.61349192418309</c:v>
                </c:pt>
                <c:pt idx="112">
                  <c:v>5.40846147659984</c:v>
                </c:pt>
                <c:pt idx="113">
                  <c:v>5.37090217518879</c:v>
                </c:pt>
                <c:pt idx="114">
                  <c:v>6.22660266642926</c:v>
                </c:pt>
                <c:pt idx="115">
                  <c:v>6.26693101976774</c:v>
                </c:pt>
                <c:pt idx="116">
                  <c:v>6.27854412135273</c:v>
                </c:pt>
                <c:pt idx="117">
                  <c:v>5.95065212141249</c:v>
                </c:pt>
                <c:pt idx="118">
                  <c:v>5.42944227558841</c:v>
                </c:pt>
                <c:pt idx="119">
                  <c:v>5.56004255048398</c:v>
                </c:pt>
                <c:pt idx="120">
                  <c:v>5.12922514944991</c:v>
                </c:pt>
                <c:pt idx="121">
                  <c:v>5.53609602199934</c:v>
                </c:pt>
                <c:pt idx="122">
                  <c:v>5.97535703148449</c:v>
                </c:pt>
                <c:pt idx="123">
                  <c:v>5.99068452926229</c:v>
                </c:pt>
                <c:pt idx="124">
                  <c:v>5.62519565916166</c:v>
                </c:pt>
                <c:pt idx="125">
                  <c:v>5.19480864000797</c:v>
                </c:pt>
                <c:pt idx="126">
                  <c:v>5.37025970608565</c:v>
                </c:pt>
                <c:pt idx="127">
                  <c:v>5.7718289538787</c:v>
                </c:pt>
                <c:pt idx="128">
                  <c:v>5.09606812184029</c:v>
                </c:pt>
                <c:pt idx="129">
                  <c:v>5.39059207247761</c:v>
                </c:pt>
                <c:pt idx="130">
                  <c:v>5.53837466265408</c:v>
                </c:pt>
                <c:pt idx="131">
                  <c:v>5.34129377458117</c:v>
                </c:pt>
                <c:pt idx="132">
                  <c:v>5.57193486965138</c:v>
                </c:pt>
                <c:pt idx="133">
                  <c:v>5.47066039661891</c:v>
                </c:pt>
                <c:pt idx="134">
                  <c:v>5.53678151091861</c:v>
                </c:pt>
                <c:pt idx="135">
                  <c:v>5.83170161864703</c:v>
                </c:pt>
                <c:pt idx="136">
                  <c:v>6.16528987797912</c:v>
                </c:pt>
                <c:pt idx="137">
                  <c:v>6.30418102270853</c:v>
                </c:pt>
                <c:pt idx="138">
                  <c:v>6.76473998931433</c:v>
                </c:pt>
                <c:pt idx="139">
                  <c:v>6.85140861309778</c:v>
                </c:pt>
                <c:pt idx="140">
                  <c:v>7.22789420329158</c:v>
                </c:pt>
                <c:pt idx="141">
                  <c:v>7.29344362477341</c:v>
                </c:pt>
                <c:pt idx="142">
                  <c:v>7.20212790938393</c:v>
                </c:pt>
                <c:pt idx="143">
                  <c:v>6.40481480622591</c:v>
                </c:pt>
                <c:pt idx="144">
                  <c:v>5.9903809647595</c:v>
                </c:pt>
                <c:pt idx="145">
                  <c:v>6.04151487520586</c:v>
                </c:pt>
                <c:pt idx="146">
                  <c:v>5.98287888062203</c:v>
                </c:pt>
                <c:pt idx="147">
                  <c:v>6.36767506690102</c:v>
                </c:pt>
                <c:pt idx="148">
                  <c:v>6.19017687726806</c:v>
                </c:pt>
                <c:pt idx="149">
                  <c:v>6.1864765933894</c:v>
                </c:pt>
                <c:pt idx="150">
                  <c:v>6.04646321113707</c:v>
                </c:pt>
                <c:pt idx="151">
                  <c:v>5.70854190793139</c:v>
                </c:pt>
                <c:pt idx="152">
                  <c:v>4.93686063252467</c:v>
                </c:pt>
                <c:pt idx="153">
                  <c:v>4.86677157364344</c:v>
                </c:pt>
                <c:pt idx="154">
                  <c:v>5.39407897796509</c:v>
                </c:pt>
                <c:pt idx="155">
                  <c:v>5.67160014736659</c:v>
                </c:pt>
                <c:pt idx="156">
                  <c:v>5.38832292397948</c:v>
                </c:pt>
                <c:pt idx="157">
                  <c:v>5.56549192586425</c:v>
                </c:pt>
                <c:pt idx="158">
                  <c:v>5.47570833995627</c:v>
                </c:pt>
                <c:pt idx="159">
                  <c:v>5.66984837339563</c:v>
                </c:pt>
                <c:pt idx="160">
                  <c:v>5.77989371919401</c:v>
                </c:pt>
                <c:pt idx="161">
                  <c:v>6.36707425540935</c:v>
                </c:pt>
                <c:pt idx="162">
                  <c:v>5.92742042561465</c:v>
                </c:pt>
                <c:pt idx="163">
                  <c:v>6.73118392492209</c:v>
                </c:pt>
                <c:pt idx="164">
                  <c:v>6.32704456899674</c:v>
                </c:pt>
                <c:pt idx="165">
                  <c:v>5.70037020436621</c:v>
                </c:pt>
                <c:pt idx="166">
                  <c:v>5.51607806278516</c:v>
                </c:pt>
                <c:pt idx="167">
                  <c:v>5.31518896287937</c:v>
                </c:pt>
              </c:numCache>
            </c:numRef>
          </c:val>
        </c:ser>
        <c:ser>
          <c:idx val="2"/>
          <c:order val="2"/>
          <c:tx>
            <c:strRef>
              <c:f>Predicted Y</c:f>
              <c:strCache>
                <c:ptCount val="1"/>
                <c:pt idx="0">
                  <c:v>Predicted Y</c:v>
                </c:pt>
              </c:strCache>
            </c:strRef>
          </c:tx>
          <c:spPr>
            <a:gradFill>
              <a:gsLst>
                <a:gs pos="0">
                  <a:srgbClr val="4F81BD">
                    <a:lumMod val="75000"/>
                  </a:srgbClr>
                </a:gs>
                <a:gs pos="25000">
                  <a:srgbClr val="21D6E0"/>
                </a:gs>
                <a:gs pos="75000">
                  <a:srgbClr val="0087E6"/>
                </a:gs>
                <a:gs pos="100000">
                  <a:srgbClr val="005CBF"/>
                </a:gs>
              </a:gsLst>
              <a:lin ang="5400000" scaled="0"/>
            </a:gradFill>
          </c:spPr>
          <c:invertIfNegative val="0"/>
          <c:dLbls>
            <c:delete val="1"/>
          </c:dLbls>
          <c:cat>
            <c:numRef>
              <c:f>' BJP Direct'!$D$2:$D$169</c:f>
              <c:numCache>
                <c:formatCode>General</c:formatCode>
                <c:ptCount val="168"/>
                <c:pt idx="0">
                  <c:v>8.95755756913047</c:v>
                </c:pt>
                <c:pt idx="1">
                  <c:v>6.37887888655389</c:v>
                </c:pt>
                <c:pt idx="2">
                  <c:v>8.38270375392977</c:v>
                </c:pt>
                <c:pt idx="3">
                  <c:v>6.01335179957526</c:v>
                </c:pt>
                <c:pt idx="4">
                  <c:v>5.15575019848405</c:v>
                </c:pt>
                <c:pt idx="5">
                  <c:v>7.7013074429609</c:v>
                </c:pt>
                <c:pt idx="6">
                  <c:v>6.73909593838927</c:v>
                </c:pt>
                <c:pt idx="7">
                  <c:v>4.31475845474616</c:v>
                </c:pt>
                <c:pt idx="8">
                  <c:v>3.47652760603577</c:v>
                </c:pt>
                <c:pt idx="9">
                  <c:v>4.39398352956455</c:v>
                </c:pt>
                <c:pt idx="10">
                  <c:v>3.89424243880405</c:v>
                </c:pt>
                <c:pt idx="11">
                  <c:v>5.74408551177361</c:v>
                </c:pt>
                <c:pt idx="12">
                  <c:v>6.69000006147513</c:v>
                </c:pt>
                <c:pt idx="13">
                  <c:v>4.41280512523697</c:v>
                </c:pt>
                <c:pt idx="14">
                  <c:v>5.23474585062421</c:v>
                </c:pt>
                <c:pt idx="15">
                  <c:v>4.21859595380215</c:v>
                </c:pt>
                <c:pt idx="16">
                  <c:v>6.44618070338358</c:v>
                </c:pt>
                <c:pt idx="17">
                  <c:v>5.4117338194799</c:v>
                </c:pt>
                <c:pt idx="18">
                  <c:v>4.77868772442978</c:v>
                </c:pt>
                <c:pt idx="19">
                  <c:v>7.31549252395867</c:v>
                </c:pt>
                <c:pt idx="20">
                  <c:v>4.89392432561352</c:v>
                </c:pt>
                <c:pt idx="21">
                  <c:v>5.0682663867697</c:v>
                </c:pt>
                <c:pt idx="22">
                  <c:v>4.75881359288997</c:v>
                </c:pt>
                <c:pt idx="23">
                  <c:v>5.18145996162838</c:v>
                </c:pt>
                <c:pt idx="24">
                  <c:v>7.63899724090868</c:v>
                </c:pt>
                <c:pt idx="25">
                  <c:v>4.46227584210243</c:v>
                </c:pt>
                <c:pt idx="26">
                  <c:v>4.98841287073874</c:v>
                </c:pt>
                <c:pt idx="27">
                  <c:v>7.28067983042563</c:v>
                </c:pt>
                <c:pt idx="28">
                  <c:v>8.00379417130515</c:v>
                </c:pt>
                <c:pt idx="29">
                  <c:v>4.16451478272438</c:v>
                </c:pt>
                <c:pt idx="30">
                  <c:v>5.97775870369921</c:v>
                </c:pt>
                <c:pt idx="31">
                  <c:v>3.74671956312761</c:v>
                </c:pt>
                <c:pt idx="32">
                  <c:v>3.49383118969678</c:v>
                </c:pt>
                <c:pt idx="33">
                  <c:v>5.56153787316286</c:v>
                </c:pt>
                <c:pt idx="34">
                  <c:v>3.52435006739027</c:v>
                </c:pt>
                <c:pt idx="35">
                  <c:v>3.81353154912669</c:v>
                </c:pt>
                <c:pt idx="36">
                  <c:v>3.72803113115602</c:v>
                </c:pt>
                <c:pt idx="37">
                  <c:v>6.29735600812343</c:v>
                </c:pt>
                <c:pt idx="38">
                  <c:v>3.88670200139456</c:v>
                </c:pt>
                <c:pt idx="39">
                  <c:v>3.82500319928198</c:v>
                </c:pt>
                <c:pt idx="40">
                  <c:v>4.97688771804664</c:v>
                </c:pt>
                <c:pt idx="41">
                  <c:v>3.77538651375345</c:v>
                </c:pt>
                <c:pt idx="42">
                  <c:v>6.12105576717536</c:v>
                </c:pt>
                <c:pt idx="43">
                  <c:v>4.09149450875478</c:v>
                </c:pt>
                <c:pt idx="44">
                  <c:v>7.60301551449484</c:v>
                </c:pt>
                <c:pt idx="45">
                  <c:v>5.5405818855997</c:v>
                </c:pt>
                <c:pt idx="46">
                  <c:v>5.55664357642998</c:v>
                </c:pt>
                <c:pt idx="47">
                  <c:v>6.16649828849271</c:v>
                </c:pt>
                <c:pt idx="48">
                  <c:v>7.12767119538058</c:v>
                </c:pt>
                <c:pt idx="49">
                  <c:v>4.04004428627656</c:v>
                </c:pt>
                <c:pt idx="50">
                  <c:v>6.53766754138902</c:v>
                </c:pt>
                <c:pt idx="51">
                  <c:v>6.14765962738998</c:v>
                </c:pt>
                <c:pt idx="52">
                  <c:v>3.5688832273324</c:v>
                </c:pt>
                <c:pt idx="53">
                  <c:v>4.72431582827385</c:v>
                </c:pt>
                <c:pt idx="54">
                  <c:v>5.59790523581133</c:v>
                </c:pt>
                <c:pt idx="55">
                  <c:v>5.01577641505391</c:v>
                </c:pt>
                <c:pt idx="56">
                  <c:v>3.76610270058745</c:v>
                </c:pt>
                <c:pt idx="57">
                  <c:v>4.09041684199289</c:v>
                </c:pt>
                <c:pt idx="58">
                  <c:v>4.39522996831716</c:v>
                </c:pt>
                <c:pt idx="59">
                  <c:v>6.1719488209878</c:v>
                </c:pt>
                <c:pt idx="60">
                  <c:v>3.49169590953312</c:v>
                </c:pt>
                <c:pt idx="61">
                  <c:v>5.35559832333439</c:v>
                </c:pt>
                <c:pt idx="62">
                  <c:v>5.23455694110477</c:v>
                </c:pt>
                <c:pt idx="63">
                  <c:v>5.82363313157613</c:v>
                </c:pt>
                <c:pt idx="64">
                  <c:v>6.76186330401295</c:v>
                </c:pt>
                <c:pt idx="65">
                  <c:v>4.91912173113901</c:v>
                </c:pt>
                <c:pt idx="66">
                  <c:v>7.49349062431703</c:v>
                </c:pt>
                <c:pt idx="67">
                  <c:v>4.23928776528115</c:v>
                </c:pt>
                <c:pt idx="68">
                  <c:v>3.65226964709499</c:v>
                </c:pt>
                <c:pt idx="69">
                  <c:v>5.23972281564524</c:v>
                </c:pt>
                <c:pt idx="70">
                  <c:v>4.57385784596965</c:v>
                </c:pt>
                <c:pt idx="71">
                  <c:v>7.67891567688903</c:v>
                </c:pt>
                <c:pt idx="72">
                  <c:v>6.08008905473893</c:v>
                </c:pt>
                <c:pt idx="73">
                  <c:v>5.28924789252503</c:v>
                </c:pt>
                <c:pt idx="74">
                  <c:v>6.79751312899434</c:v>
                </c:pt>
                <c:pt idx="75">
                  <c:v>5.89131423235371</c:v>
                </c:pt>
                <c:pt idx="76">
                  <c:v>5.8744713688278</c:v>
                </c:pt>
                <c:pt idx="77">
                  <c:v>6.29566564564926</c:v>
                </c:pt>
                <c:pt idx="78">
                  <c:v>5.84196238481529</c:v>
                </c:pt>
                <c:pt idx="79">
                  <c:v>4.7760250600674</c:v>
                </c:pt>
                <c:pt idx="80">
                  <c:v>3.56499376989784</c:v>
                </c:pt>
                <c:pt idx="81">
                  <c:v>2.67870830531583</c:v>
                </c:pt>
                <c:pt idx="82">
                  <c:v>3.74642746315125</c:v>
                </c:pt>
                <c:pt idx="83">
                  <c:v>5.10830592176181</c:v>
                </c:pt>
                <c:pt idx="84">
                  <c:v>6.89921602626535</c:v>
                </c:pt>
                <c:pt idx="85">
                  <c:v>4.02413121050288</c:v>
                </c:pt>
                <c:pt idx="86">
                  <c:v>6.15784573248989</c:v>
                </c:pt>
                <c:pt idx="87">
                  <c:v>4.09245163088198</c:v>
                </c:pt>
                <c:pt idx="88">
                  <c:v>5.55732577668718</c:v>
                </c:pt>
                <c:pt idx="89">
                  <c:v>4.19282425034573</c:v>
                </c:pt>
                <c:pt idx="90">
                  <c:v>7.33904996219461</c:v>
                </c:pt>
                <c:pt idx="91">
                  <c:v>4.92188770271104</c:v>
                </c:pt>
                <c:pt idx="92">
                  <c:v>4.91528375185935</c:v>
                </c:pt>
                <c:pt idx="93">
                  <c:v>6.79948727170737</c:v>
                </c:pt>
                <c:pt idx="94">
                  <c:v>4.62390984546489</c:v>
                </c:pt>
                <c:pt idx="95">
                  <c:v>6.33594484393131</c:v>
                </c:pt>
                <c:pt idx="96">
                  <c:v>4.20214417182403</c:v>
                </c:pt>
                <c:pt idx="97">
                  <c:v>7.36332325718084</c:v>
                </c:pt>
                <c:pt idx="98">
                  <c:v>7.43039774469215</c:v>
                </c:pt>
                <c:pt idx="99">
                  <c:v>3.87667249901677</c:v>
                </c:pt>
                <c:pt idx="100">
                  <c:v>6.7886901455562</c:v>
                </c:pt>
                <c:pt idx="101">
                  <c:v>6.32789174500477</c:v>
                </c:pt>
                <c:pt idx="102">
                  <c:v>6.37285610033891</c:v>
                </c:pt>
                <c:pt idx="103">
                  <c:v>5.42383391188019</c:v>
                </c:pt>
                <c:pt idx="104">
                  <c:v>6.82783951479938</c:v>
                </c:pt>
                <c:pt idx="105">
                  <c:v>6.9672646813547</c:v>
                </c:pt>
                <c:pt idx="106">
                  <c:v>6.95218291255921</c:v>
                </c:pt>
                <c:pt idx="107">
                  <c:v>8.58017176871495</c:v>
                </c:pt>
                <c:pt idx="108">
                  <c:v>6.31603826583327</c:v>
                </c:pt>
                <c:pt idx="109">
                  <c:v>6.49320173942008</c:v>
                </c:pt>
                <c:pt idx="110">
                  <c:v>7.33494376593795</c:v>
                </c:pt>
                <c:pt idx="111">
                  <c:v>4.90654832921474</c:v>
                </c:pt>
                <c:pt idx="112">
                  <c:v>6.46584855379102</c:v>
                </c:pt>
                <c:pt idx="113">
                  <c:v>5.91830551537754</c:v>
                </c:pt>
                <c:pt idx="114">
                  <c:v>4.11631403135247</c:v>
                </c:pt>
                <c:pt idx="115">
                  <c:v>4.45618598900361</c:v>
                </c:pt>
                <c:pt idx="116">
                  <c:v>7.55803208887125</c:v>
                </c:pt>
                <c:pt idx="117">
                  <c:v>3.96385119870714</c:v>
                </c:pt>
                <c:pt idx="118">
                  <c:v>3.95478518926342</c:v>
                </c:pt>
                <c:pt idx="119">
                  <c:v>3.86263062353066</c:v>
                </c:pt>
                <c:pt idx="120">
                  <c:v>4.68052007784339</c:v>
                </c:pt>
                <c:pt idx="121">
                  <c:v>4.05745771363867</c:v>
                </c:pt>
                <c:pt idx="122">
                  <c:v>4.0368186700891</c:v>
                </c:pt>
                <c:pt idx="123">
                  <c:v>6.40233999938138</c:v>
                </c:pt>
                <c:pt idx="124">
                  <c:v>7.58621425863061</c:v>
                </c:pt>
                <c:pt idx="125">
                  <c:v>6.80752407050882</c:v>
                </c:pt>
                <c:pt idx="126">
                  <c:v>4.46731780764783</c:v>
                </c:pt>
                <c:pt idx="127">
                  <c:v>4.67923963624145</c:v>
                </c:pt>
                <c:pt idx="128">
                  <c:v>6.70160622714218</c:v>
                </c:pt>
                <c:pt idx="129">
                  <c:v>7.00868350210311</c:v>
                </c:pt>
                <c:pt idx="130">
                  <c:v>7.53633596960262</c:v>
                </c:pt>
                <c:pt idx="131">
                  <c:v>5.99543206983933</c:v>
                </c:pt>
                <c:pt idx="132">
                  <c:v>5.81794185641448</c:v>
                </c:pt>
                <c:pt idx="133">
                  <c:v>6.86549960245557</c:v>
                </c:pt>
                <c:pt idx="134">
                  <c:v>6.46329196557471</c:v>
                </c:pt>
                <c:pt idx="135">
                  <c:v>4.77621397181821</c:v>
                </c:pt>
                <c:pt idx="136">
                  <c:v>7.18293807592622</c:v>
                </c:pt>
                <c:pt idx="137">
                  <c:v>5.15265129273374</c:v>
                </c:pt>
                <c:pt idx="138">
                  <c:v>5.33528934284984</c:v>
                </c:pt>
                <c:pt idx="139">
                  <c:v>6.70120628557949</c:v>
                </c:pt>
                <c:pt idx="140">
                  <c:v>7.04861002791395</c:v>
                </c:pt>
                <c:pt idx="141">
                  <c:v>7.12557430144068</c:v>
                </c:pt>
                <c:pt idx="142">
                  <c:v>7.03005878677178</c:v>
                </c:pt>
                <c:pt idx="143">
                  <c:v>7.21471663131498</c:v>
                </c:pt>
                <c:pt idx="144">
                  <c:v>4.85541125517551</c:v>
                </c:pt>
                <c:pt idx="145">
                  <c:v>6.04081425860743</c:v>
                </c:pt>
                <c:pt idx="146">
                  <c:v>7.59558612803127</c:v>
                </c:pt>
                <c:pt idx="147">
                  <c:v>6.12301950306043</c:v>
                </c:pt>
                <c:pt idx="148">
                  <c:v>6.47337314037421</c:v>
                </c:pt>
                <c:pt idx="149">
                  <c:v>4.09932603344979</c:v>
                </c:pt>
                <c:pt idx="150">
                  <c:v>6.35173463722138</c:v>
                </c:pt>
                <c:pt idx="151">
                  <c:v>4.99561531234675</c:v>
                </c:pt>
                <c:pt idx="152">
                  <c:v>4.88476974855762</c:v>
                </c:pt>
                <c:pt idx="153">
                  <c:v>6.48365115329771</c:v>
                </c:pt>
                <c:pt idx="154">
                  <c:v>3.81329616016874</c:v>
                </c:pt>
                <c:pt idx="155">
                  <c:v>7.47187425899648</c:v>
                </c:pt>
                <c:pt idx="156">
                  <c:v>6.50104897474259</c:v>
                </c:pt>
                <c:pt idx="157">
                  <c:v>5.19275178483565</c:v>
                </c:pt>
                <c:pt idx="158">
                  <c:v>3.72228035015044</c:v>
                </c:pt>
                <c:pt idx="159">
                  <c:v>4.36994919675346</c:v>
                </c:pt>
                <c:pt idx="160">
                  <c:v>7.52845677781478</c:v>
                </c:pt>
                <c:pt idx="161">
                  <c:v>6.99416659439141</c:v>
                </c:pt>
                <c:pt idx="162">
                  <c:v>5.41723619037543</c:v>
                </c:pt>
                <c:pt idx="163">
                  <c:v>5.88224363785582</c:v>
                </c:pt>
                <c:pt idx="164">
                  <c:v>4.12446810576244</c:v>
                </c:pt>
                <c:pt idx="165">
                  <c:v>7.00285081992218</c:v>
                </c:pt>
                <c:pt idx="166">
                  <c:v>5.57459974004961</c:v>
                </c:pt>
                <c:pt idx="167">
                  <c:v>5.9554757123369</c:v>
                </c:pt>
              </c:numCache>
            </c:numRef>
          </c:cat>
          <c:val>
            <c:numRef>
              <c:f>' BJP Direct'!$O$95:$O$262</c:f>
              <c:numCache>
                <c:formatCode>General</c:formatCode>
                <c:ptCount val="168"/>
                <c:pt idx="0">
                  <c:v>4.62167836439489</c:v>
                </c:pt>
                <c:pt idx="1">
                  <c:v>5.43896691102015</c:v>
                </c:pt>
                <c:pt idx="2">
                  <c:v>3.36424224821904</c:v>
                </c:pt>
                <c:pt idx="3">
                  <c:v>4.22777981997658</c:v>
                </c:pt>
                <c:pt idx="4">
                  <c:v>5.50788708027736</c:v>
                </c:pt>
                <c:pt idx="5">
                  <c:v>6.72144590373153</c:v>
                </c:pt>
                <c:pt idx="6">
                  <c:v>4.27778277111709</c:v>
                </c:pt>
                <c:pt idx="7">
                  <c:v>6.42294009960127</c:v>
                </c:pt>
                <c:pt idx="8">
                  <c:v>5.98736884976255</c:v>
                </c:pt>
                <c:pt idx="9">
                  <c:v>4.26622358073427</c:v>
                </c:pt>
                <c:pt idx="10">
                  <c:v>4.4898886405628</c:v>
                </c:pt>
                <c:pt idx="11">
                  <c:v>4.15048449289455</c:v>
                </c:pt>
                <c:pt idx="12">
                  <c:v>4.39029422971203</c:v>
                </c:pt>
                <c:pt idx="13">
                  <c:v>3.09642574524871</c:v>
                </c:pt>
                <c:pt idx="14">
                  <c:v>4.41817286485657</c:v>
                </c:pt>
                <c:pt idx="15">
                  <c:v>3.9308156949364</c:v>
                </c:pt>
                <c:pt idx="16">
                  <c:v>4.02793674321327</c:v>
                </c:pt>
                <c:pt idx="17">
                  <c:v>4.10855258658927</c:v>
                </c:pt>
                <c:pt idx="18">
                  <c:v>5.68294744390139</c:v>
                </c:pt>
                <c:pt idx="19">
                  <c:v>6.17830803859244</c:v>
                </c:pt>
                <c:pt idx="20">
                  <c:v>5.41416746171376</c:v>
                </c:pt>
                <c:pt idx="21">
                  <c:v>4.9964285093977</c:v>
                </c:pt>
                <c:pt idx="22">
                  <c:v>4.81737690738239</c:v>
                </c:pt>
                <c:pt idx="23">
                  <c:v>4.32116007006307</c:v>
                </c:pt>
                <c:pt idx="24">
                  <c:v>4.50333880152979</c:v>
                </c:pt>
                <c:pt idx="25">
                  <c:v>4.56319354437615</c:v>
                </c:pt>
                <c:pt idx="26">
                  <c:v>4.24451931758444</c:v>
                </c:pt>
                <c:pt idx="27">
                  <c:v>4.24797516303654</c:v>
                </c:pt>
                <c:pt idx="28">
                  <c:v>4.4786203270852</c:v>
                </c:pt>
                <c:pt idx="29">
                  <c:v>4.00025975284753</c:v>
                </c:pt>
                <c:pt idx="30">
                  <c:v>6.06351818850002</c:v>
                </c:pt>
                <c:pt idx="31">
                  <c:v>6.75925334573504</c:v>
                </c:pt>
                <c:pt idx="32">
                  <c:v>3.99807794197598</c:v>
                </c:pt>
                <c:pt idx="33">
                  <c:v>4.15908903812479</c:v>
                </c:pt>
                <c:pt idx="34">
                  <c:v>4.38407355320859</c:v>
                </c:pt>
                <c:pt idx="35">
                  <c:v>4.38263758047832</c:v>
                </c:pt>
                <c:pt idx="36">
                  <c:v>3.67932230514439</c:v>
                </c:pt>
                <c:pt idx="37">
                  <c:v>3.81183091636678</c:v>
                </c:pt>
                <c:pt idx="38">
                  <c:v>5.12976178569891</c:v>
                </c:pt>
                <c:pt idx="39">
                  <c:v>3.74700562304481</c:v>
                </c:pt>
                <c:pt idx="40">
                  <c:v>4.19828107974519</c:v>
                </c:pt>
                <c:pt idx="41">
                  <c:v>3.55313563744295</c:v>
                </c:pt>
                <c:pt idx="42">
                  <c:v>5.26175480083986</c:v>
                </c:pt>
                <c:pt idx="43">
                  <c:v>3.89309667746218</c:v>
                </c:pt>
                <c:pt idx="44">
                  <c:v>3.6385482868159</c:v>
                </c:pt>
                <c:pt idx="45">
                  <c:v>3.49649167674566</c:v>
                </c:pt>
                <c:pt idx="46">
                  <c:v>5.8340986058962</c:v>
                </c:pt>
                <c:pt idx="47">
                  <c:v>5.67198060648822</c:v>
                </c:pt>
                <c:pt idx="48">
                  <c:v>4.35010788341532</c:v>
                </c:pt>
                <c:pt idx="49">
                  <c:v>4.24190883546055</c:v>
                </c:pt>
                <c:pt idx="50">
                  <c:v>4.9810003934457</c:v>
                </c:pt>
                <c:pt idx="51">
                  <c:v>5.49377162114091</c:v>
                </c:pt>
                <c:pt idx="52">
                  <c:v>5.43938965268005</c:v>
                </c:pt>
                <c:pt idx="53">
                  <c:v>6.37905352450259</c:v>
                </c:pt>
                <c:pt idx="54">
                  <c:v>7.38440526343211</c:v>
                </c:pt>
                <c:pt idx="55">
                  <c:v>4.43003616721953</c:v>
                </c:pt>
                <c:pt idx="56">
                  <c:v>4.31527915947756</c:v>
                </c:pt>
                <c:pt idx="57">
                  <c:v>3.315988903026</c:v>
                </c:pt>
                <c:pt idx="58">
                  <c:v>4.3413938502889</c:v>
                </c:pt>
                <c:pt idx="59">
                  <c:v>3.77880048821864</c:v>
                </c:pt>
                <c:pt idx="60">
                  <c:v>4.56180235080869</c:v>
                </c:pt>
                <c:pt idx="61">
                  <c:v>4.04979026501125</c:v>
                </c:pt>
                <c:pt idx="62">
                  <c:v>3.75699399633844</c:v>
                </c:pt>
                <c:pt idx="63">
                  <c:v>4.26266954081781</c:v>
                </c:pt>
                <c:pt idx="64">
                  <c:v>4.16507027923927</c:v>
                </c:pt>
                <c:pt idx="65">
                  <c:v>4.40669691951623</c:v>
                </c:pt>
                <c:pt idx="66">
                  <c:v>4.46331875277609</c:v>
                </c:pt>
                <c:pt idx="67">
                  <c:v>3.92014168460764</c:v>
                </c:pt>
                <c:pt idx="68">
                  <c:v>3.72761475001447</c:v>
                </c:pt>
                <c:pt idx="69">
                  <c:v>5.83296130108203</c:v>
                </c:pt>
                <c:pt idx="70">
                  <c:v>5.79994828087274</c:v>
                </c:pt>
                <c:pt idx="71">
                  <c:v>5.29295311012002</c:v>
                </c:pt>
                <c:pt idx="72">
                  <c:v>4.9210119373375</c:v>
                </c:pt>
                <c:pt idx="73">
                  <c:v>5.15693829730297</c:v>
                </c:pt>
                <c:pt idx="74">
                  <c:v>5.41266580821994</c:v>
                </c:pt>
                <c:pt idx="75">
                  <c:v>5.11059351929457</c:v>
                </c:pt>
                <c:pt idx="76">
                  <c:v>6.99243161709084</c:v>
                </c:pt>
                <c:pt idx="77">
                  <c:v>7.87676640639614</c:v>
                </c:pt>
                <c:pt idx="78">
                  <c:v>6.91848033810076</c:v>
                </c:pt>
                <c:pt idx="79">
                  <c:v>4.68951121607562</c:v>
                </c:pt>
                <c:pt idx="80">
                  <c:v>4.98533394845584</c:v>
                </c:pt>
                <c:pt idx="81">
                  <c:v>5.98927692599811</c:v>
                </c:pt>
                <c:pt idx="82">
                  <c:v>8.23322360614471</c:v>
                </c:pt>
                <c:pt idx="83">
                  <c:v>4.99849802171248</c:v>
                </c:pt>
                <c:pt idx="84">
                  <c:v>4.58355622444015</c:v>
                </c:pt>
                <c:pt idx="85">
                  <c:v>4.17616237404297</c:v>
                </c:pt>
                <c:pt idx="86">
                  <c:v>3.69225951953021</c:v>
                </c:pt>
                <c:pt idx="87">
                  <c:v>4.13124949942501</c:v>
                </c:pt>
                <c:pt idx="88">
                  <c:v>4.89554772704213</c:v>
                </c:pt>
                <c:pt idx="89">
                  <c:v>4.17340767357192</c:v>
                </c:pt>
                <c:pt idx="90">
                  <c:v>4.05329472277197</c:v>
                </c:pt>
                <c:pt idx="91">
                  <c:v>5.08330022412324</c:v>
                </c:pt>
                <c:pt idx="92">
                  <c:v>5.31600359370158</c:v>
                </c:pt>
                <c:pt idx="93">
                  <c:v>7.42183438427123</c:v>
                </c:pt>
                <c:pt idx="94">
                  <c:v>5.1621288567943</c:v>
                </c:pt>
                <c:pt idx="95">
                  <c:v>5.02535670241285</c:v>
                </c:pt>
                <c:pt idx="96">
                  <c:v>4.88264382866261</c:v>
                </c:pt>
                <c:pt idx="97">
                  <c:v>6.29500163578725</c:v>
                </c:pt>
                <c:pt idx="98">
                  <c:v>6.33107311925221</c:v>
                </c:pt>
                <c:pt idx="99">
                  <c:v>5.23884180262301</c:v>
                </c:pt>
                <c:pt idx="100">
                  <c:v>7.15042219985096</c:v>
                </c:pt>
                <c:pt idx="101">
                  <c:v>8.36800280166556</c:v>
                </c:pt>
                <c:pt idx="102">
                  <c:v>7.35582237240569</c:v>
                </c:pt>
                <c:pt idx="103">
                  <c:v>4.7144094328669</c:v>
                </c:pt>
                <c:pt idx="104">
                  <c:v>5.15944894084645</c:v>
                </c:pt>
                <c:pt idx="105">
                  <c:v>6.72415036835883</c:v>
                </c:pt>
                <c:pt idx="106">
                  <c:v>6.99639555458055</c:v>
                </c:pt>
                <c:pt idx="107">
                  <c:v>5.55251437779138</c:v>
                </c:pt>
                <c:pt idx="108">
                  <c:v>5.63127952788189</c:v>
                </c:pt>
                <c:pt idx="109">
                  <c:v>3.98588236807143</c:v>
                </c:pt>
                <c:pt idx="110">
                  <c:v>4.9500027656322</c:v>
                </c:pt>
                <c:pt idx="111">
                  <c:v>3.96894338129838</c:v>
                </c:pt>
                <c:pt idx="112">
                  <c:v>3.76681439351545</c:v>
                </c:pt>
                <c:pt idx="113">
                  <c:v>3.97167789169333</c:v>
                </c:pt>
                <c:pt idx="114">
                  <c:v>4.92775864631243</c:v>
                </c:pt>
                <c:pt idx="115">
                  <c:v>4.67432089169707</c:v>
                </c:pt>
                <c:pt idx="116">
                  <c:v>4.95369455643998</c:v>
                </c:pt>
                <c:pt idx="117">
                  <c:v>5.12513434599488</c:v>
                </c:pt>
                <c:pt idx="118">
                  <c:v>7.05323545088698</c:v>
                </c:pt>
                <c:pt idx="119">
                  <c:v>6.14618993917398</c:v>
                </c:pt>
                <c:pt idx="120">
                  <c:v>4.70698862713043</c:v>
                </c:pt>
                <c:pt idx="121">
                  <c:v>5.46041332198895</c:v>
                </c:pt>
                <c:pt idx="122">
                  <c:v>5.35779460489879</c:v>
                </c:pt>
                <c:pt idx="123">
                  <c:v>4.17513612453634</c:v>
                </c:pt>
                <c:pt idx="124">
                  <c:v>3.78178445917164</c:v>
                </c:pt>
                <c:pt idx="125">
                  <c:v>5.15401981368667</c:v>
                </c:pt>
                <c:pt idx="126">
                  <c:v>4.88245079572768</c:v>
                </c:pt>
                <c:pt idx="127">
                  <c:v>6.69497667401983</c:v>
                </c:pt>
                <c:pt idx="128">
                  <c:v>5.32488082680266</c:v>
                </c:pt>
                <c:pt idx="129">
                  <c:v>4.18118207077362</c:v>
                </c:pt>
                <c:pt idx="130">
                  <c:v>4.44677771554175</c:v>
                </c:pt>
                <c:pt idx="131">
                  <c:v>4.79768633935078</c:v>
                </c:pt>
                <c:pt idx="132">
                  <c:v>4.77996420357636</c:v>
                </c:pt>
                <c:pt idx="133">
                  <c:v>5.17597217453681</c:v>
                </c:pt>
                <c:pt idx="134">
                  <c:v>4.53714055056968</c:v>
                </c:pt>
                <c:pt idx="135">
                  <c:v>5.08623557209117</c:v>
                </c:pt>
                <c:pt idx="136">
                  <c:v>4.86595331291153</c:v>
                </c:pt>
                <c:pt idx="137">
                  <c:v>5.14283650741798</c:v>
                </c:pt>
                <c:pt idx="138">
                  <c:v>6.21889843144562</c:v>
                </c:pt>
                <c:pt idx="139">
                  <c:v>5.30615846839654</c:v>
                </c:pt>
                <c:pt idx="140">
                  <c:v>5.3591627626749</c:v>
                </c:pt>
                <c:pt idx="141">
                  <c:v>5.75130860829339</c:v>
                </c:pt>
                <c:pt idx="142">
                  <c:v>7.3495064752675</c:v>
                </c:pt>
                <c:pt idx="143">
                  <c:v>8.02057394917737</c:v>
                </c:pt>
                <c:pt idx="144">
                  <c:v>5.91683812064165</c:v>
                </c:pt>
                <c:pt idx="145">
                  <c:v>4.73697474807357</c:v>
                </c:pt>
                <c:pt idx="146">
                  <c:v>5.91768317597803</c:v>
                </c:pt>
                <c:pt idx="147">
                  <c:v>4.72862726099761</c:v>
                </c:pt>
                <c:pt idx="148">
                  <c:v>6.1481720726037</c:v>
                </c:pt>
                <c:pt idx="149">
                  <c:v>5.51667734169523</c:v>
                </c:pt>
                <c:pt idx="150">
                  <c:v>5.77614060321929</c:v>
                </c:pt>
                <c:pt idx="151">
                  <c:v>5.65615927744712</c:v>
                </c:pt>
                <c:pt idx="152">
                  <c:v>4.47015147806203</c:v>
                </c:pt>
                <c:pt idx="153">
                  <c:v>3.64642761310701</c:v>
                </c:pt>
                <c:pt idx="154">
                  <c:v>4.07674467350373</c:v>
                </c:pt>
                <c:pt idx="155">
                  <c:v>5.98733105981694</c:v>
                </c:pt>
                <c:pt idx="156">
                  <c:v>4.75265770209034</c:v>
                </c:pt>
                <c:pt idx="157">
                  <c:v>4.96184859845758</c:v>
                </c:pt>
                <c:pt idx="158">
                  <c:v>3.36594879757872</c:v>
                </c:pt>
                <c:pt idx="159">
                  <c:v>3.56092381902623</c:v>
                </c:pt>
                <c:pt idx="160">
                  <c:v>4.71238158511165</c:v>
                </c:pt>
                <c:pt idx="161">
                  <c:v>4.95264680629091</c:v>
                </c:pt>
                <c:pt idx="162">
                  <c:v>5.14937765581241</c:v>
                </c:pt>
                <c:pt idx="163">
                  <c:v>4.14191435577323</c:v>
                </c:pt>
                <c:pt idx="164">
                  <c:v>4.13698442243541</c:v>
                </c:pt>
                <c:pt idx="165">
                  <c:v>6.6592748654419</c:v>
                </c:pt>
                <c:pt idx="166">
                  <c:v>3.90353008259357</c:v>
                </c:pt>
                <c:pt idx="167">
                  <c:v>4.41290551043293</c:v>
                </c:pt>
              </c:numCache>
            </c:numRef>
          </c:val>
        </c:ser>
        <c:ser>
          <c:idx val="0"/>
          <c:order val="0"/>
          <c:spPr>
            <a:gradFill>
              <a:gsLst>
                <a:gs pos="0">
                  <a:schemeClr val="tx2">
                    <a:lumMod val="60000"/>
                    <a:lumOff val="40000"/>
                  </a:schemeClr>
                </a:gs>
                <a:gs pos="25000">
                  <a:srgbClr val="21D6E0"/>
                </a:gs>
                <a:gs pos="75000">
                  <a:srgbClr val="0087E6"/>
                </a:gs>
                <a:gs pos="100000">
                  <a:srgbClr val="005CBF"/>
                </a:gs>
              </a:gsLst>
              <a:lin ang="5400000" scaled="0"/>
            </a:gradFill>
            <a:ln>
              <a:noFill/>
            </a:ln>
            <a:scene3d>
              <a:camera prst="orthographicFront"/>
              <a:lightRig rig="threePt" dir="t"/>
            </a:scene3d>
            <a:sp3d prstMaterial="softEdge">
              <a:bevelT/>
            </a:sp3d>
          </c:spPr>
          <c:invertIfNegative val="0"/>
          <c:dLbls>
            <c:delete val="1"/>
          </c:dLbls>
          <c:trendline>
            <c:trendlineType val="movingAvg"/>
            <c:period val="2"/>
            <c:dispRSqr val="0"/>
            <c:dispEq val="0"/>
          </c:trendline>
          <c:val>
            <c:numRef>
              <c:f>' BJP Direct'!$D$2:$D$169</c:f>
              <c:numCache>
                <c:formatCode>General</c:formatCode>
                <c:ptCount val="168"/>
                <c:pt idx="0">
                  <c:v>8.95755756913047</c:v>
                </c:pt>
                <c:pt idx="1">
                  <c:v>6.37887888655389</c:v>
                </c:pt>
                <c:pt idx="2">
                  <c:v>8.38270375392977</c:v>
                </c:pt>
                <c:pt idx="3">
                  <c:v>6.01335179957526</c:v>
                </c:pt>
                <c:pt idx="4">
                  <c:v>5.15575019848405</c:v>
                </c:pt>
                <c:pt idx="5">
                  <c:v>7.7013074429609</c:v>
                </c:pt>
                <c:pt idx="6">
                  <c:v>6.73909593838927</c:v>
                </c:pt>
                <c:pt idx="7">
                  <c:v>4.31475845474616</c:v>
                </c:pt>
                <c:pt idx="8">
                  <c:v>3.47652760603577</c:v>
                </c:pt>
                <c:pt idx="9">
                  <c:v>4.39398352956455</c:v>
                </c:pt>
                <c:pt idx="10">
                  <c:v>3.89424243880405</c:v>
                </c:pt>
                <c:pt idx="11">
                  <c:v>5.74408551177361</c:v>
                </c:pt>
                <c:pt idx="12">
                  <c:v>6.69000006147513</c:v>
                </c:pt>
                <c:pt idx="13">
                  <c:v>4.41280512523697</c:v>
                </c:pt>
                <c:pt idx="14">
                  <c:v>5.23474585062421</c:v>
                </c:pt>
                <c:pt idx="15">
                  <c:v>4.21859595380215</c:v>
                </c:pt>
                <c:pt idx="16">
                  <c:v>6.44618070338358</c:v>
                </c:pt>
                <c:pt idx="17">
                  <c:v>5.4117338194799</c:v>
                </c:pt>
                <c:pt idx="18">
                  <c:v>4.77868772442978</c:v>
                </c:pt>
                <c:pt idx="19">
                  <c:v>7.31549252395867</c:v>
                </c:pt>
                <c:pt idx="20">
                  <c:v>4.89392432561352</c:v>
                </c:pt>
                <c:pt idx="21">
                  <c:v>5.0682663867697</c:v>
                </c:pt>
                <c:pt idx="22">
                  <c:v>4.75881359288997</c:v>
                </c:pt>
                <c:pt idx="23">
                  <c:v>5.18145996162838</c:v>
                </c:pt>
                <c:pt idx="24">
                  <c:v>7.63899724090868</c:v>
                </c:pt>
                <c:pt idx="25">
                  <c:v>4.46227584210243</c:v>
                </c:pt>
                <c:pt idx="26">
                  <c:v>4.98841287073874</c:v>
                </c:pt>
                <c:pt idx="27">
                  <c:v>7.28067983042563</c:v>
                </c:pt>
                <c:pt idx="28">
                  <c:v>8.00379417130515</c:v>
                </c:pt>
                <c:pt idx="29">
                  <c:v>4.16451478272438</c:v>
                </c:pt>
                <c:pt idx="30">
                  <c:v>5.97775870369921</c:v>
                </c:pt>
                <c:pt idx="31">
                  <c:v>3.74671956312761</c:v>
                </c:pt>
                <c:pt idx="32">
                  <c:v>3.49383118969678</c:v>
                </c:pt>
                <c:pt idx="33">
                  <c:v>5.56153787316286</c:v>
                </c:pt>
                <c:pt idx="34">
                  <c:v>3.52435006739027</c:v>
                </c:pt>
                <c:pt idx="35">
                  <c:v>3.81353154912669</c:v>
                </c:pt>
                <c:pt idx="36">
                  <c:v>3.72803113115602</c:v>
                </c:pt>
                <c:pt idx="37">
                  <c:v>6.29735600812343</c:v>
                </c:pt>
                <c:pt idx="38">
                  <c:v>3.88670200139456</c:v>
                </c:pt>
                <c:pt idx="39">
                  <c:v>3.82500319928198</c:v>
                </c:pt>
                <c:pt idx="40">
                  <c:v>4.97688771804664</c:v>
                </c:pt>
                <c:pt idx="41">
                  <c:v>3.77538651375345</c:v>
                </c:pt>
                <c:pt idx="42">
                  <c:v>6.12105576717536</c:v>
                </c:pt>
                <c:pt idx="43">
                  <c:v>4.09149450875478</c:v>
                </c:pt>
                <c:pt idx="44">
                  <c:v>7.60301551449484</c:v>
                </c:pt>
                <c:pt idx="45">
                  <c:v>5.5405818855997</c:v>
                </c:pt>
                <c:pt idx="46">
                  <c:v>5.55664357642998</c:v>
                </c:pt>
                <c:pt idx="47">
                  <c:v>6.16649828849271</c:v>
                </c:pt>
                <c:pt idx="48">
                  <c:v>7.12767119538058</c:v>
                </c:pt>
                <c:pt idx="49">
                  <c:v>4.04004428627656</c:v>
                </c:pt>
                <c:pt idx="50">
                  <c:v>6.53766754138902</c:v>
                </c:pt>
                <c:pt idx="51">
                  <c:v>6.14765962738998</c:v>
                </c:pt>
                <c:pt idx="52">
                  <c:v>3.5688832273324</c:v>
                </c:pt>
                <c:pt idx="53">
                  <c:v>4.72431582827385</c:v>
                </c:pt>
                <c:pt idx="54">
                  <c:v>5.59790523581133</c:v>
                </c:pt>
                <c:pt idx="55">
                  <c:v>5.01577641505391</c:v>
                </c:pt>
                <c:pt idx="56">
                  <c:v>3.76610270058745</c:v>
                </c:pt>
                <c:pt idx="57">
                  <c:v>4.09041684199289</c:v>
                </c:pt>
                <c:pt idx="58">
                  <c:v>4.39522996831716</c:v>
                </c:pt>
                <c:pt idx="59">
                  <c:v>6.1719488209878</c:v>
                </c:pt>
                <c:pt idx="60">
                  <c:v>3.49169590953312</c:v>
                </c:pt>
                <c:pt idx="61">
                  <c:v>5.35559832333439</c:v>
                </c:pt>
                <c:pt idx="62">
                  <c:v>5.23455694110477</c:v>
                </c:pt>
                <c:pt idx="63">
                  <c:v>5.82363313157613</c:v>
                </c:pt>
                <c:pt idx="64">
                  <c:v>6.76186330401295</c:v>
                </c:pt>
                <c:pt idx="65">
                  <c:v>4.91912173113901</c:v>
                </c:pt>
                <c:pt idx="66">
                  <c:v>7.49349062431703</c:v>
                </c:pt>
                <c:pt idx="67">
                  <c:v>4.23928776528115</c:v>
                </c:pt>
                <c:pt idx="68">
                  <c:v>3.65226964709499</c:v>
                </c:pt>
                <c:pt idx="69">
                  <c:v>5.23972281564524</c:v>
                </c:pt>
                <c:pt idx="70">
                  <c:v>4.57385784596965</c:v>
                </c:pt>
                <c:pt idx="71">
                  <c:v>7.67891567688903</c:v>
                </c:pt>
                <c:pt idx="72">
                  <c:v>6.08008905473893</c:v>
                </c:pt>
                <c:pt idx="73">
                  <c:v>5.28924789252503</c:v>
                </c:pt>
                <c:pt idx="74">
                  <c:v>6.79751312899434</c:v>
                </c:pt>
                <c:pt idx="75">
                  <c:v>5.89131423235371</c:v>
                </c:pt>
                <c:pt idx="76">
                  <c:v>5.8744713688278</c:v>
                </c:pt>
                <c:pt idx="77">
                  <c:v>6.29566564564926</c:v>
                </c:pt>
                <c:pt idx="78">
                  <c:v>5.84196238481529</c:v>
                </c:pt>
                <c:pt idx="79">
                  <c:v>4.7760250600674</c:v>
                </c:pt>
                <c:pt idx="80">
                  <c:v>3.56499376989784</c:v>
                </c:pt>
                <c:pt idx="81">
                  <c:v>2.67870830531583</c:v>
                </c:pt>
                <c:pt idx="82">
                  <c:v>3.74642746315125</c:v>
                </c:pt>
                <c:pt idx="83">
                  <c:v>5.10830592176181</c:v>
                </c:pt>
                <c:pt idx="84">
                  <c:v>6.89921602626535</c:v>
                </c:pt>
                <c:pt idx="85">
                  <c:v>4.02413121050288</c:v>
                </c:pt>
                <c:pt idx="86">
                  <c:v>6.15784573248989</c:v>
                </c:pt>
                <c:pt idx="87">
                  <c:v>4.09245163088198</c:v>
                </c:pt>
                <c:pt idx="88">
                  <c:v>5.55732577668718</c:v>
                </c:pt>
                <c:pt idx="89">
                  <c:v>4.19282425034573</c:v>
                </c:pt>
                <c:pt idx="90">
                  <c:v>7.33904996219461</c:v>
                </c:pt>
                <c:pt idx="91">
                  <c:v>4.92188770271104</c:v>
                </c:pt>
                <c:pt idx="92">
                  <c:v>4.91528375185935</c:v>
                </c:pt>
                <c:pt idx="93">
                  <c:v>6.79948727170737</c:v>
                </c:pt>
                <c:pt idx="94">
                  <c:v>4.62390984546489</c:v>
                </c:pt>
                <c:pt idx="95">
                  <c:v>6.33594484393131</c:v>
                </c:pt>
                <c:pt idx="96">
                  <c:v>4.20214417182403</c:v>
                </c:pt>
                <c:pt idx="97">
                  <c:v>7.36332325718084</c:v>
                </c:pt>
                <c:pt idx="98">
                  <c:v>7.43039774469215</c:v>
                </c:pt>
                <c:pt idx="99">
                  <c:v>3.87667249901677</c:v>
                </c:pt>
                <c:pt idx="100">
                  <c:v>6.7886901455562</c:v>
                </c:pt>
                <c:pt idx="101">
                  <c:v>6.32789174500477</c:v>
                </c:pt>
                <c:pt idx="102">
                  <c:v>6.37285610033891</c:v>
                </c:pt>
                <c:pt idx="103">
                  <c:v>5.42383391188019</c:v>
                </c:pt>
                <c:pt idx="104">
                  <c:v>6.82783951479938</c:v>
                </c:pt>
                <c:pt idx="105">
                  <c:v>6.9672646813547</c:v>
                </c:pt>
                <c:pt idx="106">
                  <c:v>6.95218291255921</c:v>
                </c:pt>
                <c:pt idx="107">
                  <c:v>8.58017176871495</c:v>
                </c:pt>
                <c:pt idx="108">
                  <c:v>6.31603826583327</c:v>
                </c:pt>
                <c:pt idx="109">
                  <c:v>6.49320173942008</c:v>
                </c:pt>
                <c:pt idx="110">
                  <c:v>7.33494376593795</c:v>
                </c:pt>
                <c:pt idx="111">
                  <c:v>4.90654832921474</c:v>
                </c:pt>
                <c:pt idx="112">
                  <c:v>6.46584855379102</c:v>
                </c:pt>
                <c:pt idx="113">
                  <c:v>5.91830551537754</c:v>
                </c:pt>
                <c:pt idx="114">
                  <c:v>4.11631403135247</c:v>
                </c:pt>
                <c:pt idx="115">
                  <c:v>4.45618598900361</c:v>
                </c:pt>
                <c:pt idx="116">
                  <c:v>7.55803208887125</c:v>
                </c:pt>
                <c:pt idx="117">
                  <c:v>3.96385119870714</c:v>
                </c:pt>
                <c:pt idx="118">
                  <c:v>3.95478518926342</c:v>
                </c:pt>
                <c:pt idx="119">
                  <c:v>3.86263062353066</c:v>
                </c:pt>
                <c:pt idx="120">
                  <c:v>4.68052007784339</c:v>
                </c:pt>
                <c:pt idx="121">
                  <c:v>4.05745771363867</c:v>
                </c:pt>
                <c:pt idx="122">
                  <c:v>4.0368186700891</c:v>
                </c:pt>
                <c:pt idx="123">
                  <c:v>6.40233999938138</c:v>
                </c:pt>
                <c:pt idx="124">
                  <c:v>7.58621425863061</c:v>
                </c:pt>
                <c:pt idx="125">
                  <c:v>6.80752407050882</c:v>
                </c:pt>
                <c:pt idx="126">
                  <c:v>4.46731780764783</c:v>
                </c:pt>
                <c:pt idx="127">
                  <c:v>4.67923963624145</c:v>
                </c:pt>
                <c:pt idx="128">
                  <c:v>6.70160622714218</c:v>
                </c:pt>
                <c:pt idx="129">
                  <c:v>7.00868350210311</c:v>
                </c:pt>
                <c:pt idx="130">
                  <c:v>7.53633596960262</c:v>
                </c:pt>
                <c:pt idx="131">
                  <c:v>5.99543206983933</c:v>
                </c:pt>
                <c:pt idx="132">
                  <c:v>5.81794185641448</c:v>
                </c:pt>
                <c:pt idx="133">
                  <c:v>6.86549960245557</c:v>
                </c:pt>
                <c:pt idx="134">
                  <c:v>6.46329196557471</c:v>
                </c:pt>
                <c:pt idx="135">
                  <c:v>4.77621397181821</c:v>
                </c:pt>
                <c:pt idx="136">
                  <c:v>7.18293807592622</c:v>
                </c:pt>
                <c:pt idx="137">
                  <c:v>5.15265129273374</c:v>
                </c:pt>
                <c:pt idx="138">
                  <c:v>5.33528934284984</c:v>
                </c:pt>
                <c:pt idx="139">
                  <c:v>6.70120628557949</c:v>
                </c:pt>
                <c:pt idx="140">
                  <c:v>7.04861002791395</c:v>
                </c:pt>
                <c:pt idx="141">
                  <c:v>7.12557430144068</c:v>
                </c:pt>
                <c:pt idx="142">
                  <c:v>7.03005878677178</c:v>
                </c:pt>
                <c:pt idx="143">
                  <c:v>7.21471663131498</c:v>
                </c:pt>
                <c:pt idx="144">
                  <c:v>4.85541125517551</c:v>
                </c:pt>
                <c:pt idx="145">
                  <c:v>6.04081425860743</c:v>
                </c:pt>
                <c:pt idx="146">
                  <c:v>7.59558612803127</c:v>
                </c:pt>
                <c:pt idx="147">
                  <c:v>6.12301950306043</c:v>
                </c:pt>
                <c:pt idx="148">
                  <c:v>6.47337314037421</c:v>
                </c:pt>
                <c:pt idx="149">
                  <c:v>4.09932603344979</c:v>
                </c:pt>
                <c:pt idx="150">
                  <c:v>6.35173463722138</c:v>
                </c:pt>
                <c:pt idx="151">
                  <c:v>4.99561531234675</c:v>
                </c:pt>
                <c:pt idx="152">
                  <c:v>4.88476974855762</c:v>
                </c:pt>
                <c:pt idx="153">
                  <c:v>6.48365115329771</c:v>
                </c:pt>
                <c:pt idx="154">
                  <c:v>3.81329616016874</c:v>
                </c:pt>
                <c:pt idx="155">
                  <c:v>7.47187425899648</c:v>
                </c:pt>
                <c:pt idx="156">
                  <c:v>6.50104897474259</c:v>
                </c:pt>
                <c:pt idx="157">
                  <c:v>5.19275178483565</c:v>
                </c:pt>
                <c:pt idx="158">
                  <c:v>3.72228035015044</c:v>
                </c:pt>
                <c:pt idx="159">
                  <c:v>4.36994919675346</c:v>
                </c:pt>
                <c:pt idx="160">
                  <c:v>7.52845677781478</c:v>
                </c:pt>
                <c:pt idx="161">
                  <c:v>6.99416659439141</c:v>
                </c:pt>
                <c:pt idx="162">
                  <c:v>5.41723619037543</c:v>
                </c:pt>
                <c:pt idx="163">
                  <c:v>5.88224363785582</c:v>
                </c:pt>
                <c:pt idx="164">
                  <c:v>4.12446810576244</c:v>
                </c:pt>
                <c:pt idx="165">
                  <c:v>7.00285081992218</c:v>
                </c:pt>
                <c:pt idx="166">
                  <c:v>5.57459974004961</c:v>
                </c:pt>
                <c:pt idx="167">
                  <c:v>5.9554757123369</c:v>
                </c:pt>
              </c:numCache>
            </c:numRef>
          </c:val>
        </c:ser>
        <c:dLbls>
          <c:showLegendKey val="0"/>
          <c:showVal val="0"/>
          <c:showCatName val="0"/>
          <c:showSerName val="0"/>
          <c:showPercent val="0"/>
          <c:showBubbleSize val="0"/>
        </c:dLbls>
        <c:gapWidth val="150"/>
        <c:axId val="246747136"/>
        <c:axId val="246749056"/>
      </c:barChart>
      <c:catAx>
        <c:axId val="24674713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6749056"/>
        <c:crosses val="autoZero"/>
        <c:auto val="1"/>
        <c:lblAlgn val="ctr"/>
        <c:lblOffset val="100"/>
        <c:noMultiLvlLbl val="0"/>
      </c:catAx>
      <c:valAx>
        <c:axId val="24674905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6747136"/>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overlay val="0"/>
    </c:title>
    <c:autoTitleDeleted val="0"/>
    <c:plotArea>
      <c:layout>
        <c:manualLayout>
          <c:layoutTarget val="inner"/>
          <c:xMode val="edge"/>
          <c:yMode val="edge"/>
          <c:x val="0.168262489899228"/>
          <c:y val="0.0548547849511597"/>
          <c:w val="0.775282293374551"/>
          <c:h val="0.524424482544685"/>
        </c:manualLayout>
      </c:layout>
      <c:barChart>
        <c:barDir val="col"/>
        <c:grouping val="clustered"/>
        <c:varyColors val="0"/>
        <c:ser>
          <c:idx val="0"/>
          <c:order val="0"/>
          <c:spPr>
            <a:solidFill>
              <a:srgbClr val="FFC000"/>
            </a:solidFill>
          </c:spPr>
          <c:invertIfNegative val="0"/>
          <c:dLbls>
            <c:delete val="1"/>
          </c:dLbls>
          <c:trendline>
            <c:trendlineType val="movingAvg"/>
            <c:period val="2"/>
            <c:dispRSqr val="0"/>
            <c:dispEq val="0"/>
          </c:trendline>
          <c:cat>
            <c:numRef>
              <c:f>' BJP Direct'!$S$95:$S$262</c:f>
              <c:numCache>
                <c:formatCode>General</c:formatCode>
                <c:ptCount val="168"/>
                <c:pt idx="0">
                  <c:v>0.297619047619053</c:v>
                </c:pt>
                <c:pt idx="1">
                  <c:v>0.892857142857143</c:v>
                </c:pt>
                <c:pt idx="2">
                  <c:v>1.48809523809524</c:v>
                </c:pt>
                <c:pt idx="3">
                  <c:v>2.08333333333334</c:v>
                </c:pt>
                <c:pt idx="4">
                  <c:v>2.67857142857146</c:v>
                </c:pt>
                <c:pt idx="5">
                  <c:v>3.27380952380952</c:v>
                </c:pt>
                <c:pt idx="6">
                  <c:v>3.86904761904762</c:v>
                </c:pt>
                <c:pt idx="7">
                  <c:v>4.46428571428571</c:v>
                </c:pt>
                <c:pt idx="8">
                  <c:v>5.05952380952381</c:v>
                </c:pt>
                <c:pt idx="9">
                  <c:v>5.6547619047619</c:v>
                </c:pt>
                <c:pt idx="10">
                  <c:v>6.25</c:v>
                </c:pt>
                <c:pt idx="11">
                  <c:v>6.8452380952381</c:v>
                </c:pt>
                <c:pt idx="12">
                  <c:v>7.44047619047619</c:v>
                </c:pt>
                <c:pt idx="13">
                  <c:v>8.03571428571429</c:v>
                </c:pt>
                <c:pt idx="14">
                  <c:v>8.63095238095237</c:v>
                </c:pt>
                <c:pt idx="15">
                  <c:v>9.22619047619045</c:v>
                </c:pt>
                <c:pt idx="16">
                  <c:v>9.82142857142857</c:v>
                </c:pt>
                <c:pt idx="17">
                  <c:v>10.4166666666667</c:v>
                </c:pt>
                <c:pt idx="18">
                  <c:v>11.0119047619048</c:v>
                </c:pt>
                <c:pt idx="19">
                  <c:v>11.6071428571429</c:v>
                </c:pt>
                <c:pt idx="20">
                  <c:v>12.202380952381</c:v>
                </c:pt>
                <c:pt idx="21">
                  <c:v>12.797619047619</c:v>
                </c:pt>
                <c:pt idx="22">
                  <c:v>13.3928571428571</c:v>
                </c:pt>
                <c:pt idx="23">
                  <c:v>13.9880952380953</c:v>
                </c:pt>
                <c:pt idx="24">
                  <c:v>14.5833333333333</c:v>
                </c:pt>
                <c:pt idx="25">
                  <c:v>15.1785714285712</c:v>
                </c:pt>
                <c:pt idx="26">
                  <c:v>15.7738095238095</c:v>
                </c:pt>
                <c:pt idx="27">
                  <c:v>16.3690476190476</c:v>
                </c:pt>
                <c:pt idx="28">
                  <c:v>16.9642857142857</c:v>
                </c:pt>
                <c:pt idx="29">
                  <c:v>17.5595238095233</c:v>
                </c:pt>
                <c:pt idx="30">
                  <c:v>18.1547619047619</c:v>
                </c:pt>
                <c:pt idx="31">
                  <c:v>18.75</c:v>
                </c:pt>
                <c:pt idx="32">
                  <c:v>19.3452380952381</c:v>
                </c:pt>
                <c:pt idx="33">
                  <c:v>19.9404761904762</c:v>
                </c:pt>
                <c:pt idx="34">
                  <c:v>20.5357142857142</c:v>
                </c:pt>
                <c:pt idx="35">
                  <c:v>21.1309523809524</c:v>
                </c:pt>
                <c:pt idx="36">
                  <c:v>21.7261904761905</c:v>
                </c:pt>
                <c:pt idx="37">
                  <c:v>22.3214285714286</c:v>
                </c:pt>
                <c:pt idx="38">
                  <c:v>22.9166666666667</c:v>
                </c:pt>
                <c:pt idx="39">
                  <c:v>23.5119047619052</c:v>
                </c:pt>
                <c:pt idx="40">
                  <c:v>24.1071428571428</c:v>
                </c:pt>
                <c:pt idx="41">
                  <c:v>24.7023809523809</c:v>
                </c:pt>
                <c:pt idx="42">
                  <c:v>25.297619047619</c:v>
                </c:pt>
                <c:pt idx="43">
                  <c:v>25.8928571428572</c:v>
                </c:pt>
                <c:pt idx="44">
                  <c:v>26.488095238095</c:v>
                </c:pt>
                <c:pt idx="45">
                  <c:v>27.0833333333326</c:v>
                </c:pt>
                <c:pt idx="46">
                  <c:v>27.6785714285714</c:v>
                </c:pt>
                <c:pt idx="47">
                  <c:v>28.2738095238095</c:v>
                </c:pt>
                <c:pt idx="48">
                  <c:v>28.8690476190476</c:v>
                </c:pt>
                <c:pt idx="49">
                  <c:v>29.4642857142857</c:v>
                </c:pt>
                <c:pt idx="50">
                  <c:v>30.0595238095233</c:v>
                </c:pt>
                <c:pt idx="51">
                  <c:v>30.6547619047619</c:v>
                </c:pt>
                <c:pt idx="52">
                  <c:v>31.25</c:v>
                </c:pt>
                <c:pt idx="53">
                  <c:v>31.8452380952381</c:v>
                </c:pt>
                <c:pt idx="54">
                  <c:v>32.4404761904762</c:v>
                </c:pt>
                <c:pt idx="55">
                  <c:v>33.0357142857143</c:v>
                </c:pt>
                <c:pt idx="56">
                  <c:v>33.6309523809533</c:v>
                </c:pt>
                <c:pt idx="57">
                  <c:v>34.2261904761905</c:v>
                </c:pt>
                <c:pt idx="58">
                  <c:v>34.821428571428</c:v>
                </c:pt>
                <c:pt idx="59">
                  <c:v>35.4166666666653</c:v>
                </c:pt>
                <c:pt idx="60">
                  <c:v>36.0119047619047</c:v>
                </c:pt>
                <c:pt idx="61">
                  <c:v>36.6071428571429</c:v>
                </c:pt>
                <c:pt idx="62">
                  <c:v>37.202380952381</c:v>
                </c:pt>
                <c:pt idx="63">
                  <c:v>37.7976190476191</c:v>
                </c:pt>
                <c:pt idx="64">
                  <c:v>38.3928571428572</c:v>
                </c:pt>
                <c:pt idx="65">
                  <c:v>38.9880952380953</c:v>
                </c:pt>
                <c:pt idx="66">
                  <c:v>39.5833333333333</c:v>
                </c:pt>
                <c:pt idx="67">
                  <c:v>40.178571428572</c:v>
                </c:pt>
                <c:pt idx="68">
                  <c:v>40.7738095238095</c:v>
                </c:pt>
                <c:pt idx="69">
                  <c:v>41.3690476190464</c:v>
                </c:pt>
                <c:pt idx="70">
                  <c:v>41.9642857142857</c:v>
                </c:pt>
                <c:pt idx="71">
                  <c:v>42.5595238095238</c:v>
                </c:pt>
                <c:pt idx="72">
                  <c:v>43.1547619047619</c:v>
                </c:pt>
                <c:pt idx="73">
                  <c:v>43.75</c:v>
                </c:pt>
                <c:pt idx="74">
                  <c:v>44.3452380952381</c:v>
                </c:pt>
                <c:pt idx="75">
                  <c:v>44.9404761904762</c:v>
                </c:pt>
                <c:pt idx="76">
                  <c:v>45.5357142857143</c:v>
                </c:pt>
                <c:pt idx="77">
                  <c:v>46.1309523809533</c:v>
                </c:pt>
                <c:pt idx="78">
                  <c:v>46.7261904761905</c:v>
                </c:pt>
                <c:pt idx="79">
                  <c:v>47.321428571428</c:v>
                </c:pt>
                <c:pt idx="80">
                  <c:v>47.9166666666653</c:v>
                </c:pt>
                <c:pt idx="81">
                  <c:v>48.5119047619047</c:v>
                </c:pt>
                <c:pt idx="82">
                  <c:v>49.1071428571429</c:v>
                </c:pt>
                <c:pt idx="83">
                  <c:v>49.702380952381</c:v>
                </c:pt>
                <c:pt idx="84">
                  <c:v>50.2976190476191</c:v>
                </c:pt>
                <c:pt idx="85">
                  <c:v>50.8928571428572</c:v>
                </c:pt>
                <c:pt idx="86">
                  <c:v>51.4880952380953</c:v>
                </c:pt>
                <c:pt idx="87">
                  <c:v>52.0833333333333</c:v>
                </c:pt>
                <c:pt idx="88">
                  <c:v>52.678571428572</c:v>
                </c:pt>
                <c:pt idx="89">
                  <c:v>53.2738095238095</c:v>
                </c:pt>
                <c:pt idx="90">
                  <c:v>53.8690476190464</c:v>
                </c:pt>
                <c:pt idx="91">
                  <c:v>54.4642857142857</c:v>
                </c:pt>
                <c:pt idx="92">
                  <c:v>55.0595238095238</c:v>
                </c:pt>
                <c:pt idx="93">
                  <c:v>55.6547619047619</c:v>
                </c:pt>
                <c:pt idx="94">
                  <c:v>56.25</c:v>
                </c:pt>
                <c:pt idx="95">
                  <c:v>56.8452380952381</c:v>
                </c:pt>
                <c:pt idx="96">
                  <c:v>57.4404761904762</c:v>
                </c:pt>
                <c:pt idx="97">
                  <c:v>58.0357142857143</c:v>
                </c:pt>
                <c:pt idx="98">
                  <c:v>58.6309523809533</c:v>
                </c:pt>
                <c:pt idx="99">
                  <c:v>59.2261904761905</c:v>
                </c:pt>
                <c:pt idx="100">
                  <c:v>59.821428571428</c:v>
                </c:pt>
                <c:pt idx="101">
                  <c:v>60.4166666666653</c:v>
                </c:pt>
                <c:pt idx="102">
                  <c:v>61.0119047619047</c:v>
                </c:pt>
                <c:pt idx="103">
                  <c:v>61.6071428571429</c:v>
                </c:pt>
                <c:pt idx="104">
                  <c:v>62.202380952381</c:v>
                </c:pt>
                <c:pt idx="105">
                  <c:v>62.7976190476191</c:v>
                </c:pt>
                <c:pt idx="106">
                  <c:v>63.3928571428572</c:v>
                </c:pt>
                <c:pt idx="107">
                  <c:v>63.9880952380953</c:v>
                </c:pt>
                <c:pt idx="108">
                  <c:v>64.5833333333333</c:v>
                </c:pt>
                <c:pt idx="109">
                  <c:v>65.178571428569</c:v>
                </c:pt>
                <c:pt idx="110">
                  <c:v>65.7738095238095</c:v>
                </c:pt>
                <c:pt idx="111">
                  <c:v>66.3690476190476</c:v>
                </c:pt>
                <c:pt idx="112">
                  <c:v>66.9642857142857</c:v>
                </c:pt>
                <c:pt idx="113">
                  <c:v>67.5595238095238</c:v>
                </c:pt>
                <c:pt idx="114">
                  <c:v>68.1547619047614</c:v>
                </c:pt>
                <c:pt idx="115">
                  <c:v>68.75</c:v>
                </c:pt>
                <c:pt idx="116">
                  <c:v>69.3452380952381</c:v>
                </c:pt>
                <c:pt idx="117">
                  <c:v>69.9404761904761</c:v>
                </c:pt>
                <c:pt idx="118">
                  <c:v>70.5357142857143</c:v>
                </c:pt>
                <c:pt idx="119">
                  <c:v>71.1309523809524</c:v>
                </c:pt>
                <c:pt idx="120">
                  <c:v>71.7261904761905</c:v>
                </c:pt>
                <c:pt idx="121">
                  <c:v>72.3214285714281</c:v>
                </c:pt>
                <c:pt idx="122">
                  <c:v>72.9166666666669</c:v>
                </c:pt>
                <c:pt idx="123">
                  <c:v>73.5119047619068</c:v>
                </c:pt>
                <c:pt idx="124">
                  <c:v>74.1071428571428</c:v>
                </c:pt>
                <c:pt idx="125">
                  <c:v>74.7023809523793</c:v>
                </c:pt>
                <c:pt idx="126">
                  <c:v>75.2976190476206</c:v>
                </c:pt>
                <c:pt idx="127">
                  <c:v>75.8928571428548</c:v>
                </c:pt>
                <c:pt idx="128">
                  <c:v>76.4880952380952</c:v>
                </c:pt>
                <c:pt idx="129">
                  <c:v>77.0833333333333</c:v>
                </c:pt>
                <c:pt idx="130">
                  <c:v>77.678571428569</c:v>
                </c:pt>
                <c:pt idx="131">
                  <c:v>78.2738095238095</c:v>
                </c:pt>
                <c:pt idx="132">
                  <c:v>78.8690476190476</c:v>
                </c:pt>
                <c:pt idx="133">
                  <c:v>79.4642857142857</c:v>
                </c:pt>
                <c:pt idx="134">
                  <c:v>80.0595238095238</c:v>
                </c:pt>
                <c:pt idx="135">
                  <c:v>80.6547619047614</c:v>
                </c:pt>
                <c:pt idx="136">
                  <c:v>81.25</c:v>
                </c:pt>
                <c:pt idx="137">
                  <c:v>81.8452380952381</c:v>
                </c:pt>
                <c:pt idx="138">
                  <c:v>82.4404761904761</c:v>
                </c:pt>
                <c:pt idx="139">
                  <c:v>83.0357142857143</c:v>
                </c:pt>
                <c:pt idx="140">
                  <c:v>83.6309523809524</c:v>
                </c:pt>
                <c:pt idx="141">
                  <c:v>84.2261904761905</c:v>
                </c:pt>
                <c:pt idx="142">
                  <c:v>84.8214285714281</c:v>
                </c:pt>
                <c:pt idx="143">
                  <c:v>85.4166666666669</c:v>
                </c:pt>
                <c:pt idx="144">
                  <c:v>86.0119047619068</c:v>
                </c:pt>
                <c:pt idx="145">
                  <c:v>86.6071428571428</c:v>
                </c:pt>
                <c:pt idx="146">
                  <c:v>87.2023809523793</c:v>
                </c:pt>
                <c:pt idx="147">
                  <c:v>87.7976190476206</c:v>
                </c:pt>
                <c:pt idx="148">
                  <c:v>88.3928571428548</c:v>
                </c:pt>
                <c:pt idx="149">
                  <c:v>88.9880952380952</c:v>
                </c:pt>
                <c:pt idx="150">
                  <c:v>89.5833333333333</c:v>
                </c:pt>
                <c:pt idx="151">
                  <c:v>90.178571428569</c:v>
                </c:pt>
                <c:pt idx="152">
                  <c:v>90.7738095238095</c:v>
                </c:pt>
                <c:pt idx="153">
                  <c:v>91.3690476190476</c:v>
                </c:pt>
                <c:pt idx="154">
                  <c:v>91.9642857142857</c:v>
                </c:pt>
                <c:pt idx="155">
                  <c:v>92.5595238095238</c:v>
                </c:pt>
                <c:pt idx="156">
                  <c:v>93.1547619047614</c:v>
                </c:pt>
                <c:pt idx="157">
                  <c:v>93.75</c:v>
                </c:pt>
                <c:pt idx="158">
                  <c:v>94.3452380952381</c:v>
                </c:pt>
                <c:pt idx="159">
                  <c:v>94.9404761904761</c:v>
                </c:pt>
                <c:pt idx="160">
                  <c:v>95.5357142857143</c:v>
                </c:pt>
                <c:pt idx="161">
                  <c:v>96.1309523809524</c:v>
                </c:pt>
                <c:pt idx="162">
                  <c:v>96.7261904761905</c:v>
                </c:pt>
                <c:pt idx="163">
                  <c:v>97.3214285714281</c:v>
                </c:pt>
                <c:pt idx="164">
                  <c:v>97.9166666666669</c:v>
                </c:pt>
                <c:pt idx="165">
                  <c:v>98.5119047619068</c:v>
                </c:pt>
                <c:pt idx="166">
                  <c:v>99.1071428571428</c:v>
                </c:pt>
                <c:pt idx="167">
                  <c:v>99.7023809523793</c:v>
                </c:pt>
              </c:numCache>
            </c:numRef>
          </c:cat>
          <c:val>
            <c:numRef>
              <c:f>' BJP Direct'!$T$95:$T$262</c:f>
              <c:numCache>
                <c:formatCode>General</c:formatCode>
                <c:ptCount val="168"/>
                <c:pt idx="0">
                  <c:v>2.52663965730123</c:v>
                </c:pt>
                <c:pt idx="1">
                  <c:v>2.60628372722181</c:v>
                </c:pt>
                <c:pt idx="2">
                  <c:v>2.61609355976096</c:v>
                </c:pt>
                <c:pt idx="3">
                  <c:v>2.70736727780854</c:v>
                </c:pt>
                <c:pt idx="4">
                  <c:v>2.74149873546075</c:v>
                </c:pt>
                <c:pt idx="5">
                  <c:v>2.81543176991671</c:v>
                </c:pt>
                <c:pt idx="6">
                  <c:v>2.87712076613512</c:v>
                </c:pt>
                <c:pt idx="7">
                  <c:v>2.92053117528974</c:v>
                </c:pt>
                <c:pt idx="8">
                  <c:v>2.94378675570688</c:v>
                </c:pt>
                <c:pt idx="9">
                  <c:v>2.96735704252462</c:v>
                </c:pt>
                <c:pt idx="10">
                  <c:v>2.99260683728506</c:v>
                </c:pt>
                <c:pt idx="11">
                  <c:v>2.99371283483862</c:v>
                </c:pt>
                <c:pt idx="12">
                  <c:v>3.13564752296082</c:v>
                </c:pt>
                <c:pt idx="13">
                  <c:v>3.14135425948968</c:v>
                </c:pt>
                <c:pt idx="14">
                  <c:v>3.22060809774802</c:v>
                </c:pt>
                <c:pt idx="15">
                  <c:v>3.22444334309658</c:v>
                </c:pt>
                <c:pt idx="16">
                  <c:v>3.23442880079551</c:v>
                </c:pt>
                <c:pt idx="17">
                  <c:v>3.36932758856626</c:v>
                </c:pt>
                <c:pt idx="18">
                  <c:v>3.38417522598513</c:v>
                </c:pt>
                <c:pt idx="19">
                  <c:v>3.38512147158648</c:v>
                </c:pt>
                <c:pt idx="20">
                  <c:v>3.39129569676506</c:v>
                </c:pt>
                <c:pt idx="21">
                  <c:v>3.47584912353247</c:v>
                </c:pt>
                <c:pt idx="22">
                  <c:v>3.47602194914905</c:v>
                </c:pt>
                <c:pt idx="23">
                  <c:v>3.5217078197574</c:v>
                </c:pt>
                <c:pt idx="24">
                  <c:v>3.52498912682265</c:v>
                </c:pt>
                <c:pt idx="25">
                  <c:v>3.52969122723377</c:v>
                </c:pt>
                <c:pt idx="26">
                  <c:v>3.55514604058509</c:v>
                </c:pt>
                <c:pt idx="27">
                  <c:v>3.56719100115084</c:v>
                </c:pt>
                <c:pt idx="28">
                  <c:v>3.56828356596714</c:v>
                </c:pt>
                <c:pt idx="29">
                  <c:v>3.59859595627909</c:v>
                </c:pt>
                <c:pt idx="30">
                  <c:v>3.60563900500694</c:v>
                </c:pt>
                <c:pt idx="31">
                  <c:v>3.64940308220353</c:v>
                </c:pt>
                <c:pt idx="32">
                  <c:v>3.67917086854072</c:v>
                </c:pt>
                <c:pt idx="33">
                  <c:v>3.72882200066415</c:v>
                </c:pt>
                <c:pt idx="34">
                  <c:v>3.73461468059061</c:v>
                </c:pt>
                <c:pt idx="35">
                  <c:v>3.7388708499999</c:v>
                </c:pt>
                <c:pt idx="36">
                  <c:v>3.74580932314684</c:v>
                </c:pt>
                <c:pt idx="37">
                  <c:v>3.76094938446784</c:v>
                </c:pt>
                <c:pt idx="38">
                  <c:v>3.82397584927606</c:v>
                </c:pt>
                <c:pt idx="39">
                  <c:v>3.84609221081418</c:v>
                </c:pt>
                <c:pt idx="40">
                  <c:v>3.86551641029275</c:v>
                </c:pt>
                <c:pt idx="41">
                  <c:v>3.89311740921396</c:v>
                </c:pt>
                <c:pt idx="42">
                  <c:v>3.91508818914319</c:v>
                </c:pt>
                <c:pt idx="43">
                  <c:v>3.92516087217287</c:v>
                </c:pt>
                <c:pt idx="44">
                  <c:v>3.94311040211996</c:v>
                </c:pt>
                <c:pt idx="45">
                  <c:v>3.95692159079632</c:v>
                </c:pt>
                <c:pt idx="46">
                  <c:v>3.96404171750142</c:v>
                </c:pt>
                <c:pt idx="47">
                  <c:v>3.98557676809671</c:v>
                </c:pt>
                <c:pt idx="48">
                  <c:v>4.00354467749818</c:v>
                </c:pt>
                <c:pt idx="49">
                  <c:v>4.02428048983603</c:v>
                </c:pt>
                <c:pt idx="50">
                  <c:v>4.02686885115867</c:v>
                </c:pt>
                <c:pt idx="51">
                  <c:v>4.0287150826831</c:v>
                </c:pt>
                <c:pt idx="52">
                  <c:v>4.05298855222268</c:v>
                </c:pt>
                <c:pt idx="53">
                  <c:v>4.09086479770812</c:v>
                </c:pt>
                <c:pt idx="54">
                  <c:v>4.09390136532828</c:v>
                </c:pt>
                <c:pt idx="55">
                  <c:v>4.16150886896604</c:v>
                </c:pt>
                <c:pt idx="56">
                  <c:v>4.18878615474779</c:v>
                </c:pt>
                <c:pt idx="57">
                  <c:v>4.1963584052634</c:v>
                </c:pt>
                <c:pt idx="58">
                  <c:v>4.2088591010727</c:v>
                </c:pt>
                <c:pt idx="59">
                  <c:v>4.21974053780399</c:v>
                </c:pt>
                <c:pt idx="60">
                  <c:v>4.23821785933187</c:v>
                </c:pt>
                <c:pt idx="61">
                  <c:v>4.25975027458135</c:v>
                </c:pt>
                <c:pt idx="62">
                  <c:v>4.27618795665734</c:v>
                </c:pt>
                <c:pt idx="63">
                  <c:v>4.2875551358126</c:v>
                </c:pt>
                <c:pt idx="64">
                  <c:v>4.29498334231285</c:v>
                </c:pt>
                <c:pt idx="65">
                  <c:v>4.30091006616693</c:v>
                </c:pt>
                <c:pt idx="66">
                  <c:v>4.31026506686247</c:v>
                </c:pt>
                <c:pt idx="67">
                  <c:v>4.31383504377808</c:v>
                </c:pt>
                <c:pt idx="68">
                  <c:v>4.32862428971739</c:v>
                </c:pt>
                <c:pt idx="69">
                  <c:v>4.34550075333158</c:v>
                </c:pt>
                <c:pt idx="70">
                  <c:v>4.34555963063763</c:v>
                </c:pt>
                <c:pt idx="71">
                  <c:v>4.35503119827101</c:v>
                </c:pt>
                <c:pt idx="72">
                  <c:v>4.42160333601672</c:v>
                </c:pt>
                <c:pt idx="73">
                  <c:v>4.4801554495347</c:v>
                </c:pt>
                <c:pt idx="74">
                  <c:v>4.48141331209479</c:v>
                </c:pt>
                <c:pt idx="75">
                  <c:v>4.53831258507735</c:v>
                </c:pt>
                <c:pt idx="76">
                  <c:v>4.53911906238218</c:v>
                </c:pt>
                <c:pt idx="77">
                  <c:v>4.57163232773567</c:v>
                </c:pt>
                <c:pt idx="78">
                  <c:v>4.59975839369921</c:v>
                </c:pt>
                <c:pt idx="79">
                  <c:v>4.63695559517728</c:v>
                </c:pt>
                <c:pt idx="80">
                  <c:v>4.66455298254138</c:v>
                </c:pt>
                <c:pt idx="81">
                  <c:v>4.67106614413922</c:v>
                </c:pt>
                <c:pt idx="82">
                  <c:v>4.6728381324592</c:v>
                </c:pt>
                <c:pt idx="83">
                  <c:v>4.68374995575729</c:v>
                </c:pt>
                <c:pt idx="84">
                  <c:v>4.70894282223807</c:v>
                </c:pt>
                <c:pt idx="85">
                  <c:v>4.71828336110206</c:v>
                </c:pt>
                <c:pt idx="86">
                  <c:v>4.72661155450261</c:v>
                </c:pt>
                <c:pt idx="87">
                  <c:v>4.72930216299345</c:v>
                </c:pt>
                <c:pt idx="88">
                  <c:v>4.74821158646116</c:v>
                </c:pt>
                <c:pt idx="89">
                  <c:v>4.76058645296109</c:v>
                </c:pt>
                <c:pt idx="90">
                  <c:v>4.77825677421589</c:v>
                </c:pt>
                <c:pt idx="91">
                  <c:v>4.82880384897304</c:v>
                </c:pt>
                <c:pt idx="92">
                  <c:v>4.86388369992972</c:v>
                </c:pt>
                <c:pt idx="93">
                  <c:v>4.89700281114136</c:v>
                </c:pt>
                <c:pt idx="94">
                  <c:v>4.9231093873504</c:v>
                </c:pt>
                <c:pt idx="95">
                  <c:v>4.95557256597752</c:v>
                </c:pt>
                <c:pt idx="96">
                  <c:v>5.0382198159522</c:v>
                </c:pt>
                <c:pt idx="97">
                  <c:v>5.05565780000871</c:v>
                </c:pt>
                <c:pt idx="98">
                  <c:v>5.07473965373133</c:v>
                </c:pt>
                <c:pt idx="99">
                  <c:v>5.1236957270804</c:v>
                </c:pt>
                <c:pt idx="100">
                  <c:v>5.1579893024594</c:v>
                </c:pt>
                <c:pt idx="101">
                  <c:v>5.18958219528666</c:v>
                </c:pt>
                <c:pt idx="102">
                  <c:v>5.19826537549401</c:v>
                </c:pt>
                <c:pt idx="103">
                  <c:v>5.21000651688923</c:v>
                </c:pt>
                <c:pt idx="104">
                  <c:v>5.21004051498497</c:v>
                </c:pt>
                <c:pt idx="105">
                  <c:v>5.24702818462176</c:v>
                </c:pt>
                <c:pt idx="106">
                  <c:v>5.3116799902292</c:v>
                </c:pt>
                <c:pt idx="107">
                  <c:v>5.32391270862305</c:v>
                </c:pt>
                <c:pt idx="108">
                  <c:v>5.47028289216709</c:v>
                </c:pt>
                <c:pt idx="109">
                  <c:v>5.55069135149147</c:v>
                </c:pt>
                <c:pt idx="110">
                  <c:v>5.55474134593315</c:v>
                </c:pt>
                <c:pt idx="111">
                  <c:v>5.64926903658734</c:v>
                </c:pt>
                <c:pt idx="112">
                  <c:v>5.72775431325968</c:v>
                </c:pt>
                <c:pt idx="113">
                  <c:v>5.79145819584721</c:v>
                </c:pt>
                <c:pt idx="114">
                  <c:v>5.8394496447806</c:v>
                </c:pt>
                <c:pt idx="115">
                  <c:v>5.85032768611404</c:v>
                </c:pt>
                <c:pt idx="116">
                  <c:v>5.86584842747431</c:v>
                </c:pt>
                <c:pt idx="117">
                  <c:v>5.87996249465549</c:v>
                </c:pt>
                <c:pt idx="118">
                  <c:v>5.88022095768563</c:v>
                </c:pt>
                <c:pt idx="119">
                  <c:v>6.0212660022029</c:v>
                </c:pt>
                <c:pt idx="120">
                  <c:v>6.05001864481262</c:v>
                </c:pt>
                <c:pt idx="121">
                  <c:v>6.06252542232923</c:v>
                </c:pt>
                <c:pt idx="122">
                  <c:v>6.12233882999764</c:v>
                </c:pt>
                <c:pt idx="123">
                  <c:v>6.15988534844222</c:v>
                </c:pt>
                <c:pt idx="124">
                  <c:v>6.23764497918457</c:v>
                </c:pt>
                <c:pt idx="125">
                  <c:v>6.24246619215091</c:v>
                </c:pt>
                <c:pt idx="126">
                  <c:v>6.25848652445727</c:v>
                </c:pt>
                <c:pt idx="127">
                  <c:v>6.26644225329015</c:v>
                </c:pt>
                <c:pt idx="128">
                  <c:v>6.27892518221094</c:v>
                </c:pt>
                <c:pt idx="129">
                  <c:v>6.29322756658736</c:v>
                </c:pt>
                <c:pt idx="130">
                  <c:v>6.32609088735247</c:v>
                </c:pt>
                <c:pt idx="131">
                  <c:v>6.33513629323597</c:v>
                </c:pt>
                <c:pt idx="132">
                  <c:v>6.34725428654913</c:v>
                </c:pt>
                <c:pt idx="133">
                  <c:v>6.4979726496094</c:v>
                </c:pt>
                <c:pt idx="134">
                  <c:v>6.50059665124508</c:v>
                </c:pt>
                <c:pt idx="135">
                  <c:v>6.50504139167979</c:v>
                </c:pt>
                <c:pt idx="136">
                  <c:v>6.5957701626548</c:v>
                </c:pt>
                <c:pt idx="137">
                  <c:v>6.6018409686293</c:v>
                </c:pt>
                <c:pt idx="138">
                  <c:v>6.61450916255518</c:v>
                </c:pt>
                <c:pt idx="139">
                  <c:v>6.65524712652828</c:v>
                </c:pt>
                <c:pt idx="140">
                  <c:v>6.65572180197546</c:v>
                </c:pt>
                <c:pt idx="141">
                  <c:v>6.68511286302419</c:v>
                </c:pt>
                <c:pt idx="142">
                  <c:v>6.77859809047644</c:v>
                </c:pt>
                <c:pt idx="143">
                  <c:v>6.83910767497107</c:v>
                </c:pt>
                <c:pt idx="144">
                  <c:v>6.86278546249717</c:v>
                </c:pt>
                <c:pt idx="145">
                  <c:v>6.87072878930345</c:v>
                </c:pt>
                <c:pt idx="146">
                  <c:v>6.89411290618182</c:v>
                </c:pt>
                <c:pt idx="147">
                  <c:v>6.91033271300105</c:v>
                </c:pt>
                <c:pt idx="148">
                  <c:v>6.95195925380003</c:v>
                </c:pt>
                <c:pt idx="149">
                  <c:v>6.99293950280898</c:v>
                </c:pt>
                <c:pt idx="150">
                  <c:v>7.03919442387896</c:v>
                </c:pt>
                <c:pt idx="151">
                  <c:v>7.19011170124586</c:v>
                </c:pt>
                <c:pt idx="152">
                  <c:v>7.19470603126718</c:v>
                </c:pt>
                <c:pt idx="153">
                  <c:v>7.3272721214083</c:v>
                </c:pt>
                <c:pt idx="154">
                  <c:v>7.40437840243501</c:v>
                </c:pt>
                <c:pt idx="155">
                  <c:v>7.43805455733309</c:v>
                </c:pt>
                <c:pt idx="156">
                  <c:v>7.47810573177459</c:v>
                </c:pt>
                <c:pt idx="157">
                  <c:v>7.55201325274455</c:v>
                </c:pt>
                <c:pt idx="158">
                  <c:v>7.60214597680512</c:v>
                </c:pt>
                <c:pt idx="159">
                  <c:v>7.76391822175387</c:v>
                </c:pt>
                <c:pt idx="160">
                  <c:v>7.90044659614264</c:v>
                </c:pt>
                <c:pt idx="161">
                  <c:v>7.93766730493521</c:v>
                </c:pt>
                <c:pt idx="162">
                  <c:v>7.96170318362635</c:v>
                </c:pt>
                <c:pt idx="163">
                  <c:v>7.97053212433575</c:v>
                </c:pt>
                <c:pt idx="164">
                  <c:v>8.02044218978768</c:v>
                </c:pt>
                <c:pt idx="165">
                  <c:v>8.0559384503783</c:v>
                </c:pt>
                <c:pt idx="166">
                  <c:v>8.11972408819182</c:v>
                </c:pt>
                <c:pt idx="167">
                  <c:v>8.12083989118442</c:v>
                </c:pt>
              </c:numCache>
            </c:numRef>
          </c:val>
        </c:ser>
        <c:dLbls>
          <c:showLegendKey val="0"/>
          <c:showVal val="0"/>
          <c:showCatName val="0"/>
          <c:showSerName val="0"/>
          <c:showPercent val="0"/>
          <c:showBubbleSize val="0"/>
        </c:dLbls>
        <c:gapWidth val="150"/>
        <c:axId val="246774400"/>
        <c:axId val="246780672"/>
      </c:barChart>
      <c:catAx>
        <c:axId val="24677440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Sample Percentile</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6780672"/>
        <c:crosses val="autoZero"/>
        <c:auto val="1"/>
        <c:lblAlgn val="ctr"/>
        <c:lblOffset val="100"/>
        <c:noMultiLvlLbl val="0"/>
      </c:catAx>
      <c:valAx>
        <c:axId val="24678067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6774400"/>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manualLayout>
          <c:xMode val="edge"/>
          <c:yMode val="edge"/>
          <c:x val="0.444165868326159"/>
          <c:y val="0"/>
        </c:manualLayout>
      </c:layout>
      <c:overlay val="0"/>
    </c:title>
    <c:autoTitleDeleted val="0"/>
    <c:plotArea>
      <c:layout>
        <c:manualLayout>
          <c:layoutTarget val="inner"/>
          <c:xMode val="edge"/>
          <c:yMode val="edge"/>
          <c:x val="0.163675199013313"/>
          <c:y val="0.057761153182341"/>
          <c:w val="0.765779211125224"/>
          <c:h val="0.646200379985731"/>
        </c:manualLayout>
      </c:layout>
      <c:scatterChart>
        <c:scatterStyle val="smoothMarker"/>
        <c:varyColors val="0"/>
        <c:ser>
          <c:idx val="0"/>
          <c:order val="0"/>
          <c:spPr>
            <a:ln w="28575" cap="rnd" cmpd="sng" algn="ctr">
              <a:noFill/>
              <a:prstDash val="solid"/>
              <a:round/>
            </a:ln>
          </c:spPr>
          <c:marker>
            <c:symbol val="circle"/>
            <c:size val="4"/>
            <c:spPr>
              <a:gradFill>
                <a:gsLst>
                  <a:gs pos="0">
                    <a:srgbClr val="D6B19C"/>
                  </a:gs>
                  <a:gs pos="30000">
                    <a:srgbClr val="D49E6C"/>
                  </a:gs>
                  <a:gs pos="70000">
                    <a:srgbClr val="A65528"/>
                  </a:gs>
                  <a:gs pos="100000">
                    <a:srgbClr val="663012"/>
                  </a:gs>
                </a:gsLst>
                <a:lin ang="5400000" scaled="0"/>
              </a:gradFill>
              <a:ln w="9525" cap="flat" cmpd="sng" algn="ctr">
                <a:noFill/>
                <a:prstDash val="solid"/>
                <a:round/>
              </a:ln>
              <a:scene3d>
                <a:camera prst="orthographicFront"/>
                <a:lightRig rig="threePt" dir="t"/>
              </a:scene3d>
              <a:sp3d prstMaterial="softEdge"/>
            </c:spPr>
          </c:marker>
          <c:dLbls>
            <c:delete val="1"/>
          </c:dLbls>
          <c:xVal>
            <c:numRef>
              <c:f>'BJP Iterativ'!$D$2:$D$169</c:f>
              <c:numCache>
                <c:formatCode>General</c:formatCode>
                <c:ptCount val="168"/>
                <c:pt idx="0">
                  <c:v>8.93110463602866</c:v>
                </c:pt>
                <c:pt idx="1">
                  <c:v>7.69945221606147</c:v>
                </c:pt>
                <c:pt idx="2">
                  <c:v>7.49541540970024</c:v>
                </c:pt>
                <c:pt idx="3">
                  <c:v>7.51494665976917</c:v>
                </c:pt>
                <c:pt idx="4">
                  <c:v>7.24168453128788</c:v>
                </c:pt>
                <c:pt idx="5">
                  <c:v>6.89090861732502</c:v>
                </c:pt>
                <c:pt idx="6">
                  <c:v>4.52749680242614</c:v>
                </c:pt>
                <c:pt idx="7">
                  <c:v>6.06320411088415</c:v>
                </c:pt>
                <c:pt idx="8">
                  <c:v>4.16470071549178</c:v>
                </c:pt>
                <c:pt idx="9">
                  <c:v>5.42586097668965</c:v>
                </c:pt>
                <c:pt idx="10">
                  <c:v>3.80555380564225</c:v>
                </c:pt>
                <c:pt idx="11">
                  <c:v>3.60716216136417</c:v>
                </c:pt>
                <c:pt idx="12">
                  <c:v>4.11210136053768</c:v>
                </c:pt>
                <c:pt idx="13">
                  <c:v>4.22671817076123</c:v>
                </c:pt>
                <c:pt idx="14">
                  <c:v>5.75157271492819</c:v>
                </c:pt>
                <c:pt idx="15">
                  <c:v>5.80079095679769</c:v>
                </c:pt>
                <c:pt idx="16">
                  <c:v>5.57595836316268</c:v>
                </c:pt>
                <c:pt idx="17">
                  <c:v>7.03378161101225</c:v>
                </c:pt>
                <c:pt idx="18">
                  <c:v>6.56597521650196</c:v>
                </c:pt>
                <c:pt idx="19">
                  <c:v>4.50259284257057</c:v>
                </c:pt>
                <c:pt idx="20">
                  <c:v>7.32244319987454</c:v>
                </c:pt>
                <c:pt idx="21">
                  <c:v>5.01466858168297</c:v>
                </c:pt>
                <c:pt idx="22">
                  <c:v>6.32695886714012</c:v>
                </c:pt>
                <c:pt idx="23">
                  <c:v>5.13125395791691</c:v>
                </c:pt>
                <c:pt idx="24">
                  <c:v>5.88172005643954</c:v>
                </c:pt>
                <c:pt idx="25">
                  <c:v>6.16351514864907</c:v>
                </c:pt>
                <c:pt idx="26">
                  <c:v>4.12263073450398</c:v>
                </c:pt>
                <c:pt idx="27">
                  <c:v>4.77268104497551</c:v>
                </c:pt>
                <c:pt idx="28">
                  <c:v>5.65441591559087</c:v>
                </c:pt>
                <c:pt idx="29">
                  <c:v>5.01304889686627</c:v>
                </c:pt>
                <c:pt idx="30">
                  <c:v>6.17956966070775</c:v>
                </c:pt>
                <c:pt idx="31">
                  <c:v>6.30153526873337</c:v>
                </c:pt>
                <c:pt idx="32">
                  <c:v>5.30411142900745</c:v>
                </c:pt>
                <c:pt idx="33">
                  <c:v>5.039408680126</c:v>
                </c:pt>
                <c:pt idx="34">
                  <c:v>5.94627168859156</c:v>
                </c:pt>
                <c:pt idx="35">
                  <c:v>6.63890965908438</c:v>
                </c:pt>
                <c:pt idx="36">
                  <c:v>6.57794724610918</c:v>
                </c:pt>
                <c:pt idx="37">
                  <c:v>4.11500227573503</c:v>
                </c:pt>
                <c:pt idx="38">
                  <c:v>6.57700125946683</c:v>
                </c:pt>
                <c:pt idx="39">
                  <c:v>3.55096962492932</c:v>
                </c:pt>
                <c:pt idx="40">
                  <c:v>3.4190838482178</c:v>
                </c:pt>
                <c:pt idx="41">
                  <c:v>5.52821145501306</c:v>
                </c:pt>
                <c:pt idx="42">
                  <c:v>5.69818991981563</c:v>
                </c:pt>
                <c:pt idx="43">
                  <c:v>4.91622076733206</c:v>
                </c:pt>
                <c:pt idx="44">
                  <c:v>5.11045249177953</c:v>
                </c:pt>
                <c:pt idx="45">
                  <c:v>5.72693561395712</c:v>
                </c:pt>
                <c:pt idx="46">
                  <c:v>5.2562534357817</c:v>
                </c:pt>
                <c:pt idx="47">
                  <c:v>7.0414299518525</c:v>
                </c:pt>
                <c:pt idx="48">
                  <c:v>4.73681623461104</c:v>
                </c:pt>
                <c:pt idx="49">
                  <c:v>5.35814669828753</c:v>
                </c:pt>
                <c:pt idx="50">
                  <c:v>7.28709718596099</c:v>
                </c:pt>
                <c:pt idx="51">
                  <c:v>6.82921147699078</c:v>
                </c:pt>
                <c:pt idx="52">
                  <c:v>6.65930451535461</c:v>
                </c:pt>
                <c:pt idx="53">
                  <c:v>4.41382072346848</c:v>
                </c:pt>
                <c:pt idx="54">
                  <c:v>3.39800079123962</c:v>
                </c:pt>
                <c:pt idx="55">
                  <c:v>3.52686074708695</c:v>
                </c:pt>
                <c:pt idx="56">
                  <c:v>3.74101009784767</c:v>
                </c:pt>
                <c:pt idx="57">
                  <c:v>2.97915673527639</c:v>
                </c:pt>
                <c:pt idx="58">
                  <c:v>5.86149938343571</c:v>
                </c:pt>
                <c:pt idx="59">
                  <c:v>5.68816841340557</c:v>
                </c:pt>
                <c:pt idx="60">
                  <c:v>4.36718345770621</c:v>
                </c:pt>
                <c:pt idx="61">
                  <c:v>3.40243213721733</c:v>
                </c:pt>
                <c:pt idx="62">
                  <c:v>5.6172818632663</c:v>
                </c:pt>
                <c:pt idx="63">
                  <c:v>5.75703819749073</c:v>
                </c:pt>
                <c:pt idx="64">
                  <c:v>4.58148627993429</c:v>
                </c:pt>
                <c:pt idx="65">
                  <c:v>6.32441154139413</c:v>
                </c:pt>
                <c:pt idx="66">
                  <c:v>8.53574127457347</c:v>
                </c:pt>
                <c:pt idx="67">
                  <c:v>3.91178502850424</c:v>
                </c:pt>
                <c:pt idx="68">
                  <c:v>4.59249123845839</c:v>
                </c:pt>
                <c:pt idx="69">
                  <c:v>5.08404123468142</c:v>
                </c:pt>
                <c:pt idx="70">
                  <c:v>5.35888459344837</c:v>
                </c:pt>
                <c:pt idx="71">
                  <c:v>5.76302705446934</c:v>
                </c:pt>
                <c:pt idx="72">
                  <c:v>6.97499666163834</c:v>
                </c:pt>
                <c:pt idx="73">
                  <c:v>6.6164778629042</c:v>
                </c:pt>
                <c:pt idx="74">
                  <c:v>4.84406191475037</c:v>
                </c:pt>
                <c:pt idx="75">
                  <c:v>5.54163553411827</c:v>
                </c:pt>
                <c:pt idx="76">
                  <c:v>7.11619642806777</c:v>
                </c:pt>
                <c:pt idx="77">
                  <c:v>4.17996251008126</c:v>
                </c:pt>
                <c:pt idx="78">
                  <c:v>7.02206719704059</c:v>
                </c:pt>
                <c:pt idx="79">
                  <c:v>4.96138175045036</c:v>
                </c:pt>
                <c:pt idx="80">
                  <c:v>4.08043447690381</c:v>
                </c:pt>
                <c:pt idx="81">
                  <c:v>3.35681078746029</c:v>
                </c:pt>
                <c:pt idx="82">
                  <c:v>5.67510065077943</c:v>
                </c:pt>
                <c:pt idx="83">
                  <c:v>6.5533734940083</c:v>
                </c:pt>
                <c:pt idx="84">
                  <c:v>5.52461240864123</c:v>
                </c:pt>
                <c:pt idx="85">
                  <c:v>5.28321039727577</c:v>
                </c:pt>
                <c:pt idx="86">
                  <c:v>6.01865928155981</c:v>
                </c:pt>
                <c:pt idx="87">
                  <c:v>6.19198071751918</c:v>
                </c:pt>
                <c:pt idx="88">
                  <c:v>6.95150783330358</c:v>
                </c:pt>
                <c:pt idx="89">
                  <c:v>4.09324786669861</c:v>
                </c:pt>
                <c:pt idx="90">
                  <c:v>6.69615706724617</c:v>
                </c:pt>
                <c:pt idx="91">
                  <c:v>7.69093118342035</c:v>
                </c:pt>
                <c:pt idx="92">
                  <c:v>5.9872284807587</c:v>
                </c:pt>
                <c:pt idx="93">
                  <c:v>8.9271022638745</c:v>
                </c:pt>
                <c:pt idx="94">
                  <c:v>7.84306131154918</c:v>
                </c:pt>
                <c:pt idx="95">
                  <c:v>7.42021026148988</c:v>
                </c:pt>
                <c:pt idx="96">
                  <c:v>5.6739137582238</c:v>
                </c:pt>
                <c:pt idx="97">
                  <c:v>6.92050074261536</c:v>
                </c:pt>
                <c:pt idx="98">
                  <c:v>4.00197436481519</c:v>
                </c:pt>
                <c:pt idx="99">
                  <c:v>4.31052586799523</c:v>
                </c:pt>
                <c:pt idx="100">
                  <c:v>3.82045125460989</c:v>
                </c:pt>
                <c:pt idx="101">
                  <c:v>6.22408435219097</c:v>
                </c:pt>
                <c:pt idx="102">
                  <c:v>4.35988248562491</c:v>
                </c:pt>
                <c:pt idx="103">
                  <c:v>6.51097999475393</c:v>
                </c:pt>
                <c:pt idx="104">
                  <c:v>4.51512762801738</c:v>
                </c:pt>
                <c:pt idx="105">
                  <c:v>7.05027886056311</c:v>
                </c:pt>
                <c:pt idx="106">
                  <c:v>7.78771970948585</c:v>
                </c:pt>
                <c:pt idx="107">
                  <c:v>7.58429506315151</c:v>
                </c:pt>
                <c:pt idx="108">
                  <c:v>5.30632493342807</c:v>
                </c:pt>
                <c:pt idx="109">
                  <c:v>6.99256940003348</c:v>
                </c:pt>
                <c:pt idx="110">
                  <c:v>5.2438237230172</c:v>
                </c:pt>
                <c:pt idx="111">
                  <c:v>5.67664251069743</c:v>
                </c:pt>
                <c:pt idx="112">
                  <c:v>4.04646330989445</c:v>
                </c:pt>
                <c:pt idx="113">
                  <c:v>7.02827793415316</c:v>
                </c:pt>
                <c:pt idx="114">
                  <c:v>6.07299239386255</c:v>
                </c:pt>
                <c:pt idx="115">
                  <c:v>5.23040912631094</c:v>
                </c:pt>
                <c:pt idx="116">
                  <c:v>7.632625193807</c:v>
                </c:pt>
                <c:pt idx="117">
                  <c:v>4.09462768728968</c:v>
                </c:pt>
                <c:pt idx="118">
                  <c:v>4.11089309967137</c:v>
                </c:pt>
                <c:pt idx="119">
                  <c:v>6.12629681966483</c:v>
                </c:pt>
                <c:pt idx="120">
                  <c:v>5.3290468848928</c:v>
                </c:pt>
                <c:pt idx="121">
                  <c:v>7.04246013419374</c:v>
                </c:pt>
                <c:pt idx="122">
                  <c:v>4.74149619107397</c:v>
                </c:pt>
                <c:pt idx="123">
                  <c:v>4.43275303289362</c:v>
                </c:pt>
                <c:pt idx="124">
                  <c:v>6.52701750582057</c:v>
                </c:pt>
                <c:pt idx="125">
                  <c:v>4.40828374711227</c:v>
                </c:pt>
                <c:pt idx="126">
                  <c:v>6.12755846224987</c:v>
                </c:pt>
                <c:pt idx="127">
                  <c:v>4.52454959015682</c:v>
                </c:pt>
                <c:pt idx="128">
                  <c:v>5.49710000537577</c:v>
                </c:pt>
                <c:pt idx="129">
                  <c:v>5.92816820315563</c:v>
                </c:pt>
                <c:pt idx="130">
                  <c:v>5.64077916037696</c:v>
                </c:pt>
                <c:pt idx="131">
                  <c:v>4.62454410169646</c:v>
                </c:pt>
                <c:pt idx="132">
                  <c:v>4.95734233703781</c:v>
                </c:pt>
                <c:pt idx="133">
                  <c:v>3.78277075944155</c:v>
                </c:pt>
                <c:pt idx="134">
                  <c:v>6.23064209125807</c:v>
                </c:pt>
                <c:pt idx="135">
                  <c:v>6.66043650560193</c:v>
                </c:pt>
                <c:pt idx="136">
                  <c:v>5.72447882105258</c:v>
                </c:pt>
                <c:pt idx="137">
                  <c:v>6.38804925297752</c:v>
                </c:pt>
                <c:pt idx="138">
                  <c:v>6.72386795355397</c:v>
                </c:pt>
                <c:pt idx="139">
                  <c:v>4.54782519781</c:v>
                </c:pt>
                <c:pt idx="140">
                  <c:v>6.30699765227812</c:v>
                </c:pt>
                <c:pt idx="141">
                  <c:v>6.56860694694587</c:v>
                </c:pt>
                <c:pt idx="142">
                  <c:v>9.4645987228776</c:v>
                </c:pt>
                <c:pt idx="143">
                  <c:v>5.38831158070258</c:v>
                </c:pt>
                <c:pt idx="144">
                  <c:v>5.08915498435901</c:v>
                </c:pt>
                <c:pt idx="145">
                  <c:v>5.44344317602119</c:v>
                </c:pt>
                <c:pt idx="146">
                  <c:v>4.75177544669556</c:v>
                </c:pt>
                <c:pt idx="147">
                  <c:v>7.98869083750434</c:v>
                </c:pt>
                <c:pt idx="148">
                  <c:v>7.84355929473351</c:v>
                </c:pt>
                <c:pt idx="149">
                  <c:v>6.4586676619672</c:v>
                </c:pt>
                <c:pt idx="150">
                  <c:v>7.54711529311189</c:v>
                </c:pt>
                <c:pt idx="151">
                  <c:v>5.91277642877857</c:v>
                </c:pt>
                <c:pt idx="152">
                  <c:v>4.89878517296839</c:v>
                </c:pt>
                <c:pt idx="153">
                  <c:v>5.36345972453438</c:v>
                </c:pt>
                <c:pt idx="154">
                  <c:v>6.54383417120718</c:v>
                </c:pt>
                <c:pt idx="155">
                  <c:v>6.92778093891497</c:v>
                </c:pt>
                <c:pt idx="156">
                  <c:v>5.14110904970533</c:v>
                </c:pt>
                <c:pt idx="157">
                  <c:v>6.33668096928392</c:v>
                </c:pt>
                <c:pt idx="158">
                  <c:v>4.71797319177339</c:v>
                </c:pt>
                <c:pt idx="159">
                  <c:v>3.66453308411962</c:v>
                </c:pt>
                <c:pt idx="160">
                  <c:v>3.76620147894417</c:v>
                </c:pt>
                <c:pt idx="161">
                  <c:v>8.37530460475907</c:v>
                </c:pt>
                <c:pt idx="162">
                  <c:v>4.31577702293313</c:v>
                </c:pt>
                <c:pt idx="163">
                  <c:v>5.57280630677271</c:v>
                </c:pt>
                <c:pt idx="164">
                  <c:v>8.03327219984767</c:v>
                </c:pt>
                <c:pt idx="165">
                  <c:v>5.37019247005964</c:v>
                </c:pt>
                <c:pt idx="166">
                  <c:v>6.58083223867746</c:v>
                </c:pt>
                <c:pt idx="167">
                  <c:v>4.47724835233945</c:v>
                </c:pt>
              </c:numCache>
            </c:numRef>
          </c:xVal>
          <c:yVal>
            <c:numRef>
              <c:f>'BJP Iterativ'!$P$95:$P$262</c:f>
              <c:numCache>
                <c:formatCode>General</c:formatCode>
                <c:ptCount val="168"/>
                <c:pt idx="0">
                  <c:v>-0.943352077066652</c:v>
                </c:pt>
                <c:pt idx="1">
                  <c:v>-0.172262588288455</c:v>
                </c:pt>
                <c:pt idx="2">
                  <c:v>-1.13588422496488</c:v>
                </c:pt>
                <c:pt idx="3">
                  <c:v>-1.15487499222052</c:v>
                </c:pt>
                <c:pt idx="4">
                  <c:v>0.314784897978832</c:v>
                </c:pt>
                <c:pt idx="5">
                  <c:v>0.435084562863198</c:v>
                </c:pt>
                <c:pt idx="6">
                  <c:v>-0.082823092626545</c:v>
                </c:pt>
                <c:pt idx="7">
                  <c:v>0.0498184224537334</c:v>
                </c:pt>
                <c:pt idx="8">
                  <c:v>1.20462008070942</c:v>
                </c:pt>
                <c:pt idx="9">
                  <c:v>-1.09733019635802</c:v>
                </c:pt>
                <c:pt idx="10">
                  <c:v>-0.70673485544325</c:v>
                </c:pt>
                <c:pt idx="11">
                  <c:v>-0.448343524538985</c:v>
                </c:pt>
                <c:pt idx="12">
                  <c:v>-0.969354256084568</c:v>
                </c:pt>
                <c:pt idx="13">
                  <c:v>-0.36045000183046</c:v>
                </c:pt>
                <c:pt idx="14">
                  <c:v>-0.548299159222529</c:v>
                </c:pt>
                <c:pt idx="15">
                  <c:v>-0.589656994852883</c:v>
                </c:pt>
                <c:pt idx="16">
                  <c:v>0.216727721617914</c:v>
                </c:pt>
                <c:pt idx="17">
                  <c:v>-0.851127220635862</c:v>
                </c:pt>
                <c:pt idx="18">
                  <c:v>-0.784612726769375</c:v>
                </c:pt>
                <c:pt idx="19">
                  <c:v>2.02399666143728</c:v>
                </c:pt>
                <c:pt idx="20">
                  <c:v>-0.312936775861212</c:v>
                </c:pt>
                <c:pt idx="21">
                  <c:v>0.221608848574979</c:v>
                </c:pt>
                <c:pt idx="22">
                  <c:v>0.1757436688595</c:v>
                </c:pt>
                <c:pt idx="23">
                  <c:v>-1.194888440884</c:v>
                </c:pt>
                <c:pt idx="24">
                  <c:v>-0.792379585472558</c:v>
                </c:pt>
                <c:pt idx="25">
                  <c:v>-1.19299023254346</c:v>
                </c:pt>
                <c:pt idx="26">
                  <c:v>-1.20542629826891</c:v>
                </c:pt>
                <c:pt idx="27">
                  <c:v>-1.48918745180198</c:v>
                </c:pt>
                <c:pt idx="28">
                  <c:v>-0.177880738855053</c:v>
                </c:pt>
                <c:pt idx="29">
                  <c:v>0.722612737244061</c:v>
                </c:pt>
                <c:pt idx="30">
                  <c:v>0.00326243776165312</c:v>
                </c:pt>
                <c:pt idx="31">
                  <c:v>1.82241109519876</c:v>
                </c:pt>
                <c:pt idx="32">
                  <c:v>-0.753191784583156</c:v>
                </c:pt>
                <c:pt idx="33">
                  <c:v>-1.39133243486491</c:v>
                </c:pt>
                <c:pt idx="34">
                  <c:v>-0.730966558427739</c:v>
                </c:pt>
                <c:pt idx="35">
                  <c:v>-0.906293208270707</c:v>
                </c:pt>
                <c:pt idx="36">
                  <c:v>-0.769164631415901</c:v>
                </c:pt>
                <c:pt idx="37">
                  <c:v>0.468976905143415</c:v>
                </c:pt>
                <c:pt idx="38">
                  <c:v>0.356936964944458</c:v>
                </c:pt>
                <c:pt idx="39">
                  <c:v>0.0144906641829223</c:v>
                </c:pt>
                <c:pt idx="40">
                  <c:v>-1.45096065629616</c:v>
                </c:pt>
                <c:pt idx="41">
                  <c:v>-1.2970702211398</c:v>
                </c:pt>
                <c:pt idx="42">
                  <c:v>0.789732290353267</c:v>
                </c:pt>
                <c:pt idx="43">
                  <c:v>-1.27541844492885</c:v>
                </c:pt>
                <c:pt idx="44">
                  <c:v>0.144139075919209</c:v>
                </c:pt>
                <c:pt idx="45">
                  <c:v>-1.07023098910471</c:v>
                </c:pt>
                <c:pt idx="46">
                  <c:v>1.28538076994461</c:v>
                </c:pt>
                <c:pt idx="47">
                  <c:v>0.960989732814891</c:v>
                </c:pt>
                <c:pt idx="48">
                  <c:v>-0.241870822556471</c:v>
                </c:pt>
                <c:pt idx="49">
                  <c:v>1.04343464836772</c:v>
                </c:pt>
                <c:pt idx="50">
                  <c:v>-1.29484973389156</c:v>
                </c:pt>
                <c:pt idx="51">
                  <c:v>-0.837449762456069</c:v>
                </c:pt>
                <c:pt idx="52">
                  <c:v>1.54119559713888</c:v>
                </c:pt>
                <c:pt idx="53">
                  <c:v>1.42588069584091</c:v>
                </c:pt>
                <c:pt idx="54">
                  <c:v>1.76151446117775</c:v>
                </c:pt>
                <c:pt idx="55">
                  <c:v>-0.0967249358420047</c:v>
                </c:pt>
                <c:pt idx="56">
                  <c:v>-0.753010589724012</c:v>
                </c:pt>
                <c:pt idx="57">
                  <c:v>-0.443357322825677</c:v>
                </c:pt>
                <c:pt idx="58">
                  <c:v>-0.303086422495398</c:v>
                </c:pt>
                <c:pt idx="59">
                  <c:v>0.346543095248597</c:v>
                </c:pt>
                <c:pt idx="60">
                  <c:v>-0.266646169084455</c:v>
                </c:pt>
                <c:pt idx="61">
                  <c:v>-0.6297231114788</c:v>
                </c:pt>
                <c:pt idx="62">
                  <c:v>-0.739845676511995</c:v>
                </c:pt>
                <c:pt idx="63">
                  <c:v>-0.57828842342651</c:v>
                </c:pt>
                <c:pt idx="64">
                  <c:v>-0.961382156560185</c:v>
                </c:pt>
                <c:pt idx="65">
                  <c:v>0.183791201443057</c:v>
                </c:pt>
                <c:pt idx="66">
                  <c:v>-0.348300720333515</c:v>
                </c:pt>
                <c:pt idx="67">
                  <c:v>-0.9673608130369</c:v>
                </c:pt>
                <c:pt idx="68">
                  <c:v>-1.19241642888705</c:v>
                </c:pt>
                <c:pt idx="69">
                  <c:v>0.494585678556416</c:v>
                </c:pt>
                <c:pt idx="70">
                  <c:v>-0.48797310959006</c:v>
                </c:pt>
                <c:pt idx="71">
                  <c:v>-0.259337135573797</c:v>
                </c:pt>
                <c:pt idx="72">
                  <c:v>-0.281862628079611</c:v>
                </c:pt>
                <c:pt idx="73">
                  <c:v>-0.113673187666422</c:v>
                </c:pt>
                <c:pt idx="74">
                  <c:v>-0.932636057991371</c:v>
                </c:pt>
                <c:pt idx="75">
                  <c:v>-0.152528611818167</c:v>
                </c:pt>
                <c:pt idx="76">
                  <c:v>1.66682919153275</c:v>
                </c:pt>
                <c:pt idx="77">
                  <c:v>1.52369616565317</c:v>
                </c:pt>
                <c:pt idx="78">
                  <c:v>2.54376808283044</c:v>
                </c:pt>
                <c:pt idx="79">
                  <c:v>-0.533605005528116</c:v>
                </c:pt>
                <c:pt idx="80">
                  <c:v>-0.861934868488601</c:v>
                </c:pt>
                <c:pt idx="81">
                  <c:v>1.49913401768625</c:v>
                </c:pt>
                <c:pt idx="82">
                  <c:v>2.73766045235144</c:v>
                </c:pt>
                <c:pt idx="83">
                  <c:v>0.686935827639544</c:v>
                </c:pt>
                <c:pt idx="84">
                  <c:v>0.489555591818987</c:v>
                </c:pt>
                <c:pt idx="85">
                  <c:v>0.494492351767158</c:v>
                </c:pt>
                <c:pt idx="86">
                  <c:v>0.534647376197684</c:v>
                </c:pt>
                <c:pt idx="87">
                  <c:v>-0.998523030293725</c:v>
                </c:pt>
                <c:pt idx="88">
                  <c:v>0.108732794149269</c:v>
                </c:pt>
                <c:pt idx="89">
                  <c:v>-1.13698476577939</c:v>
                </c:pt>
                <c:pt idx="90">
                  <c:v>-0.517951042440901</c:v>
                </c:pt>
                <c:pt idx="91">
                  <c:v>-0.530170041984631</c:v>
                </c:pt>
                <c:pt idx="92">
                  <c:v>1.34501809039043</c:v>
                </c:pt>
                <c:pt idx="93">
                  <c:v>-0.3952675083051</c:v>
                </c:pt>
                <c:pt idx="94">
                  <c:v>1.3609442670539</c:v>
                </c:pt>
                <c:pt idx="95">
                  <c:v>0.493429560559167</c:v>
                </c:pt>
                <c:pt idx="96">
                  <c:v>-0.210610173202819</c:v>
                </c:pt>
                <c:pt idx="97">
                  <c:v>-0.0297440920907048</c:v>
                </c:pt>
                <c:pt idx="98">
                  <c:v>1.19841385173439</c:v>
                </c:pt>
                <c:pt idx="99">
                  <c:v>-0.634947677334601</c:v>
                </c:pt>
                <c:pt idx="100">
                  <c:v>1.51799537479656</c:v>
                </c:pt>
                <c:pt idx="101">
                  <c:v>2.29329838190182</c:v>
                </c:pt>
                <c:pt idx="102">
                  <c:v>2.23716535040639</c:v>
                </c:pt>
                <c:pt idx="103">
                  <c:v>1.04243546573775</c:v>
                </c:pt>
                <c:pt idx="104">
                  <c:v>0.627806422910203</c:v>
                </c:pt>
                <c:pt idx="105">
                  <c:v>1.52771043360334</c:v>
                </c:pt>
                <c:pt idx="106">
                  <c:v>-0.276864349643</c:v>
                </c:pt>
                <c:pt idx="107">
                  <c:v>-0.334684162466005</c:v>
                </c:pt>
                <c:pt idx="108">
                  <c:v>0.980739875055811</c:v>
                </c:pt>
                <c:pt idx="109">
                  <c:v>-0.13239920276478</c:v>
                </c:pt>
                <c:pt idx="110">
                  <c:v>0.28913315884011</c:v>
                </c:pt>
                <c:pt idx="111">
                  <c:v>0.107081378468119</c:v>
                </c:pt>
                <c:pt idx="112">
                  <c:v>-0.681113342180732</c:v>
                </c:pt>
                <c:pt idx="113">
                  <c:v>0.0720626489035799</c:v>
                </c:pt>
                <c:pt idx="114">
                  <c:v>-0.311810056127293</c:v>
                </c:pt>
                <c:pt idx="115">
                  <c:v>-0.407243197666301</c:v>
                </c:pt>
                <c:pt idx="116">
                  <c:v>0.544090206963962</c:v>
                </c:pt>
                <c:pt idx="117">
                  <c:v>-0.881256470898435</c:v>
                </c:pt>
                <c:pt idx="118">
                  <c:v>1.00752488302141</c:v>
                </c:pt>
                <c:pt idx="119">
                  <c:v>0.729501774413709</c:v>
                </c:pt>
                <c:pt idx="120">
                  <c:v>0.63445421178238</c:v>
                </c:pt>
                <c:pt idx="121">
                  <c:v>0.0742177520527069</c:v>
                </c:pt>
                <c:pt idx="122">
                  <c:v>-0.80045645873467</c:v>
                </c:pt>
                <c:pt idx="123">
                  <c:v>-1.08489365251535</c:v>
                </c:pt>
                <c:pt idx="124">
                  <c:v>-0.839086218572167</c:v>
                </c:pt>
                <c:pt idx="125">
                  <c:v>-0.933457590163375</c:v>
                </c:pt>
                <c:pt idx="126">
                  <c:v>1.53634635567813</c:v>
                </c:pt>
                <c:pt idx="127">
                  <c:v>1.61236613832686</c:v>
                </c:pt>
                <c:pt idx="128">
                  <c:v>-0.221114277734554</c:v>
                </c:pt>
                <c:pt idx="129">
                  <c:v>0.717971514256752</c:v>
                </c:pt>
                <c:pt idx="130">
                  <c:v>-0.0465589154080943</c:v>
                </c:pt>
                <c:pt idx="131">
                  <c:v>-0.803729373291528</c:v>
                </c:pt>
                <c:pt idx="132">
                  <c:v>-1.28913898328814</c:v>
                </c:pt>
                <c:pt idx="133">
                  <c:v>0.457494379453518</c:v>
                </c:pt>
                <c:pt idx="134">
                  <c:v>-0.298949151344115</c:v>
                </c:pt>
                <c:pt idx="135">
                  <c:v>-0.892325321518157</c:v>
                </c:pt>
                <c:pt idx="136">
                  <c:v>-0.219498796010502</c:v>
                </c:pt>
                <c:pt idx="137">
                  <c:v>-0.130549164967557</c:v>
                </c:pt>
                <c:pt idx="138">
                  <c:v>1.15631149435125</c:v>
                </c:pt>
                <c:pt idx="139">
                  <c:v>-0.7591863638922</c:v>
                </c:pt>
                <c:pt idx="140">
                  <c:v>0.661047374654517</c:v>
                </c:pt>
                <c:pt idx="141">
                  <c:v>2.39680782417937</c:v>
                </c:pt>
                <c:pt idx="142">
                  <c:v>0.769867850353744</c:v>
                </c:pt>
                <c:pt idx="143">
                  <c:v>0.968264769730382</c:v>
                </c:pt>
                <c:pt idx="144">
                  <c:v>2.33427384899344</c:v>
                </c:pt>
                <c:pt idx="145">
                  <c:v>0.569451185052215</c:v>
                </c:pt>
                <c:pt idx="146">
                  <c:v>0.585509112390111</c:v>
                </c:pt>
                <c:pt idx="147">
                  <c:v>1.48885306511801</c:v>
                </c:pt>
                <c:pt idx="148">
                  <c:v>0.10627757404606</c:v>
                </c:pt>
                <c:pt idx="149">
                  <c:v>-1.12974852244132</c:v>
                </c:pt>
                <c:pt idx="150">
                  <c:v>-1.07272632995067</c:v>
                </c:pt>
                <c:pt idx="151">
                  <c:v>0.45245561705332</c:v>
                </c:pt>
                <c:pt idx="152">
                  <c:v>-1.25707549304069</c:v>
                </c:pt>
                <c:pt idx="153">
                  <c:v>0.0710887301229814</c:v>
                </c:pt>
                <c:pt idx="154">
                  <c:v>-0.160049235038064</c:v>
                </c:pt>
                <c:pt idx="155">
                  <c:v>0.341210301639506</c:v>
                </c:pt>
                <c:pt idx="156">
                  <c:v>-0.850839300971977</c:v>
                </c:pt>
                <c:pt idx="157">
                  <c:v>-0.351560999906104</c:v>
                </c:pt>
                <c:pt idx="158">
                  <c:v>-0.335305189418835</c:v>
                </c:pt>
                <c:pt idx="159">
                  <c:v>-0.382585957766283</c:v>
                </c:pt>
                <c:pt idx="160">
                  <c:v>-0.778055517707906</c:v>
                </c:pt>
                <c:pt idx="161">
                  <c:v>0.0652966847797441</c:v>
                </c:pt>
                <c:pt idx="162">
                  <c:v>0.316380772966915</c:v>
                </c:pt>
                <c:pt idx="163">
                  <c:v>-1.30814599931105</c:v>
                </c:pt>
                <c:pt idx="164">
                  <c:v>0.151319415282984</c:v>
                </c:pt>
                <c:pt idx="165">
                  <c:v>-0.083981218015376</c:v>
                </c:pt>
                <c:pt idx="166">
                  <c:v>-1.12296111815221</c:v>
                </c:pt>
                <c:pt idx="167">
                  <c:v>-1.37049554462011</c:v>
                </c:pt>
              </c:numCache>
            </c:numRef>
          </c:yVal>
          <c:smooth val="0"/>
        </c:ser>
        <c:dLbls>
          <c:showLegendKey val="0"/>
          <c:showVal val="0"/>
          <c:showCatName val="0"/>
          <c:showSerName val="0"/>
          <c:showPercent val="0"/>
          <c:showBubbleSize val="0"/>
        </c:dLbls>
        <c:axId val="246559104"/>
        <c:axId val="246561408"/>
      </c:scatterChart>
      <c:valAx>
        <c:axId val="24655910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6561408"/>
        <c:crosses val="autoZero"/>
        <c:crossBetween val="midCat"/>
      </c:valAx>
      <c:valAx>
        <c:axId val="24656140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Residuals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6559104"/>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manualLayout>
          <c:xMode val="edge"/>
          <c:yMode val="edge"/>
          <c:x val="0.450899467351687"/>
          <c:y val="0"/>
        </c:manualLayout>
      </c:layout>
      <c:overlay val="0"/>
    </c:title>
    <c:autoTitleDeleted val="0"/>
    <c:plotArea>
      <c:layout>
        <c:manualLayout>
          <c:layoutTarget val="inner"/>
          <c:xMode val="edge"/>
          <c:yMode val="edge"/>
          <c:x val="0.1259496630204"/>
          <c:y val="0.069285414195621"/>
          <c:w val="0.814614631564594"/>
          <c:h val="0.544254833191357"/>
        </c:manualLayout>
      </c:layout>
      <c:barChart>
        <c:barDir val="col"/>
        <c:grouping val="clustered"/>
        <c:varyColors val="0"/>
        <c:ser>
          <c:idx val="0"/>
          <c:order val="0"/>
          <c:tx>
            <c:strRef>
              <c:f>Y</c:f>
              <c:strCache>
                <c:ptCount val="1"/>
                <c:pt idx="0">
                  <c:v>Y</c:v>
                </c:pt>
              </c:strCache>
            </c:strRef>
          </c:tx>
          <c:invertIfNegative val="0"/>
          <c:dLbls>
            <c:delete val="1"/>
          </c:dLbls>
          <c:cat>
            <c:numRef>
              <c:f>'BJP Iterativ'!$D$2:$D$169</c:f>
              <c:numCache>
                <c:formatCode>General</c:formatCode>
                <c:ptCount val="168"/>
                <c:pt idx="0">
                  <c:v>8.93110463602866</c:v>
                </c:pt>
                <c:pt idx="1">
                  <c:v>7.69945221606147</c:v>
                </c:pt>
                <c:pt idx="2">
                  <c:v>7.49541540970024</c:v>
                </c:pt>
                <c:pt idx="3">
                  <c:v>7.51494665976917</c:v>
                </c:pt>
                <c:pt idx="4">
                  <c:v>7.24168453128788</c:v>
                </c:pt>
                <c:pt idx="5">
                  <c:v>6.89090861732502</c:v>
                </c:pt>
                <c:pt idx="6">
                  <c:v>4.52749680242614</c:v>
                </c:pt>
                <c:pt idx="7">
                  <c:v>6.06320411088415</c:v>
                </c:pt>
                <c:pt idx="8">
                  <c:v>4.16470071549178</c:v>
                </c:pt>
                <c:pt idx="9">
                  <c:v>5.42586097668965</c:v>
                </c:pt>
                <c:pt idx="10">
                  <c:v>3.80555380564225</c:v>
                </c:pt>
                <c:pt idx="11">
                  <c:v>3.60716216136417</c:v>
                </c:pt>
                <c:pt idx="12">
                  <c:v>4.11210136053768</c:v>
                </c:pt>
                <c:pt idx="13">
                  <c:v>4.22671817076123</c:v>
                </c:pt>
                <c:pt idx="14">
                  <c:v>5.75157271492819</c:v>
                </c:pt>
                <c:pt idx="15">
                  <c:v>5.80079095679769</c:v>
                </c:pt>
                <c:pt idx="16">
                  <c:v>5.57595836316268</c:v>
                </c:pt>
                <c:pt idx="17">
                  <c:v>7.03378161101225</c:v>
                </c:pt>
                <c:pt idx="18">
                  <c:v>6.56597521650196</c:v>
                </c:pt>
                <c:pt idx="19">
                  <c:v>4.50259284257057</c:v>
                </c:pt>
                <c:pt idx="20">
                  <c:v>7.32244319987454</c:v>
                </c:pt>
                <c:pt idx="21">
                  <c:v>5.01466858168297</c:v>
                </c:pt>
                <c:pt idx="22">
                  <c:v>6.32695886714012</c:v>
                </c:pt>
                <c:pt idx="23">
                  <c:v>5.13125395791691</c:v>
                </c:pt>
                <c:pt idx="24">
                  <c:v>5.88172005643954</c:v>
                </c:pt>
                <c:pt idx="25">
                  <c:v>6.16351514864907</c:v>
                </c:pt>
                <c:pt idx="26">
                  <c:v>4.12263073450398</c:v>
                </c:pt>
                <c:pt idx="27">
                  <c:v>4.77268104497551</c:v>
                </c:pt>
                <c:pt idx="28">
                  <c:v>5.65441591559087</c:v>
                </c:pt>
                <c:pt idx="29">
                  <c:v>5.01304889686627</c:v>
                </c:pt>
                <c:pt idx="30">
                  <c:v>6.17956966070775</c:v>
                </c:pt>
                <c:pt idx="31">
                  <c:v>6.30153526873337</c:v>
                </c:pt>
                <c:pt idx="32">
                  <c:v>5.30411142900745</c:v>
                </c:pt>
                <c:pt idx="33">
                  <c:v>5.039408680126</c:v>
                </c:pt>
                <c:pt idx="34">
                  <c:v>5.94627168859156</c:v>
                </c:pt>
                <c:pt idx="35">
                  <c:v>6.63890965908438</c:v>
                </c:pt>
                <c:pt idx="36">
                  <c:v>6.57794724610918</c:v>
                </c:pt>
                <c:pt idx="37">
                  <c:v>4.11500227573503</c:v>
                </c:pt>
                <c:pt idx="38">
                  <c:v>6.57700125946683</c:v>
                </c:pt>
                <c:pt idx="39">
                  <c:v>3.55096962492932</c:v>
                </c:pt>
                <c:pt idx="40">
                  <c:v>3.4190838482178</c:v>
                </c:pt>
                <c:pt idx="41">
                  <c:v>5.52821145501306</c:v>
                </c:pt>
                <c:pt idx="42">
                  <c:v>5.69818991981563</c:v>
                </c:pt>
                <c:pt idx="43">
                  <c:v>4.91622076733206</c:v>
                </c:pt>
                <c:pt idx="44">
                  <c:v>5.11045249177953</c:v>
                </c:pt>
                <c:pt idx="45">
                  <c:v>5.72693561395712</c:v>
                </c:pt>
                <c:pt idx="46">
                  <c:v>5.2562534357817</c:v>
                </c:pt>
                <c:pt idx="47">
                  <c:v>7.0414299518525</c:v>
                </c:pt>
                <c:pt idx="48">
                  <c:v>4.73681623461104</c:v>
                </c:pt>
                <c:pt idx="49">
                  <c:v>5.35814669828753</c:v>
                </c:pt>
                <c:pt idx="50">
                  <c:v>7.28709718596099</c:v>
                </c:pt>
                <c:pt idx="51">
                  <c:v>6.82921147699078</c:v>
                </c:pt>
                <c:pt idx="52">
                  <c:v>6.65930451535461</c:v>
                </c:pt>
                <c:pt idx="53">
                  <c:v>4.41382072346848</c:v>
                </c:pt>
                <c:pt idx="54">
                  <c:v>3.39800079123962</c:v>
                </c:pt>
                <c:pt idx="55">
                  <c:v>3.52686074708695</c:v>
                </c:pt>
                <c:pt idx="56">
                  <c:v>3.74101009784767</c:v>
                </c:pt>
                <c:pt idx="57">
                  <c:v>2.97915673527639</c:v>
                </c:pt>
                <c:pt idx="58">
                  <c:v>5.86149938343571</c:v>
                </c:pt>
                <c:pt idx="59">
                  <c:v>5.68816841340557</c:v>
                </c:pt>
                <c:pt idx="60">
                  <c:v>4.36718345770621</c:v>
                </c:pt>
                <c:pt idx="61">
                  <c:v>3.40243213721733</c:v>
                </c:pt>
                <c:pt idx="62">
                  <c:v>5.6172818632663</c:v>
                </c:pt>
                <c:pt idx="63">
                  <c:v>5.75703819749073</c:v>
                </c:pt>
                <c:pt idx="64">
                  <c:v>4.58148627993429</c:v>
                </c:pt>
                <c:pt idx="65">
                  <c:v>6.32441154139413</c:v>
                </c:pt>
                <c:pt idx="66">
                  <c:v>8.53574127457347</c:v>
                </c:pt>
                <c:pt idx="67">
                  <c:v>3.91178502850424</c:v>
                </c:pt>
                <c:pt idx="68">
                  <c:v>4.59249123845839</c:v>
                </c:pt>
                <c:pt idx="69">
                  <c:v>5.08404123468142</c:v>
                </c:pt>
                <c:pt idx="70">
                  <c:v>5.35888459344837</c:v>
                </c:pt>
                <c:pt idx="71">
                  <c:v>5.76302705446934</c:v>
                </c:pt>
                <c:pt idx="72">
                  <c:v>6.97499666163834</c:v>
                </c:pt>
                <c:pt idx="73">
                  <c:v>6.6164778629042</c:v>
                </c:pt>
                <c:pt idx="74">
                  <c:v>4.84406191475037</c:v>
                </c:pt>
                <c:pt idx="75">
                  <c:v>5.54163553411827</c:v>
                </c:pt>
                <c:pt idx="76">
                  <c:v>7.11619642806777</c:v>
                </c:pt>
                <c:pt idx="77">
                  <c:v>4.17996251008126</c:v>
                </c:pt>
                <c:pt idx="78">
                  <c:v>7.02206719704059</c:v>
                </c:pt>
                <c:pt idx="79">
                  <c:v>4.96138175045036</c:v>
                </c:pt>
                <c:pt idx="80">
                  <c:v>4.08043447690381</c:v>
                </c:pt>
                <c:pt idx="81">
                  <c:v>3.35681078746029</c:v>
                </c:pt>
                <c:pt idx="82">
                  <c:v>5.67510065077943</c:v>
                </c:pt>
                <c:pt idx="83">
                  <c:v>6.5533734940083</c:v>
                </c:pt>
                <c:pt idx="84">
                  <c:v>5.52461240864123</c:v>
                </c:pt>
                <c:pt idx="85">
                  <c:v>5.28321039727577</c:v>
                </c:pt>
                <c:pt idx="86">
                  <c:v>6.01865928155981</c:v>
                </c:pt>
                <c:pt idx="87">
                  <c:v>6.19198071751918</c:v>
                </c:pt>
                <c:pt idx="88">
                  <c:v>6.95150783330358</c:v>
                </c:pt>
                <c:pt idx="89">
                  <c:v>4.09324786669861</c:v>
                </c:pt>
                <c:pt idx="90">
                  <c:v>6.69615706724617</c:v>
                </c:pt>
                <c:pt idx="91">
                  <c:v>7.69093118342035</c:v>
                </c:pt>
                <c:pt idx="92">
                  <c:v>5.9872284807587</c:v>
                </c:pt>
                <c:pt idx="93">
                  <c:v>8.9271022638745</c:v>
                </c:pt>
                <c:pt idx="94">
                  <c:v>7.84306131154918</c:v>
                </c:pt>
                <c:pt idx="95">
                  <c:v>7.42021026148988</c:v>
                </c:pt>
                <c:pt idx="96">
                  <c:v>5.6739137582238</c:v>
                </c:pt>
                <c:pt idx="97">
                  <c:v>6.92050074261536</c:v>
                </c:pt>
                <c:pt idx="98">
                  <c:v>4.00197436481519</c:v>
                </c:pt>
                <c:pt idx="99">
                  <c:v>4.31052586799523</c:v>
                </c:pt>
                <c:pt idx="100">
                  <c:v>3.82045125460989</c:v>
                </c:pt>
                <c:pt idx="101">
                  <c:v>6.22408435219097</c:v>
                </c:pt>
                <c:pt idx="102">
                  <c:v>4.35988248562491</c:v>
                </c:pt>
                <c:pt idx="103">
                  <c:v>6.51097999475393</c:v>
                </c:pt>
                <c:pt idx="104">
                  <c:v>4.51512762801738</c:v>
                </c:pt>
                <c:pt idx="105">
                  <c:v>7.05027886056311</c:v>
                </c:pt>
                <c:pt idx="106">
                  <c:v>7.78771970948585</c:v>
                </c:pt>
                <c:pt idx="107">
                  <c:v>7.58429506315151</c:v>
                </c:pt>
                <c:pt idx="108">
                  <c:v>5.30632493342807</c:v>
                </c:pt>
                <c:pt idx="109">
                  <c:v>6.99256940003348</c:v>
                </c:pt>
                <c:pt idx="110">
                  <c:v>5.2438237230172</c:v>
                </c:pt>
                <c:pt idx="111">
                  <c:v>5.67664251069743</c:v>
                </c:pt>
                <c:pt idx="112">
                  <c:v>4.04646330989445</c:v>
                </c:pt>
                <c:pt idx="113">
                  <c:v>7.02827793415316</c:v>
                </c:pt>
                <c:pt idx="114">
                  <c:v>6.07299239386255</c:v>
                </c:pt>
                <c:pt idx="115">
                  <c:v>5.23040912631094</c:v>
                </c:pt>
                <c:pt idx="116">
                  <c:v>7.632625193807</c:v>
                </c:pt>
                <c:pt idx="117">
                  <c:v>4.09462768728968</c:v>
                </c:pt>
                <c:pt idx="118">
                  <c:v>4.11089309967137</c:v>
                </c:pt>
                <c:pt idx="119">
                  <c:v>6.12629681966483</c:v>
                </c:pt>
                <c:pt idx="120">
                  <c:v>5.3290468848928</c:v>
                </c:pt>
                <c:pt idx="121">
                  <c:v>7.04246013419374</c:v>
                </c:pt>
                <c:pt idx="122">
                  <c:v>4.74149619107397</c:v>
                </c:pt>
                <c:pt idx="123">
                  <c:v>4.43275303289362</c:v>
                </c:pt>
                <c:pt idx="124">
                  <c:v>6.52701750582057</c:v>
                </c:pt>
                <c:pt idx="125">
                  <c:v>4.40828374711227</c:v>
                </c:pt>
                <c:pt idx="126">
                  <c:v>6.12755846224987</c:v>
                </c:pt>
                <c:pt idx="127">
                  <c:v>4.52454959015682</c:v>
                </c:pt>
                <c:pt idx="128">
                  <c:v>5.49710000537577</c:v>
                </c:pt>
                <c:pt idx="129">
                  <c:v>5.92816820315563</c:v>
                </c:pt>
                <c:pt idx="130">
                  <c:v>5.64077916037696</c:v>
                </c:pt>
                <c:pt idx="131">
                  <c:v>4.62454410169646</c:v>
                </c:pt>
                <c:pt idx="132">
                  <c:v>4.95734233703781</c:v>
                </c:pt>
                <c:pt idx="133">
                  <c:v>3.78277075944155</c:v>
                </c:pt>
                <c:pt idx="134">
                  <c:v>6.23064209125807</c:v>
                </c:pt>
                <c:pt idx="135">
                  <c:v>6.66043650560193</c:v>
                </c:pt>
                <c:pt idx="136">
                  <c:v>5.72447882105258</c:v>
                </c:pt>
                <c:pt idx="137">
                  <c:v>6.38804925297752</c:v>
                </c:pt>
                <c:pt idx="138">
                  <c:v>6.72386795355397</c:v>
                </c:pt>
                <c:pt idx="139">
                  <c:v>4.54782519781</c:v>
                </c:pt>
                <c:pt idx="140">
                  <c:v>6.30699765227812</c:v>
                </c:pt>
                <c:pt idx="141">
                  <c:v>6.56860694694587</c:v>
                </c:pt>
                <c:pt idx="142">
                  <c:v>9.4645987228776</c:v>
                </c:pt>
                <c:pt idx="143">
                  <c:v>5.38831158070258</c:v>
                </c:pt>
                <c:pt idx="144">
                  <c:v>5.08915498435901</c:v>
                </c:pt>
                <c:pt idx="145">
                  <c:v>5.44344317602119</c:v>
                </c:pt>
                <c:pt idx="146">
                  <c:v>4.75177544669556</c:v>
                </c:pt>
                <c:pt idx="147">
                  <c:v>7.98869083750434</c:v>
                </c:pt>
                <c:pt idx="148">
                  <c:v>7.84355929473351</c:v>
                </c:pt>
                <c:pt idx="149">
                  <c:v>6.4586676619672</c:v>
                </c:pt>
                <c:pt idx="150">
                  <c:v>7.54711529311189</c:v>
                </c:pt>
                <c:pt idx="151">
                  <c:v>5.91277642877857</c:v>
                </c:pt>
                <c:pt idx="152">
                  <c:v>4.89878517296839</c:v>
                </c:pt>
                <c:pt idx="153">
                  <c:v>5.36345972453438</c:v>
                </c:pt>
                <c:pt idx="154">
                  <c:v>6.54383417120718</c:v>
                </c:pt>
                <c:pt idx="155">
                  <c:v>6.92778093891497</c:v>
                </c:pt>
                <c:pt idx="156">
                  <c:v>5.14110904970533</c:v>
                </c:pt>
                <c:pt idx="157">
                  <c:v>6.33668096928392</c:v>
                </c:pt>
                <c:pt idx="158">
                  <c:v>4.71797319177339</c:v>
                </c:pt>
                <c:pt idx="159">
                  <c:v>3.66453308411962</c:v>
                </c:pt>
                <c:pt idx="160">
                  <c:v>3.76620147894417</c:v>
                </c:pt>
                <c:pt idx="161">
                  <c:v>8.37530460475907</c:v>
                </c:pt>
                <c:pt idx="162">
                  <c:v>4.31577702293313</c:v>
                </c:pt>
                <c:pt idx="163">
                  <c:v>5.57280630677271</c:v>
                </c:pt>
                <c:pt idx="164">
                  <c:v>8.03327219984767</c:v>
                </c:pt>
                <c:pt idx="165">
                  <c:v>5.37019247005964</c:v>
                </c:pt>
                <c:pt idx="166">
                  <c:v>6.58083223867746</c:v>
                </c:pt>
                <c:pt idx="167">
                  <c:v>4.47724835233945</c:v>
                </c:pt>
              </c:numCache>
            </c:numRef>
          </c:cat>
          <c:val>
            <c:numRef>
              <c:f>'BJP Iterativ'!$B$2:$B$169</c:f>
              <c:numCache>
                <c:formatCode>General</c:formatCode>
                <c:ptCount val="168"/>
                <c:pt idx="0">
                  <c:v>6.60444245979047</c:v>
                </c:pt>
                <c:pt idx="1">
                  <c:v>6.57483661267397</c:v>
                </c:pt>
                <c:pt idx="2">
                  <c:v>6.40508611492696</c:v>
                </c:pt>
                <c:pt idx="3">
                  <c:v>6.17033091425907</c:v>
                </c:pt>
                <c:pt idx="4">
                  <c:v>5.88350074313981</c:v>
                </c:pt>
                <c:pt idx="5">
                  <c:v>6.21245547947718</c:v>
                </c:pt>
                <c:pt idx="6">
                  <c:v>6.2938575997307</c:v>
                </c:pt>
                <c:pt idx="7">
                  <c:v>5.92892890258305</c:v>
                </c:pt>
                <c:pt idx="8">
                  <c:v>4.93266222763328</c:v>
                </c:pt>
                <c:pt idx="9">
                  <c:v>4.6868344496957</c:v>
                </c:pt>
                <c:pt idx="10">
                  <c:v>4.70253964182366</c:v>
                </c:pt>
                <c:pt idx="11">
                  <c:v>4.85290805424878</c:v>
                </c:pt>
                <c:pt idx="12">
                  <c:v>4.95002100721998</c:v>
                </c:pt>
                <c:pt idx="13">
                  <c:v>5.26274336757905</c:v>
                </c:pt>
                <c:pt idx="14">
                  <c:v>5.57638106662249</c:v>
                </c:pt>
                <c:pt idx="15">
                  <c:v>5.25291084482583</c:v>
                </c:pt>
                <c:pt idx="16">
                  <c:v>5.3215502844514</c:v>
                </c:pt>
                <c:pt idx="17">
                  <c:v>5.26969717070024</c:v>
                </c:pt>
                <c:pt idx="18">
                  <c:v>5.50726219329541</c:v>
                </c:pt>
                <c:pt idx="19">
                  <c:v>6.53418574286206</c:v>
                </c:pt>
                <c:pt idx="20">
                  <c:v>6.77226126157147</c:v>
                </c:pt>
                <c:pt idx="21">
                  <c:v>6.44652765814112</c:v>
                </c:pt>
                <c:pt idx="22">
                  <c:v>6.32767355804456</c:v>
                </c:pt>
                <c:pt idx="23">
                  <c:v>6.22042024882202</c:v>
                </c:pt>
                <c:pt idx="24">
                  <c:v>6.15602703202333</c:v>
                </c:pt>
                <c:pt idx="25">
                  <c:v>6.11248839362012</c:v>
                </c:pt>
                <c:pt idx="26">
                  <c:v>6.0241380842682</c:v>
                </c:pt>
                <c:pt idx="27">
                  <c:v>6.16443280798284</c:v>
                </c:pt>
                <c:pt idx="28">
                  <c:v>5.88311875218343</c:v>
                </c:pt>
                <c:pt idx="29">
                  <c:v>5.55006802330459</c:v>
                </c:pt>
                <c:pt idx="30">
                  <c:v>5.33583479828387</c:v>
                </c:pt>
                <c:pt idx="31">
                  <c:v>5.08868333929407</c:v>
                </c:pt>
                <c:pt idx="32">
                  <c:v>4.26319503656916</c:v>
                </c:pt>
                <c:pt idx="33">
                  <c:v>4.21660189333711</c:v>
                </c:pt>
                <c:pt idx="34">
                  <c:v>4.72864897201833</c:v>
                </c:pt>
                <c:pt idx="35">
                  <c:v>5.36528545558337</c:v>
                </c:pt>
                <c:pt idx="36">
                  <c:v>5.21884807543872</c:v>
                </c:pt>
                <c:pt idx="37">
                  <c:v>5.17600667664638</c:v>
                </c:pt>
                <c:pt idx="38">
                  <c:v>5.21648334842435</c:v>
                </c:pt>
                <c:pt idx="39">
                  <c:v>5.31939844647088</c:v>
                </c:pt>
                <c:pt idx="40">
                  <c:v>5.03946746972255</c:v>
                </c:pt>
                <c:pt idx="41">
                  <c:v>5.36216624508567</c:v>
                </c:pt>
                <c:pt idx="42">
                  <c:v>5.71949338205501</c:v>
                </c:pt>
                <c:pt idx="43">
                  <c:v>5.44632735901424</c:v>
                </c:pt>
                <c:pt idx="44">
                  <c:v>5.869691495277</c:v>
                </c:pt>
                <c:pt idx="45">
                  <c:v>6.18476830546623</c:v>
                </c:pt>
                <c:pt idx="46">
                  <c:v>6.46812190607487</c:v>
                </c:pt>
                <c:pt idx="47">
                  <c:v>6.35158996134541</c:v>
                </c:pt>
                <c:pt idx="48">
                  <c:v>6.26821239003323</c:v>
                </c:pt>
                <c:pt idx="49">
                  <c:v>6.01973226848304</c:v>
                </c:pt>
                <c:pt idx="50">
                  <c:v>5.79993379920328</c:v>
                </c:pt>
                <c:pt idx="51">
                  <c:v>5.25279886950481</c:v>
                </c:pt>
                <c:pt idx="52">
                  <c:v>4.90792520860637</c:v>
                </c:pt>
                <c:pt idx="53">
                  <c:v>4.99685231235251</c:v>
                </c:pt>
                <c:pt idx="54">
                  <c:v>4.93852794322722</c:v>
                </c:pt>
                <c:pt idx="55">
                  <c:v>5.18350491256587</c:v>
                </c:pt>
                <c:pt idx="56">
                  <c:v>4.183962660648</c:v>
                </c:pt>
                <c:pt idx="57">
                  <c:v>3.83228410470934</c:v>
                </c:pt>
                <c:pt idx="58">
                  <c:v>4.53960977896221</c:v>
                </c:pt>
                <c:pt idx="59">
                  <c:v>5.37079834490923</c:v>
                </c:pt>
                <c:pt idx="60">
                  <c:v>5.39877220294073</c:v>
                </c:pt>
                <c:pt idx="61">
                  <c:v>5.2149535827574</c:v>
                </c:pt>
                <c:pt idx="62">
                  <c:v>5.06790214284104</c:v>
                </c:pt>
                <c:pt idx="63">
                  <c:v>4.94462289096305</c:v>
                </c:pt>
                <c:pt idx="64">
                  <c:v>5.2706797051458</c:v>
                </c:pt>
                <c:pt idx="65">
                  <c:v>5.9573443742478</c:v>
                </c:pt>
                <c:pt idx="66">
                  <c:v>6.26796122571732</c:v>
                </c:pt>
                <c:pt idx="67">
                  <c:v>5.75222310753097</c:v>
                </c:pt>
                <c:pt idx="68">
                  <c:v>5.4284656029921</c:v>
                </c:pt>
                <c:pt idx="69">
                  <c:v>5.60060939275619</c:v>
                </c:pt>
                <c:pt idx="70">
                  <c:v>5.94119468926757</c:v>
                </c:pt>
                <c:pt idx="71">
                  <c:v>6.2482436151004</c:v>
                </c:pt>
                <c:pt idx="72">
                  <c:v>6.09638641859232</c:v>
                </c:pt>
                <c:pt idx="73">
                  <c:v>5.65690190090353</c:v>
                </c:pt>
                <c:pt idx="74">
                  <c:v>5.19468937374572</c:v>
                </c:pt>
                <c:pt idx="75">
                  <c:v>4.8877537958844</c:v>
                </c:pt>
                <c:pt idx="76">
                  <c:v>5.26610235501228</c:v>
                </c:pt>
                <c:pt idx="77">
                  <c:v>4.89138012871453</c:v>
                </c:pt>
                <c:pt idx="78">
                  <c:v>5.2850232253227</c:v>
                </c:pt>
                <c:pt idx="79">
                  <c:v>5.09133946867984</c:v>
                </c:pt>
                <c:pt idx="80">
                  <c:v>4.21833001883904</c:v>
                </c:pt>
                <c:pt idx="81">
                  <c:v>4.10711069637388</c:v>
                </c:pt>
                <c:pt idx="82">
                  <c:v>4.70184558600996</c:v>
                </c:pt>
                <c:pt idx="83">
                  <c:v>5.25474326345389</c:v>
                </c:pt>
                <c:pt idx="84">
                  <c:v>5.67666282554451</c:v>
                </c:pt>
                <c:pt idx="85">
                  <c:v>5.57624009024831</c:v>
                </c:pt>
                <c:pt idx="86">
                  <c:v>5.4457838832917</c:v>
                </c:pt>
                <c:pt idx="87">
                  <c:v>5.34677376368591</c:v>
                </c:pt>
                <c:pt idx="88">
                  <c:v>5.65557933862251</c:v>
                </c:pt>
                <c:pt idx="89">
                  <c:v>6.1268195518967</c:v>
                </c:pt>
                <c:pt idx="90">
                  <c:v>6.65583251289764</c:v>
                </c:pt>
                <c:pt idx="91">
                  <c:v>6.02575065596415</c:v>
                </c:pt>
                <c:pt idx="92">
                  <c:v>6.15910265751938</c:v>
                </c:pt>
                <c:pt idx="93">
                  <c:v>6.62607441301159</c:v>
                </c:pt>
                <c:pt idx="94">
                  <c:v>6.74102174215659</c:v>
                </c:pt>
                <c:pt idx="95">
                  <c:v>6.46189599142455</c:v>
                </c:pt>
                <c:pt idx="96">
                  <c:v>6.23054610356722</c:v>
                </c:pt>
                <c:pt idx="97">
                  <c:v>5.77180601718081</c:v>
                </c:pt>
                <c:pt idx="98">
                  <c:v>5.60464083917472</c:v>
                </c:pt>
                <c:pt idx="99">
                  <c:v>5.75408360879292</c:v>
                </c:pt>
                <c:pt idx="100">
                  <c:v>5.3586696539722</c:v>
                </c:pt>
                <c:pt idx="101">
                  <c:v>5.77307977691348</c:v>
                </c:pt>
                <c:pt idx="102">
                  <c:v>5.29961110332467</c:v>
                </c:pt>
                <c:pt idx="103">
                  <c:v>5.52584959426105</c:v>
                </c:pt>
                <c:pt idx="104">
                  <c:v>5.09160654036759</c:v>
                </c:pt>
                <c:pt idx="105">
                  <c:v>5.9224000025071</c:v>
                </c:pt>
                <c:pt idx="106">
                  <c:v>6.27366572971079</c:v>
                </c:pt>
                <c:pt idx="107">
                  <c:v>6.41238397763908</c:v>
                </c:pt>
                <c:pt idx="108">
                  <c:v>6.05260332636947</c:v>
                </c:pt>
                <c:pt idx="109">
                  <c:v>5.71803789919697</c:v>
                </c:pt>
                <c:pt idx="110">
                  <c:v>5.50416110315234</c:v>
                </c:pt>
                <c:pt idx="111">
                  <c:v>5.61349192418309</c:v>
                </c:pt>
                <c:pt idx="112">
                  <c:v>5.40846147659984</c:v>
                </c:pt>
                <c:pt idx="113">
                  <c:v>5.37090217518879</c:v>
                </c:pt>
                <c:pt idx="114">
                  <c:v>6.22660266642926</c:v>
                </c:pt>
                <c:pt idx="115">
                  <c:v>6.26693101976774</c:v>
                </c:pt>
                <c:pt idx="116">
                  <c:v>6.27854412135273</c:v>
                </c:pt>
                <c:pt idx="117">
                  <c:v>5.95065212141249</c:v>
                </c:pt>
                <c:pt idx="118">
                  <c:v>5.42944227558841</c:v>
                </c:pt>
                <c:pt idx="119">
                  <c:v>5.56004255048398</c:v>
                </c:pt>
                <c:pt idx="120">
                  <c:v>5.12922514944991</c:v>
                </c:pt>
                <c:pt idx="121">
                  <c:v>5.53609602199934</c:v>
                </c:pt>
                <c:pt idx="122">
                  <c:v>5.97535703148449</c:v>
                </c:pt>
                <c:pt idx="123">
                  <c:v>5.99068452926229</c:v>
                </c:pt>
                <c:pt idx="124">
                  <c:v>5.62519565916166</c:v>
                </c:pt>
                <c:pt idx="125">
                  <c:v>5.19480864000797</c:v>
                </c:pt>
                <c:pt idx="126">
                  <c:v>5.37025970608565</c:v>
                </c:pt>
                <c:pt idx="127">
                  <c:v>5.7718289538787</c:v>
                </c:pt>
                <c:pt idx="128">
                  <c:v>5.09606812184029</c:v>
                </c:pt>
                <c:pt idx="129">
                  <c:v>5.39059207247761</c:v>
                </c:pt>
                <c:pt idx="130">
                  <c:v>5.53837466265408</c:v>
                </c:pt>
                <c:pt idx="131">
                  <c:v>5.34129377458117</c:v>
                </c:pt>
                <c:pt idx="132">
                  <c:v>5.57193486965138</c:v>
                </c:pt>
                <c:pt idx="133">
                  <c:v>5.47066039661891</c:v>
                </c:pt>
                <c:pt idx="134">
                  <c:v>5.53678151091861</c:v>
                </c:pt>
                <c:pt idx="135">
                  <c:v>5.83170161864703</c:v>
                </c:pt>
                <c:pt idx="136">
                  <c:v>6.16528987797912</c:v>
                </c:pt>
                <c:pt idx="137">
                  <c:v>6.30418102270853</c:v>
                </c:pt>
                <c:pt idx="138">
                  <c:v>6.76473998931433</c:v>
                </c:pt>
                <c:pt idx="139">
                  <c:v>6.85140861309778</c:v>
                </c:pt>
                <c:pt idx="140">
                  <c:v>7.22789420329158</c:v>
                </c:pt>
                <c:pt idx="141">
                  <c:v>7.29344362477341</c:v>
                </c:pt>
                <c:pt idx="142">
                  <c:v>7.20212790938393</c:v>
                </c:pt>
                <c:pt idx="143">
                  <c:v>6.40481480622591</c:v>
                </c:pt>
                <c:pt idx="144">
                  <c:v>5.9903809647595</c:v>
                </c:pt>
                <c:pt idx="145">
                  <c:v>6.04151487520586</c:v>
                </c:pt>
                <c:pt idx="146">
                  <c:v>5.98287888062203</c:v>
                </c:pt>
                <c:pt idx="147">
                  <c:v>6.36767506690102</c:v>
                </c:pt>
                <c:pt idx="148">
                  <c:v>6.19017687726806</c:v>
                </c:pt>
                <c:pt idx="149">
                  <c:v>6.1864765933894</c:v>
                </c:pt>
                <c:pt idx="150">
                  <c:v>6.04646321113707</c:v>
                </c:pt>
                <c:pt idx="151">
                  <c:v>5.70854190793139</c:v>
                </c:pt>
                <c:pt idx="152">
                  <c:v>4.93686063252467</c:v>
                </c:pt>
                <c:pt idx="153">
                  <c:v>4.86677157364344</c:v>
                </c:pt>
                <c:pt idx="154">
                  <c:v>5.39407897796509</c:v>
                </c:pt>
                <c:pt idx="155">
                  <c:v>5.67160014736659</c:v>
                </c:pt>
                <c:pt idx="156">
                  <c:v>5.38832292397948</c:v>
                </c:pt>
                <c:pt idx="157">
                  <c:v>5.56549192586425</c:v>
                </c:pt>
                <c:pt idx="158">
                  <c:v>5.47570833995627</c:v>
                </c:pt>
                <c:pt idx="159">
                  <c:v>5.66984837339563</c:v>
                </c:pt>
                <c:pt idx="160">
                  <c:v>5.77989371919401</c:v>
                </c:pt>
                <c:pt idx="161">
                  <c:v>6.36707425540935</c:v>
                </c:pt>
                <c:pt idx="162">
                  <c:v>5.92742042561465</c:v>
                </c:pt>
                <c:pt idx="163">
                  <c:v>6.73118392492209</c:v>
                </c:pt>
                <c:pt idx="164">
                  <c:v>6.32704456899674</c:v>
                </c:pt>
                <c:pt idx="165">
                  <c:v>5.70037020436621</c:v>
                </c:pt>
                <c:pt idx="166">
                  <c:v>5.51607806278516</c:v>
                </c:pt>
                <c:pt idx="167">
                  <c:v>5.31518896287937</c:v>
                </c:pt>
              </c:numCache>
            </c:numRef>
          </c:val>
        </c:ser>
        <c:ser>
          <c:idx val="1"/>
          <c:order val="1"/>
          <c:tx>
            <c:strRef>
              <c:f>Predicted Y</c:f>
              <c:strCache>
                <c:ptCount val="1"/>
                <c:pt idx="0">
                  <c:v>Predicted Y</c:v>
                </c:pt>
              </c:strCache>
            </c:strRef>
          </c:tx>
          <c:spPr>
            <a:gradFill>
              <a:gsLst>
                <a:gs pos="0">
                  <a:srgbClr val="03D4A8"/>
                </a:gs>
                <a:gs pos="25000">
                  <a:srgbClr val="21D6E0"/>
                </a:gs>
                <a:gs pos="75000">
                  <a:srgbClr val="0087E6"/>
                </a:gs>
                <a:gs pos="100000">
                  <a:srgbClr val="005CBF"/>
                </a:gs>
              </a:gsLst>
              <a:lin ang="5400000" scaled="0"/>
            </a:gradFill>
          </c:spPr>
          <c:invertIfNegative val="0"/>
          <c:dLbls>
            <c:delete val="1"/>
          </c:dLbls>
          <c:trendline>
            <c:trendlineType val="movingAvg"/>
            <c:period val="2"/>
            <c:dispRSqr val="0"/>
            <c:dispEq val="0"/>
          </c:trendline>
          <c:cat>
            <c:numRef>
              <c:f>'BJP Iterativ'!$D$2:$D$169</c:f>
              <c:numCache>
                <c:formatCode>General</c:formatCode>
                <c:ptCount val="168"/>
                <c:pt idx="0">
                  <c:v>8.93110463602866</c:v>
                </c:pt>
                <c:pt idx="1">
                  <c:v>7.69945221606147</c:v>
                </c:pt>
                <c:pt idx="2">
                  <c:v>7.49541540970024</c:v>
                </c:pt>
                <c:pt idx="3">
                  <c:v>7.51494665976917</c:v>
                </c:pt>
                <c:pt idx="4">
                  <c:v>7.24168453128788</c:v>
                </c:pt>
                <c:pt idx="5">
                  <c:v>6.89090861732502</c:v>
                </c:pt>
                <c:pt idx="6">
                  <c:v>4.52749680242614</c:v>
                </c:pt>
                <c:pt idx="7">
                  <c:v>6.06320411088415</c:v>
                </c:pt>
                <c:pt idx="8">
                  <c:v>4.16470071549178</c:v>
                </c:pt>
                <c:pt idx="9">
                  <c:v>5.42586097668965</c:v>
                </c:pt>
                <c:pt idx="10">
                  <c:v>3.80555380564225</c:v>
                </c:pt>
                <c:pt idx="11">
                  <c:v>3.60716216136417</c:v>
                </c:pt>
                <c:pt idx="12">
                  <c:v>4.11210136053768</c:v>
                </c:pt>
                <c:pt idx="13">
                  <c:v>4.22671817076123</c:v>
                </c:pt>
                <c:pt idx="14">
                  <c:v>5.75157271492819</c:v>
                </c:pt>
                <c:pt idx="15">
                  <c:v>5.80079095679769</c:v>
                </c:pt>
                <c:pt idx="16">
                  <c:v>5.57595836316268</c:v>
                </c:pt>
                <c:pt idx="17">
                  <c:v>7.03378161101225</c:v>
                </c:pt>
                <c:pt idx="18">
                  <c:v>6.56597521650196</c:v>
                </c:pt>
                <c:pt idx="19">
                  <c:v>4.50259284257057</c:v>
                </c:pt>
                <c:pt idx="20">
                  <c:v>7.32244319987454</c:v>
                </c:pt>
                <c:pt idx="21">
                  <c:v>5.01466858168297</c:v>
                </c:pt>
                <c:pt idx="22">
                  <c:v>6.32695886714012</c:v>
                </c:pt>
                <c:pt idx="23">
                  <c:v>5.13125395791691</c:v>
                </c:pt>
                <c:pt idx="24">
                  <c:v>5.88172005643954</c:v>
                </c:pt>
                <c:pt idx="25">
                  <c:v>6.16351514864907</c:v>
                </c:pt>
                <c:pt idx="26">
                  <c:v>4.12263073450398</c:v>
                </c:pt>
                <c:pt idx="27">
                  <c:v>4.77268104497551</c:v>
                </c:pt>
                <c:pt idx="28">
                  <c:v>5.65441591559087</c:v>
                </c:pt>
                <c:pt idx="29">
                  <c:v>5.01304889686627</c:v>
                </c:pt>
                <c:pt idx="30">
                  <c:v>6.17956966070775</c:v>
                </c:pt>
                <c:pt idx="31">
                  <c:v>6.30153526873337</c:v>
                </c:pt>
                <c:pt idx="32">
                  <c:v>5.30411142900745</c:v>
                </c:pt>
                <c:pt idx="33">
                  <c:v>5.039408680126</c:v>
                </c:pt>
                <c:pt idx="34">
                  <c:v>5.94627168859156</c:v>
                </c:pt>
                <c:pt idx="35">
                  <c:v>6.63890965908438</c:v>
                </c:pt>
                <c:pt idx="36">
                  <c:v>6.57794724610918</c:v>
                </c:pt>
                <c:pt idx="37">
                  <c:v>4.11500227573503</c:v>
                </c:pt>
                <c:pt idx="38">
                  <c:v>6.57700125946683</c:v>
                </c:pt>
                <c:pt idx="39">
                  <c:v>3.55096962492932</c:v>
                </c:pt>
                <c:pt idx="40">
                  <c:v>3.4190838482178</c:v>
                </c:pt>
                <c:pt idx="41">
                  <c:v>5.52821145501306</c:v>
                </c:pt>
                <c:pt idx="42">
                  <c:v>5.69818991981563</c:v>
                </c:pt>
                <c:pt idx="43">
                  <c:v>4.91622076733206</c:v>
                </c:pt>
                <c:pt idx="44">
                  <c:v>5.11045249177953</c:v>
                </c:pt>
                <c:pt idx="45">
                  <c:v>5.72693561395712</c:v>
                </c:pt>
                <c:pt idx="46">
                  <c:v>5.2562534357817</c:v>
                </c:pt>
                <c:pt idx="47">
                  <c:v>7.0414299518525</c:v>
                </c:pt>
                <c:pt idx="48">
                  <c:v>4.73681623461104</c:v>
                </c:pt>
                <c:pt idx="49">
                  <c:v>5.35814669828753</c:v>
                </c:pt>
                <c:pt idx="50">
                  <c:v>7.28709718596099</c:v>
                </c:pt>
                <c:pt idx="51">
                  <c:v>6.82921147699078</c:v>
                </c:pt>
                <c:pt idx="52">
                  <c:v>6.65930451535461</c:v>
                </c:pt>
                <c:pt idx="53">
                  <c:v>4.41382072346848</c:v>
                </c:pt>
                <c:pt idx="54">
                  <c:v>3.39800079123962</c:v>
                </c:pt>
                <c:pt idx="55">
                  <c:v>3.52686074708695</c:v>
                </c:pt>
                <c:pt idx="56">
                  <c:v>3.74101009784767</c:v>
                </c:pt>
                <c:pt idx="57">
                  <c:v>2.97915673527639</c:v>
                </c:pt>
                <c:pt idx="58">
                  <c:v>5.86149938343571</c:v>
                </c:pt>
                <c:pt idx="59">
                  <c:v>5.68816841340557</c:v>
                </c:pt>
                <c:pt idx="60">
                  <c:v>4.36718345770621</c:v>
                </c:pt>
                <c:pt idx="61">
                  <c:v>3.40243213721733</c:v>
                </c:pt>
                <c:pt idx="62">
                  <c:v>5.6172818632663</c:v>
                </c:pt>
                <c:pt idx="63">
                  <c:v>5.75703819749073</c:v>
                </c:pt>
                <c:pt idx="64">
                  <c:v>4.58148627993429</c:v>
                </c:pt>
                <c:pt idx="65">
                  <c:v>6.32441154139413</c:v>
                </c:pt>
                <c:pt idx="66">
                  <c:v>8.53574127457347</c:v>
                </c:pt>
                <c:pt idx="67">
                  <c:v>3.91178502850424</c:v>
                </c:pt>
                <c:pt idx="68">
                  <c:v>4.59249123845839</c:v>
                </c:pt>
                <c:pt idx="69">
                  <c:v>5.08404123468142</c:v>
                </c:pt>
                <c:pt idx="70">
                  <c:v>5.35888459344837</c:v>
                </c:pt>
                <c:pt idx="71">
                  <c:v>5.76302705446934</c:v>
                </c:pt>
                <c:pt idx="72">
                  <c:v>6.97499666163834</c:v>
                </c:pt>
                <c:pt idx="73">
                  <c:v>6.6164778629042</c:v>
                </c:pt>
                <c:pt idx="74">
                  <c:v>4.84406191475037</c:v>
                </c:pt>
                <c:pt idx="75">
                  <c:v>5.54163553411827</c:v>
                </c:pt>
                <c:pt idx="76">
                  <c:v>7.11619642806777</c:v>
                </c:pt>
                <c:pt idx="77">
                  <c:v>4.17996251008126</c:v>
                </c:pt>
                <c:pt idx="78">
                  <c:v>7.02206719704059</c:v>
                </c:pt>
                <c:pt idx="79">
                  <c:v>4.96138175045036</c:v>
                </c:pt>
                <c:pt idx="80">
                  <c:v>4.08043447690381</c:v>
                </c:pt>
                <c:pt idx="81">
                  <c:v>3.35681078746029</c:v>
                </c:pt>
                <c:pt idx="82">
                  <c:v>5.67510065077943</c:v>
                </c:pt>
                <c:pt idx="83">
                  <c:v>6.5533734940083</c:v>
                </c:pt>
                <c:pt idx="84">
                  <c:v>5.52461240864123</c:v>
                </c:pt>
                <c:pt idx="85">
                  <c:v>5.28321039727577</c:v>
                </c:pt>
                <c:pt idx="86">
                  <c:v>6.01865928155981</c:v>
                </c:pt>
                <c:pt idx="87">
                  <c:v>6.19198071751918</c:v>
                </c:pt>
                <c:pt idx="88">
                  <c:v>6.95150783330358</c:v>
                </c:pt>
                <c:pt idx="89">
                  <c:v>4.09324786669861</c:v>
                </c:pt>
                <c:pt idx="90">
                  <c:v>6.69615706724617</c:v>
                </c:pt>
                <c:pt idx="91">
                  <c:v>7.69093118342035</c:v>
                </c:pt>
                <c:pt idx="92">
                  <c:v>5.9872284807587</c:v>
                </c:pt>
                <c:pt idx="93">
                  <c:v>8.9271022638745</c:v>
                </c:pt>
                <c:pt idx="94">
                  <c:v>7.84306131154918</c:v>
                </c:pt>
                <c:pt idx="95">
                  <c:v>7.42021026148988</c:v>
                </c:pt>
                <c:pt idx="96">
                  <c:v>5.6739137582238</c:v>
                </c:pt>
                <c:pt idx="97">
                  <c:v>6.92050074261536</c:v>
                </c:pt>
                <c:pt idx="98">
                  <c:v>4.00197436481519</c:v>
                </c:pt>
                <c:pt idx="99">
                  <c:v>4.31052586799523</c:v>
                </c:pt>
                <c:pt idx="100">
                  <c:v>3.82045125460989</c:v>
                </c:pt>
                <c:pt idx="101">
                  <c:v>6.22408435219097</c:v>
                </c:pt>
                <c:pt idx="102">
                  <c:v>4.35988248562491</c:v>
                </c:pt>
                <c:pt idx="103">
                  <c:v>6.51097999475393</c:v>
                </c:pt>
                <c:pt idx="104">
                  <c:v>4.51512762801738</c:v>
                </c:pt>
                <c:pt idx="105">
                  <c:v>7.05027886056311</c:v>
                </c:pt>
                <c:pt idx="106">
                  <c:v>7.78771970948585</c:v>
                </c:pt>
                <c:pt idx="107">
                  <c:v>7.58429506315151</c:v>
                </c:pt>
                <c:pt idx="108">
                  <c:v>5.30632493342807</c:v>
                </c:pt>
                <c:pt idx="109">
                  <c:v>6.99256940003348</c:v>
                </c:pt>
                <c:pt idx="110">
                  <c:v>5.2438237230172</c:v>
                </c:pt>
                <c:pt idx="111">
                  <c:v>5.67664251069743</c:v>
                </c:pt>
                <c:pt idx="112">
                  <c:v>4.04646330989445</c:v>
                </c:pt>
                <c:pt idx="113">
                  <c:v>7.02827793415316</c:v>
                </c:pt>
                <c:pt idx="114">
                  <c:v>6.07299239386255</c:v>
                </c:pt>
                <c:pt idx="115">
                  <c:v>5.23040912631094</c:v>
                </c:pt>
                <c:pt idx="116">
                  <c:v>7.632625193807</c:v>
                </c:pt>
                <c:pt idx="117">
                  <c:v>4.09462768728968</c:v>
                </c:pt>
                <c:pt idx="118">
                  <c:v>4.11089309967137</c:v>
                </c:pt>
                <c:pt idx="119">
                  <c:v>6.12629681966483</c:v>
                </c:pt>
                <c:pt idx="120">
                  <c:v>5.3290468848928</c:v>
                </c:pt>
                <c:pt idx="121">
                  <c:v>7.04246013419374</c:v>
                </c:pt>
                <c:pt idx="122">
                  <c:v>4.74149619107397</c:v>
                </c:pt>
                <c:pt idx="123">
                  <c:v>4.43275303289362</c:v>
                </c:pt>
                <c:pt idx="124">
                  <c:v>6.52701750582057</c:v>
                </c:pt>
                <c:pt idx="125">
                  <c:v>4.40828374711227</c:v>
                </c:pt>
                <c:pt idx="126">
                  <c:v>6.12755846224987</c:v>
                </c:pt>
                <c:pt idx="127">
                  <c:v>4.52454959015682</c:v>
                </c:pt>
                <c:pt idx="128">
                  <c:v>5.49710000537577</c:v>
                </c:pt>
                <c:pt idx="129">
                  <c:v>5.92816820315563</c:v>
                </c:pt>
                <c:pt idx="130">
                  <c:v>5.64077916037696</c:v>
                </c:pt>
                <c:pt idx="131">
                  <c:v>4.62454410169646</c:v>
                </c:pt>
                <c:pt idx="132">
                  <c:v>4.95734233703781</c:v>
                </c:pt>
                <c:pt idx="133">
                  <c:v>3.78277075944155</c:v>
                </c:pt>
                <c:pt idx="134">
                  <c:v>6.23064209125807</c:v>
                </c:pt>
                <c:pt idx="135">
                  <c:v>6.66043650560193</c:v>
                </c:pt>
                <c:pt idx="136">
                  <c:v>5.72447882105258</c:v>
                </c:pt>
                <c:pt idx="137">
                  <c:v>6.38804925297752</c:v>
                </c:pt>
                <c:pt idx="138">
                  <c:v>6.72386795355397</c:v>
                </c:pt>
                <c:pt idx="139">
                  <c:v>4.54782519781</c:v>
                </c:pt>
                <c:pt idx="140">
                  <c:v>6.30699765227812</c:v>
                </c:pt>
                <c:pt idx="141">
                  <c:v>6.56860694694587</c:v>
                </c:pt>
                <c:pt idx="142">
                  <c:v>9.4645987228776</c:v>
                </c:pt>
                <c:pt idx="143">
                  <c:v>5.38831158070258</c:v>
                </c:pt>
                <c:pt idx="144">
                  <c:v>5.08915498435901</c:v>
                </c:pt>
                <c:pt idx="145">
                  <c:v>5.44344317602119</c:v>
                </c:pt>
                <c:pt idx="146">
                  <c:v>4.75177544669556</c:v>
                </c:pt>
                <c:pt idx="147">
                  <c:v>7.98869083750434</c:v>
                </c:pt>
                <c:pt idx="148">
                  <c:v>7.84355929473351</c:v>
                </c:pt>
                <c:pt idx="149">
                  <c:v>6.4586676619672</c:v>
                </c:pt>
                <c:pt idx="150">
                  <c:v>7.54711529311189</c:v>
                </c:pt>
                <c:pt idx="151">
                  <c:v>5.91277642877857</c:v>
                </c:pt>
                <c:pt idx="152">
                  <c:v>4.89878517296839</c:v>
                </c:pt>
                <c:pt idx="153">
                  <c:v>5.36345972453438</c:v>
                </c:pt>
                <c:pt idx="154">
                  <c:v>6.54383417120718</c:v>
                </c:pt>
                <c:pt idx="155">
                  <c:v>6.92778093891497</c:v>
                </c:pt>
                <c:pt idx="156">
                  <c:v>5.14110904970533</c:v>
                </c:pt>
                <c:pt idx="157">
                  <c:v>6.33668096928392</c:v>
                </c:pt>
                <c:pt idx="158">
                  <c:v>4.71797319177339</c:v>
                </c:pt>
                <c:pt idx="159">
                  <c:v>3.66453308411962</c:v>
                </c:pt>
                <c:pt idx="160">
                  <c:v>3.76620147894417</c:v>
                </c:pt>
                <c:pt idx="161">
                  <c:v>8.37530460475907</c:v>
                </c:pt>
                <c:pt idx="162">
                  <c:v>4.31577702293313</c:v>
                </c:pt>
                <c:pt idx="163">
                  <c:v>5.57280630677271</c:v>
                </c:pt>
                <c:pt idx="164">
                  <c:v>8.03327219984767</c:v>
                </c:pt>
                <c:pt idx="165">
                  <c:v>5.37019247005964</c:v>
                </c:pt>
                <c:pt idx="166">
                  <c:v>6.58083223867746</c:v>
                </c:pt>
                <c:pt idx="167">
                  <c:v>4.47724835233945</c:v>
                </c:pt>
              </c:numCache>
            </c:numRef>
          </c:cat>
          <c:val>
            <c:numRef>
              <c:f>'BJP Iterativ'!$O$95:$O$262</c:f>
              <c:numCache>
                <c:formatCode>General</c:formatCode>
                <c:ptCount val="168"/>
                <c:pt idx="0">
                  <c:v>5.42350752660135</c:v>
                </c:pt>
                <c:pt idx="1">
                  <c:v>4.77202098198757</c:v>
                </c:pt>
                <c:pt idx="2">
                  <c:v>4.36032756806138</c:v>
                </c:pt>
                <c:pt idx="3">
                  <c:v>6.11044755819792</c:v>
                </c:pt>
                <c:pt idx="4">
                  <c:v>5.9516573553114</c:v>
                </c:pt>
                <c:pt idx="5">
                  <c:v>6.06288808674618</c:v>
                </c:pt>
                <c:pt idx="6">
                  <c:v>5.96304405031217</c:v>
                </c:pt>
                <c:pt idx="7">
                  <c:v>6.24340914413375</c:v>
                </c:pt>
                <c:pt idx="8">
                  <c:v>3.87011957302188</c:v>
                </c:pt>
                <c:pt idx="9">
                  <c:v>5.06137191385939</c:v>
                </c:pt>
                <c:pt idx="10">
                  <c:v>4.63189572761611</c:v>
                </c:pt>
                <c:pt idx="11">
                  <c:v>2.97498318184022</c:v>
                </c:pt>
                <c:pt idx="12">
                  <c:v>3.96306709092317</c:v>
                </c:pt>
                <c:pt idx="13">
                  <c:v>2.96673372905226</c:v>
                </c:pt>
                <c:pt idx="14">
                  <c:v>4.15393816422947</c:v>
                </c:pt>
                <c:pt idx="15">
                  <c:v>4.11934822208666</c:v>
                </c:pt>
                <c:pt idx="16">
                  <c:v>4.02149013771396</c:v>
                </c:pt>
                <c:pt idx="17">
                  <c:v>5.67993106960889</c:v>
                </c:pt>
                <c:pt idx="18">
                  <c:v>5.84027052677808</c:v>
                </c:pt>
                <c:pt idx="19">
                  <c:v>5.38038174099777</c:v>
                </c:pt>
                <c:pt idx="20">
                  <c:v>7.20704968204317</c:v>
                </c:pt>
                <c:pt idx="21">
                  <c:v>3.96717730617285</c:v>
                </c:pt>
                <c:pt idx="22">
                  <c:v>3.91512112884862</c:v>
                </c:pt>
                <c:pt idx="23">
                  <c:v>5.50872348466226</c:v>
                </c:pt>
                <c:pt idx="24">
                  <c:v>5.46521771793176</c:v>
                </c:pt>
                <c:pt idx="25">
                  <c:v>5.19653491004168</c:v>
                </c:pt>
                <c:pt idx="26">
                  <c:v>4.77370986423606</c:v>
                </c:pt>
                <c:pt idx="27">
                  <c:v>4.45654449432654</c:v>
                </c:pt>
                <c:pt idx="28">
                  <c:v>4.04339714914781</c:v>
                </c:pt>
                <c:pt idx="29">
                  <c:v>4.14127096268566</c:v>
                </c:pt>
                <c:pt idx="30">
                  <c:v>6.33187385547435</c:v>
                </c:pt>
                <c:pt idx="31">
                  <c:v>4.68263029648102</c:v>
                </c:pt>
                <c:pt idx="32">
                  <c:v>5.0634568514455</c:v>
                </c:pt>
                <c:pt idx="33">
                  <c:v>4.00742599462588</c:v>
                </c:pt>
                <c:pt idx="34">
                  <c:v>3.7235733957128</c:v>
                </c:pt>
                <c:pt idx="35">
                  <c:v>4.04764746776038</c:v>
                </c:pt>
                <c:pt idx="36">
                  <c:v>4.82215318363862</c:v>
                </c:pt>
                <c:pt idx="37">
                  <c:v>3.72738150012005</c:v>
                </c:pt>
                <c:pt idx="38">
                  <c:v>3.38193388505546</c:v>
                </c:pt>
                <c:pt idx="39">
                  <c:v>3.97108610391368</c:v>
                </c:pt>
                <c:pt idx="40">
                  <c:v>4.39474741200302</c:v>
                </c:pt>
                <c:pt idx="41">
                  <c:v>4.81877804089719</c:v>
                </c:pt>
                <c:pt idx="42">
                  <c:v>3.78190003738245</c:v>
                </c:pt>
                <c:pt idx="43">
                  <c:v>4.50984724572439</c:v>
                </c:pt>
                <c:pt idx="44">
                  <c:v>3.38085005090344</c:v>
                </c:pt>
                <c:pt idx="45">
                  <c:v>4.81604031225155</c:v>
                </c:pt>
                <c:pt idx="46">
                  <c:v>4.18490212222247</c:v>
                </c:pt>
                <c:pt idx="47">
                  <c:v>4.91897276184062</c:v>
                </c:pt>
                <c:pt idx="48">
                  <c:v>6.36420965255423</c:v>
                </c:pt>
                <c:pt idx="49">
                  <c:v>4.16657186852136</c:v>
                </c:pt>
                <c:pt idx="50">
                  <c:v>5.59575980005866</c:v>
                </c:pt>
                <c:pt idx="51">
                  <c:v>5.11363771911341</c:v>
                </c:pt>
                <c:pt idx="52">
                  <c:v>4.50882304767374</c:v>
                </c:pt>
                <c:pt idx="53">
                  <c:v>6.17626528096441</c:v>
                </c:pt>
                <c:pt idx="54">
                  <c:v>5.10921432812565</c:v>
                </c:pt>
                <c:pt idx="55">
                  <c:v>6.44397922239114</c:v>
                </c:pt>
                <c:pt idx="56">
                  <c:v>4.13813206131047</c:v>
                </c:pt>
                <c:pt idx="57">
                  <c:v>3.18485605828647</c:v>
                </c:pt>
                <c:pt idx="58">
                  <c:v>3.77910837164445</c:v>
                </c:pt>
                <c:pt idx="59">
                  <c:v>3.59656730687136</c:v>
                </c:pt>
                <c:pt idx="60">
                  <c:v>3.48725426683253</c:v>
                </c:pt>
                <c:pt idx="61">
                  <c:v>3.7653706344396</c:v>
                </c:pt>
                <c:pt idx="62">
                  <c:v>3.55527744642868</c:v>
                </c:pt>
                <c:pt idx="63">
                  <c:v>3.96246364941163</c:v>
                </c:pt>
                <c:pt idx="64">
                  <c:v>4.33070974512643</c:v>
                </c:pt>
                <c:pt idx="65">
                  <c:v>4.45316439373425</c:v>
                </c:pt>
                <c:pt idx="66">
                  <c:v>3.91549172148429</c:v>
                </c:pt>
                <c:pt idx="67">
                  <c:v>3.88789198832664</c:v>
                </c:pt>
                <c:pt idx="68">
                  <c:v>4.79101238516619</c:v>
                </c:pt>
                <c:pt idx="69">
                  <c:v>4.54363413739574</c:v>
                </c:pt>
                <c:pt idx="70">
                  <c:v>6.03866446108154</c:v>
                </c:pt>
                <c:pt idx="71">
                  <c:v>6.53826231778484</c:v>
                </c:pt>
                <c:pt idx="72">
                  <c:v>6.93758443005507</c:v>
                </c:pt>
                <c:pt idx="73">
                  <c:v>7.44094530907472</c:v>
                </c:pt>
                <c:pt idx="74">
                  <c:v>7.97183048187045</c:v>
                </c:pt>
                <c:pt idx="75">
                  <c:v>7.59058316915125</c:v>
                </c:pt>
                <c:pt idx="76">
                  <c:v>6.35361299825493</c:v>
                </c:pt>
                <c:pt idx="77">
                  <c:v>5.66641553559269</c:v>
                </c:pt>
                <c:pt idx="78">
                  <c:v>4.65093794843665</c:v>
                </c:pt>
                <c:pt idx="79">
                  <c:v>7.37271268049917</c:v>
                </c:pt>
                <c:pt idx="80">
                  <c:v>6.7122625546027</c:v>
                </c:pt>
                <c:pt idx="81">
                  <c:v>6.46256916593998</c:v>
                </c:pt>
                <c:pt idx="82">
                  <c:v>4.81435280039312</c:v>
                </c:pt>
                <c:pt idx="83">
                  <c:v>6.09166226283691</c:v>
                </c:pt>
                <c:pt idx="84">
                  <c:v>5.53171041038389</c:v>
                </c:pt>
                <c:pt idx="85">
                  <c:v>4.17657379237219</c:v>
                </c:pt>
                <c:pt idx="86">
                  <c:v>3.49222147496099</c:v>
                </c:pt>
                <c:pt idx="87">
                  <c:v>3.87564379642876</c:v>
                </c:pt>
                <c:pt idx="88">
                  <c:v>3.7843846150647</c:v>
                </c:pt>
                <c:pt idx="89">
                  <c:v>5.4656090554968</c:v>
                </c:pt>
                <c:pt idx="90">
                  <c:v>4.87298224071189</c:v>
                </c:pt>
                <c:pt idx="91">
                  <c:v>5.45327942933504</c:v>
                </c:pt>
                <c:pt idx="92">
                  <c:v>5.31022903613785</c:v>
                </c:pt>
                <c:pt idx="93">
                  <c:v>7.87337324007969</c:v>
                </c:pt>
                <c:pt idx="94">
                  <c:v>6.75877982113792</c:v>
                </c:pt>
                <c:pt idx="95">
                  <c:v>7.27048866119471</c:v>
                </c:pt>
                <c:pt idx="96">
                  <c:v>7.0733956357001</c:v>
                </c:pt>
                <c:pt idx="97">
                  <c:v>6.53034074333581</c:v>
                </c:pt>
                <c:pt idx="98">
                  <c:v>3.99116834355226</c:v>
                </c:pt>
                <c:pt idx="99">
                  <c:v>7.24945683988979</c:v>
                </c:pt>
                <c:pt idx="100">
                  <c:v>6.41967193013865</c:v>
                </c:pt>
                <c:pt idx="101">
                  <c:v>5.67723374243393</c:v>
                </c:pt>
                <c:pt idx="102">
                  <c:v>4.67316736259469</c:v>
                </c:pt>
                <c:pt idx="103">
                  <c:v>5.02008995659138</c:v>
                </c:pt>
                <c:pt idx="104">
                  <c:v>4.92693492302294</c:v>
                </c:pt>
                <c:pt idx="105">
                  <c:v>4.79838045374914</c:v>
                </c:pt>
                <c:pt idx="106">
                  <c:v>6.53535087410029</c:v>
                </c:pt>
                <c:pt idx="107">
                  <c:v>6.57715035461681</c:v>
                </c:pt>
                <c:pt idx="108">
                  <c:v>4.1772494274037</c:v>
                </c:pt>
                <c:pt idx="109">
                  <c:v>4.86170136575823</c:v>
                </c:pt>
                <c:pt idx="110">
                  <c:v>4.92090735614485</c:v>
                </c:pt>
                <c:pt idx="111">
                  <c:v>4.31452195754846</c:v>
                </c:pt>
                <c:pt idx="112">
                  <c:v>4.33051642438427</c:v>
                </c:pt>
                <c:pt idx="113">
                  <c:v>4.18768762567777</c:v>
                </c:pt>
                <c:pt idx="114">
                  <c:v>4.53155059393127</c:v>
                </c:pt>
                <c:pt idx="115">
                  <c:v>4.6161022987389</c:v>
                </c:pt>
                <c:pt idx="116">
                  <c:v>4.57960552011644</c:v>
                </c:pt>
                <c:pt idx="117">
                  <c:v>7.56636933392271</c:v>
                </c:pt>
                <c:pt idx="118">
                  <c:v>5.94443437077856</c:v>
                </c:pt>
                <c:pt idx="119">
                  <c:v>5.13634665306061</c:v>
                </c:pt>
                <c:pt idx="120">
                  <c:v>4.67722577844674</c:v>
                </c:pt>
                <c:pt idx="121">
                  <c:v>4.27134187858493</c:v>
                </c:pt>
                <c:pt idx="122">
                  <c:v>5.46500944127606</c:v>
                </c:pt>
                <c:pt idx="123">
                  <c:v>5.62401271489753</c:v>
                </c:pt>
                <c:pt idx="124">
                  <c:v>4.75417440771536</c:v>
                </c:pt>
                <c:pt idx="125">
                  <c:v>5.22101272597597</c:v>
                </c:pt>
                <c:pt idx="126">
                  <c:v>4.25511184016887</c:v>
                </c:pt>
                <c:pt idx="127">
                  <c:v>4.98340402432796</c:v>
                </c:pt>
                <c:pt idx="128">
                  <c:v>5.87038331432189</c:v>
                </c:pt>
                <c:pt idx="129">
                  <c:v>4.03024007220441</c:v>
                </c:pt>
                <c:pt idx="130">
                  <c:v>4.80714536836917</c:v>
                </c:pt>
                <c:pt idx="131">
                  <c:v>4.35887541387661</c:v>
                </c:pt>
                <c:pt idx="132">
                  <c:v>5.31341947312417</c:v>
                </c:pt>
                <c:pt idx="133">
                  <c:v>3.70401448951264</c:v>
                </c:pt>
                <c:pt idx="134">
                  <c:v>4.12292500062017</c:v>
                </c:pt>
                <c:pt idx="135">
                  <c:v>4.73841753233234</c:v>
                </c:pt>
                <c:pt idx="136">
                  <c:v>4.31340016133877</c:v>
                </c:pt>
                <c:pt idx="137">
                  <c:v>6.36819414415213</c:v>
                </c:pt>
                <c:pt idx="138">
                  <c:v>4.04195388114279</c:v>
                </c:pt>
                <c:pt idx="139">
                  <c:v>4.71610795468853</c:v>
                </c:pt>
                <c:pt idx="140">
                  <c:v>5.06670693860518</c:v>
                </c:pt>
                <c:pt idx="141">
                  <c:v>5.72403206700496</c:v>
                </c:pt>
                <c:pt idx="142">
                  <c:v>7.13057874578889</c:v>
                </c:pt>
                <c:pt idx="143">
                  <c:v>7.08767368064792</c:v>
                </c:pt>
                <c:pt idx="144">
                  <c:v>4.65866565381555</c:v>
                </c:pt>
                <c:pt idx="145">
                  <c:v>6.03238978357708</c:v>
                </c:pt>
                <c:pt idx="146">
                  <c:v>4.6615190722315</c:v>
                </c:pt>
                <c:pt idx="147">
                  <c:v>4.35059657966238</c:v>
                </c:pt>
                <c:pt idx="148">
                  <c:v>5.21763513457699</c:v>
                </c:pt>
                <c:pt idx="149">
                  <c:v>5.84803188354337</c:v>
                </c:pt>
                <c:pt idx="150">
                  <c:v>5.79933788445329</c:v>
                </c:pt>
                <c:pt idx="151">
                  <c:v>4.02895769504142</c:v>
                </c:pt>
                <c:pt idx="152">
                  <c:v>5.2857905757238</c:v>
                </c:pt>
                <c:pt idx="153">
                  <c:v>4.22389461218987</c:v>
                </c:pt>
                <c:pt idx="154">
                  <c:v>4.86899205727613</c:v>
                </c:pt>
                <c:pt idx="155">
                  <c:v>4.43704647257639</c:v>
                </c:pt>
                <c:pt idx="156">
                  <c:v>4.58545398156259</c:v>
                </c:pt>
                <c:pt idx="157">
                  <c:v>4.11251038437394</c:v>
                </c:pt>
                <c:pt idx="158">
                  <c:v>3.72660088618388</c:v>
                </c:pt>
                <c:pt idx="159">
                  <c:v>3.08995323557474</c:v>
                </c:pt>
                <c:pt idx="160">
                  <c:v>4.25390464124043</c:v>
                </c:pt>
                <c:pt idx="161">
                  <c:v>4.61845327097752</c:v>
                </c:pt>
                <c:pt idx="162">
                  <c:v>4.02911998036468</c:v>
                </c:pt>
                <c:pt idx="163">
                  <c:v>4.98731686785173</c:v>
                </c:pt>
                <c:pt idx="164">
                  <c:v>4.38699316979438</c:v>
                </c:pt>
                <c:pt idx="165">
                  <c:v>6.24386656645767</c:v>
                </c:pt>
                <c:pt idx="166">
                  <c:v>6.01996392929357</c:v>
                </c:pt>
                <c:pt idx="167">
                  <c:v>5.09931754528426</c:v>
                </c:pt>
              </c:numCache>
            </c:numRef>
          </c:val>
        </c:ser>
        <c:dLbls>
          <c:showLegendKey val="0"/>
          <c:showVal val="0"/>
          <c:showCatName val="0"/>
          <c:showSerName val="0"/>
          <c:showPercent val="0"/>
          <c:showBubbleSize val="0"/>
        </c:dLbls>
        <c:gapWidth val="150"/>
        <c:axId val="246587776"/>
        <c:axId val="246589696"/>
      </c:barChart>
      <c:catAx>
        <c:axId val="24658777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6589696"/>
        <c:crosses val="autoZero"/>
        <c:auto val="1"/>
        <c:lblAlgn val="ctr"/>
        <c:lblOffset val="100"/>
        <c:tickLblSkip val="10"/>
        <c:noMultiLvlLbl val="0"/>
      </c:catAx>
      <c:valAx>
        <c:axId val="24658969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6587776"/>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manualLayout>
          <c:xMode val="edge"/>
          <c:yMode val="edge"/>
          <c:x val="0.459902586012713"/>
          <c:y val="0"/>
        </c:manualLayout>
      </c:layout>
      <c:overlay val="0"/>
    </c:title>
    <c:autoTitleDeleted val="0"/>
    <c:plotArea>
      <c:layout>
        <c:manualLayout>
          <c:layoutTarget val="inner"/>
          <c:xMode val="edge"/>
          <c:yMode val="edge"/>
          <c:x val="0.159311012064123"/>
          <c:y val="0.0367915409671128"/>
          <c:w val="0.801590455054043"/>
          <c:h val="0.591047871557862"/>
        </c:manualLayout>
      </c:layout>
      <c:barChart>
        <c:barDir val="col"/>
        <c:grouping val="clustered"/>
        <c:varyColors val="0"/>
        <c:ser>
          <c:idx val="0"/>
          <c:order val="0"/>
          <c:spPr>
            <a:solidFill>
              <a:srgbClr val="FFC000"/>
            </a:solidFill>
          </c:spPr>
          <c:invertIfNegative val="0"/>
          <c:dLbls>
            <c:delete val="1"/>
          </c:dLbls>
          <c:trendline>
            <c:trendlineType val="movingAvg"/>
            <c:period val="2"/>
            <c:dispRSqr val="0"/>
            <c:dispEq val="0"/>
          </c:trendline>
          <c:cat>
            <c:numRef>
              <c:f>'BJP Iterativ'!$S$95:$S$262</c:f>
              <c:numCache>
                <c:formatCode>General</c:formatCode>
                <c:ptCount val="168"/>
                <c:pt idx="0">
                  <c:v>0.297619047619053</c:v>
                </c:pt>
                <c:pt idx="1">
                  <c:v>0.892857142857143</c:v>
                </c:pt>
                <c:pt idx="2">
                  <c:v>1.48809523809524</c:v>
                </c:pt>
                <c:pt idx="3">
                  <c:v>2.08333333333334</c:v>
                </c:pt>
                <c:pt idx="4">
                  <c:v>2.67857142857146</c:v>
                </c:pt>
                <c:pt idx="5">
                  <c:v>3.27380952380952</c:v>
                </c:pt>
                <c:pt idx="6">
                  <c:v>3.86904761904762</c:v>
                </c:pt>
                <c:pt idx="7">
                  <c:v>4.46428571428571</c:v>
                </c:pt>
                <c:pt idx="8">
                  <c:v>5.05952380952381</c:v>
                </c:pt>
                <c:pt idx="9">
                  <c:v>5.6547619047619</c:v>
                </c:pt>
                <c:pt idx="10">
                  <c:v>6.25</c:v>
                </c:pt>
                <c:pt idx="11">
                  <c:v>6.8452380952381</c:v>
                </c:pt>
                <c:pt idx="12">
                  <c:v>7.44047619047619</c:v>
                </c:pt>
                <c:pt idx="13">
                  <c:v>8.03571428571429</c:v>
                </c:pt>
                <c:pt idx="14">
                  <c:v>8.63095238095237</c:v>
                </c:pt>
                <c:pt idx="15">
                  <c:v>9.22619047619045</c:v>
                </c:pt>
                <c:pt idx="16">
                  <c:v>9.82142857142857</c:v>
                </c:pt>
                <c:pt idx="17">
                  <c:v>10.4166666666667</c:v>
                </c:pt>
                <c:pt idx="18">
                  <c:v>11.0119047619048</c:v>
                </c:pt>
                <c:pt idx="19">
                  <c:v>11.6071428571429</c:v>
                </c:pt>
                <c:pt idx="20">
                  <c:v>12.202380952381</c:v>
                </c:pt>
                <c:pt idx="21">
                  <c:v>12.797619047619</c:v>
                </c:pt>
                <c:pt idx="22">
                  <c:v>13.3928571428571</c:v>
                </c:pt>
                <c:pt idx="23">
                  <c:v>13.9880952380953</c:v>
                </c:pt>
                <c:pt idx="24">
                  <c:v>14.5833333333333</c:v>
                </c:pt>
                <c:pt idx="25">
                  <c:v>15.1785714285712</c:v>
                </c:pt>
                <c:pt idx="26">
                  <c:v>15.7738095238095</c:v>
                </c:pt>
                <c:pt idx="27">
                  <c:v>16.3690476190476</c:v>
                </c:pt>
                <c:pt idx="28">
                  <c:v>16.9642857142857</c:v>
                </c:pt>
                <c:pt idx="29">
                  <c:v>17.5595238095233</c:v>
                </c:pt>
                <c:pt idx="30">
                  <c:v>18.1547619047619</c:v>
                </c:pt>
                <c:pt idx="31">
                  <c:v>18.75</c:v>
                </c:pt>
                <c:pt idx="32">
                  <c:v>19.3452380952381</c:v>
                </c:pt>
                <c:pt idx="33">
                  <c:v>19.9404761904762</c:v>
                </c:pt>
                <c:pt idx="34">
                  <c:v>20.5357142857142</c:v>
                </c:pt>
                <c:pt idx="35">
                  <c:v>21.1309523809524</c:v>
                </c:pt>
                <c:pt idx="36">
                  <c:v>21.7261904761905</c:v>
                </c:pt>
                <c:pt idx="37">
                  <c:v>22.3214285714286</c:v>
                </c:pt>
                <c:pt idx="38">
                  <c:v>22.9166666666667</c:v>
                </c:pt>
                <c:pt idx="39">
                  <c:v>23.5119047619052</c:v>
                </c:pt>
                <c:pt idx="40">
                  <c:v>24.1071428571428</c:v>
                </c:pt>
                <c:pt idx="41">
                  <c:v>24.7023809523809</c:v>
                </c:pt>
                <c:pt idx="42">
                  <c:v>25.297619047619</c:v>
                </c:pt>
                <c:pt idx="43">
                  <c:v>25.8928571428572</c:v>
                </c:pt>
                <c:pt idx="44">
                  <c:v>26.488095238095</c:v>
                </c:pt>
                <c:pt idx="45">
                  <c:v>27.0833333333326</c:v>
                </c:pt>
                <c:pt idx="46">
                  <c:v>27.6785714285714</c:v>
                </c:pt>
                <c:pt idx="47">
                  <c:v>28.2738095238095</c:v>
                </c:pt>
                <c:pt idx="48">
                  <c:v>28.8690476190476</c:v>
                </c:pt>
                <c:pt idx="49">
                  <c:v>29.4642857142857</c:v>
                </c:pt>
                <c:pt idx="50">
                  <c:v>30.0595238095233</c:v>
                </c:pt>
                <c:pt idx="51">
                  <c:v>30.6547619047619</c:v>
                </c:pt>
                <c:pt idx="52">
                  <c:v>31.25</c:v>
                </c:pt>
                <c:pt idx="53">
                  <c:v>31.8452380952381</c:v>
                </c:pt>
                <c:pt idx="54">
                  <c:v>32.4404761904762</c:v>
                </c:pt>
                <c:pt idx="55">
                  <c:v>33.0357142857143</c:v>
                </c:pt>
                <c:pt idx="56">
                  <c:v>33.6309523809533</c:v>
                </c:pt>
                <c:pt idx="57">
                  <c:v>34.2261904761905</c:v>
                </c:pt>
                <c:pt idx="58">
                  <c:v>34.821428571428</c:v>
                </c:pt>
                <c:pt idx="59">
                  <c:v>35.4166666666653</c:v>
                </c:pt>
                <c:pt idx="60">
                  <c:v>36.0119047619047</c:v>
                </c:pt>
                <c:pt idx="61">
                  <c:v>36.6071428571429</c:v>
                </c:pt>
                <c:pt idx="62">
                  <c:v>37.202380952381</c:v>
                </c:pt>
                <c:pt idx="63">
                  <c:v>37.7976190476191</c:v>
                </c:pt>
                <c:pt idx="64">
                  <c:v>38.3928571428572</c:v>
                </c:pt>
                <c:pt idx="65">
                  <c:v>38.9880952380953</c:v>
                </c:pt>
                <c:pt idx="66">
                  <c:v>39.5833333333333</c:v>
                </c:pt>
                <c:pt idx="67">
                  <c:v>40.178571428572</c:v>
                </c:pt>
                <c:pt idx="68">
                  <c:v>40.7738095238095</c:v>
                </c:pt>
                <c:pt idx="69">
                  <c:v>41.3690476190464</c:v>
                </c:pt>
                <c:pt idx="70">
                  <c:v>41.9642857142857</c:v>
                </c:pt>
                <c:pt idx="71">
                  <c:v>42.5595238095238</c:v>
                </c:pt>
                <c:pt idx="72">
                  <c:v>43.1547619047619</c:v>
                </c:pt>
                <c:pt idx="73">
                  <c:v>43.75</c:v>
                </c:pt>
                <c:pt idx="74">
                  <c:v>44.3452380952381</c:v>
                </c:pt>
                <c:pt idx="75">
                  <c:v>44.9404761904762</c:v>
                </c:pt>
                <c:pt idx="76">
                  <c:v>45.5357142857143</c:v>
                </c:pt>
                <c:pt idx="77">
                  <c:v>46.1309523809533</c:v>
                </c:pt>
                <c:pt idx="78">
                  <c:v>46.7261904761905</c:v>
                </c:pt>
                <c:pt idx="79">
                  <c:v>47.321428571428</c:v>
                </c:pt>
                <c:pt idx="80">
                  <c:v>47.9166666666653</c:v>
                </c:pt>
                <c:pt idx="81">
                  <c:v>48.5119047619047</c:v>
                </c:pt>
                <c:pt idx="82">
                  <c:v>49.1071428571429</c:v>
                </c:pt>
                <c:pt idx="83">
                  <c:v>49.702380952381</c:v>
                </c:pt>
                <c:pt idx="84">
                  <c:v>50.2976190476191</c:v>
                </c:pt>
                <c:pt idx="85">
                  <c:v>50.8928571428572</c:v>
                </c:pt>
                <c:pt idx="86">
                  <c:v>51.4880952380953</c:v>
                </c:pt>
                <c:pt idx="87">
                  <c:v>52.0833333333333</c:v>
                </c:pt>
                <c:pt idx="88">
                  <c:v>52.678571428572</c:v>
                </c:pt>
                <c:pt idx="89">
                  <c:v>53.2738095238095</c:v>
                </c:pt>
                <c:pt idx="90">
                  <c:v>53.8690476190464</c:v>
                </c:pt>
                <c:pt idx="91">
                  <c:v>54.4642857142857</c:v>
                </c:pt>
                <c:pt idx="92">
                  <c:v>55.0595238095238</c:v>
                </c:pt>
                <c:pt idx="93">
                  <c:v>55.6547619047619</c:v>
                </c:pt>
                <c:pt idx="94">
                  <c:v>56.25</c:v>
                </c:pt>
                <c:pt idx="95">
                  <c:v>56.8452380952381</c:v>
                </c:pt>
                <c:pt idx="96">
                  <c:v>57.4404761904762</c:v>
                </c:pt>
                <c:pt idx="97">
                  <c:v>58.0357142857143</c:v>
                </c:pt>
                <c:pt idx="98">
                  <c:v>58.6309523809533</c:v>
                </c:pt>
                <c:pt idx="99">
                  <c:v>59.2261904761905</c:v>
                </c:pt>
                <c:pt idx="100">
                  <c:v>59.821428571428</c:v>
                </c:pt>
                <c:pt idx="101">
                  <c:v>60.4166666666653</c:v>
                </c:pt>
                <c:pt idx="102">
                  <c:v>61.0119047619047</c:v>
                </c:pt>
                <c:pt idx="103">
                  <c:v>61.6071428571429</c:v>
                </c:pt>
                <c:pt idx="104">
                  <c:v>62.202380952381</c:v>
                </c:pt>
                <c:pt idx="105">
                  <c:v>62.7976190476191</c:v>
                </c:pt>
                <c:pt idx="106">
                  <c:v>63.3928571428572</c:v>
                </c:pt>
                <c:pt idx="107">
                  <c:v>63.9880952380953</c:v>
                </c:pt>
                <c:pt idx="108">
                  <c:v>64.5833333333333</c:v>
                </c:pt>
                <c:pt idx="109">
                  <c:v>65.178571428569</c:v>
                </c:pt>
                <c:pt idx="110">
                  <c:v>65.7738095238095</c:v>
                </c:pt>
                <c:pt idx="111">
                  <c:v>66.3690476190476</c:v>
                </c:pt>
                <c:pt idx="112">
                  <c:v>66.9642857142857</c:v>
                </c:pt>
                <c:pt idx="113">
                  <c:v>67.5595238095238</c:v>
                </c:pt>
                <c:pt idx="114">
                  <c:v>68.1547619047614</c:v>
                </c:pt>
                <c:pt idx="115">
                  <c:v>68.75</c:v>
                </c:pt>
                <c:pt idx="116">
                  <c:v>69.3452380952381</c:v>
                </c:pt>
                <c:pt idx="117">
                  <c:v>69.9404761904761</c:v>
                </c:pt>
                <c:pt idx="118">
                  <c:v>70.5357142857143</c:v>
                </c:pt>
                <c:pt idx="119">
                  <c:v>71.1309523809524</c:v>
                </c:pt>
                <c:pt idx="120">
                  <c:v>71.7261904761905</c:v>
                </c:pt>
                <c:pt idx="121">
                  <c:v>72.3214285714281</c:v>
                </c:pt>
                <c:pt idx="122">
                  <c:v>72.9166666666669</c:v>
                </c:pt>
                <c:pt idx="123">
                  <c:v>73.5119047619068</c:v>
                </c:pt>
                <c:pt idx="124">
                  <c:v>74.1071428571428</c:v>
                </c:pt>
                <c:pt idx="125">
                  <c:v>74.7023809523793</c:v>
                </c:pt>
                <c:pt idx="126">
                  <c:v>75.2976190476206</c:v>
                </c:pt>
                <c:pt idx="127">
                  <c:v>75.8928571428548</c:v>
                </c:pt>
                <c:pt idx="128">
                  <c:v>76.4880952380952</c:v>
                </c:pt>
                <c:pt idx="129">
                  <c:v>77.0833333333333</c:v>
                </c:pt>
                <c:pt idx="130">
                  <c:v>77.678571428569</c:v>
                </c:pt>
                <c:pt idx="131">
                  <c:v>78.2738095238095</c:v>
                </c:pt>
                <c:pt idx="132">
                  <c:v>78.8690476190476</c:v>
                </c:pt>
                <c:pt idx="133">
                  <c:v>79.4642857142857</c:v>
                </c:pt>
                <c:pt idx="134">
                  <c:v>80.0595238095238</c:v>
                </c:pt>
                <c:pt idx="135">
                  <c:v>80.6547619047614</c:v>
                </c:pt>
                <c:pt idx="136">
                  <c:v>81.25</c:v>
                </c:pt>
                <c:pt idx="137">
                  <c:v>81.8452380952381</c:v>
                </c:pt>
                <c:pt idx="138">
                  <c:v>82.4404761904761</c:v>
                </c:pt>
                <c:pt idx="139">
                  <c:v>83.0357142857143</c:v>
                </c:pt>
                <c:pt idx="140">
                  <c:v>83.6309523809524</c:v>
                </c:pt>
                <c:pt idx="141">
                  <c:v>84.2261904761905</c:v>
                </c:pt>
                <c:pt idx="142">
                  <c:v>84.8214285714281</c:v>
                </c:pt>
                <c:pt idx="143">
                  <c:v>85.4166666666669</c:v>
                </c:pt>
                <c:pt idx="144">
                  <c:v>86.0119047619068</c:v>
                </c:pt>
                <c:pt idx="145">
                  <c:v>86.6071428571428</c:v>
                </c:pt>
                <c:pt idx="146">
                  <c:v>87.2023809523793</c:v>
                </c:pt>
                <c:pt idx="147">
                  <c:v>87.7976190476206</c:v>
                </c:pt>
                <c:pt idx="148">
                  <c:v>88.3928571428548</c:v>
                </c:pt>
                <c:pt idx="149">
                  <c:v>88.9880952380952</c:v>
                </c:pt>
                <c:pt idx="150">
                  <c:v>89.5833333333333</c:v>
                </c:pt>
                <c:pt idx="151">
                  <c:v>90.178571428569</c:v>
                </c:pt>
                <c:pt idx="152">
                  <c:v>90.7738095238095</c:v>
                </c:pt>
                <c:pt idx="153">
                  <c:v>91.3690476190476</c:v>
                </c:pt>
                <c:pt idx="154">
                  <c:v>91.9642857142857</c:v>
                </c:pt>
                <c:pt idx="155">
                  <c:v>92.5595238095238</c:v>
                </c:pt>
                <c:pt idx="156">
                  <c:v>93.1547619047614</c:v>
                </c:pt>
                <c:pt idx="157">
                  <c:v>93.75</c:v>
                </c:pt>
                <c:pt idx="158">
                  <c:v>94.3452380952381</c:v>
                </c:pt>
                <c:pt idx="159">
                  <c:v>94.9404761904761</c:v>
                </c:pt>
                <c:pt idx="160">
                  <c:v>95.5357142857143</c:v>
                </c:pt>
                <c:pt idx="161">
                  <c:v>96.1309523809524</c:v>
                </c:pt>
                <c:pt idx="162">
                  <c:v>96.7261904761905</c:v>
                </c:pt>
                <c:pt idx="163">
                  <c:v>97.3214285714281</c:v>
                </c:pt>
                <c:pt idx="164">
                  <c:v>97.9166666666669</c:v>
                </c:pt>
                <c:pt idx="165">
                  <c:v>98.5119047619068</c:v>
                </c:pt>
                <c:pt idx="166">
                  <c:v>99.1071428571428</c:v>
                </c:pt>
                <c:pt idx="167">
                  <c:v>99.7023809523793</c:v>
                </c:pt>
              </c:numCache>
            </c:numRef>
          </c:cat>
          <c:val>
            <c:numRef>
              <c:f>'BJP Iterativ'!$T$95:$T$262</c:f>
              <c:numCache>
                <c:formatCode>General</c:formatCode>
                <c:ptCount val="168"/>
                <c:pt idx="0">
                  <c:v>2.52663965730123</c:v>
                </c:pt>
                <c:pt idx="1">
                  <c:v>2.60628372722181</c:v>
                </c:pt>
                <c:pt idx="2">
                  <c:v>2.61609355976096</c:v>
                </c:pt>
                <c:pt idx="3">
                  <c:v>2.70736727780854</c:v>
                </c:pt>
                <c:pt idx="4">
                  <c:v>2.74149873546075</c:v>
                </c:pt>
                <c:pt idx="5">
                  <c:v>2.81543176991671</c:v>
                </c:pt>
                <c:pt idx="6">
                  <c:v>2.87712076613512</c:v>
                </c:pt>
                <c:pt idx="7">
                  <c:v>2.92053117528974</c:v>
                </c:pt>
                <c:pt idx="8">
                  <c:v>2.94378675570688</c:v>
                </c:pt>
                <c:pt idx="9">
                  <c:v>2.96735704252462</c:v>
                </c:pt>
                <c:pt idx="10">
                  <c:v>2.99260683728506</c:v>
                </c:pt>
                <c:pt idx="11">
                  <c:v>2.99371283483862</c:v>
                </c:pt>
                <c:pt idx="12">
                  <c:v>3.13564752296082</c:v>
                </c:pt>
                <c:pt idx="13">
                  <c:v>3.14135425948968</c:v>
                </c:pt>
                <c:pt idx="14">
                  <c:v>3.22060809774802</c:v>
                </c:pt>
                <c:pt idx="15">
                  <c:v>3.22444334309658</c:v>
                </c:pt>
                <c:pt idx="16">
                  <c:v>3.23442880079551</c:v>
                </c:pt>
                <c:pt idx="17">
                  <c:v>3.36932758856626</c:v>
                </c:pt>
                <c:pt idx="18">
                  <c:v>3.38417522598513</c:v>
                </c:pt>
                <c:pt idx="19">
                  <c:v>3.38512147158648</c:v>
                </c:pt>
                <c:pt idx="20">
                  <c:v>3.39129569676506</c:v>
                </c:pt>
                <c:pt idx="21">
                  <c:v>3.47584912353247</c:v>
                </c:pt>
                <c:pt idx="22">
                  <c:v>3.47602194914905</c:v>
                </c:pt>
                <c:pt idx="23">
                  <c:v>3.5217078197574</c:v>
                </c:pt>
                <c:pt idx="24">
                  <c:v>3.52498912682265</c:v>
                </c:pt>
                <c:pt idx="25">
                  <c:v>3.52969122723377</c:v>
                </c:pt>
                <c:pt idx="26">
                  <c:v>3.55514604058509</c:v>
                </c:pt>
                <c:pt idx="27">
                  <c:v>3.56719100115084</c:v>
                </c:pt>
                <c:pt idx="28">
                  <c:v>3.56828356596714</c:v>
                </c:pt>
                <c:pt idx="29">
                  <c:v>3.59859595627909</c:v>
                </c:pt>
                <c:pt idx="30">
                  <c:v>3.60563900500694</c:v>
                </c:pt>
                <c:pt idx="31">
                  <c:v>3.64940308220353</c:v>
                </c:pt>
                <c:pt idx="32">
                  <c:v>3.67917086854072</c:v>
                </c:pt>
                <c:pt idx="33">
                  <c:v>3.72882200066415</c:v>
                </c:pt>
                <c:pt idx="34">
                  <c:v>3.73461468059061</c:v>
                </c:pt>
                <c:pt idx="35">
                  <c:v>3.7388708499999</c:v>
                </c:pt>
                <c:pt idx="36">
                  <c:v>3.74580932314684</c:v>
                </c:pt>
                <c:pt idx="37">
                  <c:v>3.76094938446784</c:v>
                </c:pt>
                <c:pt idx="38">
                  <c:v>3.82397584927606</c:v>
                </c:pt>
                <c:pt idx="39">
                  <c:v>3.84609221081418</c:v>
                </c:pt>
                <c:pt idx="40">
                  <c:v>3.86551641029275</c:v>
                </c:pt>
                <c:pt idx="41">
                  <c:v>3.89311740921396</c:v>
                </c:pt>
                <c:pt idx="42">
                  <c:v>3.91508818914319</c:v>
                </c:pt>
                <c:pt idx="43">
                  <c:v>3.92516087217287</c:v>
                </c:pt>
                <c:pt idx="44">
                  <c:v>3.94311040211996</c:v>
                </c:pt>
                <c:pt idx="45">
                  <c:v>3.95692159079632</c:v>
                </c:pt>
                <c:pt idx="46">
                  <c:v>3.96404171750142</c:v>
                </c:pt>
                <c:pt idx="47">
                  <c:v>3.98557676809671</c:v>
                </c:pt>
                <c:pt idx="48">
                  <c:v>4.00354467749818</c:v>
                </c:pt>
                <c:pt idx="49">
                  <c:v>4.02428048983603</c:v>
                </c:pt>
                <c:pt idx="50">
                  <c:v>4.02686885115867</c:v>
                </c:pt>
                <c:pt idx="51">
                  <c:v>4.0287150826831</c:v>
                </c:pt>
                <c:pt idx="52">
                  <c:v>4.05298855222268</c:v>
                </c:pt>
                <c:pt idx="53">
                  <c:v>4.09086479770812</c:v>
                </c:pt>
                <c:pt idx="54">
                  <c:v>4.09390136532828</c:v>
                </c:pt>
                <c:pt idx="55">
                  <c:v>4.16150886896604</c:v>
                </c:pt>
                <c:pt idx="56">
                  <c:v>4.18878615474779</c:v>
                </c:pt>
                <c:pt idx="57">
                  <c:v>4.1963584052634</c:v>
                </c:pt>
                <c:pt idx="58">
                  <c:v>4.2088591010727</c:v>
                </c:pt>
                <c:pt idx="59">
                  <c:v>4.21974053780399</c:v>
                </c:pt>
                <c:pt idx="60">
                  <c:v>4.23821785933187</c:v>
                </c:pt>
                <c:pt idx="61">
                  <c:v>4.25975027458135</c:v>
                </c:pt>
                <c:pt idx="62">
                  <c:v>4.27618795665734</c:v>
                </c:pt>
                <c:pt idx="63">
                  <c:v>4.2875551358126</c:v>
                </c:pt>
                <c:pt idx="64">
                  <c:v>4.29498334231285</c:v>
                </c:pt>
                <c:pt idx="65">
                  <c:v>4.30091006616693</c:v>
                </c:pt>
                <c:pt idx="66">
                  <c:v>4.31026506686247</c:v>
                </c:pt>
                <c:pt idx="67">
                  <c:v>4.31383504377808</c:v>
                </c:pt>
                <c:pt idx="68">
                  <c:v>4.32862428971739</c:v>
                </c:pt>
                <c:pt idx="69">
                  <c:v>4.34550075333158</c:v>
                </c:pt>
                <c:pt idx="70">
                  <c:v>4.34555963063763</c:v>
                </c:pt>
                <c:pt idx="71">
                  <c:v>4.35503119827101</c:v>
                </c:pt>
                <c:pt idx="72">
                  <c:v>4.42160333601672</c:v>
                </c:pt>
                <c:pt idx="73">
                  <c:v>4.4801554495347</c:v>
                </c:pt>
                <c:pt idx="74">
                  <c:v>4.48141331209479</c:v>
                </c:pt>
                <c:pt idx="75">
                  <c:v>4.53831258507735</c:v>
                </c:pt>
                <c:pt idx="76">
                  <c:v>4.53911906238218</c:v>
                </c:pt>
                <c:pt idx="77">
                  <c:v>4.57163232773567</c:v>
                </c:pt>
                <c:pt idx="78">
                  <c:v>4.59975839369921</c:v>
                </c:pt>
                <c:pt idx="79">
                  <c:v>4.63695559517728</c:v>
                </c:pt>
                <c:pt idx="80">
                  <c:v>4.66455298254138</c:v>
                </c:pt>
                <c:pt idx="81">
                  <c:v>4.67106614413922</c:v>
                </c:pt>
                <c:pt idx="82">
                  <c:v>4.6728381324592</c:v>
                </c:pt>
                <c:pt idx="83">
                  <c:v>4.68374995575729</c:v>
                </c:pt>
                <c:pt idx="84">
                  <c:v>4.70894282223807</c:v>
                </c:pt>
                <c:pt idx="85">
                  <c:v>4.71828336110206</c:v>
                </c:pt>
                <c:pt idx="86">
                  <c:v>4.72661155450261</c:v>
                </c:pt>
                <c:pt idx="87">
                  <c:v>4.72930216299345</c:v>
                </c:pt>
                <c:pt idx="88">
                  <c:v>4.74821158646116</c:v>
                </c:pt>
                <c:pt idx="89">
                  <c:v>4.76058645296109</c:v>
                </c:pt>
                <c:pt idx="90">
                  <c:v>4.77825677421589</c:v>
                </c:pt>
                <c:pt idx="91">
                  <c:v>4.82880384897304</c:v>
                </c:pt>
                <c:pt idx="92">
                  <c:v>4.86388369992972</c:v>
                </c:pt>
                <c:pt idx="93">
                  <c:v>4.89700281114136</c:v>
                </c:pt>
                <c:pt idx="94">
                  <c:v>4.9231093873504</c:v>
                </c:pt>
                <c:pt idx="95">
                  <c:v>4.95557256597752</c:v>
                </c:pt>
                <c:pt idx="96">
                  <c:v>5.0382198159522</c:v>
                </c:pt>
                <c:pt idx="97">
                  <c:v>5.05565780000871</c:v>
                </c:pt>
                <c:pt idx="98">
                  <c:v>5.07473965373133</c:v>
                </c:pt>
                <c:pt idx="99">
                  <c:v>5.1236957270804</c:v>
                </c:pt>
                <c:pt idx="100">
                  <c:v>5.1579893024594</c:v>
                </c:pt>
                <c:pt idx="101">
                  <c:v>5.18958219528666</c:v>
                </c:pt>
                <c:pt idx="102">
                  <c:v>5.19826537549401</c:v>
                </c:pt>
                <c:pt idx="103">
                  <c:v>5.21000651688923</c:v>
                </c:pt>
                <c:pt idx="104">
                  <c:v>5.21004051498497</c:v>
                </c:pt>
                <c:pt idx="105">
                  <c:v>5.24702818462176</c:v>
                </c:pt>
                <c:pt idx="106">
                  <c:v>5.3116799902292</c:v>
                </c:pt>
                <c:pt idx="107">
                  <c:v>5.32391270862305</c:v>
                </c:pt>
                <c:pt idx="108">
                  <c:v>5.47028289216709</c:v>
                </c:pt>
                <c:pt idx="109">
                  <c:v>5.55069135149147</c:v>
                </c:pt>
                <c:pt idx="110">
                  <c:v>5.55474134593315</c:v>
                </c:pt>
                <c:pt idx="111">
                  <c:v>5.64926903658734</c:v>
                </c:pt>
                <c:pt idx="112">
                  <c:v>5.72775431325968</c:v>
                </c:pt>
                <c:pt idx="113">
                  <c:v>5.79145819584721</c:v>
                </c:pt>
                <c:pt idx="114">
                  <c:v>5.8394496447806</c:v>
                </c:pt>
                <c:pt idx="115">
                  <c:v>5.85032768611404</c:v>
                </c:pt>
                <c:pt idx="116">
                  <c:v>5.86584842747431</c:v>
                </c:pt>
                <c:pt idx="117">
                  <c:v>5.87996249465549</c:v>
                </c:pt>
                <c:pt idx="118">
                  <c:v>5.88022095768563</c:v>
                </c:pt>
                <c:pt idx="119">
                  <c:v>6.0212660022029</c:v>
                </c:pt>
                <c:pt idx="120">
                  <c:v>6.05001864481262</c:v>
                </c:pt>
                <c:pt idx="121">
                  <c:v>6.06252542232923</c:v>
                </c:pt>
                <c:pt idx="122">
                  <c:v>6.12233882999764</c:v>
                </c:pt>
                <c:pt idx="123">
                  <c:v>6.15988534844222</c:v>
                </c:pt>
                <c:pt idx="124">
                  <c:v>6.23764497918457</c:v>
                </c:pt>
                <c:pt idx="125">
                  <c:v>6.24246619215091</c:v>
                </c:pt>
                <c:pt idx="126">
                  <c:v>6.25848652445727</c:v>
                </c:pt>
                <c:pt idx="127">
                  <c:v>6.26644225329015</c:v>
                </c:pt>
                <c:pt idx="128">
                  <c:v>6.27892518221094</c:v>
                </c:pt>
                <c:pt idx="129">
                  <c:v>6.29322756658736</c:v>
                </c:pt>
                <c:pt idx="130">
                  <c:v>6.32609088735247</c:v>
                </c:pt>
                <c:pt idx="131">
                  <c:v>6.33513629323597</c:v>
                </c:pt>
                <c:pt idx="132">
                  <c:v>6.34725428654913</c:v>
                </c:pt>
                <c:pt idx="133">
                  <c:v>6.4979726496094</c:v>
                </c:pt>
                <c:pt idx="134">
                  <c:v>6.50059665124508</c:v>
                </c:pt>
                <c:pt idx="135">
                  <c:v>6.50504139167979</c:v>
                </c:pt>
                <c:pt idx="136">
                  <c:v>6.5957701626548</c:v>
                </c:pt>
                <c:pt idx="137">
                  <c:v>6.6018409686293</c:v>
                </c:pt>
                <c:pt idx="138">
                  <c:v>6.61450916255518</c:v>
                </c:pt>
                <c:pt idx="139">
                  <c:v>6.65524712652828</c:v>
                </c:pt>
                <c:pt idx="140">
                  <c:v>6.65572180197546</c:v>
                </c:pt>
                <c:pt idx="141">
                  <c:v>6.68511286302419</c:v>
                </c:pt>
                <c:pt idx="142">
                  <c:v>6.77859809047644</c:v>
                </c:pt>
                <c:pt idx="143">
                  <c:v>6.83910767497107</c:v>
                </c:pt>
                <c:pt idx="144">
                  <c:v>6.86278546249717</c:v>
                </c:pt>
                <c:pt idx="145">
                  <c:v>6.87072878930345</c:v>
                </c:pt>
                <c:pt idx="146">
                  <c:v>6.89411290618182</c:v>
                </c:pt>
                <c:pt idx="147">
                  <c:v>6.91033271300105</c:v>
                </c:pt>
                <c:pt idx="148">
                  <c:v>6.95195925380003</c:v>
                </c:pt>
                <c:pt idx="149">
                  <c:v>6.99293950280898</c:v>
                </c:pt>
                <c:pt idx="150">
                  <c:v>7.03919442387896</c:v>
                </c:pt>
                <c:pt idx="151">
                  <c:v>7.19011170124586</c:v>
                </c:pt>
                <c:pt idx="152">
                  <c:v>7.19470603126718</c:v>
                </c:pt>
                <c:pt idx="153">
                  <c:v>7.3272721214083</c:v>
                </c:pt>
                <c:pt idx="154">
                  <c:v>7.40437840243501</c:v>
                </c:pt>
                <c:pt idx="155">
                  <c:v>7.43805455733309</c:v>
                </c:pt>
                <c:pt idx="156">
                  <c:v>7.47810573177459</c:v>
                </c:pt>
                <c:pt idx="157">
                  <c:v>7.55201325274455</c:v>
                </c:pt>
                <c:pt idx="158">
                  <c:v>7.60214597680512</c:v>
                </c:pt>
                <c:pt idx="159">
                  <c:v>7.76391822175387</c:v>
                </c:pt>
                <c:pt idx="160">
                  <c:v>7.90044659614264</c:v>
                </c:pt>
                <c:pt idx="161">
                  <c:v>7.93766730493521</c:v>
                </c:pt>
                <c:pt idx="162">
                  <c:v>7.96170318362635</c:v>
                </c:pt>
                <c:pt idx="163">
                  <c:v>7.97053212433575</c:v>
                </c:pt>
                <c:pt idx="164">
                  <c:v>8.02044218978768</c:v>
                </c:pt>
                <c:pt idx="165">
                  <c:v>8.0559384503783</c:v>
                </c:pt>
                <c:pt idx="166">
                  <c:v>8.11972408819182</c:v>
                </c:pt>
                <c:pt idx="167">
                  <c:v>8.12083989118442</c:v>
                </c:pt>
              </c:numCache>
            </c:numRef>
          </c:val>
        </c:ser>
        <c:dLbls>
          <c:showLegendKey val="0"/>
          <c:showVal val="0"/>
          <c:showCatName val="0"/>
          <c:showSerName val="0"/>
          <c:showPercent val="0"/>
          <c:showBubbleSize val="0"/>
        </c:dLbls>
        <c:gapWidth val="150"/>
        <c:axId val="246615040"/>
        <c:axId val="246629504"/>
      </c:barChart>
      <c:catAx>
        <c:axId val="24661504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Sample Percentile</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6629504"/>
        <c:crosses val="autoZero"/>
        <c:auto val="1"/>
        <c:lblAlgn val="ctr"/>
        <c:lblOffset val="100"/>
        <c:noMultiLvlLbl val="0"/>
      </c:catAx>
      <c:valAx>
        <c:axId val="24662950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6615040"/>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manualLayout>
          <c:xMode val="edge"/>
          <c:yMode val="edge"/>
          <c:x val="0.448616375002365"/>
          <c:y val="0"/>
        </c:manualLayout>
      </c:layout>
      <c:overlay val="0"/>
    </c:title>
    <c:autoTitleDeleted val="0"/>
    <c:plotArea>
      <c:layout>
        <c:manualLayout>
          <c:layoutTarget val="inner"/>
          <c:xMode val="edge"/>
          <c:yMode val="edge"/>
          <c:x val="0.155949618975739"/>
          <c:y val="0.0680358979816254"/>
          <c:w val="0.764961870585804"/>
          <c:h val="0.619993969706644"/>
        </c:manualLayout>
      </c:layout>
      <c:scatterChart>
        <c:scatterStyle val="smoothMarker"/>
        <c:varyColors val="0"/>
        <c:ser>
          <c:idx val="0"/>
          <c:order val="0"/>
          <c:spPr>
            <a:ln w="28575" cap="rnd" cmpd="sng" algn="ctr">
              <a:noFill/>
              <a:prstDash val="solid"/>
              <a:round/>
            </a:ln>
          </c:spPr>
          <c:marker>
            <c:symbol val="circle"/>
            <c:size val="4"/>
            <c:spPr>
              <a:gradFill>
                <a:gsLst>
                  <a:gs pos="0">
                    <a:srgbClr val="D6B19C"/>
                  </a:gs>
                  <a:gs pos="30000">
                    <a:srgbClr val="D49E6C"/>
                  </a:gs>
                  <a:gs pos="70000">
                    <a:srgbClr val="A65528"/>
                  </a:gs>
                  <a:gs pos="100000">
                    <a:srgbClr val="663012"/>
                  </a:gs>
                </a:gsLst>
                <a:lin ang="5400000" scaled="0"/>
              </a:gradFill>
              <a:ln w="9525" cap="flat" cmpd="sng" algn="ctr">
                <a:noFill/>
                <a:prstDash val="solid"/>
                <a:round/>
              </a:ln>
            </c:spPr>
          </c:marker>
          <c:dLbls>
            <c:delete val="1"/>
          </c:dLbls>
          <c:xVal>
            <c:numRef>
              <c:f>' BJP GARCH'!$D$2:$D$169</c:f>
              <c:numCache>
                <c:formatCode>General</c:formatCode>
                <c:ptCount val="168"/>
                <c:pt idx="0">
                  <c:v>8.48454940422732</c:v>
                </c:pt>
                <c:pt idx="1">
                  <c:v>7.31447960525841</c:v>
                </c:pt>
                <c:pt idx="2">
                  <c:v>7.12064463921517</c:v>
                </c:pt>
                <c:pt idx="3">
                  <c:v>7.1391993267808</c:v>
                </c:pt>
                <c:pt idx="4">
                  <c:v>6.87960030472361</c:v>
                </c:pt>
                <c:pt idx="5">
                  <c:v>6.54636318645891</c:v>
                </c:pt>
                <c:pt idx="6">
                  <c:v>4.30112196230485</c:v>
                </c:pt>
                <c:pt idx="7">
                  <c:v>5.76004390533991</c:v>
                </c:pt>
                <c:pt idx="8">
                  <c:v>3.95646567971713</c:v>
                </c:pt>
                <c:pt idx="9">
                  <c:v>5.15456792785505</c:v>
                </c:pt>
                <c:pt idx="10">
                  <c:v>3.61527611536013</c:v>
                </c:pt>
                <c:pt idx="11">
                  <c:v>3.42680405329596</c:v>
                </c:pt>
                <c:pt idx="12">
                  <c:v>3.90649629251092</c:v>
                </c:pt>
                <c:pt idx="13">
                  <c:v>4.01538226222317</c:v>
                </c:pt>
                <c:pt idx="14">
                  <c:v>5.46399407918177</c:v>
                </c:pt>
                <c:pt idx="15">
                  <c:v>5.51075140895781</c:v>
                </c:pt>
                <c:pt idx="16">
                  <c:v>5.29716044500455</c:v>
                </c:pt>
                <c:pt idx="17">
                  <c:v>6.68209253046164</c:v>
                </c:pt>
                <c:pt idx="18">
                  <c:v>6.23767645567698</c:v>
                </c:pt>
                <c:pt idx="19">
                  <c:v>4.27746320044205</c:v>
                </c:pt>
                <c:pt idx="20">
                  <c:v>6.95632103988081</c:v>
                </c:pt>
                <c:pt idx="21">
                  <c:v>4.76393515259881</c:v>
                </c:pt>
                <c:pt idx="22">
                  <c:v>6.01061092378318</c:v>
                </c:pt>
                <c:pt idx="23">
                  <c:v>4.87469126002107</c:v>
                </c:pt>
                <c:pt idx="24">
                  <c:v>5.58763405361756</c:v>
                </c:pt>
                <c:pt idx="25">
                  <c:v>5.85533939121672</c:v>
                </c:pt>
                <c:pt idx="26">
                  <c:v>3.91649919777872</c:v>
                </c:pt>
                <c:pt idx="27">
                  <c:v>4.53404699272674</c:v>
                </c:pt>
                <c:pt idx="28">
                  <c:v>5.37169511981144</c:v>
                </c:pt>
                <c:pt idx="29">
                  <c:v>4.76239645202296</c:v>
                </c:pt>
                <c:pt idx="30">
                  <c:v>5.87059117767236</c:v>
                </c:pt>
                <c:pt idx="31">
                  <c:v>5.98645850529681</c:v>
                </c:pt>
                <c:pt idx="32">
                  <c:v>5.03890585755717</c:v>
                </c:pt>
                <c:pt idx="33">
                  <c:v>4.78743824611968</c:v>
                </c:pt>
                <c:pt idx="34">
                  <c:v>5.64895810416188</c:v>
                </c:pt>
                <c:pt idx="35">
                  <c:v>6.30696417613017</c:v>
                </c:pt>
                <c:pt idx="36">
                  <c:v>6.24904988380388</c:v>
                </c:pt>
                <c:pt idx="37">
                  <c:v>3.90925216194831</c:v>
                </c:pt>
                <c:pt idx="38">
                  <c:v>6.24815119649348</c:v>
                </c:pt>
                <c:pt idx="39">
                  <c:v>3.37342114368285</c:v>
                </c:pt>
                <c:pt idx="40">
                  <c:v>3.24812965580699</c:v>
                </c:pt>
                <c:pt idx="41">
                  <c:v>5.25180088226241</c:v>
                </c:pt>
                <c:pt idx="42">
                  <c:v>5.41328042382491</c:v>
                </c:pt>
                <c:pt idx="43">
                  <c:v>4.67040972896545</c:v>
                </c:pt>
                <c:pt idx="44">
                  <c:v>4.8549298671904</c:v>
                </c:pt>
                <c:pt idx="45">
                  <c:v>5.44058883325925</c:v>
                </c:pt>
                <c:pt idx="46">
                  <c:v>4.99344076399247</c:v>
                </c:pt>
                <c:pt idx="47">
                  <c:v>6.68935845425988</c:v>
                </c:pt>
                <c:pt idx="48">
                  <c:v>4.49997542288049</c:v>
                </c:pt>
                <c:pt idx="49">
                  <c:v>5.09023936337315</c:v>
                </c:pt>
                <c:pt idx="50">
                  <c:v>6.92274232666285</c:v>
                </c:pt>
                <c:pt idx="51">
                  <c:v>6.48775090314124</c:v>
                </c:pt>
                <c:pt idx="52">
                  <c:v>6.32633928958688</c:v>
                </c:pt>
                <c:pt idx="53">
                  <c:v>4.19312968729505</c:v>
                </c:pt>
                <c:pt idx="54">
                  <c:v>3.22810075167774</c:v>
                </c:pt>
                <c:pt idx="55">
                  <c:v>3.35051770973256</c:v>
                </c:pt>
                <c:pt idx="56">
                  <c:v>3.55395959295524</c:v>
                </c:pt>
                <c:pt idx="57">
                  <c:v>2.83019889851258</c:v>
                </c:pt>
                <c:pt idx="58">
                  <c:v>5.56842441426393</c:v>
                </c:pt>
                <c:pt idx="59">
                  <c:v>5.40375999273529</c:v>
                </c:pt>
                <c:pt idx="60">
                  <c:v>4.14882428482104</c:v>
                </c:pt>
                <c:pt idx="61">
                  <c:v>3.23231053035646</c:v>
                </c:pt>
                <c:pt idx="62">
                  <c:v>5.33641777010309</c:v>
                </c:pt>
                <c:pt idx="63">
                  <c:v>5.46918628761619</c:v>
                </c:pt>
                <c:pt idx="64">
                  <c:v>4.35241196593757</c:v>
                </c:pt>
                <c:pt idx="65">
                  <c:v>6.00819096432444</c:v>
                </c:pt>
                <c:pt idx="66">
                  <c:v>8.10895421084479</c:v>
                </c:pt>
                <c:pt idx="67">
                  <c:v>3.71619577707903</c:v>
                </c:pt>
                <c:pt idx="68">
                  <c:v>4.3628666765354</c:v>
                </c:pt>
                <c:pt idx="69">
                  <c:v>4.82983917294735</c:v>
                </c:pt>
                <c:pt idx="70">
                  <c:v>5.09094036377593</c:v>
                </c:pt>
                <c:pt idx="71">
                  <c:v>5.47487570174588</c:v>
                </c:pt>
                <c:pt idx="72">
                  <c:v>6.62624682855638</c:v>
                </c:pt>
                <c:pt idx="73">
                  <c:v>6.28565396975899</c:v>
                </c:pt>
                <c:pt idx="74">
                  <c:v>4.60185881901285</c:v>
                </c:pt>
                <c:pt idx="75">
                  <c:v>5.26455375741235</c:v>
                </c:pt>
                <c:pt idx="76">
                  <c:v>6.76038660666438</c:v>
                </c:pt>
                <c:pt idx="77">
                  <c:v>3.9709643845772</c:v>
                </c:pt>
                <c:pt idx="78">
                  <c:v>6.67096383718855</c:v>
                </c:pt>
                <c:pt idx="79">
                  <c:v>4.71331266292784</c:v>
                </c:pt>
                <c:pt idx="80">
                  <c:v>3.87641275305857</c:v>
                </c:pt>
                <c:pt idx="81">
                  <c:v>3.18897024808739</c:v>
                </c:pt>
                <c:pt idx="82">
                  <c:v>5.39134561824048</c:v>
                </c:pt>
                <c:pt idx="83">
                  <c:v>6.22570481930768</c:v>
                </c:pt>
                <c:pt idx="84">
                  <c:v>5.24838178820918</c:v>
                </c:pt>
                <c:pt idx="85">
                  <c:v>5.01904987741198</c:v>
                </c:pt>
                <c:pt idx="86">
                  <c:v>5.71772631748181</c:v>
                </c:pt>
                <c:pt idx="87">
                  <c:v>5.88238168164323</c:v>
                </c:pt>
                <c:pt idx="88">
                  <c:v>6.6039324416384</c:v>
                </c:pt>
                <c:pt idx="89">
                  <c:v>3.88858547336368</c:v>
                </c:pt>
                <c:pt idx="90">
                  <c:v>6.36134921388397</c:v>
                </c:pt>
                <c:pt idx="91">
                  <c:v>7.30638462424934</c:v>
                </c:pt>
                <c:pt idx="92">
                  <c:v>5.68786705672063</c:v>
                </c:pt>
                <c:pt idx="93">
                  <c:v>8.48074715068078</c:v>
                </c:pt>
                <c:pt idx="94">
                  <c:v>7.4509082459717</c:v>
                </c:pt>
                <c:pt idx="95">
                  <c:v>7.04919974841538</c:v>
                </c:pt>
                <c:pt idx="96">
                  <c:v>5.39021807031261</c:v>
                </c:pt>
                <c:pt idx="97">
                  <c:v>6.57447570548459</c:v>
                </c:pt>
                <c:pt idx="98">
                  <c:v>3.80187564657443</c:v>
                </c:pt>
                <c:pt idx="99">
                  <c:v>4.09499957459564</c:v>
                </c:pt>
                <c:pt idx="100">
                  <c:v>3.62942869187939</c:v>
                </c:pt>
                <c:pt idx="101">
                  <c:v>5.91288013458153</c:v>
                </c:pt>
                <c:pt idx="102">
                  <c:v>4.14188836134355</c:v>
                </c:pt>
                <c:pt idx="103">
                  <c:v>6.18543099501623</c:v>
                </c:pt>
                <c:pt idx="104">
                  <c:v>4.28937124661653</c:v>
                </c:pt>
                <c:pt idx="105">
                  <c:v>6.69776491753493</c:v>
                </c:pt>
                <c:pt idx="106">
                  <c:v>7.39833372401156</c:v>
                </c:pt>
                <c:pt idx="107">
                  <c:v>7.20508030999393</c:v>
                </c:pt>
                <c:pt idx="108">
                  <c:v>5.04100868675668</c:v>
                </c:pt>
                <c:pt idx="109">
                  <c:v>6.64294093003177</c:v>
                </c:pt>
                <c:pt idx="110">
                  <c:v>4.98163253686627</c:v>
                </c:pt>
                <c:pt idx="111">
                  <c:v>5.39281038516255</c:v>
                </c:pt>
                <c:pt idx="112">
                  <c:v>3.8441401443997</c:v>
                </c:pt>
                <c:pt idx="113">
                  <c:v>6.67686403744547</c:v>
                </c:pt>
                <c:pt idx="114">
                  <c:v>5.7693427741694</c:v>
                </c:pt>
                <c:pt idx="115">
                  <c:v>4.96888866999537</c:v>
                </c:pt>
                <c:pt idx="116">
                  <c:v>7.25099393411665</c:v>
                </c:pt>
                <c:pt idx="117">
                  <c:v>3.8898963029252</c:v>
                </c:pt>
                <c:pt idx="118">
                  <c:v>3.90534844468779</c:v>
                </c:pt>
                <c:pt idx="119">
                  <c:v>5.81998197868156</c:v>
                </c:pt>
                <c:pt idx="120">
                  <c:v>5.06259454064803</c:v>
                </c:pt>
                <c:pt idx="121">
                  <c:v>6.69033712748404</c:v>
                </c:pt>
                <c:pt idx="122">
                  <c:v>4.50442138152015</c:v>
                </c:pt>
                <c:pt idx="123">
                  <c:v>4.21111538124884</c:v>
                </c:pt>
                <c:pt idx="124">
                  <c:v>6.20066663052955</c:v>
                </c:pt>
                <c:pt idx="125">
                  <c:v>4.18786955975665</c:v>
                </c:pt>
                <c:pt idx="126">
                  <c:v>5.82118053913728</c:v>
                </c:pt>
                <c:pt idx="127">
                  <c:v>4.29832211064898</c:v>
                </c:pt>
                <c:pt idx="128">
                  <c:v>5.22224500510698</c:v>
                </c:pt>
                <c:pt idx="129">
                  <c:v>5.63175979299791</c:v>
                </c:pt>
                <c:pt idx="130">
                  <c:v>5.35874020235811</c:v>
                </c:pt>
                <c:pt idx="131">
                  <c:v>4.39331689661174</c:v>
                </c:pt>
                <c:pt idx="132">
                  <c:v>4.7094752201859</c:v>
                </c:pt>
                <c:pt idx="133">
                  <c:v>3.59363222146942</c:v>
                </c:pt>
                <c:pt idx="134">
                  <c:v>5.91910998669505</c:v>
                </c:pt>
                <c:pt idx="135">
                  <c:v>6.32741468032183</c:v>
                </c:pt>
                <c:pt idx="136">
                  <c:v>5.43825487999995</c:v>
                </c:pt>
                <c:pt idx="137">
                  <c:v>6.06864679032865</c:v>
                </c:pt>
                <c:pt idx="138">
                  <c:v>6.38767455587627</c:v>
                </c:pt>
                <c:pt idx="139">
                  <c:v>4.32043393791939</c:v>
                </c:pt>
                <c:pt idx="140">
                  <c:v>5.99164776966432</c:v>
                </c:pt>
                <c:pt idx="141">
                  <c:v>6.2401765995986</c:v>
                </c:pt>
                <c:pt idx="142">
                  <c:v>8.99136878673341</c:v>
                </c:pt>
                <c:pt idx="143">
                  <c:v>5.11889600166743</c:v>
                </c:pt>
                <c:pt idx="144">
                  <c:v>4.83469723514106</c:v>
                </c:pt>
                <c:pt idx="145">
                  <c:v>5.17127101722009</c:v>
                </c:pt>
                <c:pt idx="146">
                  <c:v>4.51418667436067</c:v>
                </c:pt>
                <c:pt idx="147">
                  <c:v>7.58925629562921</c:v>
                </c:pt>
                <c:pt idx="148">
                  <c:v>7.45138132999683</c:v>
                </c:pt>
                <c:pt idx="149">
                  <c:v>6.1357342788687</c:v>
                </c:pt>
                <c:pt idx="150">
                  <c:v>7.1697595284563</c:v>
                </c:pt>
                <c:pt idx="151">
                  <c:v>5.61713760733952</c:v>
                </c:pt>
                <c:pt idx="152">
                  <c:v>4.65384591431999</c:v>
                </c:pt>
                <c:pt idx="153">
                  <c:v>5.09528673830765</c:v>
                </c:pt>
                <c:pt idx="154">
                  <c:v>6.2166424626469</c:v>
                </c:pt>
                <c:pt idx="155">
                  <c:v>6.58139189196929</c:v>
                </c:pt>
                <c:pt idx="156">
                  <c:v>4.88405359722005</c:v>
                </c:pt>
                <c:pt idx="157">
                  <c:v>6.01984692081972</c:v>
                </c:pt>
                <c:pt idx="158">
                  <c:v>4.48207453218472</c:v>
                </c:pt>
                <c:pt idx="159">
                  <c:v>3.48130642991362</c:v>
                </c:pt>
                <c:pt idx="160">
                  <c:v>3.57789140499696</c:v>
                </c:pt>
                <c:pt idx="161">
                  <c:v>7.95653937452112</c:v>
                </c:pt>
                <c:pt idx="162">
                  <c:v>4.09998817178648</c:v>
                </c:pt>
                <c:pt idx="163">
                  <c:v>5.29416599143408</c:v>
                </c:pt>
                <c:pt idx="164">
                  <c:v>7.63160858985529</c:v>
                </c:pt>
                <c:pt idx="165">
                  <c:v>5.10168284655665</c:v>
                </c:pt>
                <c:pt idx="166">
                  <c:v>6.25179062674364</c:v>
                </c:pt>
                <c:pt idx="167">
                  <c:v>4.25338593472247</c:v>
                </c:pt>
              </c:numCache>
            </c:numRef>
          </c:xVal>
          <c:yVal>
            <c:numRef>
              <c:f>' BJP GARCH'!$P$95:$P$262</c:f>
              <c:numCache>
                <c:formatCode>General</c:formatCode>
                <c:ptCount val="168"/>
                <c:pt idx="0">
                  <c:v>-0.943352077066653</c:v>
                </c:pt>
                <c:pt idx="1">
                  <c:v>-0.172262588288456</c:v>
                </c:pt>
                <c:pt idx="2">
                  <c:v>-1.13588422496488</c:v>
                </c:pt>
                <c:pt idx="3">
                  <c:v>-1.15487499222052</c:v>
                </c:pt>
                <c:pt idx="4">
                  <c:v>0.31478489797883</c:v>
                </c:pt>
                <c:pt idx="5">
                  <c:v>0.435084562863197</c:v>
                </c:pt>
                <c:pt idx="6">
                  <c:v>-0.0828230926265467</c:v>
                </c:pt>
                <c:pt idx="7">
                  <c:v>0.0498184224537317</c:v>
                </c:pt>
                <c:pt idx="8">
                  <c:v>1.20462008070941</c:v>
                </c:pt>
                <c:pt idx="9">
                  <c:v>-1.09733019635802</c:v>
                </c:pt>
                <c:pt idx="10">
                  <c:v>-0.70673485544325</c:v>
                </c:pt>
                <c:pt idx="11">
                  <c:v>-0.448343524538986</c:v>
                </c:pt>
                <c:pt idx="12">
                  <c:v>-0.969354256084569</c:v>
                </c:pt>
                <c:pt idx="13">
                  <c:v>-0.360450001830461</c:v>
                </c:pt>
                <c:pt idx="14">
                  <c:v>-0.54829915922253</c:v>
                </c:pt>
                <c:pt idx="15">
                  <c:v>-0.589656994852884</c:v>
                </c:pt>
                <c:pt idx="16">
                  <c:v>0.216727721617913</c:v>
                </c:pt>
                <c:pt idx="17">
                  <c:v>-0.851127220635863</c:v>
                </c:pt>
                <c:pt idx="18">
                  <c:v>-0.784612726769375</c:v>
                </c:pt>
                <c:pt idx="19">
                  <c:v>2.02399666143728</c:v>
                </c:pt>
                <c:pt idx="20">
                  <c:v>-0.312936775861212</c:v>
                </c:pt>
                <c:pt idx="21">
                  <c:v>0.221608848574978</c:v>
                </c:pt>
                <c:pt idx="22">
                  <c:v>0.1757436688595</c:v>
                </c:pt>
                <c:pt idx="23">
                  <c:v>-1.194888440884</c:v>
                </c:pt>
                <c:pt idx="24">
                  <c:v>-0.79237958547256</c:v>
                </c:pt>
                <c:pt idx="25">
                  <c:v>-1.19299023254346</c:v>
                </c:pt>
                <c:pt idx="26">
                  <c:v>-1.20542629826891</c:v>
                </c:pt>
                <c:pt idx="27">
                  <c:v>-1.48918745180198</c:v>
                </c:pt>
                <c:pt idx="28">
                  <c:v>-0.177880738855054</c:v>
                </c:pt>
                <c:pt idx="29">
                  <c:v>0.722612737244059</c:v>
                </c:pt>
                <c:pt idx="30">
                  <c:v>0.00326243776165137</c:v>
                </c:pt>
                <c:pt idx="31">
                  <c:v>1.82241109519876</c:v>
                </c:pt>
                <c:pt idx="32">
                  <c:v>-0.753191784583157</c:v>
                </c:pt>
                <c:pt idx="33">
                  <c:v>-1.39133243486492</c:v>
                </c:pt>
                <c:pt idx="34">
                  <c:v>-0.730966558427741</c:v>
                </c:pt>
                <c:pt idx="35">
                  <c:v>-0.906293208270708</c:v>
                </c:pt>
                <c:pt idx="36">
                  <c:v>-0.769164631415901</c:v>
                </c:pt>
                <c:pt idx="37">
                  <c:v>0.468976905143414</c:v>
                </c:pt>
                <c:pt idx="38">
                  <c:v>0.356936964944456</c:v>
                </c:pt>
                <c:pt idx="39">
                  <c:v>0.014490664182921</c:v>
                </c:pt>
                <c:pt idx="40">
                  <c:v>-1.45096065629617</c:v>
                </c:pt>
                <c:pt idx="41">
                  <c:v>-1.2970702211398</c:v>
                </c:pt>
                <c:pt idx="42">
                  <c:v>0.789732290353266</c:v>
                </c:pt>
                <c:pt idx="43">
                  <c:v>-1.27541844492885</c:v>
                </c:pt>
                <c:pt idx="44">
                  <c:v>0.144139075919207</c:v>
                </c:pt>
                <c:pt idx="45">
                  <c:v>-1.07023098910471</c:v>
                </c:pt>
                <c:pt idx="46">
                  <c:v>1.28538076994461</c:v>
                </c:pt>
                <c:pt idx="47">
                  <c:v>0.96098973281489</c:v>
                </c:pt>
                <c:pt idx="48">
                  <c:v>-0.241870822556472</c:v>
                </c:pt>
                <c:pt idx="49">
                  <c:v>1.04343464836772</c:v>
                </c:pt>
                <c:pt idx="50">
                  <c:v>-1.29484973389156</c:v>
                </c:pt>
                <c:pt idx="51">
                  <c:v>-0.83744976245607</c:v>
                </c:pt>
                <c:pt idx="52">
                  <c:v>1.54119559713888</c:v>
                </c:pt>
                <c:pt idx="53">
                  <c:v>1.42588069584091</c:v>
                </c:pt>
                <c:pt idx="54">
                  <c:v>1.76151446117775</c:v>
                </c:pt>
                <c:pt idx="55">
                  <c:v>-0.0967249358420057</c:v>
                </c:pt>
                <c:pt idx="56">
                  <c:v>-0.753010589724012</c:v>
                </c:pt>
                <c:pt idx="57">
                  <c:v>-0.443357322825678</c:v>
                </c:pt>
                <c:pt idx="58">
                  <c:v>-0.303086422495399</c:v>
                </c:pt>
                <c:pt idx="59">
                  <c:v>0.346543095248596</c:v>
                </c:pt>
                <c:pt idx="60">
                  <c:v>-0.266646169084455</c:v>
                </c:pt>
                <c:pt idx="61">
                  <c:v>-0.6297231114788</c:v>
                </c:pt>
                <c:pt idx="62">
                  <c:v>-0.739845676511997</c:v>
                </c:pt>
                <c:pt idx="63">
                  <c:v>-0.57828842342651</c:v>
                </c:pt>
                <c:pt idx="64">
                  <c:v>-0.961382156560186</c:v>
                </c:pt>
                <c:pt idx="65">
                  <c:v>0.183791201443055</c:v>
                </c:pt>
                <c:pt idx="66">
                  <c:v>-0.348300720333516</c:v>
                </c:pt>
                <c:pt idx="67">
                  <c:v>-0.9673608130369</c:v>
                </c:pt>
                <c:pt idx="68">
                  <c:v>-1.19241642888705</c:v>
                </c:pt>
                <c:pt idx="69">
                  <c:v>0.494585678556415</c:v>
                </c:pt>
                <c:pt idx="70">
                  <c:v>-0.487973109590061</c:v>
                </c:pt>
                <c:pt idx="71">
                  <c:v>-0.259337135573797</c:v>
                </c:pt>
                <c:pt idx="72">
                  <c:v>-0.281862628079613</c:v>
                </c:pt>
                <c:pt idx="73">
                  <c:v>-0.113673187666423</c:v>
                </c:pt>
                <c:pt idx="74">
                  <c:v>-0.932636057991371</c:v>
                </c:pt>
                <c:pt idx="75">
                  <c:v>-0.152528611818169</c:v>
                </c:pt>
                <c:pt idx="76">
                  <c:v>1.66682919153275</c:v>
                </c:pt>
                <c:pt idx="77">
                  <c:v>1.52369616565317</c:v>
                </c:pt>
                <c:pt idx="78">
                  <c:v>2.54376808283043</c:v>
                </c:pt>
                <c:pt idx="79">
                  <c:v>-0.533605005528118</c:v>
                </c:pt>
                <c:pt idx="80">
                  <c:v>-0.861934868488602</c:v>
                </c:pt>
                <c:pt idx="81">
                  <c:v>1.49913401768624</c:v>
                </c:pt>
                <c:pt idx="82">
                  <c:v>2.73766045235144</c:v>
                </c:pt>
                <c:pt idx="83">
                  <c:v>0.686935827639543</c:v>
                </c:pt>
                <c:pt idx="84">
                  <c:v>0.489555591818986</c:v>
                </c:pt>
                <c:pt idx="85">
                  <c:v>0.494492351767157</c:v>
                </c:pt>
                <c:pt idx="86">
                  <c:v>0.534647376197684</c:v>
                </c:pt>
                <c:pt idx="87">
                  <c:v>-0.998523030293726</c:v>
                </c:pt>
                <c:pt idx="88">
                  <c:v>0.108732794149268</c:v>
                </c:pt>
                <c:pt idx="89">
                  <c:v>-1.1369847657794</c:v>
                </c:pt>
                <c:pt idx="90">
                  <c:v>-0.517951042440901</c:v>
                </c:pt>
                <c:pt idx="91">
                  <c:v>-0.530170041984632</c:v>
                </c:pt>
                <c:pt idx="92">
                  <c:v>1.34501809039043</c:v>
                </c:pt>
                <c:pt idx="93">
                  <c:v>-0.395267508305103</c:v>
                </c:pt>
                <c:pt idx="94">
                  <c:v>1.3609442670539</c:v>
                </c:pt>
                <c:pt idx="95">
                  <c:v>0.493429560559167</c:v>
                </c:pt>
                <c:pt idx="96">
                  <c:v>-0.210610173202821</c:v>
                </c:pt>
                <c:pt idx="97">
                  <c:v>-0.0297440920907066</c:v>
                </c:pt>
                <c:pt idx="98">
                  <c:v>1.19841385173439</c:v>
                </c:pt>
                <c:pt idx="99">
                  <c:v>-0.634947677334601</c:v>
                </c:pt>
                <c:pt idx="100">
                  <c:v>1.51799537479655</c:v>
                </c:pt>
                <c:pt idx="101">
                  <c:v>2.29329838190182</c:v>
                </c:pt>
                <c:pt idx="102">
                  <c:v>2.23716535040639</c:v>
                </c:pt>
                <c:pt idx="103">
                  <c:v>1.04243546573775</c:v>
                </c:pt>
                <c:pt idx="104">
                  <c:v>0.627806422910202</c:v>
                </c:pt>
                <c:pt idx="105">
                  <c:v>1.52771043360334</c:v>
                </c:pt>
                <c:pt idx="106">
                  <c:v>-0.276864349643</c:v>
                </c:pt>
                <c:pt idx="107">
                  <c:v>-0.334684162466006</c:v>
                </c:pt>
                <c:pt idx="108">
                  <c:v>0.980739875055809</c:v>
                </c:pt>
                <c:pt idx="109">
                  <c:v>-0.132399202764781</c:v>
                </c:pt>
                <c:pt idx="110">
                  <c:v>0.289133158840109</c:v>
                </c:pt>
                <c:pt idx="111">
                  <c:v>0.107081378468118</c:v>
                </c:pt>
                <c:pt idx="112">
                  <c:v>-0.681113342180733</c:v>
                </c:pt>
                <c:pt idx="113">
                  <c:v>0.072062648903579</c:v>
                </c:pt>
                <c:pt idx="114">
                  <c:v>-0.311810056127295</c:v>
                </c:pt>
                <c:pt idx="115">
                  <c:v>-0.407243197666303</c:v>
                </c:pt>
                <c:pt idx="116">
                  <c:v>0.544090206963961</c:v>
                </c:pt>
                <c:pt idx="117">
                  <c:v>-0.881256470898435</c:v>
                </c:pt>
                <c:pt idx="118">
                  <c:v>1.00752488302141</c:v>
                </c:pt>
                <c:pt idx="119">
                  <c:v>0.729501774413709</c:v>
                </c:pt>
                <c:pt idx="120">
                  <c:v>0.634454211782379</c:v>
                </c:pt>
                <c:pt idx="121">
                  <c:v>0.0742177520527045</c:v>
                </c:pt>
                <c:pt idx="122">
                  <c:v>-0.800456458734671</c:v>
                </c:pt>
                <c:pt idx="123">
                  <c:v>-1.08489365251535</c:v>
                </c:pt>
                <c:pt idx="124">
                  <c:v>-0.839086218572168</c:v>
                </c:pt>
                <c:pt idx="125">
                  <c:v>-0.933457590163376</c:v>
                </c:pt>
                <c:pt idx="126">
                  <c:v>1.53634635567813</c:v>
                </c:pt>
                <c:pt idx="127">
                  <c:v>1.61236613832686</c:v>
                </c:pt>
                <c:pt idx="128">
                  <c:v>-0.221114277734555</c:v>
                </c:pt>
                <c:pt idx="129">
                  <c:v>0.71797151425675</c:v>
                </c:pt>
                <c:pt idx="130">
                  <c:v>-0.0465589154080961</c:v>
                </c:pt>
                <c:pt idx="131">
                  <c:v>-0.803729373291529</c:v>
                </c:pt>
                <c:pt idx="132">
                  <c:v>-1.28913898328814</c:v>
                </c:pt>
                <c:pt idx="133">
                  <c:v>0.457494379453517</c:v>
                </c:pt>
                <c:pt idx="134">
                  <c:v>-0.298949151344116</c:v>
                </c:pt>
                <c:pt idx="135">
                  <c:v>-0.892325321518158</c:v>
                </c:pt>
                <c:pt idx="136">
                  <c:v>-0.219498796010503</c:v>
                </c:pt>
                <c:pt idx="137">
                  <c:v>-0.130549164967558</c:v>
                </c:pt>
                <c:pt idx="138">
                  <c:v>1.15631149435125</c:v>
                </c:pt>
                <c:pt idx="139">
                  <c:v>-0.7591863638922</c:v>
                </c:pt>
                <c:pt idx="140">
                  <c:v>0.661047374654516</c:v>
                </c:pt>
                <c:pt idx="141">
                  <c:v>2.39680782417937</c:v>
                </c:pt>
                <c:pt idx="142">
                  <c:v>0.769867850353743</c:v>
                </c:pt>
                <c:pt idx="143">
                  <c:v>0.968264769730381</c:v>
                </c:pt>
                <c:pt idx="144">
                  <c:v>2.33427384899344</c:v>
                </c:pt>
                <c:pt idx="145">
                  <c:v>0.569451185052214</c:v>
                </c:pt>
                <c:pt idx="146">
                  <c:v>0.58550911239011</c:v>
                </c:pt>
                <c:pt idx="147">
                  <c:v>1.48885306511801</c:v>
                </c:pt>
                <c:pt idx="148">
                  <c:v>0.10627757404606</c:v>
                </c:pt>
                <c:pt idx="149">
                  <c:v>-1.12974852244133</c:v>
                </c:pt>
                <c:pt idx="150">
                  <c:v>-1.07272632995067</c:v>
                </c:pt>
                <c:pt idx="151">
                  <c:v>0.452455617053318</c:v>
                </c:pt>
                <c:pt idx="152">
                  <c:v>-1.25707549304069</c:v>
                </c:pt>
                <c:pt idx="153">
                  <c:v>0.0710887301229804</c:v>
                </c:pt>
                <c:pt idx="154">
                  <c:v>-0.160049235038065</c:v>
                </c:pt>
                <c:pt idx="155">
                  <c:v>0.341210301639505</c:v>
                </c:pt>
                <c:pt idx="156">
                  <c:v>-0.850839300971979</c:v>
                </c:pt>
                <c:pt idx="157">
                  <c:v>-0.351560999906105</c:v>
                </c:pt>
                <c:pt idx="158">
                  <c:v>-0.335305189418835</c:v>
                </c:pt>
                <c:pt idx="159">
                  <c:v>-0.382585957766284</c:v>
                </c:pt>
                <c:pt idx="160">
                  <c:v>-0.778055517707907</c:v>
                </c:pt>
                <c:pt idx="161">
                  <c:v>0.0652966847797441</c:v>
                </c:pt>
                <c:pt idx="162">
                  <c:v>0.316380772966914</c:v>
                </c:pt>
                <c:pt idx="163">
                  <c:v>-1.30814599931106</c:v>
                </c:pt>
                <c:pt idx="164">
                  <c:v>0.151319415282983</c:v>
                </c:pt>
                <c:pt idx="165">
                  <c:v>-0.0839812180153778</c:v>
                </c:pt>
                <c:pt idx="166">
                  <c:v>-1.12296111815221</c:v>
                </c:pt>
                <c:pt idx="167">
                  <c:v>-1.37049554462012</c:v>
                </c:pt>
              </c:numCache>
            </c:numRef>
          </c:yVal>
          <c:smooth val="0"/>
        </c:ser>
        <c:dLbls>
          <c:showLegendKey val="0"/>
          <c:showVal val="0"/>
          <c:showCatName val="0"/>
          <c:showSerName val="0"/>
          <c:showPercent val="0"/>
          <c:showBubbleSize val="0"/>
        </c:dLbls>
        <c:axId val="246670080"/>
        <c:axId val="246672384"/>
      </c:scatterChart>
      <c:valAx>
        <c:axId val="24667008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6672384"/>
        <c:crosses val="autoZero"/>
        <c:crossBetween val="midCat"/>
      </c:valAx>
      <c:valAx>
        <c:axId val="24667238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Residuals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6670080"/>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overlay val="0"/>
    </c:title>
    <c:autoTitleDeleted val="0"/>
    <c:plotArea>
      <c:layout>
        <c:manualLayout>
          <c:layoutTarget val="inner"/>
          <c:xMode val="edge"/>
          <c:yMode val="edge"/>
          <c:x val="0.126136363636364"/>
          <c:y val="0.0441784828857911"/>
          <c:w val="0.814339826839828"/>
          <c:h val="0.612579660414029"/>
        </c:manualLayout>
      </c:layout>
      <c:barChart>
        <c:barDir val="col"/>
        <c:grouping val="clustered"/>
        <c:varyColors val="0"/>
        <c:ser>
          <c:idx val="0"/>
          <c:order val="0"/>
          <c:tx>
            <c:strRef>
              <c:f>Y</c:f>
              <c:strCache>
                <c:ptCount val="1"/>
                <c:pt idx="0">
                  <c:v>Y</c:v>
                </c:pt>
              </c:strCache>
            </c:strRef>
          </c:tx>
          <c:invertIfNegative val="0"/>
          <c:dLbls>
            <c:delete val="1"/>
          </c:dLbls>
          <c:cat>
            <c:numRef>
              <c:f>' BJP GARCH'!$D$2:$D$169</c:f>
              <c:numCache>
                <c:formatCode>General</c:formatCode>
                <c:ptCount val="168"/>
                <c:pt idx="0">
                  <c:v>8.48454940422732</c:v>
                </c:pt>
                <c:pt idx="1">
                  <c:v>7.31447960525841</c:v>
                </c:pt>
                <c:pt idx="2">
                  <c:v>7.12064463921517</c:v>
                </c:pt>
                <c:pt idx="3">
                  <c:v>7.1391993267808</c:v>
                </c:pt>
                <c:pt idx="4">
                  <c:v>6.87960030472361</c:v>
                </c:pt>
                <c:pt idx="5">
                  <c:v>6.54636318645891</c:v>
                </c:pt>
                <c:pt idx="6">
                  <c:v>4.30112196230485</c:v>
                </c:pt>
                <c:pt idx="7">
                  <c:v>5.76004390533991</c:v>
                </c:pt>
                <c:pt idx="8">
                  <c:v>3.95646567971713</c:v>
                </c:pt>
                <c:pt idx="9">
                  <c:v>5.15456792785505</c:v>
                </c:pt>
                <c:pt idx="10">
                  <c:v>3.61527611536013</c:v>
                </c:pt>
                <c:pt idx="11">
                  <c:v>3.42680405329596</c:v>
                </c:pt>
                <c:pt idx="12">
                  <c:v>3.90649629251092</c:v>
                </c:pt>
                <c:pt idx="13">
                  <c:v>4.01538226222317</c:v>
                </c:pt>
                <c:pt idx="14">
                  <c:v>5.46399407918177</c:v>
                </c:pt>
                <c:pt idx="15">
                  <c:v>5.51075140895781</c:v>
                </c:pt>
                <c:pt idx="16">
                  <c:v>5.29716044500455</c:v>
                </c:pt>
                <c:pt idx="17">
                  <c:v>6.68209253046164</c:v>
                </c:pt>
                <c:pt idx="18">
                  <c:v>6.23767645567698</c:v>
                </c:pt>
                <c:pt idx="19">
                  <c:v>4.27746320044205</c:v>
                </c:pt>
                <c:pt idx="20">
                  <c:v>6.95632103988081</c:v>
                </c:pt>
                <c:pt idx="21">
                  <c:v>4.76393515259881</c:v>
                </c:pt>
                <c:pt idx="22">
                  <c:v>6.01061092378318</c:v>
                </c:pt>
                <c:pt idx="23">
                  <c:v>4.87469126002107</c:v>
                </c:pt>
                <c:pt idx="24">
                  <c:v>5.58763405361756</c:v>
                </c:pt>
                <c:pt idx="25">
                  <c:v>5.85533939121672</c:v>
                </c:pt>
                <c:pt idx="26">
                  <c:v>3.91649919777872</c:v>
                </c:pt>
                <c:pt idx="27">
                  <c:v>4.53404699272674</c:v>
                </c:pt>
                <c:pt idx="28">
                  <c:v>5.37169511981144</c:v>
                </c:pt>
                <c:pt idx="29">
                  <c:v>4.76239645202296</c:v>
                </c:pt>
                <c:pt idx="30">
                  <c:v>5.87059117767236</c:v>
                </c:pt>
                <c:pt idx="31">
                  <c:v>5.98645850529681</c:v>
                </c:pt>
                <c:pt idx="32">
                  <c:v>5.03890585755717</c:v>
                </c:pt>
                <c:pt idx="33">
                  <c:v>4.78743824611968</c:v>
                </c:pt>
                <c:pt idx="34">
                  <c:v>5.64895810416188</c:v>
                </c:pt>
                <c:pt idx="35">
                  <c:v>6.30696417613017</c:v>
                </c:pt>
                <c:pt idx="36">
                  <c:v>6.24904988380388</c:v>
                </c:pt>
                <c:pt idx="37">
                  <c:v>3.90925216194831</c:v>
                </c:pt>
                <c:pt idx="38">
                  <c:v>6.24815119649348</c:v>
                </c:pt>
                <c:pt idx="39">
                  <c:v>3.37342114368285</c:v>
                </c:pt>
                <c:pt idx="40">
                  <c:v>3.24812965580699</c:v>
                </c:pt>
                <c:pt idx="41">
                  <c:v>5.25180088226241</c:v>
                </c:pt>
                <c:pt idx="42">
                  <c:v>5.41328042382491</c:v>
                </c:pt>
                <c:pt idx="43">
                  <c:v>4.67040972896545</c:v>
                </c:pt>
                <c:pt idx="44">
                  <c:v>4.8549298671904</c:v>
                </c:pt>
                <c:pt idx="45">
                  <c:v>5.44058883325925</c:v>
                </c:pt>
                <c:pt idx="46">
                  <c:v>4.99344076399247</c:v>
                </c:pt>
                <c:pt idx="47">
                  <c:v>6.68935845425988</c:v>
                </c:pt>
                <c:pt idx="48">
                  <c:v>4.49997542288049</c:v>
                </c:pt>
                <c:pt idx="49">
                  <c:v>5.09023936337315</c:v>
                </c:pt>
                <c:pt idx="50">
                  <c:v>6.92274232666285</c:v>
                </c:pt>
                <c:pt idx="51">
                  <c:v>6.48775090314124</c:v>
                </c:pt>
                <c:pt idx="52">
                  <c:v>6.32633928958688</c:v>
                </c:pt>
                <c:pt idx="53">
                  <c:v>4.19312968729505</c:v>
                </c:pt>
                <c:pt idx="54">
                  <c:v>3.22810075167774</c:v>
                </c:pt>
                <c:pt idx="55">
                  <c:v>3.35051770973256</c:v>
                </c:pt>
                <c:pt idx="56">
                  <c:v>3.55395959295524</c:v>
                </c:pt>
                <c:pt idx="57">
                  <c:v>2.83019889851258</c:v>
                </c:pt>
                <c:pt idx="58">
                  <c:v>5.56842441426393</c:v>
                </c:pt>
                <c:pt idx="59">
                  <c:v>5.40375999273529</c:v>
                </c:pt>
                <c:pt idx="60">
                  <c:v>4.14882428482104</c:v>
                </c:pt>
                <c:pt idx="61">
                  <c:v>3.23231053035646</c:v>
                </c:pt>
                <c:pt idx="62">
                  <c:v>5.33641777010309</c:v>
                </c:pt>
                <c:pt idx="63">
                  <c:v>5.46918628761619</c:v>
                </c:pt>
                <c:pt idx="64">
                  <c:v>4.35241196593757</c:v>
                </c:pt>
                <c:pt idx="65">
                  <c:v>6.00819096432444</c:v>
                </c:pt>
                <c:pt idx="66">
                  <c:v>8.10895421084479</c:v>
                </c:pt>
                <c:pt idx="67">
                  <c:v>3.71619577707903</c:v>
                </c:pt>
                <c:pt idx="68">
                  <c:v>4.3628666765354</c:v>
                </c:pt>
                <c:pt idx="69">
                  <c:v>4.82983917294735</c:v>
                </c:pt>
                <c:pt idx="70">
                  <c:v>5.09094036377593</c:v>
                </c:pt>
                <c:pt idx="71">
                  <c:v>5.47487570174588</c:v>
                </c:pt>
                <c:pt idx="72">
                  <c:v>6.62624682855638</c:v>
                </c:pt>
                <c:pt idx="73">
                  <c:v>6.28565396975899</c:v>
                </c:pt>
                <c:pt idx="74">
                  <c:v>4.60185881901285</c:v>
                </c:pt>
                <c:pt idx="75">
                  <c:v>5.26455375741235</c:v>
                </c:pt>
                <c:pt idx="76">
                  <c:v>6.76038660666438</c:v>
                </c:pt>
                <c:pt idx="77">
                  <c:v>3.9709643845772</c:v>
                </c:pt>
                <c:pt idx="78">
                  <c:v>6.67096383718855</c:v>
                </c:pt>
                <c:pt idx="79">
                  <c:v>4.71331266292784</c:v>
                </c:pt>
                <c:pt idx="80">
                  <c:v>3.87641275305857</c:v>
                </c:pt>
                <c:pt idx="81">
                  <c:v>3.18897024808739</c:v>
                </c:pt>
                <c:pt idx="82">
                  <c:v>5.39134561824048</c:v>
                </c:pt>
                <c:pt idx="83">
                  <c:v>6.22570481930768</c:v>
                </c:pt>
                <c:pt idx="84">
                  <c:v>5.24838178820918</c:v>
                </c:pt>
                <c:pt idx="85">
                  <c:v>5.01904987741198</c:v>
                </c:pt>
                <c:pt idx="86">
                  <c:v>5.71772631748181</c:v>
                </c:pt>
                <c:pt idx="87">
                  <c:v>5.88238168164323</c:v>
                </c:pt>
                <c:pt idx="88">
                  <c:v>6.6039324416384</c:v>
                </c:pt>
                <c:pt idx="89">
                  <c:v>3.88858547336368</c:v>
                </c:pt>
                <c:pt idx="90">
                  <c:v>6.36134921388397</c:v>
                </c:pt>
                <c:pt idx="91">
                  <c:v>7.30638462424934</c:v>
                </c:pt>
                <c:pt idx="92">
                  <c:v>5.68786705672063</c:v>
                </c:pt>
                <c:pt idx="93">
                  <c:v>8.48074715068078</c:v>
                </c:pt>
                <c:pt idx="94">
                  <c:v>7.4509082459717</c:v>
                </c:pt>
                <c:pt idx="95">
                  <c:v>7.04919974841538</c:v>
                </c:pt>
                <c:pt idx="96">
                  <c:v>5.39021807031261</c:v>
                </c:pt>
                <c:pt idx="97">
                  <c:v>6.57447570548459</c:v>
                </c:pt>
                <c:pt idx="98">
                  <c:v>3.80187564657443</c:v>
                </c:pt>
                <c:pt idx="99">
                  <c:v>4.09499957459564</c:v>
                </c:pt>
                <c:pt idx="100">
                  <c:v>3.62942869187939</c:v>
                </c:pt>
                <c:pt idx="101">
                  <c:v>5.91288013458153</c:v>
                </c:pt>
                <c:pt idx="102">
                  <c:v>4.14188836134355</c:v>
                </c:pt>
                <c:pt idx="103">
                  <c:v>6.18543099501623</c:v>
                </c:pt>
                <c:pt idx="104">
                  <c:v>4.28937124661653</c:v>
                </c:pt>
                <c:pt idx="105">
                  <c:v>6.69776491753493</c:v>
                </c:pt>
                <c:pt idx="106">
                  <c:v>7.39833372401156</c:v>
                </c:pt>
                <c:pt idx="107">
                  <c:v>7.20508030999393</c:v>
                </c:pt>
                <c:pt idx="108">
                  <c:v>5.04100868675668</c:v>
                </c:pt>
                <c:pt idx="109">
                  <c:v>6.64294093003177</c:v>
                </c:pt>
                <c:pt idx="110">
                  <c:v>4.98163253686627</c:v>
                </c:pt>
                <c:pt idx="111">
                  <c:v>5.39281038516255</c:v>
                </c:pt>
                <c:pt idx="112">
                  <c:v>3.8441401443997</c:v>
                </c:pt>
                <c:pt idx="113">
                  <c:v>6.67686403744547</c:v>
                </c:pt>
                <c:pt idx="114">
                  <c:v>5.7693427741694</c:v>
                </c:pt>
                <c:pt idx="115">
                  <c:v>4.96888866999537</c:v>
                </c:pt>
                <c:pt idx="116">
                  <c:v>7.25099393411665</c:v>
                </c:pt>
                <c:pt idx="117">
                  <c:v>3.8898963029252</c:v>
                </c:pt>
                <c:pt idx="118">
                  <c:v>3.90534844468779</c:v>
                </c:pt>
                <c:pt idx="119">
                  <c:v>5.81998197868156</c:v>
                </c:pt>
                <c:pt idx="120">
                  <c:v>5.06259454064803</c:v>
                </c:pt>
                <c:pt idx="121">
                  <c:v>6.69033712748404</c:v>
                </c:pt>
                <c:pt idx="122">
                  <c:v>4.50442138152015</c:v>
                </c:pt>
                <c:pt idx="123">
                  <c:v>4.21111538124884</c:v>
                </c:pt>
                <c:pt idx="124">
                  <c:v>6.20066663052955</c:v>
                </c:pt>
                <c:pt idx="125">
                  <c:v>4.18786955975665</c:v>
                </c:pt>
                <c:pt idx="126">
                  <c:v>5.82118053913728</c:v>
                </c:pt>
                <c:pt idx="127">
                  <c:v>4.29832211064898</c:v>
                </c:pt>
                <c:pt idx="128">
                  <c:v>5.22224500510698</c:v>
                </c:pt>
                <c:pt idx="129">
                  <c:v>5.63175979299791</c:v>
                </c:pt>
                <c:pt idx="130">
                  <c:v>5.35874020235811</c:v>
                </c:pt>
                <c:pt idx="131">
                  <c:v>4.39331689661174</c:v>
                </c:pt>
                <c:pt idx="132">
                  <c:v>4.7094752201859</c:v>
                </c:pt>
                <c:pt idx="133">
                  <c:v>3.59363222146942</c:v>
                </c:pt>
                <c:pt idx="134">
                  <c:v>5.91910998669505</c:v>
                </c:pt>
                <c:pt idx="135">
                  <c:v>6.32741468032183</c:v>
                </c:pt>
                <c:pt idx="136">
                  <c:v>5.43825487999995</c:v>
                </c:pt>
                <c:pt idx="137">
                  <c:v>6.06864679032865</c:v>
                </c:pt>
                <c:pt idx="138">
                  <c:v>6.38767455587627</c:v>
                </c:pt>
                <c:pt idx="139">
                  <c:v>4.32043393791939</c:v>
                </c:pt>
                <c:pt idx="140">
                  <c:v>5.99164776966432</c:v>
                </c:pt>
                <c:pt idx="141">
                  <c:v>6.2401765995986</c:v>
                </c:pt>
                <c:pt idx="142">
                  <c:v>8.99136878673341</c:v>
                </c:pt>
                <c:pt idx="143">
                  <c:v>5.11889600166743</c:v>
                </c:pt>
                <c:pt idx="144">
                  <c:v>4.83469723514106</c:v>
                </c:pt>
                <c:pt idx="145">
                  <c:v>5.17127101722009</c:v>
                </c:pt>
                <c:pt idx="146">
                  <c:v>4.51418667436067</c:v>
                </c:pt>
                <c:pt idx="147">
                  <c:v>7.58925629562921</c:v>
                </c:pt>
                <c:pt idx="148">
                  <c:v>7.45138132999683</c:v>
                </c:pt>
                <c:pt idx="149">
                  <c:v>6.1357342788687</c:v>
                </c:pt>
                <c:pt idx="150">
                  <c:v>7.1697595284563</c:v>
                </c:pt>
                <c:pt idx="151">
                  <c:v>5.61713760733952</c:v>
                </c:pt>
                <c:pt idx="152">
                  <c:v>4.65384591431999</c:v>
                </c:pt>
                <c:pt idx="153">
                  <c:v>5.09528673830765</c:v>
                </c:pt>
                <c:pt idx="154">
                  <c:v>6.2166424626469</c:v>
                </c:pt>
                <c:pt idx="155">
                  <c:v>6.58139189196929</c:v>
                </c:pt>
                <c:pt idx="156">
                  <c:v>4.88405359722005</c:v>
                </c:pt>
                <c:pt idx="157">
                  <c:v>6.01984692081972</c:v>
                </c:pt>
                <c:pt idx="158">
                  <c:v>4.48207453218472</c:v>
                </c:pt>
                <c:pt idx="159">
                  <c:v>3.48130642991362</c:v>
                </c:pt>
                <c:pt idx="160">
                  <c:v>3.57789140499696</c:v>
                </c:pt>
                <c:pt idx="161">
                  <c:v>7.95653937452112</c:v>
                </c:pt>
                <c:pt idx="162">
                  <c:v>4.09998817178648</c:v>
                </c:pt>
                <c:pt idx="163">
                  <c:v>5.29416599143408</c:v>
                </c:pt>
                <c:pt idx="164">
                  <c:v>7.63160858985529</c:v>
                </c:pt>
                <c:pt idx="165">
                  <c:v>5.10168284655665</c:v>
                </c:pt>
                <c:pt idx="166">
                  <c:v>6.25179062674364</c:v>
                </c:pt>
                <c:pt idx="167">
                  <c:v>4.25338593472247</c:v>
                </c:pt>
              </c:numCache>
            </c:numRef>
          </c:cat>
          <c:val>
            <c:numRef>
              <c:f>' BJP GARCH'!$B$2:$B$169</c:f>
              <c:numCache>
                <c:formatCode>General</c:formatCode>
                <c:ptCount val="168"/>
                <c:pt idx="0">
                  <c:v>6.60444245979047</c:v>
                </c:pt>
                <c:pt idx="1">
                  <c:v>6.57483661267397</c:v>
                </c:pt>
                <c:pt idx="2">
                  <c:v>6.40508611492696</c:v>
                </c:pt>
                <c:pt idx="3">
                  <c:v>6.17033091425907</c:v>
                </c:pt>
                <c:pt idx="4">
                  <c:v>5.88350074313981</c:v>
                </c:pt>
                <c:pt idx="5">
                  <c:v>6.21245547947718</c:v>
                </c:pt>
                <c:pt idx="6">
                  <c:v>6.2938575997307</c:v>
                </c:pt>
                <c:pt idx="7">
                  <c:v>5.92892890258305</c:v>
                </c:pt>
                <c:pt idx="8">
                  <c:v>4.93266222763328</c:v>
                </c:pt>
                <c:pt idx="9">
                  <c:v>4.6868344496957</c:v>
                </c:pt>
                <c:pt idx="10">
                  <c:v>4.70253964182366</c:v>
                </c:pt>
                <c:pt idx="11">
                  <c:v>4.85290805424878</c:v>
                </c:pt>
                <c:pt idx="12">
                  <c:v>4.95002100721998</c:v>
                </c:pt>
                <c:pt idx="13">
                  <c:v>5.26274336757905</c:v>
                </c:pt>
                <c:pt idx="14">
                  <c:v>5.57638106662249</c:v>
                </c:pt>
                <c:pt idx="15">
                  <c:v>5.25291084482583</c:v>
                </c:pt>
                <c:pt idx="16">
                  <c:v>5.3215502844514</c:v>
                </c:pt>
                <c:pt idx="17">
                  <c:v>5.26969717070024</c:v>
                </c:pt>
                <c:pt idx="18">
                  <c:v>5.50726219329541</c:v>
                </c:pt>
                <c:pt idx="19">
                  <c:v>6.53418574286206</c:v>
                </c:pt>
                <c:pt idx="20">
                  <c:v>6.77226126157147</c:v>
                </c:pt>
                <c:pt idx="21">
                  <c:v>6.44652765814112</c:v>
                </c:pt>
                <c:pt idx="22">
                  <c:v>6.32767355804456</c:v>
                </c:pt>
                <c:pt idx="23">
                  <c:v>6.22042024882202</c:v>
                </c:pt>
                <c:pt idx="24">
                  <c:v>6.15602703202333</c:v>
                </c:pt>
                <c:pt idx="25">
                  <c:v>6.11248839362012</c:v>
                </c:pt>
                <c:pt idx="26">
                  <c:v>6.0241380842682</c:v>
                </c:pt>
                <c:pt idx="27">
                  <c:v>6.16443280798284</c:v>
                </c:pt>
                <c:pt idx="28">
                  <c:v>5.88311875218343</c:v>
                </c:pt>
                <c:pt idx="29">
                  <c:v>5.55006802330459</c:v>
                </c:pt>
                <c:pt idx="30">
                  <c:v>5.33583479828387</c:v>
                </c:pt>
                <c:pt idx="31">
                  <c:v>5.08868333929407</c:v>
                </c:pt>
                <c:pt idx="32">
                  <c:v>4.26319503656916</c:v>
                </c:pt>
                <c:pt idx="33">
                  <c:v>4.21660189333711</c:v>
                </c:pt>
                <c:pt idx="34">
                  <c:v>4.72864897201833</c:v>
                </c:pt>
                <c:pt idx="35">
                  <c:v>5.36528545558337</c:v>
                </c:pt>
                <c:pt idx="36">
                  <c:v>5.21884807543872</c:v>
                </c:pt>
                <c:pt idx="37">
                  <c:v>5.17600667664638</c:v>
                </c:pt>
                <c:pt idx="38">
                  <c:v>5.21648334842435</c:v>
                </c:pt>
                <c:pt idx="39">
                  <c:v>5.31939844647088</c:v>
                </c:pt>
                <c:pt idx="40">
                  <c:v>5.03946746972255</c:v>
                </c:pt>
                <c:pt idx="41">
                  <c:v>5.36216624508567</c:v>
                </c:pt>
                <c:pt idx="42">
                  <c:v>5.71949338205501</c:v>
                </c:pt>
                <c:pt idx="43">
                  <c:v>5.44632735901424</c:v>
                </c:pt>
                <c:pt idx="44">
                  <c:v>5.869691495277</c:v>
                </c:pt>
                <c:pt idx="45">
                  <c:v>6.18476830546623</c:v>
                </c:pt>
                <c:pt idx="46">
                  <c:v>6.46812190607487</c:v>
                </c:pt>
                <c:pt idx="47">
                  <c:v>6.35158996134541</c:v>
                </c:pt>
                <c:pt idx="48">
                  <c:v>6.26821239003323</c:v>
                </c:pt>
                <c:pt idx="49">
                  <c:v>6.01973226848304</c:v>
                </c:pt>
                <c:pt idx="50">
                  <c:v>5.79993379920328</c:v>
                </c:pt>
                <c:pt idx="51">
                  <c:v>5.25279886950481</c:v>
                </c:pt>
                <c:pt idx="52">
                  <c:v>4.90792520860637</c:v>
                </c:pt>
                <c:pt idx="53">
                  <c:v>4.99685231235251</c:v>
                </c:pt>
                <c:pt idx="54">
                  <c:v>4.93852794322722</c:v>
                </c:pt>
                <c:pt idx="55">
                  <c:v>5.18350491256587</c:v>
                </c:pt>
                <c:pt idx="56">
                  <c:v>4.183962660648</c:v>
                </c:pt>
                <c:pt idx="57">
                  <c:v>3.83228410470934</c:v>
                </c:pt>
                <c:pt idx="58">
                  <c:v>4.53960977896221</c:v>
                </c:pt>
                <c:pt idx="59">
                  <c:v>5.37079834490923</c:v>
                </c:pt>
                <c:pt idx="60">
                  <c:v>5.39877220294073</c:v>
                </c:pt>
                <c:pt idx="61">
                  <c:v>5.2149535827574</c:v>
                </c:pt>
                <c:pt idx="62">
                  <c:v>5.06790214284104</c:v>
                </c:pt>
                <c:pt idx="63">
                  <c:v>4.94462289096305</c:v>
                </c:pt>
                <c:pt idx="64">
                  <c:v>5.2706797051458</c:v>
                </c:pt>
                <c:pt idx="65">
                  <c:v>5.9573443742478</c:v>
                </c:pt>
                <c:pt idx="66">
                  <c:v>6.26796122571732</c:v>
                </c:pt>
                <c:pt idx="67">
                  <c:v>5.75222310753097</c:v>
                </c:pt>
                <c:pt idx="68">
                  <c:v>5.4284656029921</c:v>
                </c:pt>
                <c:pt idx="69">
                  <c:v>5.60060939275619</c:v>
                </c:pt>
                <c:pt idx="70">
                  <c:v>5.94119468926757</c:v>
                </c:pt>
                <c:pt idx="71">
                  <c:v>6.2482436151004</c:v>
                </c:pt>
                <c:pt idx="72">
                  <c:v>6.09638641859232</c:v>
                </c:pt>
                <c:pt idx="73">
                  <c:v>5.65690190090353</c:v>
                </c:pt>
                <c:pt idx="74">
                  <c:v>5.19468937374572</c:v>
                </c:pt>
                <c:pt idx="75">
                  <c:v>4.8877537958844</c:v>
                </c:pt>
                <c:pt idx="76">
                  <c:v>5.26610235501228</c:v>
                </c:pt>
                <c:pt idx="77">
                  <c:v>4.89138012871453</c:v>
                </c:pt>
                <c:pt idx="78">
                  <c:v>5.2850232253227</c:v>
                </c:pt>
                <c:pt idx="79">
                  <c:v>5.09133946867984</c:v>
                </c:pt>
                <c:pt idx="80">
                  <c:v>4.21833001883904</c:v>
                </c:pt>
                <c:pt idx="81">
                  <c:v>4.10711069637388</c:v>
                </c:pt>
                <c:pt idx="82">
                  <c:v>4.70184558600996</c:v>
                </c:pt>
                <c:pt idx="83">
                  <c:v>5.25474326345389</c:v>
                </c:pt>
                <c:pt idx="84">
                  <c:v>5.67666282554451</c:v>
                </c:pt>
                <c:pt idx="85">
                  <c:v>5.57624009024831</c:v>
                </c:pt>
                <c:pt idx="86">
                  <c:v>5.4457838832917</c:v>
                </c:pt>
                <c:pt idx="87">
                  <c:v>5.34677376368591</c:v>
                </c:pt>
                <c:pt idx="88">
                  <c:v>5.65557933862251</c:v>
                </c:pt>
                <c:pt idx="89">
                  <c:v>6.1268195518967</c:v>
                </c:pt>
                <c:pt idx="90">
                  <c:v>6.65583251289764</c:v>
                </c:pt>
                <c:pt idx="91">
                  <c:v>6.02575065596415</c:v>
                </c:pt>
                <c:pt idx="92">
                  <c:v>6.15910265751938</c:v>
                </c:pt>
                <c:pt idx="93">
                  <c:v>6.62607441301159</c:v>
                </c:pt>
                <c:pt idx="94">
                  <c:v>6.74102174215659</c:v>
                </c:pt>
                <c:pt idx="95">
                  <c:v>6.46189599142455</c:v>
                </c:pt>
                <c:pt idx="96">
                  <c:v>6.23054610356722</c:v>
                </c:pt>
                <c:pt idx="97">
                  <c:v>5.77180601718081</c:v>
                </c:pt>
                <c:pt idx="98">
                  <c:v>5.60464083917472</c:v>
                </c:pt>
                <c:pt idx="99">
                  <c:v>5.75408360879292</c:v>
                </c:pt>
                <c:pt idx="100">
                  <c:v>5.3586696539722</c:v>
                </c:pt>
                <c:pt idx="101">
                  <c:v>5.77307977691348</c:v>
                </c:pt>
                <c:pt idx="102">
                  <c:v>5.29961110332467</c:v>
                </c:pt>
                <c:pt idx="103">
                  <c:v>5.52584959426105</c:v>
                </c:pt>
                <c:pt idx="104">
                  <c:v>5.09160654036759</c:v>
                </c:pt>
                <c:pt idx="105">
                  <c:v>5.9224000025071</c:v>
                </c:pt>
                <c:pt idx="106">
                  <c:v>6.27366572971079</c:v>
                </c:pt>
                <c:pt idx="107">
                  <c:v>6.41238397763908</c:v>
                </c:pt>
                <c:pt idx="108">
                  <c:v>6.05260332636947</c:v>
                </c:pt>
                <c:pt idx="109">
                  <c:v>5.71803789919697</c:v>
                </c:pt>
                <c:pt idx="110">
                  <c:v>5.50416110315234</c:v>
                </c:pt>
                <c:pt idx="111">
                  <c:v>5.61349192418309</c:v>
                </c:pt>
                <c:pt idx="112">
                  <c:v>5.40846147659984</c:v>
                </c:pt>
                <c:pt idx="113">
                  <c:v>5.37090217518879</c:v>
                </c:pt>
                <c:pt idx="114">
                  <c:v>6.22660266642926</c:v>
                </c:pt>
                <c:pt idx="115">
                  <c:v>6.26693101976774</c:v>
                </c:pt>
                <c:pt idx="116">
                  <c:v>6.27854412135273</c:v>
                </c:pt>
                <c:pt idx="117">
                  <c:v>5.95065212141249</c:v>
                </c:pt>
                <c:pt idx="118">
                  <c:v>5.42944227558841</c:v>
                </c:pt>
                <c:pt idx="119">
                  <c:v>5.56004255048398</c:v>
                </c:pt>
                <c:pt idx="120">
                  <c:v>5.12922514944991</c:v>
                </c:pt>
                <c:pt idx="121">
                  <c:v>5.53609602199934</c:v>
                </c:pt>
                <c:pt idx="122">
                  <c:v>5.97535703148449</c:v>
                </c:pt>
                <c:pt idx="123">
                  <c:v>5.99068452926229</c:v>
                </c:pt>
                <c:pt idx="124">
                  <c:v>5.62519565916166</c:v>
                </c:pt>
                <c:pt idx="125">
                  <c:v>5.19480864000797</c:v>
                </c:pt>
                <c:pt idx="126">
                  <c:v>5.37025970608565</c:v>
                </c:pt>
                <c:pt idx="127">
                  <c:v>5.7718289538787</c:v>
                </c:pt>
                <c:pt idx="128">
                  <c:v>5.09606812184029</c:v>
                </c:pt>
                <c:pt idx="129">
                  <c:v>5.39059207247761</c:v>
                </c:pt>
                <c:pt idx="130">
                  <c:v>5.53837466265408</c:v>
                </c:pt>
                <c:pt idx="131">
                  <c:v>5.34129377458117</c:v>
                </c:pt>
                <c:pt idx="132">
                  <c:v>5.57193486965138</c:v>
                </c:pt>
                <c:pt idx="133">
                  <c:v>5.47066039661891</c:v>
                </c:pt>
                <c:pt idx="134">
                  <c:v>5.53678151091861</c:v>
                </c:pt>
                <c:pt idx="135">
                  <c:v>5.83170161864703</c:v>
                </c:pt>
                <c:pt idx="136">
                  <c:v>6.16528987797912</c:v>
                </c:pt>
                <c:pt idx="137">
                  <c:v>6.30418102270853</c:v>
                </c:pt>
                <c:pt idx="138">
                  <c:v>6.76473998931433</c:v>
                </c:pt>
                <c:pt idx="139">
                  <c:v>6.85140861309778</c:v>
                </c:pt>
                <c:pt idx="140">
                  <c:v>7.22789420329158</c:v>
                </c:pt>
                <c:pt idx="141">
                  <c:v>7.29344362477341</c:v>
                </c:pt>
                <c:pt idx="142">
                  <c:v>7.20212790938393</c:v>
                </c:pt>
                <c:pt idx="143">
                  <c:v>6.40481480622591</c:v>
                </c:pt>
                <c:pt idx="144">
                  <c:v>5.9903809647595</c:v>
                </c:pt>
                <c:pt idx="145">
                  <c:v>6.04151487520586</c:v>
                </c:pt>
                <c:pt idx="146">
                  <c:v>5.98287888062203</c:v>
                </c:pt>
                <c:pt idx="147">
                  <c:v>6.36767506690102</c:v>
                </c:pt>
                <c:pt idx="148">
                  <c:v>6.19017687726806</c:v>
                </c:pt>
                <c:pt idx="149">
                  <c:v>6.1864765933894</c:v>
                </c:pt>
                <c:pt idx="150">
                  <c:v>6.04646321113707</c:v>
                </c:pt>
                <c:pt idx="151">
                  <c:v>5.70854190793139</c:v>
                </c:pt>
                <c:pt idx="152">
                  <c:v>4.93686063252467</c:v>
                </c:pt>
                <c:pt idx="153">
                  <c:v>4.86677157364344</c:v>
                </c:pt>
                <c:pt idx="154">
                  <c:v>5.39407897796509</c:v>
                </c:pt>
                <c:pt idx="155">
                  <c:v>5.67160014736659</c:v>
                </c:pt>
                <c:pt idx="156">
                  <c:v>5.38832292397948</c:v>
                </c:pt>
                <c:pt idx="157">
                  <c:v>5.56549192586425</c:v>
                </c:pt>
                <c:pt idx="158">
                  <c:v>5.47570833995627</c:v>
                </c:pt>
                <c:pt idx="159">
                  <c:v>5.66984837339563</c:v>
                </c:pt>
                <c:pt idx="160">
                  <c:v>5.77989371919401</c:v>
                </c:pt>
                <c:pt idx="161">
                  <c:v>6.36707425540935</c:v>
                </c:pt>
                <c:pt idx="162">
                  <c:v>5.92742042561465</c:v>
                </c:pt>
                <c:pt idx="163">
                  <c:v>6.73118392492209</c:v>
                </c:pt>
                <c:pt idx="164">
                  <c:v>6.32704456899674</c:v>
                </c:pt>
                <c:pt idx="165">
                  <c:v>5.70037020436621</c:v>
                </c:pt>
                <c:pt idx="166">
                  <c:v>5.51607806278516</c:v>
                </c:pt>
                <c:pt idx="167">
                  <c:v>5.31518896287937</c:v>
                </c:pt>
              </c:numCache>
            </c:numRef>
          </c:val>
        </c:ser>
        <c:ser>
          <c:idx val="1"/>
          <c:order val="1"/>
          <c:tx>
            <c:strRef>
              <c:f>Predicted Y</c:f>
              <c:strCache>
                <c:ptCount val="1"/>
                <c:pt idx="0">
                  <c:v>Predicted Y</c:v>
                </c:pt>
              </c:strCache>
            </c:strRef>
          </c:tx>
          <c:spPr>
            <a:gradFill>
              <a:gsLst>
                <a:gs pos="0">
                  <a:srgbClr val="03D4A8"/>
                </a:gs>
                <a:gs pos="25000">
                  <a:srgbClr val="21D6E0"/>
                </a:gs>
                <a:gs pos="75000">
                  <a:srgbClr val="0087E6"/>
                </a:gs>
                <a:gs pos="100000">
                  <a:srgbClr val="005CBF"/>
                </a:gs>
              </a:gsLst>
              <a:lin ang="5400000" scaled="0"/>
            </a:gradFill>
          </c:spPr>
          <c:invertIfNegative val="0"/>
          <c:dLbls>
            <c:delete val="1"/>
          </c:dLbls>
          <c:trendline>
            <c:trendlineType val="movingAvg"/>
            <c:period val="2"/>
            <c:dispRSqr val="0"/>
            <c:dispEq val="0"/>
          </c:trendline>
          <c:cat>
            <c:numRef>
              <c:f>' BJP GARCH'!$D$2:$D$169</c:f>
              <c:numCache>
                <c:formatCode>General</c:formatCode>
                <c:ptCount val="168"/>
                <c:pt idx="0">
                  <c:v>8.48454940422732</c:v>
                </c:pt>
                <c:pt idx="1">
                  <c:v>7.31447960525841</c:v>
                </c:pt>
                <c:pt idx="2">
                  <c:v>7.12064463921517</c:v>
                </c:pt>
                <c:pt idx="3">
                  <c:v>7.1391993267808</c:v>
                </c:pt>
                <c:pt idx="4">
                  <c:v>6.87960030472361</c:v>
                </c:pt>
                <c:pt idx="5">
                  <c:v>6.54636318645891</c:v>
                </c:pt>
                <c:pt idx="6">
                  <c:v>4.30112196230485</c:v>
                </c:pt>
                <c:pt idx="7">
                  <c:v>5.76004390533991</c:v>
                </c:pt>
                <c:pt idx="8">
                  <c:v>3.95646567971713</c:v>
                </c:pt>
                <c:pt idx="9">
                  <c:v>5.15456792785505</c:v>
                </c:pt>
                <c:pt idx="10">
                  <c:v>3.61527611536013</c:v>
                </c:pt>
                <c:pt idx="11">
                  <c:v>3.42680405329596</c:v>
                </c:pt>
                <c:pt idx="12">
                  <c:v>3.90649629251092</c:v>
                </c:pt>
                <c:pt idx="13">
                  <c:v>4.01538226222317</c:v>
                </c:pt>
                <c:pt idx="14">
                  <c:v>5.46399407918177</c:v>
                </c:pt>
                <c:pt idx="15">
                  <c:v>5.51075140895781</c:v>
                </c:pt>
                <c:pt idx="16">
                  <c:v>5.29716044500455</c:v>
                </c:pt>
                <c:pt idx="17">
                  <c:v>6.68209253046164</c:v>
                </c:pt>
                <c:pt idx="18">
                  <c:v>6.23767645567698</c:v>
                </c:pt>
                <c:pt idx="19">
                  <c:v>4.27746320044205</c:v>
                </c:pt>
                <c:pt idx="20">
                  <c:v>6.95632103988081</c:v>
                </c:pt>
                <c:pt idx="21">
                  <c:v>4.76393515259881</c:v>
                </c:pt>
                <c:pt idx="22">
                  <c:v>6.01061092378318</c:v>
                </c:pt>
                <c:pt idx="23">
                  <c:v>4.87469126002107</c:v>
                </c:pt>
                <c:pt idx="24">
                  <c:v>5.58763405361756</c:v>
                </c:pt>
                <c:pt idx="25">
                  <c:v>5.85533939121672</c:v>
                </c:pt>
                <c:pt idx="26">
                  <c:v>3.91649919777872</c:v>
                </c:pt>
                <c:pt idx="27">
                  <c:v>4.53404699272674</c:v>
                </c:pt>
                <c:pt idx="28">
                  <c:v>5.37169511981144</c:v>
                </c:pt>
                <c:pt idx="29">
                  <c:v>4.76239645202296</c:v>
                </c:pt>
                <c:pt idx="30">
                  <c:v>5.87059117767236</c:v>
                </c:pt>
                <c:pt idx="31">
                  <c:v>5.98645850529681</c:v>
                </c:pt>
                <c:pt idx="32">
                  <c:v>5.03890585755717</c:v>
                </c:pt>
                <c:pt idx="33">
                  <c:v>4.78743824611968</c:v>
                </c:pt>
                <c:pt idx="34">
                  <c:v>5.64895810416188</c:v>
                </c:pt>
                <c:pt idx="35">
                  <c:v>6.30696417613017</c:v>
                </c:pt>
                <c:pt idx="36">
                  <c:v>6.24904988380388</c:v>
                </c:pt>
                <c:pt idx="37">
                  <c:v>3.90925216194831</c:v>
                </c:pt>
                <c:pt idx="38">
                  <c:v>6.24815119649348</c:v>
                </c:pt>
                <c:pt idx="39">
                  <c:v>3.37342114368285</c:v>
                </c:pt>
                <c:pt idx="40">
                  <c:v>3.24812965580699</c:v>
                </c:pt>
                <c:pt idx="41">
                  <c:v>5.25180088226241</c:v>
                </c:pt>
                <c:pt idx="42">
                  <c:v>5.41328042382491</c:v>
                </c:pt>
                <c:pt idx="43">
                  <c:v>4.67040972896545</c:v>
                </c:pt>
                <c:pt idx="44">
                  <c:v>4.8549298671904</c:v>
                </c:pt>
                <c:pt idx="45">
                  <c:v>5.44058883325925</c:v>
                </c:pt>
                <c:pt idx="46">
                  <c:v>4.99344076399247</c:v>
                </c:pt>
                <c:pt idx="47">
                  <c:v>6.68935845425988</c:v>
                </c:pt>
                <c:pt idx="48">
                  <c:v>4.49997542288049</c:v>
                </c:pt>
                <c:pt idx="49">
                  <c:v>5.09023936337315</c:v>
                </c:pt>
                <c:pt idx="50">
                  <c:v>6.92274232666285</c:v>
                </c:pt>
                <c:pt idx="51">
                  <c:v>6.48775090314124</c:v>
                </c:pt>
                <c:pt idx="52">
                  <c:v>6.32633928958688</c:v>
                </c:pt>
                <c:pt idx="53">
                  <c:v>4.19312968729505</c:v>
                </c:pt>
                <c:pt idx="54">
                  <c:v>3.22810075167774</c:v>
                </c:pt>
                <c:pt idx="55">
                  <c:v>3.35051770973256</c:v>
                </c:pt>
                <c:pt idx="56">
                  <c:v>3.55395959295524</c:v>
                </c:pt>
                <c:pt idx="57">
                  <c:v>2.83019889851258</c:v>
                </c:pt>
                <c:pt idx="58">
                  <c:v>5.56842441426393</c:v>
                </c:pt>
                <c:pt idx="59">
                  <c:v>5.40375999273529</c:v>
                </c:pt>
                <c:pt idx="60">
                  <c:v>4.14882428482104</c:v>
                </c:pt>
                <c:pt idx="61">
                  <c:v>3.23231053035646</c:v>
                </c:pt>
                <c:pt idx="62">
                  <c:v>5.33641777010309</c:v>
                </c:pt>
                <c:pt idx="63">
                  <c:v>5.46918628761619</c:v>
                </c:pt>
                <c:pt idx="64">
                  <c:v>4.35241196593757</c:v>
                </c:pt>
                <c:pt idx="65">
                  <c:v>6.00819096432444</c:v>
                </c:pt>
                <c:pt idx="66">
                  <c:v>8.10895421084479</c:v>
                </c:pt>
                <c:pt idx="67">
                  <c:v>3.71619577707903</c:v>
                </c:pt>
                <c:pt idx="68">
                  <c:v>4.3628666765354</c:v>
                </c:pt>
                <c:pt idx="69">
                  <c:v>4.82983917294735</c:v>
                </c:pt>
                <c:pt idx="70">
                  <c:v>5.09094036377593</c:v>
                </c:pt>
                <c:pt idx="71">
                  <c:v>5.47487570174588</c:v>
                </c:pt>
                <c:pt idx="72">
                  <c:v>6.62624682855638</c:v>
                </c:pt>
                <c:pt idx="73">
                  <c:v>6.28565396975899</c:v>
                </c:pt>
                <c:pt idx="74">
                  <c:v>4.60185881901285</c:v>
                </c:pt>
                <c:pt idx="75">
                  <c:v>5.26455375741235</c:v>
                </c:pt>
                <c:pt idx="76">
                  <c:v>6.76038660666438</c:v>
                </c:pt>
                <c:pt idx="77">
                  <c:v>3.9709643845772</c:v>
                </c:pt>
                <c:pt idx="78">
                  <c:v>6.67096383718855</c:v>
                </c:pt>
                <c:pt idx="79">
                  <c:v>4.71331266292784</c:v>
                </c:pt>
                <c:pt idx="80">
                  <c:v>3.87641275305857</c:v>
                </c:pt>
                <c:pt idx="81">
                  <c:v>3.18897024808739</c:v>
                </c:pt>
                <c:pt idx="82">
                  <c:v>5.39134561824048</c:v>
                </c:pt>
                <c:pt idx="83">
                  <c:v>6.22570481930768</c:v>
                </c:pt>
                <c:pt idx="84">
                  <c:v>5.24838178820918</c:v>
                </c:pt>
                <c:pt idx="85">
                  <c:v>5.01904987741198</c:v>
                </c:pt>
                <c:pt idx="86">
                  <c:v>5.71772631748181</c:v>
                </c:pt>
                <c:pt idx="87">
                  <c:v>5.88238168164323</c:v>
                </c:pt>
                <c:pt idx="88">
                  <c:v>6.6039324416384</c:v>
                </c:pt>
                <c:pt idx="89">
                  <c:v>3.88858547336368</c:v>
                </c:pt>
                <c:pt idx="90">
                  <c:v>6.36134921388397</c:v>
                </c:pt>
                <c:pt idx="91">
                  <c:v>7.30638462424934</c:v>
                </c:pt>
                <c:pt idx="92">
                  <c:v>5.68786705672063</c:v>
                </c:pt>
                <c:pt idx="93">
                  <c:v>8.48074715068078</c:v>
                </c:pt>
                <c:pt idx="94">
                  <c:v>7.4509082459717</c:v>
                </c:pt>
                <c:pt idx="95">
                  <c:v>7.04919974841538</c:v>
                </c:pt>
                <c:pt idx="96">
                  <c:v>5.39021807031261</c:v>
                </c:pt>
                <c:pt idx="97">
                  <c:v>6.57447570548459</c:v>
                </c:pt>
                <c:pt idx="98">
                  <c:v>3.80187564657443</c:v>
                </c:pt>
                <c:pt idx="99">
                  <c:v>4.09499957459564</c:v>
                </c:pt>
                <c:pt idx="100">
                  <c:v>3.62942869187939</c:v>
                </c:pt>
                <c:pt idx="101">
                  <c:v>5.91288013458153</c:v>
                </c:pt>
                <c:pt idx="102">
                  <c:v>4.14188836134355</c:v>
                </c:pt>
                <c:pt idx="103">
                  <c:v>6.18543099501623</c:v>
                </c:pt>
                <c:pt idx="104">
                  <c:v>4.28937124661653</c:v>
                </c:pt>
                <c:pt idx="105">
                  <c:v>6.69776491753493</c:v>
                </c:pt>
                <c:pt idx="106">
                  <c:v>7.39833372401156</c:v>
                </c:pt>
                <c:pt idx="107">
                  <c:v>7.20508030999393</c:v>
                </c:pt>
                <c:pt idx="108">
                  <c:v>5.04100868675668</c:v>
                </c:pt>
                <c:pt idx="109">
                  <c:v>6.64294093003177</c:v>
                </c:pt>
                <c:pt idx="110">
                  <c:v>4.98163253686627</c:v>
                </c:pt>
                <c:pt idx="111">
                  <c:v>5.39281038516255</c:v>
                </c:pt>
                <c:pt idx="112">
                  <c:v>3.8441401443997</c:v>
                </c:pt>
                <c:pt idx="113">
                  <c:v>6.67686403744547</c:v>
                </c:pt>
                <c:pt idx="114">
                  <c:v>5.7693427741694</c:v>
                </c:pt>
                <c:pt idx="115">
                  <c:v>4.96888866999537</c:v>
                </c:pt>
                <c:pt idx="116">
                  <c:v>7.25099393411665</c:v>
                </c:pt>
                <c:pt idx="117">
                  <c:v>3.8898963029252</c:v>
                </c:pt>
                <c:pt idx="118">
                  <c:v>3.90534844468779</c:v>
                </c:pt>
                <c:pt idx="119">
                  <c:v>5.81998197868156</c:v>
                </c:pt>
                <c:pt idx="120">
                  <c:v>5.06259454064803</c:v>
                </c:pt>
                <c:pt idx="121">
                  <c:v>6.69033712748404</c:v>
                </c:pt>
                <c:pt idx="122">
                  <c:v>4.50442138152015</c:v>
                </c:pt>
                <c:pt idx="123">
                  <c:v>4.21111538124884</c:v>
                </c:pt>
                <c:pt idx="124">
                  <c:v>6.20066663052955</c:v>
                </c:pt>
                <c:pt idx="125">
                  <c:v>4.18786955975665</c:v>
                </c:pt>
                <c:pt idx="126">
                  <c:v>5.82118053913728</c:v>
                </c:pt>
                <c:pt idx="127">
                  <c:v>4.29832211064898</c:v>
                </c:pt>
                <c:pt idx="128">
                  <c:v>5.22224500510698</c:v>
                </c:pt>
                <c:pt idx="129">
                  <c:v>5.63175979299791</c:v>
                </c:pt>
                <c:pt idx="130">
                  <c:v>5.35874020235811</c:v>
                </c:pt>
                <c:pt idx="131">
                  <c:v>4.39331689661174</c:v>
                </c:pt>
                <c:pt idx="132">
                  <c:v>4.7094752201859</c:v>
                </c:pt>
                <c:pt idx="133">
                  <c:v>3.59363222146942</c:v>
                </c:pt>
                <c:pt idx="134">
                  <c:v>5.91910998669505</c:v>
                </c:pt>
                <c:pt idx="135">
                  <c:v>6.32741468032183</c:v>
                </c:pt>
                <c:pt idx="136">
                  <c:v>5.43825487999995</c:v>
                </c:pt>
                <c:pt idx="137">
                  <c:v>6.06864679032865</c:v>
                </c:pt>
                <c:pt idx="138">
                  <c:v>6.38767455587627</c:v>
                </c:pt>
                <c:pt idx="139">
                  <c:v>4.32043393791939</c:v>
                </c:pt>
                <c:pt idx="140">
                  <c:v>5.99164776966432</c:v>
                </c:pt>
                <c:pt idx="141">
                  <c:v>6.2401765995986</c:v>
                </c:pt>
                <c:pt idx="142">
                  <c:v>8.99136878673341</c:v>
                </c:pt>
                <c:pt idx="143">
                  <c:v>5.11889600166743</c:v>
                </c:pt>
                <c:pt idx="144">
                  <c:v>4.83469723514106</c:v>
                </c:pt>
                <c:pt idx="145">
                  <c:v>5.17127101722009</c:v>
                </c:pt>
                <c:pt idx="146">
                  <c:v>4.51418667436067</c:v>
                </c:pt>
                <c:pt idx="147">
                  <c:v>7.58925629562921</c:v>
                </c:pt>
                <c:pt idx="148">
                  <c:v>7.45138132999683</c:v>
                </c:pt>
                <c:pt idx="149">
                  <c:v>6.1357342788687</c:v>
                </c:pt>
                <c:pt idx="150">
                  <c:v>7.1697595284563</c:v>
                </c:pt>
                <c:pt idx="151">
                  <c:v>5.61713760733952</c:v>
                </c:pt>
                <c:pt idx="152">
                  <c:v>4.65384591431999</c:v>
                </c:pt>
                <c:pt idx="153">
                  <c:v>5.09528673830765</c:v>
                </c:pt>
                <c:pt idx="154">
                  <c:v>6.2166424626469</c:v>
                </c:pt>
                <c:pt idx="155">
                  <c:v>6.58139189196929</c:v>
                </c:pt>
                <c:pt idx="156">
                  <c:v>4.88405359722005</c:v>
                </c:pt>
                <c:pt idx="157">
                  <c:v>6.01984692081972</c:v>
                </c:pt>
                <c:pt idx="158">
                  <c:v>4.48207453218472</c:v>
                </c:pt>
                <c:pt idx="159">
                  <c:v>3.48130642991362</c:v>
                </c:pt>
                <c:pt idx="160">
                  <c:v>3.57789140499696</c:v>
                </c:pt>
                <c:pt idx="161">
                  <c:v>7.95653937452112</c:v>
                </c:pt>
                <c:pt idx="162">
                  <c:v>4.09998817178648</c:v>
                </c:pt>
                <c:pt idx="163">
                  <c:v>5.29416599143408</c:v>
                </c:pt>
                <c:pt idx="164">
                  <c:v>7.63160858985529</c:v>
                </c:pt>
                <c:pt idx="165">
                  <c:v>5.10168284655665</c:v>
                </c:pt>
                <c:pt idx="166">
                  <c:v>6.25179062674364</c:v>
                </c:pt>
                <c:pt idx="167">
                  <c:v>4.25338593472247</c:v>
                </c:pt>
              </c:numCache>
            </c:numRef>
          </c:cat>
          <c:val>
            <c:numRef>
              <c:f>' BJP GARCH'!$O$95:$O$262</c:f>
              <c:numCache>
                <c:formatCode>General</c:formatCode>
                <c:ptCount val="168"/>
                <c:pt idx="0">
                  <c:v>5.42350752660135</c:v>
                </c:pt>
                <c:pt idx="1">
                  <c:v>4.77202098198757</c:v>
                </c:pt>
                <c:pt idx="2">
                  <c:v>4.36032756806138</c:v>
                </c:pt>
                <c:pt idx="3">
                  <c:v>6.11044755819792</c:v>
                </c:pt>
                <c:pt idx="4">
                  <c:v>5.9516573553114</c:v>
                </c:pt>
                <c:pt idx="5">
                  <c:v>6.06288808674618</c:v>
                </c:pt>
                <c:pt idx="6">
                  <c:v>5.96304405031218</c:v>
                </c:pt>
                <c:pt idx="7">
                  <c:v>6.24340914413375</c:v>
                </c:pt>
                <c:pt idx="8">
                  <c:v>3.87011957302189</c:v>
                </c:pt>
                <c:pt idx="9">
                  <c:v>5.06137191385939</c:v>
                </c:pt>
                <c:pt idx="10">
                  <c:v>4.63189572761611</c:v>
                </c:pt>
                <c:pt idx="11">
                  <c:v>2.97498318184022</c:v>
                </c:pt>
                <c:pt idx="12">
                  <c:v>3.96306709092317</c:v>
                </c:pt>
                <c:pt idx="13">
                  <c:v>2.96673372905227</c:v>
                </c:pt>
                <c:pt idx="14">
                  <c:v>4.15393816422947</c:v>
                </c:pt>
                <c:pt idx="15">
                  <c:v>4.11934822208666</c:v>
                </c:pt>
                <c:pt idx="16">
                  <c:v>4.02149013771396</c:v>
                </c:pt>
                <c:pt idx="17">
                  <c:v>5.67993106960889</c:v>
                </c:pt>
                <c:pt idx="18">
                  <c:v>5.84027052677808</c:v>
                </c:pt>
                <c:pt idx="19">
                  <c:v>5.38038174099777</c:v>
                </c:pt>
                <c:pt idx="20">
                  <c:v>7.20704968204317</c:v>
                </c:pt>
                <c:pt idx="21">
                  <c:v>3.96717730617285</c:v>
                </c:pt>
                <c:pt idx="22">
                  <c:v>3.91512112884862</c:v>
                </c:pt>
                <c:pt idx="23">
                  <c:v>5.50872348466226</c:v>
                </c:pt>
                <c:pt idx="24">
                  <c:v>5.46521771793177</c:v>
                </c:pt>
                <c:pt idx="25">
                  <c:v>5.19653491004168</c:v>
                </c:pt>
                <c:pt idx="26">
                  <c:v>4.77370986423606</c:v>
                </c:pt>
                <c:pt idx="27">
                  <c:v>4.45654449432654</c:v>
                </c:pt>
                <c:pt idx="28">
                  <c:v>4.04339714914781</c:v>
                </c:pt>
                <c:pt idx="29">
                  <c:v>4.14127096268566</c:v>
                </c:pt>
                <c:pt idx="30">
                  <c:v>6.33187385547435</c:v>
                </c:pt>
                <c:pt idx="31">
                  <c:v>4.68263029648102</c:v>
                </c:pt>
                <c:pt idx="32">
                  <c:v>5.0634568514455</c:v>
                </c:pt>
                <c:pt idx="33">
                  <c:v>4.00742599462588</c:v>
                </c:pt>
                <c:pt idx="34">
                  <c:v>3.72357339571281</c:v>
                </c:pt>
                <c:pt idx="35">
                  <c:v>4.04764746776038</c:v>
                </c:pt>
                <c:pt idx="36">
                  <c:v>4.82215318363862</c:v>
                </c:pt>
                <c:pt idx="37">
                  <c:v>3.72738150012005</c:v>
                </c:pt>
                <c:pt idx="38">
                  <c:v>3.38193388505546</c:v>
                </c:pt>
                <c:pt idx="39">
                  <c:v>3.97108610391368</c:v>
                </c:pt>
                <c:pt idx="40">
                  <c:v>4.39474741200302</c:v>
                </c:pt>
                <c:pt idx="41">
                  <c:v>4.8187780408972</c:v>
                </c:pt>
                <c:pt idx="42">
                  <c:v>3.78190003738246</c:v>
                </c:pt>
                <c:pt idx="43">
                  <c:v>4.50984724572439</c:v>
                </c:pt>
                <c:pt idx="44">
                  <c:v>3.38085005090345</c:v>
                </c:pt>
                <c:pt idx="45">
                  <c:v>4.81604031225155</c:v>
                </c:pt>
                <c:pt idx="46">
                  <c:v>4.18490212222247</c:v>
                </c:pt>
                <c:pt idx="47">
                  <c:v>4.91897276184062</c:v>
                </c:pt>
                <c:pt idx="48">
                  <c:v>6.36420965255423</c:v>
                </c:pt>
                <c:pt idx="49">
                  <c:v>4.16657186852136</c:v>
                </c:pt>
                <c:pt idx="50">
                  <c:v>5.59575980005866</c:v>
                </c:pt>
                <c:pt idx="51">
                  <c:v>5.11363771911341</c:v>
                </c:pt>
                <c:pt idx="52">
                  <c:v>4.50882304767374</c:v>
                </c:pt>
                <c:pt idx="53">
                  <c:v>6.17626528096441</c:v>
                </c:pt>
                <c:pt idx="54">
                  <c:v>5.10921432812565</c:v>
                </c:pt>
                <c:pt idx="55">
                  <c:v>6.44397922239114</c:v>
                </c:pt>
                <c:pt idx="56">
                  <c:v>4.13813206131047</c:v>
                </c:pt>
                <c:pt idx="57">
                  <c:v>3.18485605828648</c:v>
                </c:pt>
                <c:pt idx="58">
                  <c:v>3.77910837164445</c:v>
                </c:pt>
                <c:pt idx="59">
                  <c:v>3.59656730687136</c:v>
                </c:pt>
                <c:pt idx="60">
                  <c:v>3.48725426683253</c:v>
                </c:pt>
                <c:pt idx="61">
                  <c:v>3.7653706344396</c:v>
                </c:pt>
                <c:pt idx="62">
                  <c:v>3.55527744642868</c:v>
                </c:pt>
                <c:pt idx="63">
                  <c:v>3.96246364941163</c:v>
                </c:pt>
                <c:pt idx="64">
                  <c:v>4.33070974512643</c:v>
                </c:pt>
                <c:pt idx="65">
                  <c:v>4.45316439373425</c:v>
                </c:pt>
                <c:pt idx="66">
                  <c:v>3.91549172148429</c:v>
                </c:pt>
                <c:pt idx="67">
                  <c:v>3.88789198832664</c:v>
                </c:pt>
                <c:pt idx="68">
                  <c:v>4.79101238516619</c:v>
                </c:pt>
                <c:pt idx="69">
                  <c:v>4.54363413739574</c:v>
                </c:pt>
                <c:pt idx="70">
                  <c:v>6.03866446108154</c:v>
                </c:pt>
                <c:pt idx="71">
                  <c:v>6.53826231778484</c:v>
                </c:pt>
                <c:pt idx="72">
                  <c:v>6.93758443005507</c:v>
                </c:pt>
                <c:pt idx="73">
                  <c:v>7.44094530907472</c:v>
                </c:pt>
                <c:pt idx="74">
                  <c:v>7.97183048187045</c:v>
                </c:pt>
                <c:pt idx="75">
                  <c:v>7.59058316915125</c:v>
                </c:pt>
                <c:pt idx="76">
                  <c:v>6.35361299825493</c:v>
                </c:pt>
                <c:pt idx="77">
                  <c:v>5.66641553559269</c:v>
                </c:pt>
                <c:pt idx="78">
                  <c:v>4.65093794843665</c:v>
                </c:pt>
                <c:pt idx="79">
                  <c:v>7.37271268049917</c:v>
                </c:pt>
                <c:pt idx="80">
                  <c:v>6.7122625546027</c:v>
                </c:pt>
                <c:pt idx="81">
                  <c:v>6.46256916593998</c:v>
                </c:pt>
                <c:pt idx="82">
                  <c:v>4.81435280039312</c:v>
                </c:pt>
                <c:pt idx="83">
                  <c:v>6.09166226283691</c:v>
                </c:pt>
                <c:pt idx="84">
                  <c:v>5.53171041038389</c:v>
                </c:pt>
                <c:pt idx="85">
                  <c:v>4.17657379237219</c:v>
                </c:pt>
                <c:pt idx="86">
                  <c:v>3.49222147496099</c:v>
                </c:pt>
                <c:pt idx="87">
                  <c:v>3.87564379642876</c:v>
                </c:pt>
                <c:pt idx="88">
                  <c:v>3.7843846150647</c:v>
                </c:pt>
                <c:pt idx="89">
                  <c:v>5.4656090554968</c:v>
                </c:pt>
                <c:pt idx="90">
                  <c:v>4.87298224071189</c:v>
                </c:pt>
                <c:pt idx="91">
                  <c:v>5.45327942933504</c:v>
                </c:pt>
                <c:pt idx="92">
                  <c:v>5.31022903613785</c:v>
                </c:pt>
                <c:pt idx="93">
                  <c:v>7.87337324007969</c:v>
                </c:pt>
                <c:pt idx="94">
                  <c:v>6.75877982113792</c:v>
                </c:pt>
                <c:pt idx="95">
                  <c:v>7.27048866119471</c:v>
                </c:pt>
                <c:pt idx="96">
                  <c:v>7.07339563570019</c:v>
                </c:pt>
                <c:pt idx="97">
                  <c:v>6.53034074333581</c:v>
                </c:pt>
                <c:pt idx="98">
                  <c:v>3.99116834355226</c:v>
                </c:pt>
                <c:pt idx="99">
                  <c:v>7.24945683988979</c:v>
                </c:pt>
                <c:pt idx="100">
                  <c:v>6.41967193013865</c:v>
                </c:pt>
                <c:pt idx="101">
                  <c:v>5.67723374243393</c:v>
                </c:pt>
                <c:pt idx="102">
                  <c:v>4.67316736259469</c:v>
                </c:pt>
                <c:pt idx="103">
                  <c:v>5.02008995659138</c:v>
                </c:pt>
                <c:pt idx="104">
                  <c:v>4.92693492302294</c:v>
                </c:pt>
                <c:pt idx="105">
                  <c:v>4.79838045374914</c:v>
                </c:pt>
                <c:pt idx="106">
                  <c:v>6.53535087410029</c:v>
                </c:pt>
                <c:pt idx="107">
                  <c:v>6.57715035461681</c:v>
                </c:pt>
                <c:pt idx="108">
                  <c:v>4.17724942740371</c:v>
                </c:pt>
                <c:pt idx="109">
                  <c:v>4.86170136575823</c:v>
                </c:pt>
                <c:pt idx="110">
                  <c:v>4.92090735614485</c:v>
                </c:pt>
                <c:pt idx="111">
                  <c:v>4.31452195754846</c:v>
                </c:pt>
                <c:pt idx="112">
                  <c:v>4.33051642438427</c:v>
                </c:pt>
                <c:pt idx="113">
                  <c:v>4.18768762567777</c:v>
                </c:pt>
                <c:pt idx="114">
                  <c:v>4.53155059393128</c:v>
                </c:pt>
                <c:pt idx="115">
                  <c:v>4.6161022987389</c:v>
                </c:pt>
                <c:pt idx="116">
                  <c:v>4.57960552011644</c:v>
                </c:pt>
                <c:pt idx="117">
                  <c:v>7.56636933392271</c:v>
                </c:pt>
                <c:pt idx="118">
                  <c:v>5.94443437077856</c:v>
                </c:pt>
                <c:pt idx="119">
                  <c:v>5.13634665306061</c:v>
                </c:pt>
                <c:pt idx="120">
                  <c:v>4.67722577844674</c:v>
                </c:pt>
                <c:pt idx="121">
                  <c:v>4.27134187858493</c:v>
                </c:pt>
                <c:pt idx="122">
                  <c:v>5.46500944127606</c:v>
                </c:pt>
                <c:pt idx="123">
                  <c:v>5.62401271489753</c:v>
                </c:pt>
                <c:pt idx="124">
                  <c:v>4.75417440771536</c:v>
                </c:pt>
                <c:pt idx="125">
                  <c:v>5.22101272597597</c:v>
                </c:pt>
                <c:pt idx="126">
                  <c:v>4.25511184016887</c:v>
                </c:pt>
                <c:pt idx="127">
                  <c:v>4.98340402432796</c:v>
                </c:pt>
                <c:pt idx="128">
                  <c:v>5.87038331432189</c:v>
                </c:pt>
                <c:pt idx="129">
                  <c:v>4.03024007220441</c:v>
                </c:pt>
                <c:pt idx="130">
                  <c:v>4.80714536836917</c:v>
                </c:pt>
                <c:pt idx="131">
                  <c:v>4.35887541387661</c:v>
                </c:pt>
                <c:pt idx="132">
                  <c:v>5.31341947312417</c:v>
                </c:pt>
                <c:pt idx="133">
                  <c:v>3.70401448951265</c:v>
                </c:pt>
                <c:pt idx="134">
                  <c:v>4.12292500062017</c:v>
                </c:pt>
                <c:pt idx="135">
                  <c:v>4.73841753233234</c:v>
                </c:pt>
                <c:pt idx="136">
                  <c:v>4.31340016133878</c:v>
                </c:pt>
                <c:pt idx="137">
                  <c:v>6.36819414415213</c:v>
                </c:pt>
                <c:pt idx="138">
                  <c:v>4.04195388114279</c:v>
                </c:pt>
                <c:pt idx="139">
                  <c:v>4.71610795468853</c:v>
                </c:pt>
                <c:pt idx="140">
                  <c:v>5.06670693860518</c:v>
                </c:pt>
                <c:pt idx="141">
                  <c:v>5.72403206700496</c:v>
                </c:pt>
                <c:pt idx="142">
                  <c:v>7.13057874578889</c:v>
                </c:pt>
                <c:pt idx="143">
                  <c:v>7.08767368064792</c:v>
                </c:pt>
                <c:pt idx="144">
                  <c:v>4.65866565381555</c:v>
                </c:pt>
                <c:pt idx="145">
                  <c:v>6.03238978357708</c:v>
                </c:pt>
                <c:pt idx="146">
                  <c:v>4.6615190722315</c:v>
                </c:pt>
                <c:pt idx="147">
                  <c:v>4.35059657966238</c:v>
                </c:pt>
                <c:pt idx="148">
                  <c:v>5.21763513457699</c:v>
                </c:pt>
                <c:pt idx="149">
                  <c:v>5.84803188354337</c:v>
                </c:pt>
                <c:pt idx="150">
                  <c:v>5.79933788445329</c:v>
                </c:pt>
                <c:pt idx="151">
                  <c:v>4.02895769504142</c:v>
                </c:pt>
                <c:pt idx="152">
                  <c:v>5.2857905757238</c:v>
                </c:pt>
                <c:pt idx="153">
                  <c:v>4.22389461218987</c:v>
                </c:pt>
                <c:pt idx="154">
                  <c:v>4.86899205727613</c:v>
                </c:pt>
                <c:pt idx="155">
                  <c:v>4.43704647257639</c:v>
                </c:pt>
                <c:pt idx="156">
                  <c:v>4.58545398156259</c:v>
                </c:pt>
                <c:pt idx="157">
                  <c:v>4.11251038437394</c:v>
                </c:pt>
                <c:pt idx="158">
                  <c:v>3.72660088618388</c:v>
                </c:pt>
                <c:pt idx="159">
                  <c:v>3.08995323557474</c:v>
                </c:pt>
                <c:pt idx="160">
                  <c:v>4.25390464124043</c:v>
                </c:pt>
                <c:pt idx="161">
                  <c:v>4.61845327097752</c:v>
                </c:pt>
                <c:pt idx="162">
                  <c:v>4.02911998036468</c:v>
                </c:pt>
                <c:pt idx="163">
                  <c:v>4.98731686785173</c:v>
                </c:pt>
                <c:pt idx="164">
                  <c:v>4.38699316979438</c:v>
                </c:pt>
                <c:pt idx="165">
                  <c:v>6.24386656645767</c:v>
                </c:pt>
                <c:pt idx="166">
                  <c:v>6.01996392929358</c:v>
                </c:pt>
                <c:pt idx="167">
                  <c:v>5.09931754528426</c:v>
                </c:pt>
              </c:numCache>
            </c:numRef>
          </c:val>
        </c:ser>
        <c:dLbls>
          <c:showLegendKey val="0"/>
          <c:showVal val="0"/>
          <c:showCatName val="0"/>
          <c:showSerName val="0"/>
          <c:showPercent val="0"/>
          <c:showBubbleSize val="0"/>
        </c:dLbls>
        <c:gapWidth val="150"/>
        <c:axId val="247091968"/>
        <c:axId val="247093888"/>
      </c:barChart>
      <c:catAx>
        <c:axId val="24709196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7093888"/>
        <c:crosses val="autoZero"/>
        <c:auto val="1"/>
        <c:lblAlgn val="ctr"/>
        <c:lblOffset val="100"/>
        <c:noMultiLvlLbl val="0"/>
      </c:catAx>
      <c:valAx>
        <c:axId val="24709388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7091968"/>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overlay val="0"/>
    </c:title>
    <c:autoTitleDeleted val="0"/>
    <c:plotArea>
      <c:layout>
        <c:manualLayout>
          <c:layoutTarget val="inner"/>
          <c:xMode val="edge"/>
          <c:yMode val="edge"/>
          <c:x val="0.187449548195554"/>
          <c:y val="0.0797586915230861"/>
          <c:w val="0.792209465921722"/>
          <c:h val="0.545661887747632"/>
        </c:manualLayout>
      </c:layout>
      <c:barChart>
        <c:barDir val="col"/>
        <c:grouping val="clustered"/>
        <c:varyColors val="0"/>
        <c:ser>
          <c:idx val="0"/>
          <c:order val="0"/>
          <c:spPr>
            <a:solidFill>
              <a:srgbClr val="FFC000"/>
            </a:solidFill>
          </c:spPr>
          <c:invertIfNegative val="0"/>
          <c:dLbls>
            <c:delete val="1"/>
          </c:dLbls>
          <c:trendline>
            <c:trendlineType val="movingAvg"/>
            <c:period val="2"/>
            <c:dispRSqr val="0"/>
            <c:dispEq val="0"/>
          </c:trendline>
          <c:cat>
            <c:numRef>
              <c:f>' BJP GARCH'!$S$95:$S$262</c:f>
              <c:numCache>
                <c:formatCode>General</c:formatCode>
                <c:ptCount val="168"/>
                <c:pt idx="0">
                  <c:v>0.297619047619053</c:v>
                </c:pt>
                <c:pt idx="1">
                  <c:v>0.892857142857143</c:v>
                </c:pt>
                <c:pt idx="2">
                  <c:v>1.48809523809524</c:v>
                </c:pt>
                <c:pt idx="3">
                  <c:v>2.08333333333334</c:v>
                </c:pt>
                <c:pt idx="4">
                  <c:v>2.67857142857146</c:v>
                </c:pt>
                <c:pt idx="5">
                  <c:v>3.27380952380952</c:v>
                </c:pt>
                <c:pt idx="6">
                  <c:v>3.86904761904762</c:v>
                </c:pt>
                <c:pt idx="7">
                  <c:v>4.46428571428571</c:v>
                </c:pt>
                <c:pt idx="8">
                  <c:v>5.05952380952381</c:v>
                </c:pt>
                <c:pt idx="9">
                  <c:v>5.6547619047619</c:v>
                </c:pt>
                <c:pt idx="10">
                  <c:v>6.25</c:v>
                </c:pt>
                <c:pt idx="11">
                  <c:v>6.8452380952381</c:v>
                </c:pt>
                <c:pt idx="12">
                  <c:v>7.44047619047619</c:v>
                </c:pt>
                <c:pt idx="13">
                  <c:v>8.03571428571429</c:v>
                </c:pt>
                <c:pt idx="14">
                  <c:v>8.63095238095237</c:v>
                </c:pt>
                <c:pt idx="15">
                  <c:v>9.22619047619045</c:v>
                </c:pt>
                <c:pt idx="16">
                  <c:v>9.82142857142857</c:v>
                </c:pt>
                <c:pt idx="17">
                  <c:v>10.4166666666667</c:v>
                </c:pt>
                <c:pt idx="18">
                  <c:v>11.0119047619048</c:v>
                </c:pt>
                <c:pt idx="19">
                  <c:v>11.6071428571429</c:v>
                </c:pt>
                <c:pt idx="20">
                  <c:v>12.202380952381</c:v>
                </c:pt>
                <c:pt idx="21">
                  <c:v>12.797619047619</c:v>
                </c:pt>
                <c:pt idx="22">
                  <c:v>13.3928571428571</c:v>
                </c:pt>
                <c:pt idx="23">
                  <c:v>13.9880952380953</c:v>
                </c:pt>
                <c:pt idx="24">
                  <c:v>14.5833333333333</c:v>
                </c:pt>
                <c:pt idx="25">
                  <c:v>15.1785714285712</c:v>
                </c:pt>
                <c:pt idx="26">
                  <c:v>15.7738095238095</c:v>
                </c:pt>
                <c:pt idx="27">
                  <c:v>16.3690476190476</c:v>
                </c:pt>
                <c:pt idx="28">
                  <c:v>16.9642857142857</c:v>
                </c:pt>
                <c:pt idx="29">
                  <c:v>17.5595238095233</c:v>
                </c:pt>
                <c:pt idx="30">
                  <c:v>18.1547619047619</c:v>
                </c:pt>
                <c:pt idx="31">
                  <c:v>18.75</c:v>
                </c:pt>
                <c:pt idx="32">
                  <c:v>19.3452380952381</c:v>
                </c:pt>
                <c:pt idx="33">
                  <c:v>19.9404761904762</c:v>
                </c:pt>
                <c:pt idx="34">
                  <c:v>20.5357142857142</c:v>
                </c:pt>
                <c:pt idx="35">
                  <c:v>21.1309523809524</c:v>
                </c:pt>
                <c:pt idx="36">
                  <c:v>21.7261904761905</c:v>
                </c:pt>
                <c:pt idx="37">
                  <c:v>22.3214285714286</c:v>
                </c:pt>
                <c:pt idx="38">
                  <c:v>22.9166666666667</c:v>
                </c:pt>
                <c:pt idx="39">
                  <c:v>23.5119047619052</c:v>
                </c:pt>
                <c:pt idx="40">
                  <c:v>24.1071428571428</c:v>
                </c:pt>
                <c:pt idx="41">
                  <c:v>24.7023809523809</c:v>
                </c:pt>
                <c:pt idx="42">
                  <c:v>25.297619047619</c:v>
                </c:pt>
                <c:pt idx="43">
                  <c:v>25.8928571428572</c:v>
                </c:pt>
                <c:pt idx="44">
                  <c:v>26.488095238095</c:v>
                </c:pt>
                <c:pt idx="45">
                  <c:v>27.0833333333326</c:v>
                </c:pt>
                <c:pt idx="46">
                  <c:v>27.6785714285714</c:v>
                </c:pt>
                <c:pt idx="47">
                  <c:v>28.2738095238095</c:v>
                </c:pt>
                <c:pt idx="48">
                  <c:v>28.8690476190476</c:v>
                </c:pt>
                <c:pt idx="49">
                  <c:v>29.4642857142857</c:v>
                </c:pt>
                <c:pt idx="50">
                  <c:v>30.0595238095233</c:v>
                </c:pt>
                <c:pt idx="51">
                  <c:v>30.6547619047619</c:v>
                </c:pt>
                <c:pt idx="52">
                  <c:v>31.25</c:v>
                </c:pt>
                <c:pt idx="53">
                  <c:v>31.8452380952381</c:v>
                </c:pt>
                <c:pt idx="54">
                  <c:v>32.4404761904762</c:v>
                </c:pt>
                <c:pt idx="55">
                  <c:v>33.0357142857143</c:v>
                </c:pt>
                <c:pt idx="56">
                  <c:v>33.6309523809533</c:v>
                </c:pt>
                <c:pt idx="57">
                  <c:v>34.2261904761905</c:v>
                </c:pt>
                <c:pt idx="58">
                  <c:v>34.821428571428</c:v>
                </c:pt>
                <c:pt idx="59">
                  <c:v>35.4166666666653</c:v>
                </c:pt>
                <c:pt idx="60">
                  <c:v>36.0119047619047</c:v>
                </c:pt>
                <c:pt idx="61">
                  <c:v>36.6071428571429</c:v>
                </c:pt>
                <c:pt idx="62">
                  <c:v>37.202380952381</c:v>
                </c:pt>
                <c:pt idx="63">
                  <c:v>37.7976190476191</c:v>
                </c:pt>
                <c:pt idx="64">
                  <c:v>38.3928571428572</c:v>
                </c:pt>
                <c:pt idx="65">
                  <c:v>38.9880952380953</c:v>
                </c:pt>
                <c:pt idx="66">
                  <c:v>39.5833333333333</c:v>
                </c:pt>
                <c:pt idx="67">
                  <c:v>40.178571428572</c:v>
                </c:pt>
                <c:pt idx="68">
                  <c:v>40.7738095238095</c:v>
                </c:pt>
                <c:pt idx="69">
                  <c:v>41.3690476190464</c:v>
                </c:pt>
                <c:pt idx="70">
                  <c:v>41.9642857142857</c:v>
                </c:pt>
                <c:pt idx="71">
                  <c:v>42.5595238095238</c:v>
                </c:pt>
                <c:pt idx="72">
                  <c:v>43.1547619047619</c:v>
                </c:pt>
                <c:pt idx="73">
                  <c:v>43.75</c:v>
                </c:pt>
                <c:pt idx="74">
                  <c:v>44.3452380952381</c:v>
                </c:pt>
                <c:pt idx="75">
                  <c:v>44.9404761904762</c:v>
                </c:pt>
                <c:pt idx="76">
                  <c:v>45.5357142857143</c:v>
                </c:pt>
                <c:pt idx="77">
                  <c:v>46.1309523809533</c:v>
                </c:pt>
                <c:pt idx="78">
                  <c:v>46.7261904761905</c:v>
                </c:pt>
                <c:pt idx="79">
                  <c:v>47.321428571428</c:v>
                </c:pt>
                <c:pt idx="80">
                  <c:v>47.9166666666653</c:v>
                </c:pt>
                <c:pt idx="81">
                  <c:v>48.5119047619047</c:v>
                </c:pt>
                <c:pt idx="82">
                  <c:v>49.1071428571429</c:v>
                </c:pt>
                <c:pt idx="83">
                  <c:v>49.702380952381</c:v>
                </c:pt>
                <c:pt idx="84">
                  <c:v>50.2976190476191</c:v>
                </c:pt>
                <c:pt idx="85">
                  <c:v>50.8928571428572</c:v>
                </c:pt>
                <c:pt idx="86">
                  <c:v>51.4880952380953</c:v>
                </c:pt>
                <c:pt idx="87">
                  <c:v>52.0833333333333</c:v>
                </c:pt>
                <c:pt idx="88">
                  <c:v>52.678571428572</c:v>
                </c:pt>
                <c:pt idx="89">
                  <c:v>53.2738095238095</c:v>
                </c:pt>
                <c:pt idx="90">
                  <c:v>53.8690476190464</c:v>
                </c:pt>
                <c:pt idx="91">
                  <c:v>54.4642857142857</c:v>
                </c:pt>
                <c:pt idx="92">
                  <c:v>55.0595238095238</c:v>
                </c:pt>
                <c:pt idx="93">
                  <c:v>55.6547619047619</c:v>
                </c:pt>
                <c:pt idx="94">
                  <c:v>56.25</c:v>
                </c:pt>
                <c:pt idx="95">
                  <c:v>56.8452380952381</c:v>
                </c:pt>
                <c:pt idx="96">
                  <c:v>57.4404761904762</c:v>
                </c:pt>
                <c:pt idx="97">
                  <c:v>58.0357142857143</c:v>
                </c:pt>
                <c:pt idx="98">
                  <c:v>58.6309523809533</c:v>
                </c:pt>
                <c:pt idx="99">
                  <c:v>59.2261904761905</c:v>
                </c:pt>
                <c:pt idx="100">
                  <c:v>59.821428571428</c:v>
                </c:pt>
                <c:pt idx="101">
                  <c:v>60.4166666666653</c:v>
                </c:pt>
                <c:pt idx="102">
                  <c:v>61.0119047619047</c:v>
                </c:pt>
                <c:pt idx="103">
                  <c:v>61.6071428571429</c:v>
                </c:pt>
                <c:pt idx="104">
                  <c:v>62.202380952381</c:v>
                </c:pt>
                <c:pt idx="105">
                  <c:v>62.7976190476191</c:v>
                </c:pt>
                <c:pt idx="106">
                  <c:v>63.3928571428572</c:v>
                </c:pt>
                <c:pt idx="107">
                  <c:v>63.9880952380953</c:v>
                </c:pt>
                <c:pt idx="108">
                  <c:v>64.5833333333333</c:v>
                </c:pt>
                <c:pt idx="109">
                  <c:v>65.178571428569</c:v>
                </c:pt>
                <c:pt idx="110">
                  <c:v>65.7738095238095</c:v>
                </c:pt>
                <c:pt idx="111">
                  <c:v>66.3690476190476</c:v>
                </c:pt>
                <c:pt idx="112">
                  <c:v>66.9642857142857</c:v>
                </c:pt>
                <c:pt idx="113">
                  <c:v>67.5595238095238</c:v>
                </c:pt>
                <c:pt idx="114">
                  <c:v>68.1547619047614</c:v>
                </c:pt>
                <c:pt idx="115">
                  <c:v>68.75</c:v>
                </c:pt>
                <c:pt idx="116">
                  <c:v>69.3452380952381</c:v>
                </c:pt>
                <c:pt idx="117">
                  <c:v>69.9404761904761</c:v>
                </c:pt>
                <c:pt idx="118">
                  <c:v>70.5357142857143</c:v>
                </c:pt>
                <c:pt idx="119">
                  <c:v>71.1309523809524</c:v>
                </c:pt>
                <c:pt idx="120">
                  <c:v>71.7261904761905</c:v>
                </c:pt>
                <c:pt idx="121">
                  <c:v>72.3214285714281</c:v>
                </c:pt>
                <c:pt idx="122">
                  <c:v>72.9166666666669</c:v>
                </c:pt>
                <c:pt idx="123">
                  <c:v>73.5119047619068</c:v>
                </c:pt>
                <c:pt idx="124">
                  <c:v>74.1071428571428</c:v>
                </c:pt>
                <c:pt idx="125">
                  <c:v>74.7023809523793</c:v>
                </c:pt>
                <c:pt idx="126">
                  <c:v>75.2976190476206</c:v>
                </c:pt>
                <c:pt idx="127">
                  <c:v>75.8928571428548</c:v>
                </c:pt>
                <c:pt idx="128">
                  <c:v>76.4880952380952</c:v>
                </c:pt>
                <c:pt idx="129">
                  <c:v>77.0833333333333</c:v>
                </c:pt>
                <c:pt idx="130">
                  <c:v>77.678571428569</c:v>
                </c:pt>
                <c:pt idx="131">
                  <c:v>78.2738095238095</c:v>
                </c:pt>
                <c:pt idx="132">
                  <c:v>78.8690476190476</c:v>
                </c:pt>
                <c:pt idx="133">
                  <c:v>79.4642857142857</c:v>
                </c:pt>
                <c:pt idx="134">
                  <c:v>80.0595238095238</c:v>
                </c:pt>
                <c:pt idx="135">
                  <c:v>80.6547619047614</c:v>
                </c:pt>
                <c:pt idx="136">
                  <c:v>81.25</c:v>
                </c:pt>
                <c:pt idx="137">
                  <c:v>81.8452380952381</c:v>
                </c:pt>
                <c:pt idx="138">
                  <c:v>82.4404761904761</c:v>
                </c:pt>
                <c:pt idx="139">
                  <c:v>83.0357142857143</c:v>
                </c:pt>
                <c:pt idx="140">
                  <c:v>83.6309523809524</c:v>
                </c:pt>
                <c:pt idx="141">
                  <c:v>84.2261904761905</c:v>
                </c:pt>
                <c:pt idx="142">
                  <c:v>84.8214285714281</c:v>
                </c:pt>
                <c:pt idx="143">
                  <c:v>85.4166666666669</c:v>
                </c:pt>
                <c:pt idx="144">
                  <c:v>86.0119047619068</c:v>
                </c:pt>
                <c:pt idx="145">
                  <c:v>86.6071428571428</c:v>
                </c:pt>
                <c:pt idx="146">
                  <c:v>87.2023809523793</c:v>
                </c:pt>
                <c:pt idx="147">
                  <c:v>87.7976190476206</c:v>
                </c:pt>
                <c:pt idx="148">
                  <c:v>88.3928571428548</c:v>
                </c:pt>
                <c:pt idx="149">
                  <c:v>88.9880952380952</c:v>
                </c:pt>
                <c:pt idx="150">
                  <c:v>89.5833333333333</c:v>
                </c:pt>
                <c:pt idx="151">
                  <c:v>90.178571428569</c:v>
                </c:pt>
                <c:pt idx="152">
                  <c:v>90.7738095238095</c:v>
                </c:pt>
                <c:pt idx="153">
                  <c:v>91.3690476190476</c:v>
                </c:pt>
                <c:pt idx="154">
                  <c:v>91.9642857142857</c:v>
                </c:pt>
                <c:pt idx="155">
                  <c:v>92.5595238095238</c:v>
                </c:pt>
                <c:pt idx="156">
                  <c:v>93.1547619047614</c:v>
                </c:pt>
                <c:pt idx="157">
                  <c:v>93.75</c:v>
                </c:pt>
                <c:pt idx="158">
                  <c:v>94.3452380952381</c:v>
                </c:pt>
                <c:pt idx="159">
                  <c:v>94.9404761904761</c:v>
                </c:pt>
                <c:pt idx="160">
                  <c:v>95.5357142857143</c:v>
                </c:pt>
                <c:pt idx="161">
                  <c:v>96.1309523809524</c:v>
                </c:pt>
                <c:pt idx="162">
                  <c:v>96.7261904761905</c:v>
                </c:pt>
                <c:pt idx="163">
                  <c:v>97.3214285714281</c:v>
                </c:pt>
                <c:pt idx="164">
                  <c:v>97.9166666666669</c:v>
                </c:pt>
                <c:pt idx="165">
                  <c:v>98.5119047619068</c:v>
                </c:pt>
                <c:pt idx="166">
                  <c:v>99.1071428571428</c:v>
                </c:pt>
                <c:pt idx="167">
                  <c:v>99.7023809523793</c:v>
                </c:pt>
              </c:numCache>
            </c:numRef>
          </c:cat>
          <c:val>
            <c:numRef>
              <c:f>' BJP GARCH'!$T$95:$T$262</c:f>
              <c:numCache>
                <c:formatCode>General</c:formatCode>
                <c:ptCount val="168"/>
                <c:pt idx="0">
                  <c:v>2.52663965730123</c:v>
                </c:pt>
                <c:pt idx="1">
                  <c:v>2.60628372722181</c:v>
                </c:pt>
                <c:pt idx="2">
                  <c:v>2.61609355976096</c:v>
                </c:pt>
                <c:pt idx="3">
                  <c:v>2.70736727780854</c:v>
                </c:pt>
                <c:pt idx="4">
                  <c:v>2.74149873546075</c:v>
                </c:pt>
                <c:pt idx="5">
                  <c:v>2.81543176991671</c:v>
                </c:pt>
                <c:pt idx="6">
                  <c:v>2.87712076613512</c:v>
                </c:pt>
                <c:pt idx="7">
                  <c:v>2.92053117528974</c:v>
                </c:pt>
                <c:pt idx="8">
                  <c:v>2.94378675570688</c:v>
                </c:pt>
                <c:pt idx="9">
                  <c:v>2.96735704252462</c:v>
                </c:pt>
                <c:pt idx="10">
                  <c:v>2.99260683728506</c:v>
                </c:pt>
                <c:pt idx="11">
                  <c:v>2.99371283483862</c:v>
                </c:pt>
                <c:pt idx="12">
                  <c:v>3.13564752296082</c:v>
                </c:pt>
                <c:pt idx="13">
                  <c:v>3.14135425948968</c:v>
                </c:pt>
                <c:pt idx="14">
                  <c:v>3.22060809774802</c:v>
                </c:pt>
                <c:pt idx="15">
                  <c:v>3.22444334309658</c:v>
                </c:pt>
                <c:pt idx="16">
                  <c:v>3.23442880079551</c:v>
                </c:pt>
                <c:pt idx="17">
                  <c:v>3.36932758856626</c:v>
                </c:pt>
                <c:pt idx="18">
                  <c:v>3.38417522598513</c:v>
                </c:pt>
                <c:pt idx="19">
                  <c:v>3.38512147158648</c:v>
                </c:pt>
                <c:pt idx="20">
                  <c:v>3.39129569676506</c:v>
                </c:pt>
                <c:pt idx="21">
                  <c:v>3.47584912353247</c:v>
                </c:pt>
                <c:pt idx="22">
                  <c:v>3.47602194914905</c:v>
                </c:pt>
                <c:pt idx="23">
                  <c:v>3.5217078197574</c:v>
                </c:pt>
                <c:pt idx="24">
                  <c:v>3.52498912682265</c:v>
                </c:pt>
                <c:pt idx="25">
                  <c:v>3.52969122723377</c:v>
                </c:pt>
                <c:pt idx="26">
                  <c:v>3.55514604058509</c:v>
                </c:pt>
                <c:pt idx="27">
                  <c:v>3.56719100115084</c:v>
                </c:pt>
                <c:pt idx="28">
                  <c:v>3.56828356596714</c:v>
                </c:pt>
                <c:pt idx="29">
                  <c:v>3.59859595627909</c:v>
                </c:pt>
                <c:pt idx="30">
                  <c:v>3.60563900500694</c:v>
                </c:pt>
                <c:pt idx="31">
                  <c:v>3.64940308220353</c:v>
                </c:pt>
                <c:pt idx="32">
                  <c:v>3.67917086854072</c:v>
                </c:pt>
                <c:pt idx="33">
                  <c:v>3.72882200066415</c:v>
                </c:pt>
                <c:pt idx="34">
                  <c:v>3.73461468059061</c:v>
                </c:pt>
                <c:pt idx="35">
                  <c:v>3.7388708499999</c:v>
                </c:pt>
                <c:pt idx="36">
                  <c:v>3.74580932314684</c:v>
                </c:pt>
                <c:pt idx="37">
                  <c:v>3.76094938446784</c:v>
                </c:pt>
                <c:pt idx="38">
                  <c:v>3.82397584927606</c:v>
                </c:pt>
                <c:pt idx="39">
                  <c:v>3.84609221081418</c:v>
                </c:pt>
                <c:pt idx="40">
                  <c:v>3.86551641029275</c:v>
                </c:pt>
                <c:pt idx="41">
                  <c:v>3.89311740921396</c:v>
                </c:pt>
                <c:pt idx="42">
                  <c:v>3.91508818914319</c:v>
                </c:pt>
                <c:pt idx="43">
                  <c:v>3.92516087217287</c:v>
                </c:pt>
                <c:pt idx="44">
                  <c:v>3.94311040211996</c:v>
                </c:pt>
                <c:pt idx="45">
                  <c:v>3.95692159079632</c:v>
                </c:pt>
                <c:pt idx="46">
                  <c:v>3.96404171750142</c:v>
                </c:pt>
                <c:pt idx="47">
                  <c:v>3.98557676809671</c:v>
                </c:pt>
                <c:pt idx="48">
                  <c:v>4.00354467749818</c:v>
                </c:pt>
                <c:pt idx="49">
                  <c:v>4.02428048983603</c:v>
                </c:pt>
                <c:pt idx="50">
                  <c:v>4.02686885115867</c:v>
                </c:pt>
                <c:pt idx="51">
                  <c:v>4.0287150826831</c:v>
                </c:pt>
                <c:pt idx="52">
                  <c:v>4.05298855222268</c:v>
                </c:pt>
                <c:pt idx="53">
                  <c:v>4.09086479770812</c:v>
                </c:pt>
                <c:pt idx="54">
                  <c:v>4.09390136532828</c:v>
                </c:pt>
                <c:pt idx="55">
                  <c:v>4.16150886896604</c:v>
                </c:pt>
                <c:pt idx="56">
                  <c:v>4.18878615474779</c:v>
                </c:pt>
                <c:pt idx="57">
                  <c:v>4.1963584052634</c:v>
                </c:pt>
                <c:pt idx="58">
                  <c:v>4.2088591010727</c:v>
                </c:pt>
                <c:pt idx="59">
                  <c:v>4.21974053780399</c:v>
                </c:pt>
                <c:pt idx="60">
                  <c:v>4.23821785933187</c:v>
                </c:pt>
                <c:pt idx="61">
                  <c:v>4.25975027458135</c:v>
                </c:pt>
                <c:pt idx="62">
                  <c:v>4.27618795665734</c:v>
                </c:pt>
                <c:pt idx="63">
                  <c:v>4.2875551358126</c:v>
                </c:pt>
                <c:pt idx="64">
                  <c:v>4.29498334231285</c:v>
                </c:pt>
                <c:pt idx="65">
                  <c:v>4.30091006616693</c:v>
                </c:pt>
                <c:pt idx="66">
                  <c:v>4.31026506686247</c:v>
                </c:pt>
                <c:pt idx="67">
                  <c:v>4.31383504377808</c:v>
                </c:pt>
                <c:pt idx="68">
                  <c:v>4.32862428971739</c:v>
                </c:pt>
                <c:pt idx="69">
                  <c:v>4.34550075333158</c:v>
                </c:pt>
                <c:pt idx="70">
                  <c:v>4.34555963063763</c:v>
                </c:pt>
                <c:pt idx="71">
                  <c:v>4.35503119827101</c:v>
                </c:pt>
                <c:pt idx="72">
                  <c:v>4.42160333601672</c:v>
                </c:pt>
                <c:pt idx="73">
                  <c:v>4.4801554495347</c:v>
                </c:pt>
                <c:pt idx="74">
                  <c:v>4.48141331209479</c:v>
                </c:pt>
                <c:pt idx="75">
                  <c:v>4.53831258507735</c:v>
                </c:pt>
                <c:pt idx="76">
                  <c:v>4.53911906238218</c:v>
                </c:pt>
                <c:pt idx="77">
                  <c:v>4.57163232773567</c:v>
                </c:pt>
                <c:pt idx="78">
                  <c:v>4.59975839369921</c:v>
                </c:pt>
                <c:pt idx="79">
                  <c:v>4.63695559517728</c:v>
                </c:pt>
                <c:pt idx="80">
                  <c:v>4.66455298254138</c:v>
                </c:pt>
                <c:pt idx="81">
                  <c:v>4.67106614413922</c:v>
                </c:pt>
                <c:pt idx="82">
                  <c:v>4.6728381324592</c:v>
                </c:pt>
                <c:pt idx="83">
                  <c:v>4.68374995575729</c:v>
                </c:pt>
                <c:pt idx="84">
                  <c:v>4.70894282223807</c:v>
                </c:pt>
                <c:pt idx="85">
                  <c:v>4.71828336110206</c:v>
                </c:pt>
                <c:pt idx="86">
                  <c:v>4.72661155450261</c:v>
                </c:pt>
                <c:pt idx="87">
                  <c:v>4.72930216299345</c:v>
                </c:pt>
                <c:pt idx="88">
                  <c:v>4.74821158646116</c:v>
                </c:pt>
                <c:pt idx="89">
                  <c:v>4.76058645296109</c:v>
                </c:pt>
                <c:pt idx="90">
                  <c:v>4.77825677421589</c:v>
                </c:pt>
                <c:pt idx="91">
                  <c:v>4.82880384897304</c:v>
                </c:pt>
                <c:pt idx="92">
                  <c:v>4.86388369992972</c:v>
                </c:pt>
                <c:pt idx="93">
                  <c:v>4.89700281114136</c:v>
                </c:pt>
                <c:pt idx="94">
                  <c:v>4.9231093873504</c:v>
                </c:pt>
                <c:pt idx="95">
                  <c:v>4.95557256597752</c:v>
                </c:pt>
                <c:pt idx="96">
                  <c:v>5.0382198159522</c:v>
                </c:pt>
                <c:pt idx="97">
                  <c:v>5.05565780000871</c:v>
                </c:pt>
                <c:pt idx="98">
                  <c:v>5.07473965373133</c:v>
                </c:pt>
                <c:pt idx="99">
                  <c:v>5.1236957270804</c:v>
                </c:pt>
                <c:pt idx="100">
                  <c:v>5.1579893024594</c:v>
                </c:pt>
                <c:pt idx="101">
                  <c:v>5.18958219528666</c:v>
                </c:pt>
                <c:pt idx="102">
                  <c:v>5.19826537549401</c:v>
                </c:pt>
                <c:pt idx="103">
                  <c:v>5.21000651688923</c:v>
                </c:pt>
                <c:pt idx="104">
                  <c:v>5.21004051498497</c:v>
                </c:pt>
                <c:pt idx="105">
                  <c:v>5.24702818462176</c:v>
                </c:pt>
                <c:pt idx="106">
                  <c:v>5.3116799902292</c:v>
                </c:pt>
                <c:pt idx="107">
                  <c:v>5.32391270862305</c:v>
                </c:pt>
                <c:pt idx="108">
                  <c:v>5.47028289216709</c:v>
                </c:pt>
                <c:pt idx="109">
                  <c:v>5.55069135149147</c:v>
                </c:pt>
                <c:pt idx="110">
                  <c:v>5.55474134593315</c:v>
                </c:pt>
                <c:pt idx="111">
                  <c:v>5.64926903658734</c:v>
                </c:pt>
                <c:pt idx="112">
                  <c:v>5.72775431325968</c:v>
                </c:pt>
                <c:pt idx="113">
                  <c:v>5.79145819584721</c:v>
                </c:pt>
                <c:pt idx="114">
                  <c:v>5.8394496447806</c:v>
                </c:pt>
                <c:pt idx="115">
                  <c:v>5.85032768611404</c:v>
                </c:pt>
                <c:pt idx="116">
                  <c:v>5.86584842747431</c:v>
                </c:pt>
                <c:pt idx="117">
                  <c:v>5.87996249465549</c:v>
                </c:pt>
                <c:pt idx="118">
                  <c:v>5.88022095768563</c:v>
                </c:pt>
                <c:pt idx="119">
                  <c:v>6.0212660022029</c:v>
                </c:pt>
                <c:pt idx="120">
                  <c:v>6.05001864481262</c:v>
                </c:pt>
                <c:pt idx="121">
                  <c:v>6.06252542232923</c:v>
                </c:pt>
                <c:pt idx="122">
                  <c:v>6.12233882999764</c:v>
                </c:pt>
                <c:pt idx="123">
                  <c:v>6.15988534844222</c:v>
                </c:pt>
                <c:pt idx="124">
                  <c:v>6.23764497918457</c:v>
                </c:pt>
                <c:pt idx="125">
                  <c:v>6.24246619215091</c:v>
                </c:pt>
                <c:pt idx="126">
                  <c:v>6.25848652445727</c:v>
                </c:pt>
                <c:pt idx="127">
                  <c:v>6.26644225329015</c:v>
                </c:pt>
                <c:pt idx="128">
                  <c:v>6.27892518221094</c:v>
                </c:pt>
                <c:pt idx="129">
                  <c:v>6.29322756658736</c:v>
                </c:pt>
                <c:pt idx="130">
                  <c:v>6.32609088735247</c:v>
                </c:pt>
                <c:pt idx="131">
                  <c:v>6.33513629323597</c:v>
                </c:pt>
                <c:pt idx="132">
                  <c:v>6.34725428654913</c:v>
                </c:pt>
                <c:pt idx="133">
                  <c:v>6.4979726496094</c:v>
                </c:pt>
                <c:pt idx="134">
                  <c:v>6.50059665124508</c:v>
                </c:pt>
                <c:pt idx="135">
                  <c:v>6.50504139167979</c:v>
                </c:pt>
                <c:pt idx="136">
                  <c:v>6.5957701626548</c:v>
                </c:pt>
                <c:pt idx="137">
                  <c:v>6.6018409686293</c:v>
                </c:pt>
                <c:pt idx="138">
                  <c:v>6.61450916255518</c:v>
                </c:pt>
                <c:pt idx="139">
                  <c:v>6.65524712652828</c:v>
                </c:pt>
                <c:pt idx="140">
                  <c:v>6.65572180197546</c:v>
                </c:pt>
                <c:pt idx="141">
                  <c:v>6.68511286302419</c:v>
                </c:pt>
                <c:pt idx="142">
                  <c:v>6.77859809047644</c:v>
                </c:pt>
                <c:pt idx="143">
                  <c:v>6.83910767497107</c:v>
                </c:pt>
                <c:pt idx="144">
                  <c:v>6.86278546249717</c:v>
                </c:pt>
                <c:pt idx="145">
                  <c:v>6.87072878930345</c:v>
                </c:pt>
                <c:pt idx="146">
                  <c:v>6.89411290618182</c:v>
                </c:pt>
                <c:pt idx="147">
                  <c:v>6.91033271300105</c:v>
                </c:pt>
                <c:pt idx="148">
                  <c:v>6.95195925380003</c:v>
                </c:pt>
                <c:pt idx="149">
                  <c:v>6.99293950280898</c:v>
                </c:pt>
                <c:pt idx="150">
                  <c:v>7.03919442387896</c:v>
                </c:pt>
                <c:pt idx="151">
                  <c:v>7.19011170124586</c:v>
                </c:pt>
                <c:pt idx="152">
                  <c:v>7.19470603126718</c:v>
                </c:pt>
                <c:pt idx="153">
                  <c:v>7.3272721214083</c:v>
                </c:pt>
                <c:pt idx="154">
                  <c:v>7.40437840243501</c:v>
                </c:pt>
                <c:pt idx="155">
                  <c:v>7.43805455733309</c:v>
                </c:pt>
                <c:pt idx="156">
                  <c:v>7.47810573177459</c:v>
                </c:pt>
                <c:pt idx="157">
                  <c:v>7.55201325274455</c:v>
                </c:pt>
                <c:pt idx="158">
                  <c:v>7.60214597680512</c:v>
                </c:pt>
                <c:pt idx="159">
                  <c:v>7.76391822175387</c:v>
                </c:pt>
                <c:pt idx="160">
                  <c:v>7.90044659614264</c:v>
                </c:pt>
                <c:pt idx="161">
                  <c:v>7.93766730493521</c:v>
                </c:pt>
                <c:pt idx="162">
                  <c:v>7.96170318362635</c:v>
                </c:pt>
                <c:pt idx="163">
                  <c:v>7.97053212433575</c:v>
                </c:pt>
                <c:pt idx="164">
                  <c:v>8.02044218978768</c:v>
                </c:pt>
                <c:pt idx="165">
                  <c:v>8.0559384503783</c:v>
                </c:pt>
                <c:pt idx="166">
                  <c:v>8.11972408819182</c:v>
                </c:pt>
                <c:pt idx="167">
                  <c:v>8.12083989118442</c:v>
                </c:pt>
              </c:numCache>
            </c:numRef>
          </c:val>
        </c:ser>
        <c:dLbls>
          <c:showLegendKey val="0"/>
          <c:showVal val="0"/>
          <c:showCatName val="0"/>
          <c:showSerName val="0"/>
          <c:showPercent val="0"/>
          <c:showBubbleSize val="0"/>
        </c:dLbls>
        <c:gapWidth val="150"/>
        <c:axId val="247205248"/>
        <c:axId val="247211520"/>
      </c:barChart>
      <c:catAx>
        <c:axId val="24720524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Sample Percentile</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7211520"/>
        <c:crosses val="autoZero"/>
        <c:auto val="1"/>
        <c:lblAlgn val="ctr"/>
        <c:lblOffset val="100"/>
        <c:noMultiLvlLbl val="0"/>
      </c:catAx>
      <c:valAx>
        <c:axId val="24721152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7205248"/>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manualLayout>
          <c:xMode val="edge"/>
          <c:yMode val="edge"/>
          <c:x val="0.44955288981899"/>
          <c:y val="0"/>
        </c:manualLayout>
      </c:layout>
      <c:overlay val="0"/>
    </c:title>
    <c:autoTitleDeleted val="0"/>
    <c:plotArea>
      <c:layout>
        <c:manualLayout>
          <c:layoutTarget val="inner"/>
          <c:xMode val="edge"/>
          <c:yMode val="edge"/>
          <c:x val="0.19044761401782"/>
          <c:y val="0.0539559207414285"/>
          <c:w val="0.738909067353097"/>
          <c:h val="0.689177030331399"/>
        </c:manualLayout>
      </c:layout>
      <c:scatterChart>
        <c:scatterStyle val="smoothMarker"/>
        <c:varyColors val="0"/>
        <c:ser>
          <c:idx val="0"/>
          <c:order val="0"/>
          <c:spPr>
            <a:ln w="28575" cap="rnd" cmpd="sng" algn="ctr">
              <a:noFill/>
              <a:prstDash val="solid"/>
              <a:round/>
            </a:ln>
          </c:spPr>
          <c:marker>
            <c:symbol val="circle"/>
            <c:size val="4"/>
            <c:spPr>
              <a:gradFill>
                <a:gsLst>
                  <a:gs pos="0">
                    <a:srgbClr val="D6B19C"/>
                  </a:gs>
                  <a:gs pos="30000">
                    <a:srgbClr val="D49E6C"/>
                  </a:gs>
                  <a:gs pos="70000">
                    <a:srgbClr val="A65528"/>
                  </a:gs>
                  <a:gs pos="100000">
                    <a:srgbClr val="663012"/>
                  </a:gs>
                </a:gsLst>
                <a:lin ang="5400000" scaled="0"/>
              </a:gradFill>
              <a:ln w="9525" cap="flat" cmpd="sng" algn="ctr">
                <a:noFill/>
                <a:prstDash val="solid"/>
                <a:round/>
              </a:ln>
              <a:scene3d>
                <a:camera prst="orthographicFront"/>
                <a:lightRig rig="threePt" dir="t"/>
              </a:scene3d>
              <a:sp3d prstMaterial="softEdge"/>
            </c:spPr>
          </c:marker>
          <c:dLbls>
            <c:delete val="1"/>
          </c:dLbls>
          <c:xVal>
            <c:numRef>
              <c:f>' BJP Wavelet'!$D$2:$D$169</c:f>
              <c:numCache>
                <c:formatCode>General</c:formatCode>
                <c:ptCount val="168"/>
                <c:pt idx="0">
                  <c:v>5.61098231100706</c:v>
                </c:pt>
                <c:pt idx="1">
                  <c:v>6.77480393515661</c:v>
                </c:pt>
                <c:pt idx="2">
                  <c:v>7.29920021182586</c:v>
                </c:pt>
                <c:pt idx="3">
                  <c:v>5.59694762244599</c:v>
                </c:pt>
                <c:pt idx="4">
                  <c:v>5.11126607215701</c:v>
                </c:pt>
                <c:pt idx="5">
                  <c:v>4.77160999016243</c:v>
                </c:pt>
                <c:pt idx="6">
                  <c:v>5.02206769697151</c:v>
                </c:pt>
                <c:pt idx="7">
                  <c:v>5.97597623331418</c:v>
                </c:pt>
                <c:pt idx="8">
                  <c:v>5.82709791073714</c:v>
                </c:pt>
                <c:pt idx="9">
                  <c:v>4.36089833062847</c:v>
                </c:pt>
                <c:pt idx="10">
                  <c:v>3.99484928124616</c:v>
                </c:pt>
                <c:pt idx="11">
                  <c:v>5.42602137199813</c:v>
                </c:pt>
                <c:pt idx="12">
                  <c:v>4.79710786867473</c:v>
                </c:pt>
                <c:pt idx="13">
                  <c:v>4.93678913168918</c:v>
                </c:pt>
                <c:pt idx="14">
                  <c:v>5.26811789893187</c:v>
                </c:pt>
                <c:pt idx="15">
                  <c:v>3.93242416001162</c:v>
                </c:pt>
                <c:pt idx="16">
                  <c:v>6.10336858107344</c:v>
                </c:pt>
                <c:pt idx="17">
                  <c:v>3.82669940324884</c:v>
                </c:pt>
                <c:pt idx="18">
                  <c:v>6.35654493915919</c:v>
                </c:pt>
                <c:pt idx="19">
                  <c:v>6.25315648122961</c:v>
                </c:pt>
                <c:pt idx="20">
                  <c:v>7.22891912505293</c:v>
                </c:pt>
                <c:pt idx="21">
                  <c:v>5.83121030171702</c:v>
                </c:pt>
                <c:pt idx="22">
                  <c:v>4.31356824163639</c:v>
                </c:pt>
                <c:pt idx="23">
                  <c:v>5.41824947989341</c:v>
                </c:pt>
                <c:pt idx="24">
                  <c:v>4.17927637374957</c:v>
                </c:pt>
                <c:pt idx="25">
                  <c:v>7.54266481710373</c:v>
                </c:pt>
                <c:pt idx="26">
                  <c:v>7.61109607858927</c:v>
                </c:pt>
                <c:pt idx="27">
                  <c:v>4.48415992003969</c:v>
                </c:pt>
                <c:pt idx="28">
                  <c:v>5.05566546537326</c:v>
                </c:pt>
                <c:pt idx="29">
                  <c:v>5.60028456818267</c:v>
                </c:pt>
                <c:pt idx="30">
                  <c:v>4.1028479368352</c:v>
                </c:pt>
                <c:pt idx="31">
                  <c:v>5.90861050779633</c:v>
                </c:pt>
                <c:pt idx="32">
                  <c:v>3.73641524928448</c:v>
                </c:pt>
                <c:pt idx="33">
                  <c:v>5.16787145368946</c:v>
                </c:pt>
                <c:pt idx="34">
                  <c:v>3.36680693119152</c:v>
                </c:pt>
                <c:pt idx="35">
                  <c:v>5.63280515861703</c:v>
                </c:pt>
                <c:pt idx="36">
                  <c:v>5.12413154454398</c:v>
                </c:pt>
                <c:pt idx="37">
                  <c:v>5.8002117698104</c:v>
                </c:pt>
                <c:pt idx="38">
                  <c:v>6.17573017752207</c:v>
                </c:pt>
                <c:pt idx="39">
                  <c:v>6.70586201042092</c:v>
                </c:pt>
                <c:pt idx="40">
                  <c:v>3.9334450864774</c:v>
                </c:pt>
                <c:pt idx="41">
                  <c:v>5.97671885753654</c:v>
                </c:pt>
                <c:pt idx="42">
                  <c:v>4.52992510444549</c:v>
                </c:pt>
                <c:pt idx="43">
                  <c:v>3.99656512575005</c:v>
                </c:pt>
                <c:pt idx="44">
                  <c:v>5.40983470956398</c:v>
                </c:pt>
                <c:pt idx="45">
                  <c:v>6.89020567087028</c:v>
                </c:pt>
                <c:pt idx="46">
                  <c:v>7.84194552007507</c:v>
                </c:pt>
                <c:pt idx="47">
                  <c:v>4.2306098647139</c:v>
                </c:pt>
                <c:pt idx="48">
                  <c:v>6.3002062736561</c:v>
                </c:pt>
                <c:pt idx="49">
                  <c:v>4.99652285130804</c:v>
                </c:pt>
                <c:pt idx="50">
                  <c:v>6.6906772517987</c:v>
                </c:pt>
                <c:pt idx="51">
                  <c:v>4.54072276617537</c:v>
                </c:pt>
                <c:pt idx="52">
                  <c:v>3.11111470565514</c:v>
                </c:pt>
                <c:pt idx="53">
                  <c:v>6.34485841364644</c:v>
                </c:pt>
                <c:pt idx="54">
                  <c:v>6.08415679269999</c:v>
                </c:pt>
                <c:pt idx="55">
                  <c:v>6.50198024324036</c:v>
                </c:pt>
                <c:pt idx="56">
                  <c:v>4.80874714499091</c:v>
                </c:pt>
                <c:pt idx="57">
                  <c:v>4.41219330651727</c:v>
                </c:pt>
                <c:pt idx="58">
                  <c:v>4.01123125186575</c:v>
                </c:pt>
                <c:pt idx="59">
                  <c:v>4.11819073197737</c:v>
                </c:pt>
                <c:pt idx="60">
                  <c:v>3.81598566985444</c:v>
                </c:pt>
                <c:pt idx="61">
                  <c:v>4.28464347953444</c:v>
                </c:pt>
                <c:pt idx="62">
                  <c:v>5.74382602884911</c:v>
                </c:pt>
                <c:pt idx="63">
                  <c:v>3.21418288482959</c:v>
                </c:pt>
                <c:pt idx="64">
                  <c:v>3.67792958118146</c:v>
                </c:pt>
                <c:pt idx="65">
                  <c:v>4.56997057178987</c:v>
                </c:pt>
                <c:pt idx="66">
                  <c:v>3.97952770405021</c:v>
                </c:pt>
                <c:pt idx="67">
                  <c:v>5.27825508290505</c:v>
                </c:pt>
                <c:pt idx="68">
                  <c:v>5.34414382515707</c:v>
                </c:pt>
                <c:pt idx="69">
                  <c:v>4.36423942026738</c:v>
                </c:pt>
                <c:pt idx="70">
                  <c:v>5.55408803838038</c:v>
                </c:pt>
                <c:pt idx="71">
                  <c:v>6.15936575904191</c:v>
                </c:pt>
                <c:pt idx="72">
                  <c:v>6.86869558581702</c:v>
                </c:pt>
                <c:pt idx="73">
                  <c:v>6.24494275030512</c:v>
                </c:pt>
                <c:pt idx="74">
                  <c:v>5.43760299812899</c:v>
                </c:pt>
                <c:pt idx="75">
                  <c:v>4.47872109636747</c:v>
                </c:pt>
                <c:pt idx="76">
                  <c:v>5.1950928156544</c:v>
                </c:pt>
                <c:pt idx="77">
                  <c:v>3.69813591500873</c:v>
                </c:pt>
                <c:pt idx="78">
                  <c:v>3.48667143462922</c:v>
                </c:pt>
                <c:pt idx="79">
                  <c:v>3.57100306437787</c:v>
                </c:pt>
                <c:pt idx="80">
                  <c:v>3.56018243333936</c:v>
                </c:pt>
                <c:pt idx="81">
                  <c:v>3.78126988588361</c:v>
                </c:pt>
                <c:pt idx="82">
                  <c:v>3.88868907484643</c:v>
                </c:pt>
                <c:pt idx="83">
                  <c:v>3.57344677162888</c:v>
                </c:pt>
                <c:pt idx="84">
                  <c:v>6.38350245696205</c:v>
                </c:pt>
                <c:pt idx="85">
                  <c:v>4.74693364512454</c:v>
                </c:pt>
                <c:pt idx="86">
                  <c:v>6.93181789918738</c:v>
                </c:pt>
                <c:pt idx="87">
                  <c:v>6.70470064817947</c:v>
                </c:pt>
                <c:pt idx="88">
                  <c:v>6.85062965063536</c:v>
                </c:pt>
                <c:pt idx="89">
                  <c:v>4.49545141875582</c:v>
                </c:pt>
                <c:pt idx="90">
                  <c:v>5.37822585150918</c:v>
                </c:pt>
                <c:pt idx="91">
                  <c:v>5.83534898674908</c:v>
                </c:pt>
                <c:pt idx="92">
                  <c:v>7.81241058702384</c:v>
                </c:pt>
                <c:pt idx="93">
                  <c:v>7.52384484964836</c:v>
                </c:pt>
                <c:pt idx="94">
                  <c:v>6.55689225967673</c:v>
                </c:pt>
                <c:pt idx="95">
                  <c:v>6.8478274183851</c:v>
                </c:pt>
                <c:pt idx="96">
                  <c:v>5.44083971001634</c:v>
                </c:pt>
                <c:pt idx="97">
                  <c:v>5.76899527793013</c:v>
                </c:pt>
                <c:pt idx="98">
                  <c:v>6.80037669583768</c:v>
                </c:pt>
                <c:pt idx="99">
                  <c:v>5.49210691401041</c:v>
                </c:pt>
                <c:pt idx="100">
                  <c:v>4.98750477348542</c:v>
                </c:pt>
                <c:pt idx="101">
                  <c:v>5.37107896637577</c:v>
                </c:pt>
                <c:pt idx="102">
                  <c:v>6.09386052039728</c:v>
                </c:pt>
                <c:pt idx="103">
                  <c:v>5.13403876575539</c:v>
                </c:pt>
                <c:pt idx="104">
                  <c:v>4.55488851535687</c:v>
                </c:pt>
                <c:pt idx="105">
                  <c:v>7.02996467888821</c:v>
                </c:pt>
                <c:pt idx="106">
                  <c:v>5.49218723222784</c:v>
                </c:pt>
                <c:pt idx="107">
                  <c:v>7.77504327564641</c:v>
                </c:pt>
                <c:pt idx="108">
                  <c:v>6.77657347453071</c:v>
                </c:pt>
                <c:pt idx="109">
                  <c:v>6.4282170555161</c:v>
                </c:pt>
                <c:pt idx="110">
                  <c:v>5.35249045448184</c:v>
                </c:pt>
                <c:pt idx="111">
                  <c:v>5.31136381789781</c:v>
                </c:pt>
                <c:pt idx="112">
                  <c:v>3.84211016439954</c:v>
                </c:pt>
                <c:pt idx="113">
                  <c:v>6.82408368453381</c:v>
                </c:pt>
                <c:pt idx="114">
                  <c:v>7.57727645425995</c:v>
                </c:pt>
                <c:pt idx="115">
                  <c:v>6.13155643742171</c:v>
                </c:pt>
                <c:pt idx="116">
                  <c:v>7.80420061834828</c:v>
                </c:pt>
                <c:pt idx="117">
                  <c:v>6.62372750115839</c:v>
                </c:pt>
                <c:pt idx="118">
                  <c:v>4.89406368176015</c:v>
                </c:pt>
                <c:pt idx="119">
                  <c:v>3.47326173772396</c:v>
                </c:pt>
                <c:pt idx="120">
                  <c:v>4.35607725279363</c:v>
                </c:pt>
                <c:pt idx="121">
                  <c:v>4.05674257147275</c:v>
                </c:pt>
                <c:pt idx="122">
                  <c:v>5.06859377347534</c:v>
                </c:pt>
                <c:pt idx="123">
                  <c:v>6.47626775768965</c:v>
                </c:pt>
                <c:pt idx="124">
                  <c:v>4.74882264385131</c:v>
                </c:pt>
                <c:pt idx="125">
                  <c:v>3.81438845232117</c:v>
                </c:pt>
                <c:pt idx="126">
                  <c:v>5.3580447947224</c:v>
                </c:pt>
                <c:pt idx="127">
                  <c:v>6.54890808858882</c:v>
                </c:pt>
                <c:pt idx="128">
                  <c:v>4.98779640048274</c:v>
                </c:pt>
                <c:pt idx="129">
                  <c:v>3.52851856439627</c:v>
                </c:pt>
                <c:pt idx="130">
                  <c:v>6.98194680540371</c:v>
                </c:pt>
                <c:pt idx="131">
                  <c:v>3.489904066043</c:v>
                </c:pt>
                <c:pt idx="132">
                  <c:v>5.24524897291378</c:v>
                </c:pt>
                <c:pt idx="133">
                  <c:v>6.20770968871954</c:v>
                </c:pt>
                <c:pt idx="134">
                  <c:v>4.19944322093699</c:v>
                </c:pt>
                <c:pt idx="135">
                  <c:v>5.30685296369295</c:v>
                </c:pt>
                <c:pt idx="136">
                  <c:v>7.67906921565639</c:v>
                </c:pt>
                <c:pt idx="137">
                  <c:v>4.04477185764686</c:v>
                </c:pt>
                <c:pt idx="138">
                  <c:v>5.9734803819554</c:v>
                </c:pt>
                <c:pt idx="139">
                  <c:v>5.44629658502641</c:v>
                </c:pt>
                <c:pt idx="140">
                  <c:v>8.24775082047145</c:v>
                </c:pt>
                <c:pt idx="141">
                  <c:v>9.32083202255416</c:v>
                </c:pt>
                <c:pt idx="142">
                  <c:v>8.76944168342962</c:v>
                </c:pt>
                <c:pt idx="143">
                  <c:v>4.40515759389211</c:v>
                </c:pt>
                <c:pt idx="144">
                  <c:v>5.91446798624084</c:v>
                </c:pt>
                <c:pt idx="145">
                  <c:v>6.42322744388445</c:v>
                </c:pt>
                <c:pt idx="146">
                  <c:v>4.35545982357562</c:v>
                </c:pt>
                <c:pt idx="147">
                  <c:v>5.75355656463982</c:v>
                </c:pt>
                <c:pt idx="148">
                  <c:v>4.72749940399915</c:v>
                </c:pt>
                <c:pt idx="149">
                  <c:v>6.50738437005466</c:v>
                </c:pt>
                <c:pt idx="150">
                  <c:v>4.13291495813475</c:v>
                </c:pt>
                <c:pt idx="151">
                  <c:v>6.37794483831706</c:v>
                </c:pt>
                <c:pt idx="152">
                  <c:v>3.40862280049334</c:v>
                </c:pt>
                <c:pt idx="153">
                  <c:v>3.32898216746233</c:v>
                </c:pt>
                <c:pt idx="154">
                  <c:v>6.64084471130023</c:v>
                </c:pt>
                <c:pt idx="155">
                  <c:v>5.48725051583849</c:v>
                </c:pt>
                <c:pt idx="156">
                  <c:v>5.3770383880224</c:v>
                </c:pt>
                <c:pt idx="157">
                  <c:v>5.21871249513905</c:v>
                </c:pt>
                <c:pt idx="158">
                  <c:v>6.11790152665142</c:v>
                </c:pt>
                <c:pt idx="159">
                  <c:v>5.21737280834662</c:v>
                </c:pt>
                <c:pt idx="160">
                  <c:v>6.91856561201428</c:v>
                </c:pt>
                <c:pt idx="161">
                  <c:v>5.48632721856474</c:v>
                </c:pt>
                <c:pt idx="162">
                  <c:v>3.85422500839059</c:v>
                </c:pt>
                <c:pt idx="163">
                  <c:v>8.40880247204771</c:v>
                </c:pt>
                <c:pt idx="164">
                  <c:v>6.06206569305715</c:v>
                </c:pt>
                <c:pt idx="165">
                  <c:v>7.12574134293883</c:v>
                </c:pt>
                <c:pt idx="166">
                  <c:v>4.69262762648458</c:v>
                </c:pt>
                <c:pt idx="167">
                  <c:v>5.6982095929449</c:v>
                </c:pt>
              </c:numCache>
            </c:numRef>
          </c:xVal>
          <c:yVal>
            <c:numRef>
              <c:f>' BJP Wavelet'!$P$95:$P$262</c:f>
              <c:numCache>
                <c:formatCode>General</c:formatCode>
                <c:ptCount val="168"/>
                <c:pt idx="0">
                  <c:v>0.890671592665843</c:v>
                </c:pt>
                <c:pt idx="1">
                  <c:v>0.550779535172537</c:v>
                </c:pt>
                <c:pt idx="2">
                  <c:v>0.241219869038317</c:v>
                </c:pt>
                <c:pt idx="3">
                  <c:v>0.460301832161503</c:v>
                </c:pt>
                <c:pt idx="4">
                  <c:v>0.302959105305208</c:v>
                </c:pt>
                <c:pt idx="5">
                  <c:v>0.722469470036833</c:v>
                </c:pt>
                <c:pt idx="6">
                  <c:v>0.737097119793298</c:v>
                </c:pt>
                <c:pt idx="7">
                  <c:v>0.117847091398574</c:v>
                </c:pt>
                <c:pt idx="8">
                  <c:v>-0.83872716887087</c:v>
                </c:pt>
                <c:pt idx="9">
                  <c:v>-0.693651820480549</c:v>
                </c:pt>
                <c:pt idx="10">
                  <c:v>-0.580354377110682</c:v>
                </c:pt>
                <c:pt idx="11">
                  <c:v>-0.81155042028756</c:v>
                </c:pt>
                <c:pt idx="12">
                  <c:v>-0.546762985633137</c:v>
                </c:pt>
                <c:pt idx="13">
                  <c:v>-0.271281014060476</c:v>
                </c:pt>
                <c:pt idx="14">
                  <c:v>-0.045978799977382</c:v>
                </c:pt>
                <c:pt idx="15">
                  <c:v>-0.0133400271705346</c:v>
                </c:pt>
                <c:pt idx="16">
                  <c:v>-0.523495570704249</c:v>
                </c:pt>
                <c:pt idx="17">
                  <c:v>0.0316335513189224</c:v>
                </c:pt>
                <c:pt idx="18">
                  <c:v>-0.405282951336772</c:v>
                </c:pt>
                <c:pt idx="19">
                  <c:v>0.649204970760939</c:v>
                </c:pt>
                <c:pt idx="20">
                  <c:v>0.627132639751177</c:v>
                </c:pt>
                <c:pt idx="21">
                  <c:v>0.674041858041927</c:v>
                </c:pt>
                <c:pt idx="22">
                  <c:v>0.959805951798697</c:v>
                </c:pt>
                <c:pt idx="23">
                  <c:v>0.558033836617759</c:v>
                </c:pt>
                <c:pt idx="24">
                  <c:v>0.823962949192351</c:v>
                </c:pt>
                <c:pt idx="25">
                  <c:v>-0.116287893605622</c:v>
                </c:pt>
                <c:pt idx="26">
                  <c:v>-0.222882645539684</c:v>
                </c:pt>
                <c:pt idx="27">
                  <c:v>0.751083794350256</c:v>
                </c:pt>
                <c:pt idx="28">
                  <c:v>0.317400779088865</c:v>
                </c:pt>
                <c:pt idx="29">
                  <c:v>-0.160850721113563</c:v>
                </c:pt>
                <c:pt idx="30">
                  <c:v>0.0241472831013079</c:v>
                </c:pt>
                <c:pt idx="31">
                  <c:v>-0.704438111602816</c:v>
                </c:pt>
                <c:pt idx="32">
                  <c:v>-0.950797945689238</c:v>
                </c:pt>
                <c:pt idx="33">
                  <c:v>-1.37903129199773</c:v>
                </c:pt>
                <c:pt idx="34">
                  <c:v>-0.386802823201553</c:v>
                </c:pt>
                <c:pt idx="35">
                  <c:v>-0.354303595826583</c:v>
                </c:pt>
                <c:pt idx="36">
                  <c:v>-0.365123622972929</c:v>
                </c:pt>
                <c:pt idx="37">
                  <c:v>-0.588214612128215</c:v>
                </c:pt>
                <c:pt idx="38">
                  <c:v>-0.647854814996567</c:v>
                </c:pt>
                <c:pt idx="39">
                  <c:v>-0.686278040639012</c:v>
                </c:pt>
                <c:pt idx="40">
                  <c:v>-0.227055591239667</c:v>
                </c:pt>
                <c:pt idx="41">
                  <c:v>-0.449113556968634</c:v>
                </c:pt>
                <c:pt idx="42">
                  <c:v>0.293942923336642</c:v>
                </c:pt>
                <c:pt idx="43">
                  <c:v>0.162975879178942</c:v>
                </c:pt>
                <c:pt idx="44">
                  <c:v>0.209548543017543</c:v>
                </c:pt>
                <c:pt idx="45">
                  <c:v>0.129943998260099</c:v>
                </c:pt>
                <c:pt idx="46">
                  <c:v>0.159554460791083</c:v>
                </c:pt>
                <c:pt idx="47">
                  <c:v>1.00583986852281</c:v>
                </c:pt>
                <c:pt idx="48">
                  <c:v>0.370687683803294</c:v>
                </c:pt>
                <c:pt idx="49">
                  <c:v>0.469782293859441</c:v>
                </c:pt>
                <c:pt idx="50">
                  <c:v>-0.201694282970148</c:v>
                </c:pt>
                <c:pt idx="51">
                  <c:v>-0.175630351275981</c:v>
                </c:pt>
                <c:pt idx="52">
                  <c:v>-0.139356542305772</c:v>
                </c:pt>
                <c:pt idx="53">
                  <c:v>-0.912577090452346</c:v>
                </c:pt>
                <c:pt idx="54">
                  <c:v>-0.901395861534056</c:v>
                </c:pt>
                <c:pt idx="55">
                  <c:v>-0.767814704392525</c:v>
                </c:pt>
                <c:pt idx="56">
                  <c:v>-1.31592447693512</c:v>
                </c:pt>
                <c:pt idx="57">
                  <c:v>-1.56187790696348</c:v>
                </c:pt>
                <c:pt idx="58">
                  <c:v>-0.747651833318653</c:v>
                </c:pt>
                <c:pt idx="59">
                  <c:v>0.0550202907106838</c:v>
                </c:pt>
                <c:pt idx="60">
                  <c:v>0.163564969508073</c:v>
                </c:pt>
                <c:pt idx="61">
                  <c:v>-0.145202399445387</c:v>
                </c:pt>
                <c:pt idx="62">
                  <c:v>-0.681286156754579</c:v>
                </c:pt>
                <c:pt idx="63">
                  <c:v>-0.130137843036326</c:v>
                </c:pt>
                <c:pt idx="64">
                  <c:v>0.0722795731493049</c:v>
                </c:pt>
                <c:pt idx="65">
                  <c:v>0.521117402868775</c:v>
                </c:pt>
                <c:pt idx="66">
                  <c:v>0.989152088887289</c:v>
                </c:pt>
                <c:pt idx="67">
                  <c:v>0.127160568688496</c:v>
                </c:pt>
                <c:pt idx="68">
                  <c:v>-0.214163517975717</c:v>
                </c:pt>
                <c:pt idx="69">
                  <c:v>0.219232355454492</c:v>
                </c:pt>
                <c:pt idx="70">
                  <c:v>0.242592390830053</c:v>
                </c:pt>
                <c:pt idx="71">
                  <c:v>0.388268365454001</c:v>
                </c:pt>
                <c:pt idx="72">
                  <c:v>0.0472969101195748</c:v>
                </c:pt>
                <c:pt idx="73">
                  <c:v>-0.225889010321378</c:v>
                </c:pt>
                <c:pt idx="74">
                  <c:v>-0.472856875418261</c:v>
                </c:pt>
                <c:pt idx="75">
                  <c:v>-0.524145174244232</c:v>
                </c:pt>
                <c:pt idx="76">
                  <c:v>-0.336788311254458</c:v>
                </c:pt>
                <c:pt idx="77">
                  <c:v>-0.312407209206535</c:v>
                </c:pt>
                <c:pt idx="78">
                  <c:v>0.137614382941434</c:v>
                </c:pt>
                <c:pt idx="79">
                  <c:v>-0.0785530097386138</c:v>
                </c:pt>
                <c:pt idx="80">
                  <c:v>-0.948677573674945</c:v>
                </c:pt>
                <c:pt idx="81">
                  <c:v>-1.11884097003279</c:v>
                </c:pt>
                <c:pt idx="82">
                  <c:v>-0.55274508518358</c:v>
                </c:pt>
                <c:pt idx="83">
                  <c:v>0.084199268818125</c:v>
                </c:pt>
                <c:pt idx="84">
                  <c:v>-0.2430694565894</c:v>
                </c:pt>
                <c:pt idx="85">
                  <c:v>0.0928330353733307</c:v>
                </c:pt>
                <c:pt idx="86">
                  <c:v>-0.620134650350854</c:v>
                </c:pt>
                <c:pt idx="87">
                  <c:v>-0.658593092909057</c:v>
                </c:pt>
                <c:pt idx="88">
                  <c:v>-0.388693615106699</c:v>
                </c:pt>
                <c:pt idx="89">
                  <c:v>0.710460114438496</c:v>
                </c:pt>
                <c:pt idx="90">
                  <c:v>1.00411679087402</c:v>
                </c:pt>
                <c:pt idx="91">
                  <c:v>0.252161442018785</c:v>
                </c:pt>
                <c:pt idx="92">
                  <c:v>-0.141590486187568</c:v>
                </c:pt>
                <c:pt idx="93">
                  <c:v>0.402315712897102</c:v>
                </c:pt>
                <c:pt idx="94">
                  <c:v>0.775062045369247</c:v>
                </c:pt>
                <c:pt idx="95">
                  <c:v>0.418370140178634</c:v>
                </c:pt>
                <c:pt idx="96">
                  <c:v>0.562136915405739</c:v>
                </c:pt>
                <c:pt idx="97">
                  <c:v>0.015907349988189</c:v>
                </c:pt>
                <c:pt idx="98">
                  <c:v>-0.426234186056807</c:v>
                </c:pt>
                <c:pt idx="99">
                  <c:v>0.0720060833932889</c:v>
                </c:pt>
                <c:pt idx="100">
                  <c:v>-0.188876013037317</c:v>
                </c:pt>
                <c:pt idx="101">
                  <c:v>0.12326948425982</c:v>
                </c:pt>
                <c:pt idx="102">
                  <c:v>-0.542899810003261</c:v>
                </c:pt>
                <c:pt idx="103">
                  <c:v>-0.0607634660751685</c:v>
                </c:pt>
                <c:pt idx="104">
                  <c:v>-0.340599407481573</c:v>
                </c:pt>
                <c:pt idx="105">
                  <c:v>-0.169685421062646</c:v>
                </c:pt>
                <c:pt idx="106">
                  <c:v>0.591566790689994</c:v>
                </c:pt>
                <c:pt idx="107">
                  <c:v>0.121653324058368</c:v>
                </c:pt>
                <c:pt idx="108">
                  <c:v>0.0280744723903714</c:v>
                </c:pt>
                <c:pt idx="109">
                  <c:v>-0.213615731574769</c:v>
                </c:pt>
                <c:pt idx="110">
                  <c:v>-0.140693310703045</c:v>
                </c:pt>
                <c:pt idx="111">
                  <c:v>-0.02039772673404</c:v>
                </c:pt>
                <c:pt idx="112">
                  <c:v>0.16628919780095</c:v>
                </c:pt>
                <c:pt idx="113">
                  <c:v>-0.666293364741325</c:v>
                </c:pt>
                <c:pt idx="114">
                  <c:v>-0.011401421264608</c:v>
                </c:pt>
                <c:pt idx="115">
                  <c:v>0.414370006839234</c:v>
                </c:pt>
                <c:pt idx="116">
                  <c:v>-0.0199601645303136</c:v>
                </c:pt>
                <c:pt idx="117">
                  <c:v>-0.033126503437936</c:v>
                </c:pt>
                <c:pt idx="118">
                  <c:v>-0.0931910838617984</c:v>
                </c:pt>
                <c:pt idx="119">
                  <c:v>0.416208864250975</c:v>
                </c:pt>
                <c:pt idx="120">
                  <c:v>-0.249975774295095</c:v>
                </c:pt>
                <c:pt idx="121">
                  <c:v>0.236700647467485</c:v>
                </c:pt>
                <c:pt idx="122">
                  <c:v>0.406192245197622</c:v>
                </c:pt>
                <c:pt idx="123">
                  <c:v>0.0462201120487436</c:v>
                </c:pt>
                <c:pt idx="124">
                  <c:v>0.141284978779203</c:v>
                </c:pt>
                <c:pt idx="125">
                  <c:v>-0.0399727596324793</c:v>
                </c:pt>
                <c:pt idx="126">
                  <c:v>-0.276075549119147</c:v>
                </c:pt>
                <c:pt idx="127">
                  <c:v>-0.192002084926698</c:v>
                </c:pt>
                <c:pt idx="128">
                  <c:v>-0.451555295774559</c:v>
                </c:pt>
                <c:pt idx="129">
                  <c:v>0.232026376639491</c:v>
                </c:pt>
                <c:pt idx="130">
                  <c:v>-0.540908726922893</c:v>
                </c:pt>
                <c:pt idx="131">
                  <c:v>0.1930230810964</c:v>
                </c:pt>
                <c:pt idx="132">
                  <c:v>-0.044327917943968</c:v>
                </c:pt>
                <c:pt idx="133">
                  <c:v>-0.402203816785387</c:v>
                </c:pt>
                <c:pt idx="134">
                  <c:v>0.199340749686777</c:v>
                </c:pt>
                <c:pt idx="135">
                  <c:v>0.199014605511976</c:v>
                </c:pt>
                <c:pt idx="136">
                  <c:v>-0.0998531539670743</c:v>
                </c:pt>
                <c:pt idx="137">
                  <c:v>1.00797715738345</c:v>
                </c:pt>
                <c:pt idx="138">
                  <c:v>0.954323596475524</c:v>
                </c:pt>
                <c:pt idx="139">
                  <c:v>1.18154456876914</c:v>
                </c:pt>
                <c:pt idx="140">
                  <c:v>0.811135102003118</c:v>
                </c:pt>
                <c:pt idx="141">
                  <c:v>0.59059059576283</c:v>
                </c:pt>
                <c:pt idx="142">
                  <c:v>0.646280929423536</c:v>
                </c:pt>
                <c:pt idx="143">
                  <c:v>1.01252858424685</c:v>
                </c:pt>
                <c:pt idx="144">
                  <c:v>0.195697852907714</c:v>
                </c:pt>
                <c:pt idx="145">
                  <c:v>0.111191523621523</c:v>
                </c:pt>
                <c:pt idx="146">
                  <c:v>0.603842569536086</c:v>
                </c:pt>
                <c:pt idx="147">
                  <c:v>0.615892511439492</c:v>
                </c:pt>
                <c:pt idx="148">
                  <c:v>0.711951180863759</c:v>
                </c:pt>
                <c:pt idx="149">
                  <c:v>0.233716183447939</c:v>
                </c:pt>
                <c:pt idx="150">
                  <c:v>0.726759534454539</c:v>
                </c:pt>
                <c:pt idx="151">
                  <c:v>-0.209708658798386</c:v>
                </c:pt>
                <c:pt idx="152">
                  <c:v>-0.189739681806902</c:v>
                </c:pt>
                <c:pt idx="153">
                  <c:v>-0.238595770185952</c:v>
                </c:pt>
                <c:pt idx="154">
                  <c:v>-0.594263262268289</c:v>
                </c:pt>
                <c:pt idx="155">
                  <c:v>-0.00918261485492739</c:v>
                </c:pt>
                <c:pt idx="156">
                  <c:v>-0.2630762086823</c:v>
                </c:pt>
                <c:pt idx="157">
                  <c:v>-0.0436959776126527</c:v>
                </c:pt>
                <c:pt idx="158">
                  <c:v>-0.373212140412978</c:v>
                </c:pt>
                <c:pt idx="159">
                  <c:v>0.0610176435003914</c:v>
                </c:pt>
                <c:pt idx="160">
                  <c:v>-0.282491625272137</c:v>
                </c:pt>
                <c:pt idx="161">
                  <c:v>0.68653765325767</c:v>
                </c:pt>
                <c:pt idx="162">
                  <c:v>0.682018211099392</c:v>
                </c:pt>
                <c:pt idx="163">
                  <c:v>0.271486880562599</c:v>
                </c:pt>
                <c:pt idx="164">
                  <c:v>0.493010467132564</c:v>
                </c:pt>
                <c:pt idx="165">
                  <c:v>-0.417250213152878</c:v>
                </c:pt>
                <c:pt idx="166">
                  <c:v>0.0471495228087875</c:v>
                </c:pt>
                <c:pt idx="167">
                  <c:v>-0.4218375494337</c:v>
                </c:pt>
              </c:numCache>
            </c:numRef>
          </c:yVal>
          <c:smooth val="0"/>
        </c:ser>
        <c:dLbls>
          <c:showLegendKey val="0"/>
          <c:showVal val="0"/>
          <c:showCatName val="0"/>
          <c:showSerName val="0"/>
          <c:showPercent val="0"/>
          <c:showBubbleSize val="0"/>
        </c:dLbls>
        <c:axId val="247248000"/>
        <c:axId val="247250304"/>
      </c:scatterChart>
      <c:valAx>
        <c:axId val="24724800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7250304"/>
        <c:crosses val="autoZero"/>
        <c:crossBetween val="midCat"/>
      </c:valAx>
      <c:valAx>
        <c:axId val="24725030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Residuals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7248000"/>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overlay val="0"/>
    </c:title>
    <c:autoTitleDeleted val="0"/>
    <c:plotArea>
      <c:layout>
        <c:manualLayout>
          <c:layoutTarget val="inner"/>
          <c:xMode val="edge"/>
          <c:yMode val="edge"/>
          <c:x val="0.174986766457697"/>
          <c:y val="0.0513761497145444"/>
          <c:w val="0.765392597938903"/>
          <c:h val="0.583728662584226"/>
        </c:manualLayout>
      </c:layout>
      <c:barChart>
        <c:barDir val="col"/>
        <c:grouping val="clustered"/>
        <c:varyColors val="0"/>
        <c:ser>
          <c:idx val="0"/>
          <c:order val="0"/>
          <c:tx>
            <c:strRef>
              <c:f>Y</c:f>
              <c:strCache>
                <c:ptCount val="1"/>
                <c:pt idx="0">
                  <c:v>Y</c:v>
                </c:pt>
              </c:strCache>
            </c:strRef>
          </c:tx>
          <c:invertIfNegative val="0"/>
          <c:dLbls>
            <c:delete val="1"/>
          </c:dLbls>
          <c:cat>
            <c:numRef>
              <c:f>' BJP Wavelet'!$D$2:$D$169</c:f>
              <c:numCache>
                <c:formatCode>General</c:formatCode>
                <c:ptCount val="168"/>
                <c:pt idx="0">
                  <c:v>5.61098231100706</c:v>
                </c:pt>
                <c:pt idx="1">
                  <c:v>6.77480393515661</c:v>
                </c:pt>
                <c:pt idx="2">
                  <c:v>7.29920021182586</c:v>
                </c:pt>
                <c:pt idx="3">
                  <c:v>5.59694762244599</c:v>
                </c:pt>
                <c:pt idx="4">
                  <c:v>5.11126607215701</c:v>
                </c:pt>
                <c:pt idx="5">
                  <c:v>4.77160999016243</c:v>
                </c:pt>
                <c:pt idx="6">
                  <c:v>5.02206769697151</c:v>
                </c:pt>
                <c:pt idx="7">
                  <c:v>5.97597623331418</c:v>
                </c:pt>
                <c:pt idx="8">
                  <c:v>5.82709791073714</c:v>
                </c:pt>
                <c:pt idx="9">
                  <c:v>4.36089833062847</c:v>
                </c:pt>
                <c:pt idx="10">
                  <c:v>3.99484928124616</c:v>
                </c:pt>
                <c:pt idx="11">
                  <c:v>5.42602137199813</c:v>
                </c:pt>
                <c:pt idx="12">
                  <c:v>4.79710786867473</c:v>
                </c:pt>
                <c:pt idx="13">
                  <c:v>4.93678913168918</c:v>
                </c:pt>
                <c:pt idx="14">
                  <c:v>5.26811789893187</c:v>
                </c:pt>
                <c:pt idx="15">
                  <c:v>3.93242416001162</c:v>
                </c:pt>
                <c:pt idx="16">
                  <c:v>6.10336858107344</c:v>
                </c:pt>
                <c:pt idx="17">
                  <c:v>3.82669940324884</c:v>
                </c:pt>
                <c:pt idx="18">
                  <c:v>6.35654493915919</c:v>
                </c:pt>
                <c:pt idx="19">
                  <c:v>6.25315648122961</c:v>
                </c:pt>
                <c:pt idx="20">
                  <c:v>7.22891912505293</c:v>
                </c:pt>
                <c:pt idx="21">
                  <c:v>5.83121030171702</c:v>
                </c:pt>
                <c:pt idx="22">
                  <c:v>4.31356824163639</c:v>
                </c:pt>
                <c:pt idx="23">
                  <c:v>5.41824947989341</c:v>
                </c:pt>
                <c:pt idx="24">
                  <c:v>4.17927637374957</c:v>
                </c:pt>
                <c:pt idx="25">
                  <c:v>7.54266481710373</c:v>
                </c:pt>
                <c:pt idx="26">
                  <c:v>7.61109607858927</c:v>
                </c:pt>
                <c:pt idx="27">
                  <c:v>4.48415992003969</c:v>
                </c:pt>
                <c:pt idx="28">
                  <c:v>5.05566546537326</c:v>
                </c:pt>
                <c:pt idx="29">
                  <c:v>5.60028456818267</c:v>
                </c:pt>
                <c:pt idx="30">
                  <c:v>4.1028479368352</c:v>
                </c:pt>
                <c:pt idx="31">
                  <c:v>5.90861050779633</c:v>
                </c:pt>
                <c:pt idx="32">
                  <c:v>3.73641524928448</c:v>
                </c:pt>
                <c:pt idx="33">
                  <c:v>5.16787145368946</c:v>
                </c:pt>
                <c:pt idx="34">
                  <c:v>3.36680693119152</c:v>
                </c:pt>
                <c:pt idx="35">
                  <c:v>5.63280515861703</c:v>
                </c:pt>
                <c:pt idx="36">
                  <c:v>5.12413154454398</c:v>
                </c:pt>
                <c:pt idx="37">
                  <c:v>5.8002117698104</c:v>
                </c:pt>
                <c:pt idx="38">
                  <c:v>6.17573017752207</c:v>
                </c:pt>
                <c:pt idx="39">
                  <c:v>6.70586201042092</c:v>
                </c:pt>
                <c:pt idx="40">
                  <c:v>3.9334450864774</c:v>
                </c:pt>
                <c:pt idx="41">
                  <c:v>5.97671885753654</c:v>
                </c:pt>
                <c:pt idx="42">
                  <c:v>4.52992510444549</c:v>
                </c:pt>
                <c:pt idx="43">
                  <c:v>3.99656512575005</c:v>
                </c:pt>
                <c:pt idx="44">
                  <c:v>5.40983470956398</c:v>
                </c:pt>
                <c:pt idx="45">
                  <c:v>6.89020567087028</c:v>
                </c:pt>
                <c:pt idx="46">
                  <c:v>7.84194552007507</c:v>
                </c:pt>
                <c:pt idx="47">
                  <c:v>4.2306098647139</c:v>
                </c:pt>
                <c:pt idx="48">
                  <c:v>6.3002062736561</c:v>
                </c:pt>
                <c:pt idx="49">
                  <c:v>4.99652285130804</c:v>
                </c:pt>
                <c:pt idx="50">
                  <c:v>6.6906772517987</c:v>
                </c:pt>
                <c:pt idx="51">
                  <c:v>4.54072276617537</c:v>
                </c:pt>
                <c:pt idx="52">
                  <c:v>3.11111470565514</c:v>
                </c:pt>
                <c:pt idx="53">
                  <c:v>6.34485841364644</c:v>
                </c:pt>
                <c:pt idx="54">
                  <c:v>6.08415679269999</c:v>
                </c:pt>
                <c:pt idx="55">
                  <c:v>6.50198024324036</c:v>
                </c:pt>
                <c:pt idx="56">
                  <c:v>4.80874714499091</c:v>
                </c:pt>
                <c:pt idx="57">
                  <c:v>4.41219330651727</c:v>
                </c:pt>
                <c:pt idx="58">
                  <c:v>4.01123125186575</c:v>
                </c:pt>
                <c:pt idx="59">
                  <c:v>4.11819073197737</c:v>
                </c:pt>
                <c:pt idx="60">
                  <c:v>3.81598566985444</c:v>
                </c:pt>
                <c:pt idx="61">
                  <c:v>4.28464347953444</c:v>
                </c:pt>
                <c:pt idx="62">
                  <c:v>5.74382602884911</c:v>
                </c:pt>
                <c:pt idx="63">
                  <c:v>3.21418288482959</c:v>
                </c:pt>
                <c:pt idx="64">
                  <c:v>3.67792958118146</c:v>
                </c:pt>
                <c:pt idx="65">
                  <c:v>4.56997057178987</c:v>
                </c:pt>
                <c:pt idx="66">
                  <c:v>3.97952770405021</c:v>
                </c:pt>
                <c:pt idx="67">
                  <c:v>5.27825508290505</c:v>
                </c:pt>
                <c:pt idx="68">
                  <c:v>5.34414382515707</c:v>
                </c:pt>
                <c:pt idx="69">
                  <c:v>4.36423942026738</c:v>
                </c:pt>
                <c:pt idx="70">
                  <c:v>5.55408803838038</c:v>
                </c:pt>
                <c:pt idx="71">
                  <c:v>6.15936575904191</c:v>
                </c:pt>
                <c:pt idx="72">
                  <c:v>6.86869558581702</c:v>
                </c:pt>
                <c:pt idx="73">
                  <c:v>6.24494275030512</c:v>
                </c:pt>
                <c:pt idx="74">
                  <c:v>5.43760299812899</c:v>
                </c:pt>
                <c:pt idx="75">
                  <c:v>4.47872109636747</c:v>
                </c:pt>
                <c:pt idx="76">
                  <c:v>5.1950928156544</c:v>
                </c:pt>
                <c:pt idx="77">
                  <c:v>3.69813591500873</c:v>
                </c:pt>
                <c:pt idx="78">
                  <c:v>3.48667143462922</c:v>
                </c:pt>
                <c:pt idx="79">
                  <c:v>3.57100306437787</c:v>
                </c:pt>
                <c:pt idx="80">
                  <c:v>3.56018243333936</c:v>
                </c:pt>
                <c:pt idx="81">
                  <c:v>3.78126988588361</c:v>
                </c:pt>
                <c:pt idx="82">
                  <c:v>3.88868907484643</c:v>
                </c:pt>
                <c:pt idx="83">
                  <c:v>3.57344677162888</c:v>
                </c:pt>
                <c:pt idx="84">
                  <c:v>6.38350245696205</c:v>
                </c:pt>
                <c:pt idx="85">
                  <c:v>4.74693364512454</c:v>
                </c:pt>
                <c:pt idx="86">
                  <c:v>6.93181789918738</c:v>
                </c:pt>
                <c:pt idx="87">
                  <c:v>6.70470064817947</c:v>
                </c:pt>
                <c:pt idx="88">
                  <c:v>6.85062965063536</c:v>
                </c:pt>
                <c:pt idx="89">
                  <c:v>4.49545141875582</c:v>
                </c:pt>
                <c:pt idx="90">
                  <c:v>5.37822585150918</c:v>
                </c:pt>
                <c:pt idx="91">
                  <c:v>5.83534898674908</c:v>
                </c:pt>
                <c:pt idx="92">
                  <c:v>7.81241058702384</c:v>
                </c:pt>
                <c:pt idx="93">
                  <c:v>7.52384484964836</c:v>
                </c:pt>
                <c:pt idx="94">
                  <c:v>6.55689225967673</c:v>
                </c:pt>
                <c:pt idx="95">
                  <c:v>6.8478274183851</c:v>
                </c:pt>
                <c:pt idx="96">
                  <c:v>5.44083971001634</c:v>
                </c:pt>
                <c:pt idx="97">
                  <c:v>5.76899527793013</c:v>
                </c:pt>
                <c:pt idx="98">
                  <c:v>6.80037669583768</c:v>
                </c:pt>
                <c:pt idx="99">
                  <c:v>5.49210691401041</c:v>
                </c:pt>
                <c:pt idx="100">
                  <c:v>4.98750477348542</c:v>
                </c:pt>
                <c:pt idx="101">
                  <c:v>5.37107896637577</c:v>
                </c:pt>
                <c:pt idx="102">
                  <c:v>6.09386052039728</c:v>
                </c:pt>
                <c:pt idx="103">
                  <c:v>5.13403876575539</c:v>
                </c:pt>
                <c:pt idx="104">
                  <c:v>4.55488851535687</c:v>
                </c:pt>
                <c:pt idx="105">
                  <c:v>7.02996467888821</c:v>
                </c:pt>
                <c:pt idx="106">
                  <c:v>5.49218723222784</c:v>
                </c:pt>
                <c:pt idx="107">
                  <c:v>7.77504327564641</c:v>
                </c:pt>
                <c:pt idx="108">
                  <c:v>6.77657347453071</c:v>
                </c:pt>
                <c:pt idx="109">
                  <c:v>6.4282170555161</c:v>
                </c:pt>
                <c:pt idx="110">
                  <c:v>5.35249045448184</c:v>
                </c:pt>
                <c:pt idx="111">
                  <c:v>5.31136381789781</c:v>
                </c:pt>
                <c:pt idx="112">
                  <c:v>3.84211016439954</c:v>
                </c:pt>
                <c:pt idx="113">
                  <c:v>6.82408368453381</c:v>
                </c:pt>
                <c:pt idx="114">
                  <c:v>7.57727645425995</c:v>
                </c:pt>
                <c:pt idx="115">
                  <c:v>6.13155643742171</c:v>
                </c:pt>
                <c:pt idx="116">
                  <c:v>7.80420061834828</c:v>
                </c:pt>
                <c:pt idx="117">
                  <c:v>6.62372750115839</c:v>
                </c:pt>
                <c:pt idx="118">
                  <c:v>4.89406368176015</c:v>
                </c:pt>
                <c:pt idx="119">
                  <c:v>3.47326173772396</c:v>
                </c:pt>
                <c:pt idx="120">
                  <c:v>4.35607725279363</c:v>
                </c:pt>
                <c:pt idx="121">
                  <c:v>4.05674257147275</c:v>
                </c:pt>
                <c:pt idx="122">
                  <c:v>5.06859377347534</c:v>
                </c:pt>
                <c:pt idx="123">
                  <c:v>6.47626775768965</c:v>
                </c:pt>
                <c:pt idx="124">
                  <c:v>4.74882264385131</c:v>
                </c:pt>
                <c:pt idx="125">
                  <c:v>3.81438845232117</c:v>
                </c:pt>
                <c:pt idx="126">
                  <c:v>5.3580447947224</c:v>
                </c:pt>
                <c:pt idx="127">
                  <c:v>6.54890808858882</c:v>
                </c:pt>
                <c:pt idx="128">
                  <c:v>4.98779640048274</c:v>
                </c:pt>
                <c:pt idx="129">
                  <c:v>3.52851856439627</c:v>
                </c:pt>
                <c:pt idx="130">
                  <c:v>6.98194680540371</c:v>
                </c:pt>
                <c:pt idx="131">
                  <c:v>3.489904066043</c:v>
                </c:pt>
                <c:pt idx="132">
                  <c:v>5.24524897291378</c:v>
                </c:pt>
                <c:pt idx="133">
                  <c:v>6.20770968871954</c:v>
                </c:pt>
                <c:pt idx="134">
                  <c:v>4.19944322093699</c:v>
                </c:pt>
                <c:pt idx="135">
                  <c:v>5.30685296369295</c:v>
                </c:pt>
                <c:pt idx="136">
                  <c:v>7.67906921565639</c:v>
                </c:pt>
                <c:pt idx="137">
                  <c:v>4.04477185764686</c:v>
                </c:pt>
                <c:pt idx="138">
                  <c:v>5.9734803819554</c:v>
                </c:pt>
                <c:pt idx="139">
                  <c:v>5.44629658502641</c:v>
                </c:pt>
                <c:pt idx="140">
                  <c:v>8.24775082047145</c:v>
                </c:pt>
                <c:pt idx="141">
                  <c:v>9.32083202255416</c:v>
                </c:pt>
                <c:pt idx="142">
                  <c:v>8.76944168342962</c:v>
                </c:pt>
                <c:pt idx="143">
                  <c:v>4.40515759389211</c:v>
                </c:pt>
                <c:pt idx="144">
                  <c:v>5.91446798624084</c:v>
                </c:pt>
                <c:pt idx="145">
                  <c:v>6.42322744388445</c:v>
                </c:pt>
                <c:pt idx="146">
                  <c:v>4.35545982357562</c:v>
                </c:pt>
                <c:pt idx="147">
                  <c:v>5.75355656463982</c:v>
                </c:pt>
                <c:pt idx="148">
                  <c:v>4.72749940399915</c:v>
                </c:pt>
                <c:pt idx="149">
                  <c:v>6.50738437005466</c:v>
                </c:pt>
                <c:pt idx="150">
                  <c:v>4.13291495813475</c:v>
                </c:pt>
                <c:pt idx="151">
                  <c:v>6.37794483831706</c:v>
                </c:pt>
                <c:pt idx="152">
                  <c:v>3.40862280049334</c:v>
                </c:pt>
                <c:pt idx="153">
                  <c:v>3.32898216746233</c:v>
                </c:pt>
                <c:pt idx="154">
                  <c:v>6.64084471130023</c:v>
                </c:pt>
                <c:pt idx="155">
                  <c:v>5.48725051583849</c:v>
                </c:pt>
                <c:pt idx="156">
                  <c:v>5.3770383880224</c:v>
                </c:pt>
                <c:pt idx="157">
                  <c:v>5.21871249513905</c:v>
                </c:pt>
                <c:pt idx="158">
                  <c:v>6.11790152665142</c:v>
                </c:pt>
                <c:pt idx="159">
                  <c:v>5.21737280834662</c:v>
                </c:pt>
                <c:pt idx="160">
                  <c:v>6.91856561201428</c:v>
                </c:pt>
                <c:pt idx="161">
                  <c:v>5.48632721856474</c:v>
                </c:pt>
                <c:pt idx="162">
                  <c:v>3.85422500839059</c:v>
                </c:pt>
                <c:pt idx="163">
                  <c:v>8.40880247204771</c:v>
                </c:pt>
                <c:pt idx="164">
                  <c:v>6.06206569305715</c:v>
                </c:pt>
                <c:pt idx="165">
                  <c:v>7.12574134293883</c:v>
                </c:pt>
                <c:pt idx="166">
                  <c:v>4.69262762648458</c:v>
                </c:pt>
                <c:pt idx="167">
                  <c:v>5.6982095929449</c:v>
                </c:pt>
              </c:numCache>
            </c:numRef>
          </c:cat>
          <c:val>
            <c:numRef>
              <c:f>' BJP Wavelet'!$B$2:$B$169</c:f>
              <c:numCache>
                <c:formatCode>General</c:formatCode>
                <c:ptCount val="168"/>
                <c:pt idx="0">
                  <c:v>6.60444245979047</c:v>
                </c:pt>
                <c:pt idx="1">
                  <c:v>6.57483661267397</c:v>
                </c:pt>
                <c:pt idx="2">
                  <c:v>6.40508611492696</c:v>
                </c:pt>
                <c:pt idx="3">
                  <c:v>6.17033091425907</c:v>
                </c:pt>
                <c:pt idx="4">
                  <c:v>5.88350074313981</c:v>
                </c:pt>
                <c:pt idx="5">
                  <c:v>6.21245547947718</c:v>
                </c:pt>
                <c:pt idx="6">
                  <c:v>6.2938575997307</c:v>
                </c:pt>
                <c:pt idx="7">
                  <c:v>5.92892890258305</c:v>
                </c:pt>
                <c:pt idx="8">
                  <c:v>4.93266222763328</c:v>
                </c:pt>
                <c:pt idx="9">
                  <c:v>4.6868344496957</c:v>
                </c:pt>
                <c:pt idx="10">
                  <c:v>4.70253964182366</c:v>
                </c:pt>
                <c:pt idx="11">
                  <c:v>4.85290805424878</c:v>
                </c:pt>
                <c:pt idx="12">
                  <c:v>4.95002100721998</c:v>
                </c:pt>
                <c:pt idx="13">
                  <c:v>5.26274336757905</c:v>
                </c:pt>
                <c:pt idx="14">
                  <c:v>5.57638106662249</c:v>
                </c:pt>
                <c:pt idx="15">
                  <c:v>5.25291084482583</c:v>
                </c:pt>
                <c:pt idx="16">
                  <c:v>5.3215502844514</c:v>
                </c:pt>
                <c:pt idx="17">
                  <c:v>5.26969717070024</c:v>
                </c:pt>
                <c:pt idx="18">
                  <c:v>5.50726219329541</c:v>
                </c:pt>
                <c:pt idx="19">
                  <c:v>6.53418574286206</c:v>
                </c:pt>
                <c:pt idx="20">
                  <c:v>6.77226126157147</c:v>
                </c:pt>
                <c:pt idx="21">
                  <c:v>6.44652765814112</c:v>
                </c:pt>
                <c:pt idx="22">
                  <c:v>6.32767355804456</c:v>
                </c:pt>
                <c:pt idx="23">
                  <c:v>6.22042024882202</c:v>
                </c:pt>
                <c:pt idx="24">
                  <c:v>6.15602703202333</c:v>
                </c:pt>
                <c:pt idx="25">
                  <c:v>6.11248839362012</c:v>
                </c:pt>
                <c:pt idx="26">
                  <c:v>6.0241380842682</c:v>
                </c:pt>
                <c:pt idx="27">
                  <c:v>6.16443280798284</c:v>
                </c:pt>
                <c:pt idx="28">
                  <c:v>5.88311875218343</c:v>
                </c:pt>
                <c:pt idx="29">
                  <c:v>5.55006802330459</c:v>
                </c:pt>
                <c:pt idx="30">
                  <c:v>5.33583479828387</c:v>
                </c:pt>
                <c:pt idx="31">
                  <c:v>5.08868333929407</c:v>
                </c:pt>
                <c:pt idx="32">
                  <c:v>4.26319503656916</c:v>
                </c:pt>
                <c:pt idx="33">
                  <c:v>4.21660189333711</c:v>
                </c:pt>
                <c:pt idx="34">
                  <c:v>4.72864897201833</c:v>
                </c:pt>
                <c:pt idx="35">
                  <c:v>5.36528545558337</c:v>
                </c:pt>
                <c:pt idx="36">
                  <c:v>5.21884807543872</c:v>
                </c:pt>
                <c:pt idx="37">
                  <c:v>5.17600667664638</c:v>
                </c:pt>
                <c:pt idx="38">
                  <c:v>5.21648334842435</c:v>
                </c:pt>
                <c:pt idx="39">
                  <c:v>5.31939844647088</c:v>
                </c:pt>
                <c:pt idx="40">
                  <c:v>5.03946746972255</c:v>
                </c:pt>
                <c:pt idx="41">
                  <c:v>5.36216624508567</c:v>
                </c:pt>
                <c:pt idx="42">
                  <c:v>5.71949338205501</c:v>
                </c:pt>
                <c:pt idx="43">
                  <c:v>5.44632735901424</c:v>
                </c:pt>
                <c:pt idx="44">
                  <c:v>5.869691495277</c:v>
                </c:pt>
                <c:pt idx="45">
                  <c:v>6.18476830546623</c:v>
                </c:pt>
                <c:pt idx="46">
                  <c:v>6.46812190607487</c:v>
                </c:pt>
                <c:pt idx="47">
                  <c:v>6.35158996134541</c:v>
                </c:pt>
                <c:pt idx="48">
                  <c:v>6.26821239003323</c:v>
                </c:pt>
                <c:pt idx="49">
                  <c:v>6.01973226848304</c:v>
                </c:pt>
                <c:pt idx="50">
                  <c:v>5.79993379920328</c:v>
                </c:pt>
                <c:pt idx="51">
                  <c:v>5.25279886950481</c:v>
                </c:pt>
                <c:pt idx="52">
                  <c:v>4.90792520860637</c:v>
                </c:pt>
                <c:pt idx="53">
                  <c:v>4.99685231235251</c:v>
                </c:pt>
                <c:pt idx="54">
                  <c:v>4.93852794322722</c:v>
                </c:pt>
                <c:pt idx="55">
                  <c:v>5.18350491256587</c:v>
                </c:pt>
                <c:pt idx="56">
                  <c:v>4.183962660648</c:v>
                </c:pt>
                <c:pt idx="57">
                  <c:v>3.83228410470934</c:v>
                </c:pt>
                <c:pt idx="58">
                  <c:v>4.53960977896221</c:v>
                </c:pt>
                <c:pt idx="59">
                  <c:v>5.37079834490923</c:v>
                </c:pt>
                <c:pt idx="60">
                  <c:v>5.39877220294073</c:v>
                </c:pt>
                <c:pt idx="61">
                  <c:v>5.2149535827574</c:v>
                </c:pt>
                <c:pt idx="62">
                  <c:v>5.06790214284104</c:v>
                </c:pt>
                <c:pt idx="63">
                  <c:v>4.94462289096305</c:v>
                </c:pt>
                <c:pt idx="64">
                  <c:v>5.2706797051458</c:v>
                </c:pt>
                <c:pt idx="65">
                  <c:v>5.9573443742478</c:v>
                </c:pt>
                <c:pt idx="66">
                  <c:v>6.26796122571732</c:v>
                </c:pt>
                <c:pt idx="67">
                  <c:v>5.75222310753097</c:v>
                </c:pt>
                <c:pt idx="68">
                  <c:v>5.4284656029921</c:v>
                </c:pt>
                <c:pt idx="69">
                  <c:v>5.60060939275619</c:v>
                </c:pt>
                <c:pt idx="70">
                  <c:v>5.94119468926757</c:v>
                </c:pt>
                <c:pt idx="71">
                  <c:v>6.2482436151004</c:v>
                </c:pt>
                <c:pt idx="72">
                  <c:v>6.09638641859232</c:v>
                </c:pt>
                <c:pt idx="73">
                  <c:v>5.65690190090353</c:v>
                </c:pt>
                <c:pt idx="74">
                  <c:v>5.19468937374572</c:v>
                </c:pt>
                <c:pt idx="75">
                  <c:v>4.8877537958844</c:v>
                </c:pt>
                <c:pt idx="76">
                  <c:v>5.26610235501228</c:v>
                </c:pt>
                <c:pt idx="77">
                  <c:v>4.89138012871453</c:v>
                </c:pt>
                <c:pt idx="78">
                  <c:v>5.2850232253227</c:v>
                </c:pt>
                <c:pt idx="79">
                  <c:v>5.09133946867984</c:v>
                </c:pt>
                <c:pt idx="80">
                  <c:v>4.21833001883904</c:v>
                </c:pt>
                <c:pt idx="81">
                  <c:v>4.10711069637388</c:v>
                </c:pt>
                <c:pt idx="82">
                  <c:v>4.70184558600996</c:v>
                </c:pt>
                <c:pt idx="83">
                  <c:v>5.25474326345389</c:v>
                </c:pt>
                <c:pt idx="84">
                  <c:v>5.67666282554451</c:v>
                </c:pt>
                <c:pt idx="85">
                  <c:v>5.57624009024831</c:v>
                </c:pt>
                <c:pt idx="86">
                  <c:v>5.4457838832917</c:v>
                </c:pt>
                <c:pt idx="87">
                  <c:v>5.34677376368591</c:v>
                </c:pt>
                <c:pt idx="88">
                  <c:v>5.65557933862251</c:v>
                </c:pt>
                <c:pt idx="89">
                  <c:v>6.1268195518967</c:v>
                </c:pt>
                <c:pt idx="90">
                  <c:v>6.65583251289764</c:v>
                </c:pt>
                <c:pt idx="91">
                  <c:v>6.02575065596415</c:v>
                </c:pt>
                <c:pt idx="92">
                  <c:v>6.15910265751938</c:v>
                </c:pt>
                <c:pt idx="93">
                  <c:v>6.62607441301159</c:v>
                </c:pt>
                <c:pt idx="94">
                  <c:v>6.74102174215659</c:v>
                </c:pt>
                <c:pt idx="95">
                  <c:v>6.46189599142455</c:v>
                </c:pt>
                <c:pt idx="96">
                  <c:v>6.23054610356722</c:v>
                </c:pt>
                <c:pt idx="97">
                  <c:v>5.77180601718081</c:v>
                </c:pt>
                <c:pt idx="98">
                  <c:v>5.60464083917472</c:v>
                </c:pt>
                <c:pt idx="99">
                  <c:v>5.75408360879292</c:v>
                </c:pt>
                <c:pt idx="100">
                  <c:v>5.3586696539722</c:v>
                </c:pt>
                <c:pt idx="101">
                  <c:v>5.77307977691348</c:v>
                </c:pt>
                <c:pt idx="102">
                  <c:v>5.29961110332467</c:v>
                </c:pt>
                <c:pt idx="103">
                  <c:v>5.52584959426105</c:v>
                </c:pt>
                <c:pt idx="104">
                  <c:v>5.09160654036759</c:v>
                </c:pt>
                <c:pt idx="105">
                  <c:v>5.9224000025071</c:v>
                </c:pt>
                <c:pt idx="106">
                  <c:v>6.27366572971079</c:v>
                </c:pt>
                <c:pt idx="107">
                  <c:v>6.41238397763908</c:v>
                </c:pt>
                <c:pt idx="108">
                  <c:v>6.05260332636947</c:v>
                </c:pt>
                <c:pt idx="109">
                  <c:v>5.71803789919697</c:v>
                </c:pt>
                <c:pt idx="110">
                  <c:v>5.50416110315234</c:v>
                </c:pt>
                <c:pt idx="111">
                  <c:v>5.61349192418309</c:v>
                </c:pt>
                <c:pt idx="112">
                  <c:v>5.40846147659984</c:v>
                </c:pt>
                <c:pt idx="113">
                  <c:v>5.37090217518879</c:v>
                </c:pt>
                <c:pt idx="114">
                  <c:v>6.22660266642926</c:v>
                </c:pt>
                <c:pt idx="115">
                  <c:v>6.26693101976774</c:v>
                </c:pt>
                <c:pt idx="116">
                  <c:v>6.27854412135273</c:v>
                </c:pt>
                <c:pt idx="117">
                  <c:v>5.95065212141249</c:v>
                </c:pt>
                <c:pt idx="118">
                  <c:v>5.42944227558841</c:v>
                </c:pt>
                <c:pt idx="119">
                  <c:v>5.56004255048398</c:v>
                </c:pt>
                <c:pt idx="120">
                  <c:v>5.12922514944991</c:v>
                </c:pt>
                <c:pt idx="121">
                  <c:v>5.53609602199934</c:v>
                </c:pt>
                <c:pt idx="122">
                  <c:v>5.97535703148449</c:v>
                </c:pt>
                <c:pt idx="123">
                  <c:v>5.99068452926229</c:v>
                </c:pt>
                <c:pt idx="124">
                  <c:v>5.62519565916166</c:v>
                </c:pt>
                <c:pt idx="125">
                  <c:v>5.19480864000797</c:v>
                </c:pt>
                <c:pt idx="126">
                  <c:v>5.37025970608565</c:v>
                </c:pt>
                <c:pt idx="127">
                  <c:v>5.7718289538787</c:v>
                </c:pt>
                <c:pt idx="128">
                  <c:v>5.09606812184029</c:v>
                </c:pt>
                <c:pt idx="129">
                  <c:v>5.39059207247761</c:v>
                </c:pt>
                <c:pt idx="130">
                  <c:v>5.53837466265408</c:v>
                </c:pt>
                <c:pt idx="131">
                  <c:v>5.34129377458117</c:v>
                </c:pt>
                <c:pt idx="132">
                  <c:v>5.57193486965138</c:v>
                </c:pt>
                <c:pt idx="133">
                  <c:v>5.47066039661891</c:v>
                </c:pt>
                <c:pt idx="134">
                  <c:v>5.53678151091861</c:v>
                </c:pt>
                <c:pt idx="135">
                  <c:v>5.83170161864703</c:v>
                </c:pt>
                <c:pt idx="136">
                  <c:v>6.16528987797912</c:v>
                </c:pt>
                <c:pt idx="137">
                  <c:v>6.30418102270853</c:v>
                </c:pt>
                <c:pt idx="138">
                  <c:v>6.76473998931433</c:v>
                </c:pt>
                <c:pt idx="139">
                  <c:v>6.85140861309778</c:v>
                </c:pt>
                <c:pt idx="140">
                  <c:v>7.22789420329158</c:v>
                </c:pt>
                <c:pt idx="141">
                  <c:v>7.29344362477341</c:v>
                </c:pt>
                <c:pt idx="142">
                  <c:v>7.20212790938393</c:v>
                </c:pt>
                <c:pt idx="143">
                  <c:v>6.40481480622591</c:v>
                </c:pt>
                <c:pt idx="144">
                  <c:v>5.9903809647595</c:v>
                </c:pt>
                <c:pt idx="145">
                  <c:v>6.04151487520586</c:v>
                </c:pt>
                <c:pt idx="146">
                  <c:v>5.98287888062203</c:v>
                </c:pt>
                <c:pt idx="147">
                  <c:v>6.36767506690102</c:v>
                </c:pt>
                <c:pt idx="148">
                  <c:v>6.19017687726806</c:v>
                </c:pt>
                <c:pt idx="149">
                  <c:v>6.1864765933894</c:v>
                </c:pt>
                <c:pt idx="150">
                  <c:v>6.04646321113707</c:v>
                </c:pt>
                <c:pt idx="151">
                  <c:v>5.70854190793139</c:v>
                </c:pt>
                <c:pt idx="152">
                  <c:v>4.93686063252467</c:v>
                </c:pt>
                <c:pt idx="153">
                  <c:v>4.86677157364344</c:v>
                </c:pt>
                <c:pt idx="154">
                  <c:v>5.39407897796509</c:v>
                </c:pt>
                <c:pt idx="155">
                  <c:v>5.67160014736659</c:v>
                </c:pt>
                <c:pt idx="156">
                  <c:v>5.38832292397948</c:v>
                </c:pt>
                <c:pt idx="157">
                  <c:v>5.56549192586425</c:v>
                </c:pt>
                <c:pt idx="158">
                  <c:v>5.47570833995627</c:v>
                </c:pt>
                <c:pt idx="159">
                  <c:v>5.66984837339563</c:v>
                </c:pt>
                <c:pt idx="160">
                  <c:v>5.77989371919401</c:v>
                </c:pt>
                <c:pt idx="161">
                  <c:v>6.36707425540935</c:v>
                </c:pt>
                <c:pt idx="162">
                  <c:v>5.92742042561465</c:v>
                </c:pt>
                <c:pt idx="163">
                  <c:v>6.73118392492209</c:v>
                </c:pt>
                <c:pt idx="164">
                  <c:v>6.32704456899674</c:v>
                </c:pt>
                <c:pt idx="165">
                  <c:v>5.70037020436621</c:v>
                </c:pt>
                <c:pt idx="166">
                  <c:v>5.51607806278516</c:v>
                </c:pt>
                <c:pt idx="167">
                  <c:v>5.31518896287937</c:v>
                </c:pt>
              </c:numCache>
            </c:numRef>
          </c:val>
        </c:ser>
        <c:ser>
          <c:idx val="1"/>
          <c:order val="1"/>
          <c:tx>
            <c:strRef>
              <c:f>Predicted Y</c:f>
              <c:strCache>
                <c:ptCount val="1"/>
                <c:pt idx="0">
                  <c:v>Predicted Y</c:v>
                </c:pt>
              </c:strCache>
            </c:strRef>
          </c:tx>
          <c:spPr>
            <a:gradFill>
              <a:gsLst>
                <a:gs pos="0">
                  <a:srgbClr val="03D4A8"/>
                </a:gs>
                <a:gs pos="25000">
                  <a:srgbClr val="21D6E0"/>
                </a:gs>
                <a:gs pos="75000">
                  <a:srgbClr val="0087E6"/>
                </a:gs>
                <a:gs pos="100000">
                  <a:srgbClr val="005CBF"/>
                </a:gs>
              </a:gsLst>
              <a:lin ang="5400000" scaled="0"/>
            </a:gradFill>
          </c:spPr>
          <c:invertIfNegative val="0"/>
          <c:dLbls>
            <c:delete val="1"/>
          </c:dLbls>
          <c:trendline>
            <c:trendlineType val="movingAvg"/>
            <c:period val="2"/>
            <c:dispRSqr val="0"/>
            <c:dispEq val="0"/>
          </c:trendline>
          <c:cat>
            <c:numRef>
              <c:f>' BJP Wavelet'!$D$2:$D$169</c:f>
              <c:numCache>
                <c:formatCode>General</c:formatCode>
                <c:ptCount val="168"/>
                <c:pt idx="0">
                  <c:v>5.61098231100706</c:v>
                </c:pt>
                <c:pt idx="1">
                  <c:v>6.77480393515661</c:v>
                </c:pt>
                <c:pt idx="2">
                  <c:v>7.29920021182586</c:v>
                </c:pt>
                <c:pt idx="3">
                  <c:v>5.59694762244599</c:v>
                </c:pt>
                <c:pt idx="4">
                  <c:v>5.11126607215701</c:v>
                </c:pt>
                <c:pt idx="5">
                  <c:v>4.77160999016243</c:v>
                </c:pt>
                <c:pt idx="6">
                  <c:v>5.02206769697151</c:v>
                </c:pt>
                <c:pt idx="7">
                  <c:v>5.97597623331418</c:v>
                </c:pt>
                <c:pt idx="8">
                  <c:v>5.82709791073714</c:v>
                </c:pt>
                <c:pt idx="9">
                  <c:v>4.36089833062847</c:v>
                </c:pt>
                <c:pt idx="10">
                  <c:v>3.99484928124616</c:v>
                </c:pt>
                <c:pt idx="11">
                  <c:v>5.42602137199813</c:v>
                </c:pt>
                <c:pt idx="12">
                  <c:v>4.79710786867473</c:v>
                </c:pt>
                <c:pt idx="13">
                  <c:v>4.93678913168918</c:v>
                </c:pt>
                <c:pt idx="14">
                  <c:v>5.26811789893187</c:v>
                </c:pt>
                <c:pt idx="15">
                  <c:v>3.93242416001162</c:v>
                </c:pt>
                <c:pt idx="16">
                  <c:v>6.10336858107344</c:v>
                </c:pt>
                <c:pt idx="17">
                  <c:v>3.82669940324884</c:v>
                </c:pt>
                <c:pt idx="18">
                  <c:v>6.35654493915919</c:v>
                </c:pt>
                <c:pt idx="19">
                  <c:v>6.25315648122961</c:v>
                </c:pt>
                <c:pt idx="20">
                  <c:v>7.22891912505293</c:v>
                </c:pt>
                <c:pt idx="21">
                  <c:v>5.83121030171702</c:v>
                </c:pt>
                <c:pt idx="22">
                  <c:v>4.31356824163639</c:v>
                </c:pt>
                <c:pt idx="23">
                  <c:v>5.41824947989341</c:v>
                </c:pt>
                <c:pt idx="24">
                  <c:v>4.17927637374957</c:v>
                </c:pt>
                <c:pt idx="25">
                  <c:v>7.54266481710373</c:v>
                </c:pt>
                <c:pt idx="26">
                  <c:v>7.61109607858927</c:v>
                </c:pt>
                <c:pt idx="27">
                  <c:v>4.48415992003969</c:v>
                </c:pt>
                <c:pt idx="28">
                  <c:v>5.05566546537326</c:v>
                </c:pt>
                <c:pt idx="29">
                  <c:v>5.60028456818267</c:v>
                </c:pt>
                <c:pt idx="30">
                  <c:v>4.1028479368352</c:v>
                </c:pt>
                <c:pt idx="31">
                  <c:v>5.90861050779633</c:v>
                </c:pt>
                <c:pt idx="32">
                  <c:v>3.73641524928448</c:v>
                </c:pt>
                <c:pt idx="33">
                  <c:v>5.16787145368946</c:v>
                </c:pt>
                <c:pt idx="34">
                  <c:v>3.36680693119152</c:v>
                </c:pt>
                <c:pt idx="35">
                  <c:v>5.63280515861703</c:v>
                </c:pt>
                <c:pt idx="36">
                  <c:v>5.12413154454398</c:v>
                </c:pt>
                <c:pt idx="37">
                  <c:v>5.8002117698104</c:v>
                </c:pt>
                <c:pt idx="38">
                  <c:v>6.17573017752207</c:v>
                </c:pt>
                <c:pt idx="39">
                  <c:v>6.70586201042092</c:v>
                </c:pt>
                <c:pt idx="40">
                  <c:v>3.9334450864774</c:v>
                </c:pt>
                <c:pt idx="41">
                  <c:v>5.97671885753654</c:v>
                </c:pt>
                <c:pt idx="42">
                  <c:v>4.52992510444549</c:v>
                </c:pt>
                <c:pt idx="43">
                  <c:v>3.99656512575005</c:v>
                </c:pt>
                <c:pt idx="44">
                  <c:v>5.40983470956398</c:v>
                </c:pt>
                <c:pt idx="45">
                  <c:v>6.89020567087028</c:v>
                </c:pt>
                <c:pt idx="46">
                  <c:v>7.84194552007507</c:v>
                </c:pt>
                <c:pt idx="47">
                  <c:v>4.2306098647139</c:v>
                </c:pt>
                <c:pt idx="48">
                  <c:v>6.3002062736561</c:v>
                </c:pt>
                <c:pt idx="49">
                  <c:v>4.99652285130804</c:v>
                </c:pt>
                <c:pt idx="50">
                  <c:v>6.6906772517987</c:v>
                </c:pt>
                <c:pt idx="51">
                  <c:v>4.54072276617537</c:v>
                </c:pt>
                <c:pt idx="52">
                  <c:v>3.11111470565514</c:v>
                </c:pt>
                <c:pt idx="53">
                  <c:v>6.34485841364644</c:v>
                </c:pt>
                <c:pt idx="54">
                  <c:v>6.08415679269999</c:v>
                </c:pt>
                <c:pt idx="55">
                  <c:v>6.50198024324036</c:v>
                </c:pt>
                <c:pt idx="56">
                  <c:v>4.80874714499091</c:v>
                </c:pt>
                <c:pt idx="57">
                  <c:v>4.41219330651727</c:v>
                </c:pt>
                <c:pt idx="58">
                  <c:v>4.01123125186575</c:v>
                </c:pt>
                <c:pt idx="59">
                  <c:v>4.11819073197737</c:v>
                </c:pt>
                <c:pt idx="60">
                  <c:v>3.81598566985444</c:v>
                </c:pt>
                <c:pt idx="61">
                  <c:v>4.28464347953444</c:v>
                </c:pt>
                <c:pt idx="62">
                  <c:v>5.74382602884911</c:v>
                </c:pt>
                <c:pt idx="63">
                  <c:v>3.21418288482959</c:v>
                </c:pt>
                <c:pt idx="64">
                  <c:v>3.67792958118146</c:v>
                </c:pt>
                <c:pt idx="65">
                  <c:v>4.56997057178987</c:v>
                </c:pt>
                <c:pt idx="66">
                  <c:v>3.97952770405021</c:v>
                </c:pt>
                <c:pt idx="67">
                  <c:v>5.27825508290505</c:v>
                </c:pt>
                <c:pt idx="68">
                  <c:v>5.34414382515707</c:v>
                </c:pt>
                <c:pt idx="69">
                  <c:v>4.36423942026738</c:v>
                </c:pt>
                <c:pt idx="70">
                  <c:v>5.55408803838038</c:v>
                </c:pt>
                <c:pt idx="71">
                  <c:v>6.15936575904191</c:v>
                </c:pt>
                <c:pt idx="72">
                  <c:v>6.86869558581702</c:v>
                </c:pt>
                <c:pt idx="73">
                  <c:v>6.24494275030512</c:v>
                </c:pt>
                <c:pt idx="74">
                  <c:v>5.43760299812899</c:v>
                </c:pt>
                <c:pt idx="75">
                  <c:v>4.47872109636747</c:v>
                </c:pt>
                <c:pt idx="76">
                  <c:v>5.1950928156544</c:v>
                </c:pt>
                <c:pt idx="77">
                  <c:v>3.69813591500873</c:v>
                </c:pt>
                <c:pt idx="78">
                  <c:v>3.48667143462922</c:v>
                </c:pt>
                <c:pt idx="79">
                  <c:v>3.57100306437787</c:v>
                </c:pt>
                <c:pt idx="80">
                  <c:v>3.56018243333936</c:v>
                </c:pt>
                <c:pt idx="81">
                  <c:v>3.78126988588361</c:v>
                </c:pt>
                <c:pt idx="82">
                  <c:v>3.88868907484643</c:v>
                </c:pt>
                <c:pt idx="83">
                  <c:v>3.57344677162888</c:v>
                </c:pt>
                <c:pt idx="84">
                  <c:v>6.38350245696205</c:v>
                </c:pt>
                <c:pt idx="85">
                  <c:v>4.74693364512454</c:v>
                </c:pt>
                <c:pt idx="86">
                  <c:v>6.93181789918738</c:v>
                </c:pt>
                <c:pt idx="87">
                  <c:v>6.70470064817947</c:v>
                </c:pt>
                <c:pt idx="88">
                  <c:v>6.85062965063536</c:v>
                </c:pt>
                <c:pt idx="89">
                  <c:v>4.49545141875582</c:v>
                </c:pt>
                <c:pt idx="90">
                  <c:v>5.37822585150918</c:v>
                </c:pt>
                <c:pt idx="91">
                  <c:v>5.83534898674908</c:v>
                </c:pt>
                <c:pt idx="92">
                  <c:v>7.81241058702384</c:v>
                </c:pt>
                <c:pt idx="93">
                  <c:v>7.52384484964836</c:v>
                </c:pt>
                <c:pt idx="94">
                  <c:v>6.55689225967673</c:v>
                </c:pt>
                <c:pt idx="95">
                  <c:v>6.8478274183851</c:v>
                </c:pt>
                <c:pt idx="96">
                  <c:v>5.44083971001634</c:v>
                </c:pt>
                <c:pt idx="97">
                  <c:v>5.76899527793013</c:v>
                </c:pt>
                <c:pt idx="98">
                  <c:v>6.80037669583768</c:v>
                </c:pt>
                <c:pt idx="99">
                  <c:v>5.49210691401041</c:v>
                </c:pt>
                <c:pt idx="100">
                  <c:v>4.98750477348542</c:v>
                </c:pt>
                <c:pt idx="101">
                  <c:v>5.37107896637577</c:v>
                </c:pt>
                <c:pt idx="102">
                  <c:v>6.09386052039728</c:v>
                </c:pt>
                <c:pt idx="103">
                  <c:v>5.13403876575539</c:v>
                </c:pt>
                <c:pt idx="104">
                  <c:v>4.55488851535687</c:v>
                </c:pt>
                <c:pt idx="105">
                  <c:v>7.02996467888821</c:v>
                </c:pt>
                <c:pt idx="106">
                  <c:v>5.49218723222784</c:v>
                </c:pt>
                <c:pt idx="107">
                  <c:v>7.77504327564641</c:v>
                </c:pt>
                <c:pt idx="108">
                  <c:v>6.77657347453071</c:v>
                </c:pt>
                <c:pt idx="109">
                  <c:v>6.4282170555161</c:v>
                </c:pt>
                <c:pt idx="110">
                  <c:v>5.35249045448184</c:v>
                </c:pt>
                <c:pt idx="111">
                  <c:v>5.31136381789781</c:v>
                </c:pt>
                <c:pt idx="112">
                  <c:v>3.84211016439954</c:v>
                </c:pt>
                <c:pt idx="113">
                  <c:v>6.82408368453381</c:v>
                </c:pt>
                <c:pt idx="114">
                  <c:v>7.57727645425995</c:v>
                </c:pt>
                <c:pt idx="115">
                  <c:v>6.13155643742171</c:v>
                </c:pt>
                <c:pt idx="116">
                  <c:v>7.80420061834828</c:v>
                </c:pt>
                <c:pt idx="117">
                  <c:v>6.62372750115839</c:v>
                </c:pt>
                <c:pt idx="118">
                  <c:v>4.89406368176015</c:v>
                </c:pt>
                <c:pt idx="119">
                  <c:v>3.47326173772396</c:v>
                </c:pt>
                <c:pt idx="120">
                  <c:v>4.35607725279363</c:v>
                </c:pt>
                <c:pt idx="121">
                  <c:v>4.05674257147275</c:v>
                </c:pt>
                <c:pt idx="122">
                  <c:v>5.06859377347534</c:v>
                </c:pt>
                <c:pt idx="123">
                  <c:v>6.47626775768965</c:v>
                </c:pt>
                <c:pt idx="124">
                  <c:v>4.74882264385131</c:v>
                </c:pt>
                <c:pt idx="125">
                  <c:v>3.81438845232117</c:v>
                </c:pt>
                <c:pt idx="126">
                  <c:v>5.3580447947224</c:v>
                </c:pt>
                <c:pt idx="127">
                  <c:v>6.54890808858882</c:v>
                </c:pt>
                <c:pt idx="128">
                  <c:v>4.98779640048274</c:v>
                </c:pt>
                <c:pt idx="129">
                  <c:v>3.52851856439627</c:v>
                </c:pt>
                <c:pt idx="130">
                  <c:v>6.98194680540371</c:v>
                </c:pt>
                <c:pt idx="131">
                  <c:v>3.489904066043</c:v>
                </c:pt>
                <c:pt idx="132">
                  <c:v>5.24524897291378</c:v>
                </c:pt>
                <c:pt idx="133">
                  <c:v>6.20770968871954</c:v>
                </c:pt>
                <c:pt idx="134">
                  <c:v>4.19944322093699</c:v>
                </c:pt>
                <c:pt idx="135">
                  <c:v>5.30685296369295</c:v>
                </c:pt>
                <c:pt idx="136">
                  <c:v>7.67906921565639</c:v>
                </c:pt>
                <c:pt idx="137">
                  <c:v>4.04477185764686</c:v>
                </c:pt>
                <c:pt idx="138">
                  <c:v>5.9734803819554</c:v>
                </c:pt>
                <c:pt idx="139">
                  <c:v>5.44629658502641</c:v>
                </c:pt>
                <c:pt idx="140">
                  <c:v>8.24775082047145</c:v>
                </c:pt>
                <c:pt idx="141">
                  <c:v>9.32083202255416</c:v>
                </c:pt>
                <c:pt idx="142">
                  <c:v>8.76944168342962</c:v>
                </c:pt>
                <c:pt idx="143">
                  <c:v>4.40515759389211</c:v>
                </c:pt>
                <c:pt idx="144">
                  <c:v>5.91446798624084</c:v>
                </c:pt>
                <c:pt idx="145">
                  <c:v>6.42322744388445</c:v>
                </c:pt>
                <c:pt idx="146">
                  <c:v>4.35545982357562</c:v>
                </c:pt>
                <c:pt idx="147">
                  <c:v>5.75355656463982</c:v>
                </c:pt>
                <c:pt idx="148">
                  <c:v>4.72749940399915</c:v>
                </c:pt>
                <c:pt idx="149">
                  <c:v>6.50738437005466</c:v>
                </c:pt>
                <c:pt idx="150">
                  <c:v>4.13291495813475</c:v>
                </c:pt>
                <c:pt idx="151">
                  <c:v>6.37794483831706</c:v>
                </c:pt>
                <c:pt idx="152">
                  <c:v>3.40862280049334</c:v>
                </c:pt>
                <c:pt idx="153">
                  <c:v>3.32898216746233</c:v>
                </c:pt>
                <c:pt idx="154">
                  <c:v>6.64084471130023</c:v>
                </c:pt>
                <c:pt idx="155">
                  <c:v>5.48725051583849</c:v>
                </c:pt>
                <c:pt idx="156">
                  <c:v>5.3770383880224</c:v>
                </c:pt>
                <c:pt idx="157">
                  <c:v>5.21871249513905</c:v>
                </c:pt>
                <c:pt idx="158">
                  <c:v>6.11790152665142</c:v>
                </c:pt>
                <c:pt idx="159">
                  <c:v>5.21737280834662</c:v>
                </c:pt>
                <c:pt idx="160">
                  <c:v>6.91856561201428</c:v>
                </c:pt>
                <c:pt idx="161">
                  <c:v>5.48632721856474</c:v>
                </c:pt>
                <c:pt idx="162">
                  <c:v>3.85422500839059</c:v>
                </c:pt>
                <c:pt idx="163">
                  <c:v>8.40880247204771</c:v>
                </c:pt>
                <c:pt idx="164">
                  <c:v>6.06206569305715</c:v>
                </c:pt>
                <c:pt idx="165">
                  <c:v>7.12574134293883</c:v>
                </c:pt>
                <c:pt idx="166">
                  <c:v>4.69262762648458</c:v>
                </c:pt>
                <c:pt idx="167">
                  <c:v>5.6982095929449</c:v>
                </c:pt>
              </c:numCache>
            </c:numRef>
          </c:cat>
          <c:val>
            <c:numRef>
              <c:f>' BJP Wavelet'!$O$95:$O$262</c:f>
              <c:numCache>
                <c:formatCode>General</c:formatCode>
                <c:ptCount val="168"/>
                <c:pt idx="0">
                  <c:v>5.71377086712464</c:v>
                </c:pt>
                <c:pt idx="1">
                  <c:v>6.02405707750132</c:v>
                </c:pt>
                <c:pt idx="2">
                  <c:v>6.16386624588865</c:v>
                </c:pt>
                <c:pt idx="3">
                  <c:v>5.71002908209758</c:v>
                </c:pt>
                <c:pt idx="4">
                  <c:v>5.58054163783461</c:v>
                </c:pt>
                <c:pt idx="5">
                  <c:v>5.48998600944044</c:v>
                </c:pt>
                <c:pt idx="6">
                  <c:v>5.55676047993741</c:v>
                </c:pt>
                <c:pt idx="7">
                  <c:v>5.81108181118447</c:v>
                </c:pt>
                <c:pt idx="8">
                  <c:v>5.77138939650426</c:v>
                </c:pt>
                <c:pt idx="9">
                  <c:v>5.3804862701762</c:v>
                </c:pt>
                <c:pt idx="10">
                  <c:v>5.28289401893435</c:v>
                </c:pt>
                <c:pt idx="11">
                  <c:v>5.66445847453633</c:v>
                </c:pt>
                <c:pt idx="12">
                  <c:v>5.49678399285325</c:v>
                </c:pt>
                <c:pt idx="13">
                  <c:v>5.53402438163953</c:v>
                </c:pt>
                <c:pt idx="14">
                  <c:v>5.62235986659974</c:v>
                </c:pt>
                <c:pt idx="15">
                  <c:v>5.26625087199647</c:v>
                </c:pt>
                <c:pt idx="16">
                  <c:v>5.84504585515565</c:v>
                </c:pt>
                <c:pt idx="17">
                  <c:v>5.2380636193814</c:v>
                </c:pt>
                <c:pt idx="18">
                  <c:v>5.91254514463211</c:v>
                </c:pt>
                <c:pt idx="19">
                  <c:v>5.88498077210112</c:v>
                </c:pt>
                <c:pt idx="20">
                  <c:v>6.14512862182029</c:v>
                </c:pt>
                <c:pt idx="21">
                  <c:v>5.77248580009919</c:v>
                </c:pt>
                <c:pt idx="22">
                  <c:v>5.36786760624587</c:v>
                </c:pt>
                <c:pt idx="23">
                  <c:v>5.66238641220427</c:v>
                </c:pt>
                <c:pt idx="24">
                  <c:v>5.33206408283096</c:v>
                </c:pt>
                <c:pt idx="25">
                  <c:v>6.22877628722574</c:v>
                </c:pt>
                <c:pt idx="26">
                  <c:v>6.24702072980789</c:v>
                </c:pt>
                <c:pt idx="27">
                  <c:v>5.41334901363286</c:v>
                </c:pt>
                <c:pt idx="28">
                  <c:v>5.56571797309458</c:v>
                </c:pt>
                <c:pt idx="29">
                  <c:v>5.71091874441815</c:v>
                </c:pt>
                <c:pt idx="30">
                  <c:v>5.31168751518257</c:v>
                </c:pt>
                <c:pt idx="31">
                  <c:v>5.79312145089688</c:v>
                </c:pt>
                <c:pt idx="32">
                  <c:v>5.2139929822584</c:v>
                </c:pt>
                <c:pt idx="33">
                  <c:v>5.59563318533498</c:v>
                </c:pt>
                <c:pt idx="34">
                  <c:v>5.11545179521988</c:v>
                </c:pt>
                <c:pt idx="35">
                  <c:v>5.71958905140995</c:v>
                </c:pt>
                <c:pt idx="36">
                  <c:v>5.58397169841164</c:v>
                </c:pt>
                <c:pt idx="37">
                  <c:v>5.76422128877465</c:v>
                </c:pt>
                <c:pt idx="38">
                  <c:v>5.8643381634209</c:v>
                </c:pt>
                <c:pt idx="39">
                  <c:v>6.00567648710989</c:v>
                </c:pt>
                <c:pt idx="40">
                  <c:v>5.26652306096219</c:v>
                </c:pt>
                <c:pt idx="41">
                  <c:v>5.81127980205439</c:v>
                </c:pt>
                <c:pt idx="42">
                  <c:v>5.4255504587183</c:v>
                </c:pt>
                <c:pt idx="43">
                  <c:v>5.28335147983529</c:v>
                </c:pt>
                <c:pt idx="44">
                  <c:v>5.66014295225943</c:v>
                </c:pt>
                <c:pt idx="45">
                  <c:v>6.05482430720612</c:v>
                </c:pt>
                <c:pt idx="46">
                  <c:v>6.30856744528379</c:v>
                </c:pt>
                <c:pt idx="47">
                  <c:v>5.34575009282271</c:v>
                </c:pt>
                <c:pt idx="48">
                  <c:v>5.89752470622987</c:v>
                </c:pt>
                <c:pt idx="49">
                  <c:v>5.5499499746237</c:v>
                </c:pt>
                <c:pt idx="50">
                  <c:v>6.00162808217358</c:v>
                </c:pt>
                <c:pt idx="51">
                  <c:v>5.42842922078079</c:v>
                </c:pt>
                <c:pt idx="52">
                  <c:v>5.04728175091221</c:v>
                </c:pt>
                <c:pt idx="53">
                  <c:v>5.90942940280501</c:v>
                </c:pt>
                <c:pt idx="54">
                  <c:v>5.83992380476128</c:v>
                </c:pt>
                <c:pt idx="55">
                  <c:v>5.95131961695841</c:v>
                </c:pt>
                <c:pt idx="56">
                  <c:v>5.49988713758315</c:v>
                </c:pt>
                <c:pt idx="57">
                  <c:v>5.39416201167283</c:v>
                </c:pt>
                <c:pt idx="58">
                  <c:v>5.28726161228078</c:v>
                </c:pt>
                <c:pt idx="59">
                  <c:v>5.31577805419854</c:v>
                </c:pt>
                <c:pt idx="60">
                  <c:v>5.2352072334327</c:v>
                </c:pt>
                <c:pt idx="61">
                  <c:v>5.36015598220278</c:v>
                </c:pt>
                <c:pt idx="62">
                  <c:v>5.74918829959561</c:v>
                </c:pt>
                <c:pt idx="63">
                  <c:v>5.07476073399938</c:v>
                </c:pt>
                <c:pt idx="64">
                  <c:v>5.19840013199639</c:v>
                </c:pt>
                <c:pt idx="65">
                  <c:v>5.43622697137904</c:v>
                </c:pt>
                <c:pt idx="66">
                  <c:v>5.27880913683001</c:v>
                </c:pt>
                <c:pt idx="67">
                  <c:v>5.62506253884247</c:v>
                </c:pt>
                <c:pt idx="68">
                  <c:v>5.64262912096782</c:v>
                </c:pt>
                <c:pt idx="69">
                  <c:v>5.3813770373017</c:v>
                </c:pt>
                <c:pt idx="70">
                  <c:v>5.69860229843752</c:v>
                </c:pt>
                <c:pt idx="71">
                  <c:v>5.85997524964617</c:v>
                </c:pt>
                <c:pt idx="72">
                  <c:v>6.04908950847274</c:v>
                </c:pt>
                <c:pt idx="73">
                  <c:v>5.88279091122491</c:v>
                </c:pt>
                <c:pt idx="74">
                  <c:v>5.66754624916385</c:v>
                </c:pt>
                <c:pt idx="75">
                  <c:v>5.41189897012851</c:v>
                </c:pt>
                <c:pt idx="76">
                  <c:v>5.60289066626662</c:v>
                </c:pt>
                <c:pt idx="77">
                  <c:v>5.20378733792107</c:v>
                </c:pt>
                <c:pt idx="78">
                  <c:v>5.14740884238127</c:v>
                </c:pt>
                <c:pt idx="79">
                  <c:v>5.16989247841844</c:v>
                </c:pt>
                <c:pt idx="80">
                  <c:v>5.16700759251398</c:v>
                </c:pt>
                <c:pt idx="81">
                  <c:v>5.22595166640659</c:v>
                </c:pt>
                <c:pt idx="82">
                  <c:v>5.25459067119353</c:v>
                </c:pt>
                <c:pt idx="83">
                  <c:v>5.17054399463577</c:v>
                </c:pt>
                <c:pt idx="84">
                  <c:v>5.91973228213391</c:v>
                </c:pt>
                <c:pt idx="85">
                  <c:v>5.4834070548749</c:v>
                </c:pt>
                <c:pt idx="86">
                  <c:v>6.06591853364239</c:v>
                </c:pt>
                <c:pt idx="87">
                  <c:v>6.00536685659495</c:v>
                </c:pt>
                <c:pt idx="88">
                  <c:v>6.04427295372921</c:v>
                </c:pt>
                <c:pt idx="89">
                  <c:v>5.41635943745834</c:v>
                </c:pt>
                <c:pt idx="90">
                  <c:v>5.65171572202361</c:v>
                </c:pt>
                <c:pt idx="91">
                  <c:v>5.77358921394536</c:v>
                </c:pt>
                <c:pt idx="92">
                  <c:v>6.30069314370694</c:v>
                </c:pt>
                <c:pt idx="93">
                  <c:v>6.22375870011449</c:v>
                </c:pt>
                <c:pt idx="94">
                  <c:v>5.96595969678734</c:v>
                </c:pt>
                <c:pt idx="95">
                  <c:v>6.04352585124587</c:v>
                </c:pt>
                <c:pt idx="96">
                  <c:v>5.66840918816148</c:v>
                </c:pt>
                <c:pt idx="97">
                  <c:v>5.75589866719262</c:v>
                </c:pt>
                <c:pt idx="98">
                  <c:v>6.03087502523153</c:v>
                </c:pt>
                <c:pt idx="99">
                  <c:v>5.68207752539964</c:v>
                </c:pt>
                <c:pt idx="100">
                  <c:v>5.54754566700937</c:v>
                </c:pt>
                <c:pt idx="101">
                  <c:v>5.64981029265366</c:v>
                </c:pt>
                <c:pt idx="102">
                  <c:v>5.84251091332768</c:v>
                </c:pt>
                <c:pt idx="103">
                  <c:v>5.58661306033622</c:v>
                </c:pt>
                <c:pt idx="104">
                  <c:v>5.43220594784917</c:v>
                </c:pt>
                <c:pt idx="105">
                  <c:v>6.09208542356975</c:v>
                </c:pt>
                <c:pt idx="106">
                  <c:v>5.68209893902075</c:v>
                </c:pt>
                <c:pt idx="107">
                  <c:v>6.29073065358072</c:v>
                </c:pt>
                <c:pt idx="108">
                  <c:v>6.02452885397906</c:v>
                </c:pt>
                <c:pt idx="109">
                  <c:v>5.93165363077187</c:v>
                </c:pt>
                <c:pt idx="110">
                  <c:v>5.64485441385537</c:v>
                </c:pt>
                <c:pt idx="111">
                  <c:v>5.63388965091713</c:v>
                </c:pt>
                <c:pt idx="112">
                  <c:v>5.24217227879888</c:v>
                </c:pt>
                <c:pt idx="113">
                  <c:v>6.03719553993011</c:v>
                </c:pt>
                <c:pt idx="114">
                  <c:v>6.23800408769388</c:v>
                </c:pt>
                <c:pt idx="115">
                  <c:v>5.85256101292851</c:v>
                </c:pt>
                <c:pt idx="116">
                  <c:v>6.29850428588304</c:v>
                </c:pt>
                <c:pt idx="117">
                  <c:v>5.98377862485041</c:v>
                </c:pt>
                <c:pt idx="118">
                  <c:v>5.52263335945021</c:v>
                </c:pt>
                <c:pt idx="119">
                  <c:v>5.14383368623301</c:v>
                </c:pt>
                <c:pt idx="120">
                  <c:v>5.37920092374501</c:v>
                </c:pt>
                <c:pt idx="121">
                  <c:v>5.29939537453185</c:v>
                </c:pt>
                <c:pt idx="122">
                  <c:v>5.56916478628686</c:v>
                </c:pt>
                <c:pt idx="123">
                  <c:v>5.94446441721354</c:v>
                </c:pt>
                <c:pt idx="124">
                  <c:v>5.48391068038257</c:v>
                </c:pt>
                <c:pt idx="125">
                  <c:v>5.23478139964055</c:v>
                </c:pt>
                <c:pt idx="126">
                  <c:v>5.64633525520479</c:v>
                </c:pt>
                <c:pt idx="127">
                  <c:v>5.96383103880534</c:v>
                </c:pt>
                <c:pt idx="128">
                  <c:v>5.5476234176149</c:v>
                </c:pt>
                <c:pt idx="129">
                  <c:v>5.15856569583812</c:v>
                </c:pt>
                <c:pt idx="130">
                  <c:v>6.07928338957698</c:v>
                </c:pt>
                <c:pt idx="131">
                  <c:v>5.14827069348471</c:v>
                </c:pt>
                <c:pt idx="132">
                  <c:v>5.6162627875954</c:v>
                </c:pt>
                <c:pt idx="133">
                  <c:v>5.87286421340422</c:v>
                </c:pt>
                <c:pt idx="134">
                  <c:v>5.33744076123183</c:v>
                </c:pt>
                <c:pt idx="135">
                  <c:v>5.63268701313506</c:v>
                </c:pt>
                <c:pt idx="136">
                  <c:v>6.26514303194623</c:v>
                </c:pt>
                <c:pt idx="137">
                  <c:v>5.29620386532508</c:v>
                </c:pt>
                <c:pt idx="138">
                  <c:v>5.81041639283882</c:v>
                </c:pt>
                <c:pt idx="139">
                  <c:v>5.66986404432864</c:v>
                </c:pt>
                <c:pt idx="140">
                  <c:v>6.41675910128848</c:v>
                </c:pt>
                <c:pt idx="141">
                  <c:v>6.70285302901053</c:v>
                </c:pt>
                <c:pt idx="142">
                  <c:v>6.55584697996039</c:v>
                </c:pt>
                <c:pt idx="143">
                  <c:v>5.39228622197923</c:v>
                </c:pt>
                <c:pt idx="144">
                  <c:v>5.79468311185179</c:v>
                </c:pt>
                <c:pt idx="145">
                  <c:v>5.93032335158447</c:v>
                </c:pt>
                <c:pt idx="146">
                  <c:v>5.37903631108594</c:v>
                </c:pt>
                <c:pt idx="147">
                  <c:v>5.75178255546164</c:v>
                </c:pt>
                <c:pt idx="148">
                  <c:v>5.47822569640445</c:v>
                </c:pt>
                <c:pt idx="149">
                  <c:v>5.95276040994147</c:v>
                </c:pt>
                <c:pt idx="150">
                  <c:v>5.31970367668255</c:v>
                </c:pt>
                <c:pt idx="151">
                  <c:v>5.91825056672978</c:v>
                </c:pt>
                <c:pt idx="152">
                  <c:v>5.12660031433143</c:v>
                </c:pt>
                <c:pt idx="153">
                  <c:v>5.10536734382939</c:v>
                </c:pt>
                <c:pt idx="154">
                  <c:v>5.9883422402335</c:v>
                </c:pt>
                <c:pt idx="155">
                  <c:v>5.68078276222152</c:v>
                </c:pt>
                <c:pt idx="156">
                  <c:v>5.65139913266178</c:v>
                </c:pt>
                <c:pt idx="157">
                  <c:v>5.60918790347689</c:v>
                </c:pt>
                <c:pt idx="158">
                  <c:v>5.84892048036924</c:v>
                </c:pt>
                <c:pt idx="159">
                  <c:v>5.60883072989522</c:v>
                </c:pt>
                <c:pt idx="160">
                  <c:v>6.06238534446602</c:v>
                </c:pt>
                <c:pt idx="161">
                  <c:v>5.68053660215181</c:v>
                </c:pt>
                <c:pt idx="162">
                  <c:v>5.24540221451523</c:v>
                </c:pt>
                <c:pt idx="163">
                  <c:v>6.45969704435948</c:v>
                </c:pt>
                <c:pt idx="164">
                  <c:v>5.83403410186437</c:v>
                </c:pt>
                <c:pt idx="165">
                  <c:v>6.11762041751909</c:v>
                </c:pt>
                <c:pt idx="166">
                  <c:v>5.46892853997637</c:v>
                </c:pt>
                <c:pt idx="167">
                  <c:v>5.73702651231316</c:v>
                </c:pt>
              </c:numCache>
            </c:numRef>
          </c:val>
        </c:ser>
        <c:dLbls>
          <c:showLegendKey val="0"/>
          <c:showVal val="0"/>
          <c:showCatName val="0"/>
          <c:showSerName val="0"/>
          <c:showPercent val="0"/>
          <c:showBubbleSize val="0"/>
        </c:dLbls>
        <c:gapWidth val="150"/>
        <c:axId val="247293440"/>
        <c:axId val="247295360"/>
      </c:barChart>
      <c:catAx>
        <c:axId val="24729344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7295360"/>
        <c:crosses val="autoZero"/>
        <c:auto val="1"/>
        <c:lblAlgn val="ctr"/>
        <c:lblOffset val="100"/>
        <c:noMultiLvlLbl val="0"/>
      </c:catAx>
      <c:valAx>
        <c:axId val="24729536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7293440"/>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overlay val="0"/>
    </c:title>
    <c:autoTitleDeleted val="0"/>
    <c:plotArea>
      <c:layout>
        <c:manualLayout>
          <c:layoutTarget val="inner"/>
          <c:xMode val="edge"/>
          <c:yMode val="edge"/>
          <c:x val="0.0921429312061435"/>
          <c:y val="0.0262162783775749"/>
          <c:w val="0.90785705084459"/>
          <c:h val="0.698040244969385"/>
        </c:manualLayout>
      </c:layout>
      <c:lineChart>
        <c:grouping val="standard"/>
        <c:varyColors val="0"/>
        <c:ser>
          <c:idx val="0"/>
          <c:order val="0"/>
          <c:tx>
            <c:strRef>
              <c:f>'LMS BNG'!$B$1</c:f>
              <c:strCache>
                <c:ptCount val="1"/>
                <c:pt idx="0">
                  <c:v>Act</c:v>
                </c:pt>
              </c:strCache>
            </c:strRef>
          </c:tx>
          <c:marker>
            <c:symbol val="none"/>
          </c:marker>
          <c:dLbls>
            <c:delete val="1"/>
          </c:dLbls>
          <c:val>
            <c:numRef>
              <c:f>'LMS BNG'!$B$2:$B$170</c:f>
              <c:numCache>
                <c:formatCode>General</c:formatCode>
                <c:ptCount val="169"/>
                <c:pt idx="0">
                  <c:v>4.57693516019214</c:v>
                </c:pt>
                <c:pt idx="1">
                  <c:v>4.28706325444424</c:v>
                </c:pt>
                <c:pt idx="2">
                  <c:v>3.94301833001032</c:v>
                </c:pt>
                <c:pt idx="3">
                  <c:v>3.6645799211715</c:v>
                </c:pt>
                <c:pt idx="4">
                  <c:v>3.07445582829336</c:v>
                </c:pt>
                <c:pt idx="5">
                  <c:v>3.12619860639459</c:v>
                </c:pt>
                <c:pt idx="6">
                  <c:v>3.10075879335332</c:v>
                </c:pt>
                <c:pt idx="7">
                  <c:v>2.62949600645454</c:v>
                </c:pt>
                <c:pt idx="8">
                  <c:v>2.13617258392972</c:v>
                </c:pt>
                <c:pt idx="9">
                  <c:v>2.5801125935145</c:v>
                </c:pt>
                <c:pt idx="10">
                  <c:v>3.33336888805995</c:v>
                </c:pt>
                <c:pt idx="11">
                  <c:v>3.759857485314</c:v>
                </c:pt>
                <c:pt idx="12">
                  <c:v>3.48349121613225</c:v>
                </c:pt>
                <c:pt idx="13">
                  <c:v>3.58667116367764</c:v>
                </c:pt>
                <c:pt idx="14">
                  <c:v>3.77712716208067</c:v>
                </c:pt>
                <c:pt idx="15">
                  <c:v>3.98163963712186</c:v>
                </c:pt>
                <c:pt idx="16">
                  <c:v>3.96315138258677</c:v>
                </c:pt>
                <c:pt idx="17">
                  <c:v>3.89176753973759</c:v>
                </c:pt>
                <c:pt idx="18">
                  <c:v>4.29624792366735</c:v>
                </c:pt>
                <c:pt idx="19">
                  <c:v>3.4271647850104</c:v>
                </c:pt>
                <c:pt idx="20">
                  <c:v>3.25031259514055</c:v>
                </c:pt>
                <c:pt idx="21">
                  <c:v>3.13274782855577</c:v>
                </c:pt>
                <c:pt idx="22">
                  <c:v>3.90896135442359</c:v>
                </c:pt>
                <c:pt idx="23">
                  <c:v>3.30076848413218</c:v>
                </c:pt>
                <c:pt idx="24">
                  <c:v>4.27674180537413</c:v>
                </c:pt>
                <c:pt idx="25">
                  <c:v>4.30593217195036</c:v>
                </c:pt>
                <c:pt idx="26">
                  <c:v>4.06801194502064</c:v>
                </c:pt>
                <c:pt idx="27">
                  <c:v>4.04186787149582</c:v>
                </c:pt>
                <c:pt idx="28">
                  <c:v>3.86642784643391</c:v>
                </c:pt>
                <c:pt idx="29">
                  <c:v>3.60466768308059</c:v>
                </c:pt>
                <c:pt idx="30">
                  <c:v>3.61051179685952</c:v>
                </c:pt>
                <c:pt idx="31">
                  <c:v>3.70721503295037</c:v>
                </c:pt>
                <c:pt idx="32">
                  <c:v>3.92051951144423</c:v>
                </c:pt>
                <c:pt idx="33">
                  <c:v>3.49871233488845</c:v>
                </c:pt>
                <c:pt idx="34">
                  <c:v>3.26396429265712</c:v>
                </c:pt>
                <c:pt idx="35">
                  <c:v>2.93006640015079</c:v>
                </c:pt>
                <c:pt idx="36">
                  <c:v>3.44328750641327</c:v>
                </c:pt>
                <c:pt idx="37">
                  <c:v>3.92363449929336</c:v>
                </c:pt>
                <c:pt idx="38">
                  <c:v>4.21179327527274</c:v>
                </c:pt>
                <c:pt idx="39">
                  <c:v>4.40813499818182</c:v>
                </c:pt>
                <c:pt idx="40">
                  <c:v>3.80773497313218</c:v>
                </c:pt>
                <c:pt idx="41">
                  <c:v>3.90194424020252</c:v>
                </c:pt>
                <c:pt idx="42">
                  <c:v>4.15097095472718</c:v>
                </c:pt>
                <c:pt idx="43">
                  <c:v>3.27065942444415</c:v>
                </c:pt>
                <c:pt idx="44">
                  <c:v>4.16141893168587</c:v>
                </c:pt>
                <c:pt idx="45">
                  <c:v>3.55033696371696</c:v>
                </c:pt>
                <c:pt idx="46">
                  <c:v>4.25234636488845</c:v>
                </c:pt>
                <c:pt idx="47">
                  <c:v>3.7582917492231</c:v>
                </c:pt>
                <c:pt idx="48">
                  <c:v>3.47799457397936</c:v>
                </c:pt>
                <c:pt idx="49">
                  <c:v>3.01997300167764</c:v>
                </c:pt>
                <c:pt idx="50">
                  <c:v>3.44012102515086</c:v>
                </c:pt>
                <c:pt idx="51">
                  <c:v>3.84942151142359</c:v>
                </c:pt>
                <c:pt idx="52">
                  <c:v>3.48226154461573</c:v>
                </c:pt>
                <c:pt idx="53">
                  <c:v>3.65650882442353</c:v>
                </c:pt>
                <c:pt idx="54">
                  <c:v>3.10512223952482</c:v>
                </c:pt>
                <c:pt idx="55">
                  <c:v>3.49763479073765</c:v>
                </c:pt>
                <c:pt idx="56">
                  <c:v>3.88053668467764</c:v>
                </c:pt>
                <c:pt idx="57">
                  <c:v>3.49516631127273</c:v>
                </c:pt>
                <c:pt idx="58">
                  <c:v>2.83841120626241</c:v>
                </c:pt>
                <c:pt idx="59">
                  <c:v>2.6475573435951</c:v>
                </c:pt>
                <c:pt idx="60">
                  <c:v>2.71005750238427</c:v>
                </c:pt>
                <c:pt idx="61">
                  <c:v>3.35739168057641</c:v>
                </c:pt>
                <c:pt idx="62">
                  <c:v>3.76452484425221</c:v>
                </c:pt>
                <c:pt idx="63">
                  <c:v>3.84590567091941</c:v>
                </c:pt>
                <c:pt idx="64">
                  <c:v>4.13764204704964</c:v>
                </c:pt>
                <c:pt idx="65">
                  <c:v>4.56941066374789</c:v>
                </c:pt>
                <c:pt idx="66">
                  <c:v>3.96354398774795</c:v>
                </c:pt>
                <c:pt idx="67">
                  <c:v>3.43149769445454</c:v>
                </c:pt>
                <c:pt idx="68">
                  <c:v>3.1902884461715</c:v>
                </c:pt>
                <c:pt idx="69">
                  <c:v>4.0001266399194</c:v>
                </c:pt>
                <c:pt idx="70">
                  <c:v>4.97238620295036</c:v>
                </c:pt>
                <c:pt idx="71">
                  <c:v>4.36250728759497</c:v>
                </c:pt>
                <c:pt idx="72">
                  <c:v>4.42785510485945</c:v>
                </c:pt>
                <c:pt idx="73">
                  <c:v>3.76257407403096</c:v>
                </c:pt>
                <c:pt idx="74">
                  <c:v>3.46652133375822</c:v>
                </c:pt>
                <c:pt idx="75">
                  <c:v>3.37456197458673</c:v>
                </c:pt>
                <c:pt idx="76">
                  <c:v>3.35756325128305</c:v>
                </c:pt>
                <c:pt idx="77">
                  <c:v>2.47770655016118</c:v>
                </c:pt>
                <c:pt idx="78">
                  <c:v>2.78603896992973</c:v>
                </c:pt>
                <c:pt idx="79">
                  <c:v>2.45735991222309</c:v>
                </c:pt>
                <c:pt idx="80">
                  <c:v>3.44946776566739</c:v>
                </c:pt>
                <c:pt idx="81">
                  <c:v>3.91594888082843</c:v>
                </c:pt>
                <c:pt idx="82">
                  <c:v>3.88008102790909</c:v>
                </c:pt>
                <c:pt idx="83">
                  <c:v>3.45358271904127</c:v>
                </c:pt>
                <c:pt idx="84">
                  <c:v>3.232550910343</c:v>
                </c:pt>
                <c:pt idx="85">
                  <c:v>3.50376405085952</c:v>
                </c:pt>
                <c:pt idx="86">
                  <c:v>2.93907886278723</c:v>
                </c:pt>
                <c:pt idx="87">
                  <c:v>3.25692923997936</c:v>
                </c:pt>
                <c:pt idx="88">
                  <c:v>2.10619228252482</c:v>
                </c:pt>
                <c:pt idx="89">
                  <c:v>3.01300689595036</c:v>
                </c:pt>
                <c:pt idx="90">
                  <c:v>4.58943635896905</c:v>
                </c:pt>
                <c:pt idx="91">
                  <c:v>4.24250476999996</c:v>
                </c:pt>
                <c:pt idx="92">
                  <c:v>4.21775939490909</c:v>
                </c:pt>
                <c:pt idx="93">
                  <c:v>3.36103850057641</c:v>
                </c:pt>
                <c:pt idx="94">
                  <c:v>3.59209688081818</c:v>
                </c:pt>
                <c:pt idx="95">
                  <c:v>3.66183024221285</c:v>
                </c:pt>
                <c:pt idx="96">
                  <c:v>3.56915881966732</c:v>
                </c:pt>
                <c:pt idx="97">
                  <c:v>3.97257502508058</c:v>
                </c:pt>
                <c:pt idx="98">
                  <c:v>3.6997405254855</c:v>
                </c:pt>
                <c:pt idx="99">
                  <c:v>2.89483839318174</c:v>
                </c:pt>
                <c:pt idx="100">
                  <c:v>2.48128183838427</c:v>
                </c:pt>
                <c:pt idx="101">
                  <c:v>2.49095809186782</c:v>
                </c:pt>
                <c:pt idx="102">
                  <c:v>2.24230508486782</c:v>
                </c:pt>
                <c:pt idx="103">
                  <c:v>2.31547458839459</c:v>
                </c:pt>
                <c:pt idx="104">
                  <c:v>2.55912249646486</c:v>
                </c:pt>
                <c:pt idx="105">
                  <c:v>2.26098351419218</c:v>
                </c:pt>
                <c:pt idx="106">
                  <c:v>2.416284147</c:v>
                </c:pt>
                <c:pt idx="107">
                  <c:v>2.36987500159509</c:v>
                </c:pt>
                <c:pt idx="108">
                  <c:v>2.46475052204127</c:v>
                </c:pt>
                <c:pt idx="109">
                  <c:v>2.41401169726241</c:v>
                </c:pt>
                <c:pt idx="110">
                  <c:v>2.26880034446486</c:v>
                </c:pt>
                <c:pt idx="111">
                  <c:v>3.0726394391611</c:v>
                </c:pt>
                <c:pt idx="112">
                  <c:v>3.84203488895039</c:v>
                </c:pt>
                <c:pt idx="113">
                  <c:v>2.71789961028304</c:v>
                </c:pt>
                <c:pt idx="114">
                  <c:v>4.38089925795873</c:v>
                </c:pt>
                <c:pt idx="115">
                  <c:v>4.68902235324177</c:v>
                </c:pt>
                <c:pt idx="116">
                  <c:v>5.48537001180787</c:v>
                </c:pt>
                <c:pt idx="117">
                  <c:v>4.73784451764668</c:v>
                </c:pt>
                <c:pt idx="118">
                  <c:v>4.70338465046486</c:v>
                </c:pt>
                <c:pt idx="119">
                  <c:v>4.42889123019214</c:v>
                </c:pt>
                <c:pt idx="120">
                  <c:v>3.8732072188285</c:v>
                </c:pt>
                <c:pt idx="121">
                  <c:v>3.86578700126248</c:v>
                </c:pt>
                <c:pt idx="122">
                  <c:v>4.021268814657</c:v>
                </c:pt>
                <c:pt idx="123">
                  <c:v>3.11836073862605</c:v>
                </c:pt>
                <c:pt idx="124">
                  <c:v>2.77866369408059</c:v>
                </c:pt>
                <c:pt idx="125">
                  <c:v>3.2038885195145</c:v>
                </c:pt>
                <c:pt idx="126">
                  <c:v>3.06807869123145</c:v>
                </c:pt>
                <c:pt idx="127">
                  <c:v>2.69382447627273</c:v>
                </c:pt>
                <c:pt idx="128">
                  <c:v>3.19024021404964</c:v>
                </c:pt>
                <c:pt idx="129">
                  <c:v>3.30518743153514</c:v>
                </c:pt>
                <c:pt idx="130">
                  <c:v>2.71631004030368</c:v>
                </c:pt>
                <c:pt idx="131">
                  <c:v>2.64789408436364</c:v>
                </c:pt>
                <c:pt idx="132">
                  <c:v>2.95997582622306</c:v>
                </c:pt>
                <c:pt idx="133">
                  <c:v>3.04734703981818</c:v>
                </c:pt>
                <c:pt idx="134">
                  <c:v>3.26727078802072</c:v>
                </c:pt>
                <c:pt idx="135">
                  <c:v>3.51982524474791</c:v>
                </c:pt>
                <c:pt idx="136">
                  <c:v>3.24951476652489</c:v>
                </c:pt>
                <c:pt idx="137">
                  <c:v>2.73097881437395</c:v>
                </c:pt>
                <c:pt idx="138">
                  <c:v>4.22398058842359</c:v>
                </c:pt>
                <c:pt idx="139">
                  <c:v>4.42834343903096</c:v>
                </c:pt>
                <c:pt idx="140">
                  <c:v>5.56957620817147</c:v>
                </c:pt>
                <c:pt idx="141">
                  <c:v>4.99750125799987</c:v>
                </c:pt>
                <c:pt idx="142">
                  <c:v>4.14288488744418</c:v>
                </c:pt>
                <c:pt idx="143">
                  <c:v>4.08619861891941</c:v>
                </c:pt>
                <c:pt idx="144">
                  <c:v>3.79967878604127</c:v>
                </c:pt>
                <c:pt idx="145">
                  <c:v>4.01507580589877</c:v>
                </c:pt>
                <c:pt idx="146">
                  <c:v>3.76562348659509</c:v>
                </c:pt>
                <c:pt idx="147">
                  <c:v>3.23662495002064</c:v>
                </c:pt>
                <c:pt idx="148">
                  <c:v>3.13919518504964</c:v>
                </c:pt>
                <c:pt idx="149">
                  <c:v>2.809696877686</c:v>
                </c:pt>
                <c:pt idx="150">
                  <c:v>3.40783709149582</c:v>
                </c:pt>
                <c:pt idx="151">
                  <c:v>2.55447170303096</c:v>
                </c:pt>
                <c:pt idx="152">
                  <c:v>3.2312154959194</c:v>
                </c:pt>
                <c:pt idx="153">
                  <c:v>3.28280277480786</c:v>
                </c:pt>
                <c:pt idx="154">
                  <c:v>3.12838359527273</c:v>
                </c:pt>
                <c:pt idx="155">
                  <c:v>3.00977004447518</c:v>
                </c:pt>
                <c:pt idx="156">
                  <c:v>2.70409235240498</c:v>
                </c:pt>
                <c:pt idx="157">
                  <c:v>2.771812426657</c:v>
                </c:pt>
                <c:pt idx="158">
                  <c:v>2.7892302235145</c:v>
                </c:pt>
                <c:pt idx="159">
                  <c:v>2.71314496191941</c:v>
                </c:pt>
                <c:pt idx="160">
                  <c:v>3.19954899749582</c:v>
                </c:pt>
                <c:pt idx="161">
                  <c:v>3.64017012564668</c:v>
                </c:pt>
                <c:pt idx="162">
                  <c:v>3.50900224773764</c:v>
                </c:pt>
                <c:pt idx="163">
                  <c:v>4.01546546343391</c:v>
                </c:pt>
                <c:pt idx="164">
                  <c:v>4.20888534102064</c:v>
                </c:pt>
                <c:pt idx="165">
                  <c:v>5.81236177198968</c:v>
                </c:pt>
                <c:pt idx="166">
                  <c:v>6.07495671060538</c:v>
                </c:pt>
                <c:pt idx="167">
                  <c:v>5.00675292576855</c:v>
                </c:pt>
                <c:pt idx="168">
                  <c:v>7.08684953593795</c:v>
                </c:pt>
              </c:numCache>
            </c:numRef>
          </c:val>
          <c:smooth val="0"/>
        </c:ser>
        <c:ser>
          <c:idx val="1"/>
          <c:order val="1"/>
          <c:tx>
            <c:strRef>
              <c:f>'LMS BNG'!$C$1</c:f>
              <c:strCache>
                <c:ptCount val="1"/>
                <c:pt idx="0">
                  <c:v>Fore</c:v>
                </c:pt>
              </c:strCache>
            </c:strRef>
          </c:tx>
          <c:spPr>
            <a:ln w="15875" cap="rnd" cmpd="sng" algn="ctr">
              <a:solidFill>
                <a:srgbClr val="FF0000"/>
              </a:solidFill>
              <a:prstDash val="dash"/>
              <a:round/>
            </a:ln>
          </c:spPr>
          <c:marker>
            <c:symbol val="square"/>
            <c:size val="2"/>
            <c:spPr>
              <a:gradFill>
                <a:gsLst>
                  <a:gs pos="0">
                    <a:srgbClr val="5E9EFF"/>
                  </a:gs>
                  <a:gs pos="39999">
                    <a:srgbClr val="85C2FF"/>
                  </a:gs>
                  <a:gs pos="70000">
                    <a:srgbClr val="C4D6EB"/>
                  </a:gs>
                  <a:gs pos="100000">
                    <a:srgbClr val="FFEBFA"/>
                  </a:gs>
                </a:gsLst>
                <a:lin ang="5400000" scaled="0"/>
              </a:gradFill>
              <a:ln w="3175" cap="flat" cmpd="sng" algn="ctr">
                <a:solidFill>
                  <a:schemeClr val="accent2">
                    <a:shade val="95000"/>
                    <a:satMod val="105000"/>
                  </a:schemeClr>
                </a:solidFill>
                <a:prstDash val="solid"/>
                <a:round/>
              </a:ln>
            </c:spPr>
          </c:marker>
          <c:dPt>
            <c:idx val="92"/>
            <c:marker>
              <c:symbol val="square"/>
              <c:size val="2"/>
              <c:spPr>
                <a:solidFill>
                  <a:schemeClr val="tx2"/>
                </a:solidFill>
                <a:ln w="3175" cap="flat" cmpd="sng" algn="ctr">
                  <a:solidFill>
                    <a:schemeClr val="accent2">
                      <a:shade val="95000"/>
                      <a:satMod val="105000"/>
                    </a:schemeClr>
                  </a:solidFill>
                  <a:prstDash val="solid"/>
                  <a:round/>
                </a:ln>
              </c:spPr>
            </c:marker>
            <c:bubble3D val="0"/>
          </c:dPt>
          <c:dLbls>
            <c:delete val="1"/>
          </c:dLbls>
          <c:val>
            <c:numRef>
              <c:f>'LMS BNG'!$C$2:$C$170</c:f>
              <c:numCache>
                <c:formatCode>General</c:formatCode>
                <c:ptCount val="169"/>
                <c:pt idx="0">
                  <c:v>3.3980246271667</c:v>
                </c:pt>
                <c:pt idx="1">
                  <c:v>3.73652926923728</c:v>
                </c:pt>
                <c:pt idx="2">
                  <c:v>5.22195097117788</c:v>
                </c:pt>
                <c:pt idx="3">
                  <c:v>4.80601320400601</c:v>
                </c:pt>
                <c:pt idx="4">
                  <c:v>2.49086588556471</c:v>
                </c:pt>
                <c:pt idx="5">
                  <c:v>2.09754794788149</c:v>
                </c:pt>
                <c:pt idx="6">
                  <c:v>2.13038540716546</c:v>
                </c:pt>
                <c:pt idx="7">
                  <c:v>2.08236250999356</c:v>
                </c:pt>
                <c:pt idx="8">
                  <c:v>1.42386424137965</c:v>
                </c:pt>
                <c:pt idx="9">
                  <c:v>3.21146183329086</c:v>
                </c:pt>
                <c:pt idx="10">
                  <c:v>3.2783053861165</c:v>
                </c:pt>
                <c:pt idx="11">
                  <c:v>3.38626422258474</c:v>
                </c:pt>
                <c:pt idx="12">
                  <c:v>3.12919673237853</c:v>
                </c:pt>
                <c:pt idx="13">
                  <c:v>4.77272083720877</c:v>
                </c:pt>
                <c:pt idx="14">
                  <c:v>3.93850819011124</c:v>
                </c:pt>
                <c:pt idx="15">
                  <c:v>4.72464781368827</c:v>
                </c:pt>
                <c:pt idx="16">
                  <c:v>4.97541476057154</c:v>
                </c:pt>
                <c:pt idx="17">
                  <c:v>2.67031173727246</c:v>
                </c:pt>
                <c:pt idx="18">
                  <c:v>4.41763142264069</c:v>
                </c:pt>
                <c:pt idx="19">
                  <c:v>2.9137732271243</c:v>
                </c:pt>
                <c:pt idx="20">
                  <c:v>4.24440908706214</c:v>
                </c:pt>
                <c:pt idx="21">
                  <c:v>2.31170293582829</c:v>
                </c:pt>
                <c:pt idx="22">
                  <c:v>5.01249350761059</c:v>
                </c:pt>
                <c:pt idx="23">
                  <c:v>3.72866101581812</c:v>
                </c:pt>
                <c:pt idx="24">
                  <c:v>5.67198486453566</c:v>
                </c:pt>
                <c:pt idx="25">
                  <c:v>3.80980878895554</c:v>
                </c:pt>
                <c:pt idx="26">
                  <c:v>2.99277211083404</c:v>
                </c:pt>
                <c:pt idx="27">
                  <c:v>4.54641624869343</c:v>
                </c:pt>
                <c:pt idx="28">
                  <c:v>2.59818793994984</c:v>
                </c:pt>
                <c:pt idx="29">
                  <c:v>4.96963141913854</c:v>
                </c:pt>
                <c:pt idx="30">
                  <c:v>3.46965939671702</c:v>
                </c:pt>
                <c:pt idx="31">
                  <c:v>3.10662073541845</c:v>
                </c:pt>
                <c:pt idx="32">
                  <c:v>2.65976137335908</c:v>
                </c:pt>
                <c:pt idx="33">
                  <c:v>4.45627387876384</c:v>
                </c:pt>
                <c:pt idx="34">
                  <c:v>4.00559033392464</c:v>
                </c:pt>
                <c:pt idx="35">
                  <c:v>3.82493093210168</c:v>
                </c:pt>
                <c:pt idx="36">
                  <c:v>2.17059203408999</c:v>
                </c:pt>
                <c:pt idx="37">
                  <c:v>4.9174833155282</c:v>
                </c:pt>
                <c:pt idx="38">
                  <c:v>5.55299750766887</c:v>
                </c:pt>
                <c:pt idx="39">
                  <c:v>4.98794597087411</c:v>
                </c:pt>
                <c:pt idx="40">
                  <c:v>2.8774574652115</c:v>
                </c:pt>
                <c:pt idx="41">
                  <c:v>2.70248138082475</c:v>
                </c:pt>
                <c:pt idx="42">
                  <c:v>5.3951455247436</c:v>
                </c:pt>
                <c:pt idx="43">
                  <c:v>2.25714052475786</c:v>
                </c:pt>
                <c:pt idx="44">
                  <c:v>2.6304196698519</c:v>
                </c:pt>
                <c:pt idx="45">
                  <c:v>4.64681238257346</c:v>
                </c:pt>
                <c:pt idx="46">
                  <c:v>5.48279624284647</c:v>
                </c:pt>
                <c:pt idx="47">
                  <c:v>2.68777141464309</c:v>
                </c:pt>
                <c:pt idx="48">
                  <c:v>3.07951311618373</c:v>
                </c:pt>
                <c:pt idx="49">
                  <c:v>3.2883098311548</c:v>
                </c:pt>
                <c:pt idx="50">
                  <c:v>3.57682396081793</c:v>
                </c:pt>
                <c:pt idx="51">
                  <c:v>4.01561257519429</c:v>
                </c:pt>
                <c:pt idx="52">
                  <c:v>3.70717907998006</c:v>
                </c:pt>
                <c:pt idx="53">
                  <c:v>4.49076273014971</c:v>
                </c:pt>
                <c:pt idx="54">
                  <c:v>2.63441366143036</c:v>
                </c:pt>
                <c:pt idx="55">
                  <c:v>3.49030867549153</c:v>
                </c:pt>
                <c:pt idx="56">
                  <c:v>2.61675605008206</c:v>
                </c:pt>
                <c:pt idx="57">
                  <c:v>4.54313608475749</c:v>
                </c:pt>
                <c:pt idx="58">
                  <c:v>2.41412006076889</c:v>
                </c:pt>
                <c:pt idx="59">
                  <c:v>1.80195234370821</c:v>
                </c:pt>
                <c:pt idx="60">
                  <c:v>1.77579935723745</c:v>
                </c:pt>
                <c:pt idx="61">
                  <c:v>3.20800194024677</c:v>
                </c:pt>
                <c:pt idx="62">
                  <c:v>2.83641966511054</c:v>
                </c:pt>
                <c:pt idx="63">
                  <c:v>4.10450778666321</c:v>
                </c:pt>
                <c:pt idx="64">
                  <c:v>4.42794085346866</c:v>
                </c:pt>
                <c:pt idx="65">
                  <c:v>4.20246543275837</c:v>
                </c:pt>
                <c:pt idx="66">
                  <c:v>4.93082890985884</c:v>
                </c:pt>
                <c:pt idx="67">
                  <c:v>2.87391507730491</c:v>
                </c:pt>
                <c:pt idx="68">
                  <c:v>2.53256234428316</c:v>
                </c:pt>
                <c:pt idx="69">
                  <c:v>3.89144227301312</c:v>
                </c:pt>
                <c:pt idx="70">
                  <c:v>3.33871771489658</c:v>
                </c:pt>
                <c:pt idx="71">
                  <c:v>5.1356182126527</c:v>
                </c:pt>
                <c:pt idx="72">
                  <c:v>3.41659222216657</c:v>
                </c:pt>
                <c:pt idx="73">
                  <c:v>3.93873371224189</c:v>
                </c:pt>
                <c:pt idx="74">
                  <c:v>3.19241888730427</c:v>
                </c:pt>
                <c:pt idx="75">
                  <c:v>2.30651146425628</c:v>
                </c:pt>
                <c:pt idx="76">
                  <c:v>3.68156587116194</c:v>
                </c:pt>
                <c:pt idx="77">
                  <c:v>2.40181163848463</c:v>
                </c:pt>
                <c:pt idx="78">
                  <c:v>3.25821169952988</c:v>
                </c:pt>
                <c:pt idx="79">
                  <c:v>2.52482953126506</c:v>
                </c:pt>
                <c:pt idx="80">
                  <c:v>4.52778320027258</c:v>
                </c:pt>
                <c:pt idx="81">
                  <c:v>4.75731185958682</c:v>
                </c:pt>
                <c:pt idx="82">
                  <c:v>5.31599246008642</c:v>
                </c:pt>
                <c:pt idx="83">
                  <c:v>2.27702745604324</c:v>
                </c:pt>
                <c:pt idx="84">
                  <c:v>4.43973161651747</c:v>
                </c:pt>
                <c:pt idx="85">
                  <c:v>3.14743052351415</c:v>
                </c:pt>
                <c:pt idx="86">
                  <c:v>3.01362558569209</c:v>
                </c:pt>
                <c:pt idx="87">
                  <c:v>3.04917438675402</c:v>
                </c:pt>
                <c:pt idx="88">
                  <c:v>1.75901034028424</c:v>
                </c:pt>
                <c:pt idx="89">
                  <c:v>2.34681303400368</c:v>
                </c:pt>
                <c:pt idx="90">
                  <c:v>5.24489605780074</c:v>
                </c:pt>
                <c:pt idx="91">
                  <c:v>4.83050268803908</c:v>
                </c:pt>
                <c:pt idx="92">
                  <c:v>4.05479823562217</c:v>
                </c:pt>
                <c:pt idx="93">
                  <c:v>2.41254351950966</c:v>
                </c:pt>
                <c:pt idx="94">
                  <c:v>4.24270787678687</c:v>
                </c:pt>
                <c:pt idx="95">
                  <c:v>4.80252749633588</c:v>
                </c:pt>
                <c:pt idx="96">
                  <c:v>2.29914832897681</c:v>
                </c:pt>
                <c:pt idx="97">
                  <c:v>3.40033269091374</c:v>
                </c:pt>
                <c:pt idx="98">
                  <c:v>5.17032726736314</c:v>
                </c:pt>
                <c:pt idx="99">
                  <c:v>3.45606128523045</c:v>
                </c:pt>
                <c:pt idx="100">
                  <c:v>2.78318210623212</c:v>
                </c:pt>
                <c:pt idx="101">
                  <c:v>1.57031886594193</c:v>
                </c:pt>
                <c:pt idx="102">
                  <c:v>2.67482436417788</c:v>
                </c:pt>
                <c:pt idx="103">
                  <c:v>2.68104584041238</c:v>
                </c:pt>
                <c:pt idx="104">
                  <c:v>1.86869682989368</c:v>
                </c:pt>
                <c:pt idx="105">
                  <c:v>2.91306010357548</c:v>
                </c:pt>
                <c:pt idx="106">
                  <c:v>2.55465959582699</c:v>
                </c:pt>
                <c:pt idx="107">
                  <c:v>1.93278766405856</c:v>
                </c:pt>
                <c:pt idx="108">
                  <c:v>2.49499415566139</c:v>
                </c:pt>
                <c:pt idx="109">
                  <c:v>2.72194692431244</c:v>
                </c:pt>
                <c:pt idx="110">
                  <c:v>2.08857596008315</c:v>
                </c:pt>
                <c:pt idx="111">
                  <c:v>4.00485221618883</c:v>
                </c:pt>
                <c:pt idx="112">
                  <c:v>3.366934172864</c:v>
                </c:pt>
                <c:pt idx="113">
                  <c:v>1.9527400154662</c:v>
                </c:pt>
                <c:pt idx="114">
                  <c:v>5.42530112127965</c:v>
                </c:pt>
                <c:pt idx="115">
                  <c:v>5.2390831422857</c:v>
                </c:pt>
                <c:pt idx="116">
                  <c:v>5.38934218530149</c:v>
                </c:pt>
                <c:pt idx="117">
                  <c:v>3.89700925379445</c:v>
                </c:pt>
                <c:pt idx="118">
                  <c:v>4.03156853232328</c:v>
                </c:pt>
                <c:pt idx="119">
                  <c:v>3.4111974211094</c:v>
                </c:pt>
                <c:pt idx="120">
                  <c:v>4.74455782442503</c:v>
                </c:pt>
                <c:pt idx="121">
                  <c:v>3.24215239335953</c:v>
                </c:pt>
                <c:pt idx="122">
                  <c:v>3.94710723902714</c:v>
                </c:pt>
                <c:pt idx="123">
                  <c:v>4.27242875037177</c:v>
                </c:pt>
                <c:pt idx="124">
                  <c:v>3.70850659301934</c:v>
                </c:pt>
                <c:pt idx="125">
                  <c:v>2.78447542658296</c:v>
                </c:pt>
                <c:pt idx="126">
                  <c:v>3.30820916812427</c:v>
                </c:pt>
                <c:pt idx="127">
                  <c:v>1.97948831245202</c:v>
                </c:pt>
                <c:pt idx="128">
                  <c:v>4.2602687499288</c:v>
                </c:pt>
                <c:pt idx="129">
                  <c:v>2.71583944604979</c:v>
                </c:pt>
                <c:pt idx="130">
                  <c:v>3.36467327962473</c:v>
                </c:pt>
                <c:pt idx="131">
                  <c:v>3.33957833005274</c:v>
                </c:pt>
                <c:pt idx="132">
                  <c:v>3.82207652854881</c:v>
                </c:pt>
                <c:pt idx="133">
                  <c:v>1.99221724327898</c:v>
                </c:pt>
                <c:pt idx="134">
                  <c:v>3.81191961852293</c:v>
                </c:pt>
                <c:pt idx="135">
                  <c:v>4.27569625614217</c:v>
                </c:pt>
                <c:pt idx="136">
                  <c:v>3.11084561632218</c:v>
                </c:pt>
                <c:pt idx="137">
                  <c:v>3.20606528726288</c:v>
                </c:pt>
                <c:pt idx="138">
                  <c:v>2.94867989017398</c:v>
                </c:pt>
                <c:pt idx="139">
                  <c:v>4.91411689648437</c:v>
                </c:pt>
                <c:pt idx="140">
                  <c:v>4.81461573198637</c:v>
                </c:pt>
                <c:pt idx="141">
                  <c:v>5.90671905953215</c:v>
                </c:pt>
                <c:pt idx="142">
                  <c:v>5.63060793597335</c:v>
                </c:pt>
                <c:pt idx="143">
                  <c:v>5.6095529247525</c:v>
                </c:pt>
                <c:pt idx="144">
                  <c:v>4.41106457751797</c:v>
                </c:pt>
                <c:pt idx="145">
                  <c:v>3.68938466538446</c:v>
                </c:pt>
                <c:pt idx="146">
                  <c:v>4.26828573461516</c:v>
                </c:pt>
                <c:pt idx="147">
                  <c:v>3.7900078873291</c:v>
                </c:pt>
                <c:pt idx="148">
                  <c:v>3.46834051587854</c:v>
                </c:pt>
                <c:pt idx="149">
                  <c:v>2.24326214345908</c:v>
                </c:pt>
                <c:pt idx="150">
                  <c:v>4.62486508578183</c:v>
                </c:pt>
                <c:pt idx="151">
                  <c:v>3.09657996925456</c:v>
                </c:pt>
                <c:pt idx="152">
                  <c:v>4.42978149873719</c:v>
                </c:pt>
                <c:pt idx="153">
                  <c:v>3.22909125519374</c:v>
                </c:pt>
                <c:pt idx="154">
                  <c:v>4.36865976651593</c:v>
                </c:pt>
                <c:pt idx="155">
                  <c:v>1.92516013999091</c:v>
                </c:pt>
                <c:pt idx="156">
                  <c:v>1.73019969530105</c:v>
                </c:pt>
                <c:pt idx="157">
                  <c:v>2.45319482255343</c:v>
                </c:pt>
                <c:pt idx="158">
                  <c:v>2.24681466225246</c:v>
                </c:pt>
                <c:pt idx="159">
                  <c:v>2.88754909134644</c:v>
                </c:pt>
                <c:pt idx="160">
                  <c:v>4.37755326794962</c:v>
                </c:pt>
                <c:pt idx="161">
                  <c:v>4.5868910863777</c:v>
                </c:pt>
                <c:pt idx="162">
                  <c:v>3.26284405718618</c:v>
                </c:pt>
                <c:pt idx="163">
                  <c:v>4.88944412480028</c:v>
                </c:pt>
                <c:pt idx="164">
                  <c:v>3.5961475757146</c:v>
                </c:pt>
                <c:pt idx="165">
                  <c:v>3.72178907255249</c:v>
                </c:pt>
                <c:pt idx="166">
                  <c:v>6.93682924090135</c:v>
                </c:pt>
                <c:pt idx="167">
                  <c:v>4.63023659841964</c:v>
                </c:pt>
                <c:pt idx="168">
                  <c:v>7.05845332050989</c:v>
                </c:pt>
              </c:numCache>
            </c:numRef>
          </c:val>
          <c:smooth val="0"/>
        </c:ser>
        <c:ser>
          <c:idx val="2"/>
          <c:order val="2"/>
          <c:tx>
            <c:strRef>
              <c:f>'LMS BNG'!$D$1</c:f>
              <c:strCache>
                <c:ptCount val="1"/>
                <c:pt idx="0">
                  <c:v>Err</c:v>
                </c:pt>
              </c:strCache>
            </c:strRef>
          </c:tx>
          <c:spPr>
            <a:ln w="3175" cap="rnd" cmpd="sng" algn="ctr">
              <a:solidFill>
                <a:srgbClr val="00B050"/>
              </a:solidFill>
              <a:prstDash val="solid"/>
              <a:round/>
            </a:ln>
          </c:spPr>
          <c:dLbls>
            <c:delete val="1"/>
          </c:dLbls>
          <c:val>
            <c:numRef>
              <c:f>'LMS BNG'!$D$2:$D$170</c:f>
              <c:numCache>
                <c:formatCode>General</c:formatCode>
                <c:ptCount val="169"/>
                <c:pt idx="0">
                  <c:v>1.17891053302544</c:v>
                </c:pt>
                <c:pt idx="1">
                  <c:v>0.550533985206914</c:v>
                </c:pt>
                <c:pt idx="2">
                  <c:v>-1.2789326411676</c:v>
                </c:pt>
                <c:pt idx="3">
                  <c:v>-1.14143328283447</c:v>
                </c:pt>
                <c:pt idx="4">
                  <c:v>0.583589942728574</c:v>
                </c:pt>
                <c:pt idx="5">
                  <c:v>1.02865065851317</c:v>
                </c:pt>
                <c:pt idx="6">
                  <c:v>0.970373386187863</c:v>
                </c:pt>
                <c:pt idx="7">
                  <c:v>0.547133496460986</c:v>
                </c:pt>
                <c:pt idx="8">
                  <c:v>0.712308342550021</c:v>
                </c:pt>
                <c:pt idx="9">
                  <c:v>-0.631349239776362</c:v>
                </c:pt>
                <c:pt idx="10">
                  <c:v>0.0550635019434545</c:v>
                </c:pt>
                <c:pt idx="11">
                  <c:v>0.373593262729269</c:v>
                </c:pt>
                <c:pt idx="12">
                  <c:v>0.35429448375369</c:v>
                </c:pt>
                <c:pt idx="13">
                  <c:v>-1.18604967353114</c:v>
                </c:pt>
                <c:pt idx="14">
                  <c:v>-0.161381028030699</c:v>
                </c:pt>
                <c:pt idx="15">
                  <c:v>-0.74300817656642</c:v>
                </c:pt>
                <c:pt idx="16">
                  <c:v>-1.01226337798482</c:v>
                </c:pt>
                <c:pt idx="17">
                  <c:v>1.22145580246524</c:v>
                </c:pt>
                <c:pt idx="18">
                  <c:v>-0.121383498973374</c:v>
                </c:pt>
                <c:pt idx="19">
                  <c:v>0.513391557886022</c:v>
                </c:pt>
                <c:pt idx="20">
                  <c:v>-0.994096491921597</c:v>
                </c:pt>
                <c:pt idx="21">
                  <c:v>0.821044892727415</c:v>
                </c:pt>
                <c:pt idx="22">
                  <c:v>-1.10353215318701</c:v>
                </c:pt>
                <c:pt idx="23">
                  <c:v>-0.427892531685953</c:v>
                </c:pt>
                <c:pt idx="24">
                  <c:v>-1.39524305916178</c:v>
                </c:pt>
                <c:pt idx="25">
                  <c:v>0.496123382994835</c:v>
                </c:pt>
                <c:pt idx="26">
                  <c:v>1.07523983418652</c:v>
                </c:pt>
                <c:pt idx="27">
                  <c:v>-0.504548377197613</c:v>
                </c:pt>
                <c:pt idx="28">
                  <c:v>1.26823990648406</c:v>
                </c:pt>
                <c:pt idx="29">
                  <c:v>-1.36496373605795</c:v>
                </c:pt>
                <c:pt idx="30">
                  <c:v>0.140852400142442</c:v>
                </c:pt>
                <c:pt idx="31">
                  <c:v>0.600594297531914</c:v>
                </c:pt>
                <c:pt idx="32">
                  <c:v>1.26075813808515</c:v>
                </c:pt>
                <c:pt idx="33">
                  <c:v>-0.957561543875374</c:v>
                </c:pt>
                <c:pt idx="34">
                  <c:v>-0.741626041267629</c:v>
                </c:pt>
                <c:pt idx="35">
                  <c:v>-0.894864531950815</c:v>
                </c:pt>
                <c:pt idx="36">
                  <c:v>1.27269547232328</c:v>
                </c:pt>
                <c:pt idx="37">
                  <c:v>-0.993848816234859</c:v>
                </c:pt>
                <c:pt idx="38">
                  <c:v>-1.34120423239616</c:v>
                </c:pt>
                <c:pt idx="39">
                  <c:v>-0.579810972692294</c:v>
                </c:pt>
                <c:pt idx="40">
                  <c:v>0.930277507920686</c:v>
                </c:pt>
                <c:pt idx="41">
                  <c:v>1.19946285937771</c:v>
                </c:pt>
                <c:pt idx="42">
                  <c:v>-1.24417457001633</c:v>
                </c:pt>
                <c:pt idx="43">
                  <c:v>1.01351889968637</c:v>
                </c:pt>
                <c:pt idx="44">
                  <c:v>1.53099926183408</c:v>
                </c:pt>
                <c:pt idx="45">
                  <c:v>-1.09647541885654</c:v>
                </c:pt>
                <c:pt idx="46">
                  <c:v>-1.23044987795801</c:v>
                </c:pt>
                <c:pt idx="47">
                  <c:v>1.07052033458</c:v>
                </c:pt>
                <c:pt idx="48">
                  <c:v>0.398481457795644</c:v>
                </c:pt>
                <c:pt idx="49">
                  <c:v>-0.268336829477166</c:v>
                </c:pt>
                <c:pt idx="50">
                  <c:v>-0.136702935667069</c:v>
                </c:pt>
                <c:pt idx="51">
                  <c:v>-0.166191063770694</c:v>
                </c:pt>
                <c:pt idx="52">
                  <c:v>-0.224917535364307</c:v>
                </c:pt>
                <c:pt idx="53">
                  <c:v>-0.834253905726052</c:v>
                </c:pt>
                <c:pt idx="54">
                  <c:v>0.470708578094469</c:v>
                </c:pt>
                <c:pt idx="55">
                  <c:v>0.00732611524605839</c:v>
                </c:pt>
                <c:pt idx="56">
                  <c:v>1.26378063459557</c:v>
                </c:pt>
                <c:pt idx="57">
                  <c:v>-1.04796977348474</c:v>
                </c:pt>
                <c:pt idx="58">
                  <c:v>0.424291145493513</c:v>
                </c:pt>
                <c:pt idx="59">
                  <c:v>0.845604999886881</c:v>
                </c:pt>
                <c:pt idx="60">
                  <c:v>0.934258145146741</c:v>
                </c:pt>
                <c:pt idx="61">
                  <c:v>0.149389740329645</c:v>
                </c:pt>
                <c:pt idx="62">
                  <c:v>0.92810517914155</c:v>
                </c:pt>
                <c:pt idx="63">
                  <c:v>-0.2586021157438</c:v>
                </c:pt>
                <c:pt idx="64">
                  <c:v>-0.290298806419027</c:v>
                </c:pt>
                <c:pt idx="65">
                  <c:v>0.366945230989548</c:v>
                </c:pt>
                <c:pt idx="66">
                  <c:v>-0.967284922110911</c:v>
                </c:pt>
                <c:pt idx="67">
                  <c:v>0.557582617149637</c:v>
                </c:pt>
                <c:pt idx="68">
                  <c:v>0.657726101888281</c:v>
                </c:pt>
                <c:pt idx="69">
                  <c:v>0.108684366906166</c:v>
                </c:pt>
                <c:pt idx="70">
                  <c:v>1.63366848805378</c:v>
                </c:pt>
                <c:pt idx="71">
                  <c:v>-0.773110925057608</c:v>
                </c:pt>
                <c:pt idx="72">
                  <c:v>1.01126288269288</c:v>
                </c:pt>
                <c:pt idx="73">
                  <c:v>-0.176159638210934</c:v>
                </c:pt>
                <c:pt idx="74">
                  <c:v>0.274102446453952</c:v>
                </c:pt>
                <c:pt idx="75">
                  <c:v>1.06805051033045</c:v>
                </c:pt>
                <c:pt idx="76">
                  <c:v>-0.324002619878898</c:v>
                </c:pt>
                <c:pt idx="77">
                  <c:v>0.075894911676549</c:v>
                </c:pt>
                <c:pt idx="78">
                  <c:v>-0.472172729600155</c:v>
                </c:pt>
                <c:pt idx="79">
                  <c:v>-0.067469619041969</c:v>
                </c:pt>
                <c:pt idx="80">
                  <c:v>-1.07831543460531</c:v>
                </c:pt>
                <c:pt idx="81">
                  <c:v>-0.841362978758414</c:v>
                </c:pt>
                <c:pt idx="82">
                  <c:v>-1.4359114321773</c:v>
                </c:pt>
                <c:pt idx="83">
                  <c:v>1.17655526299806</c:v>
                </c:pt>
                <c:pt idx="84">
                  <c:v>-1.20718070617444</c:v>
                </c:pt>
                <c:pt idx="85">
                  <c:v>0.3563335273453</c:v>
                </c:pt>
                <c:pt idx="86">
                  <c:v>-0.0745467229048647</c:v>
                </c:pt>
                <c:pt idx="87">
                  <c:v>0.207754853225345</c:v>
                </c:pt>
                <c:pt idx="88">
                  <c:v>0.347181942240577</c:v>
                </c:pt>
                <c:pt idx="89">
                  <c:v>0.666193861946593</c:v>
                </c:pt>
                <c:pt idx="90">
                  <c:v>-0.655459698831708</c:v>
                </c:pt>
                <c:pt idx="91">
                  <c:v>-0.58799791803908</c:v>
                </c:pt>
                <c:pt idx="92">
                  <c:v>0.162961159286932</c:v>
                </c:pt>
                <c:pt idx="93">
                  <c:v>0.948494981066673</c:v>
                </c:pt>
                <c:pt idx="94">
                  <c:v>-0.650610995968722</c:v>
                </c:pt>
                <c:pt idx="95">
                  <c:v>-1.14069725412311</c:v>
                </c:pt>
                <c:pt idx="96">
                  <c:v>1.27001049069051</c:v>
                </c:pt>
                <c:pt idx="97">
                  <c:v>0.572242334166853</c:v>
                </c:pt>
                <c:pt idx="98">
                  <c:v>-1.47058674187764</c:v>
                </c:pt>
                <c:pt idx="99">
                  <c:v>-0.561222892048637</c:v>
                </c:pt>
                <c:pt idx="100">
                  <c:v>-0.301900267847789</c:v>
                </c:pt>
                <c:pt idx="101">
                  <c:v>0.920639225925928</c:v>
                </c:pt>
                <c:pt idx="102">
                  <c:v>-0.432519279310076</c:v>
                </c:pt>
                <c:pt idx="103">
                  <c:v>-0.36557125201778</c:v>
                </c:pt>
                <c:pt idx="104">
                  <c:v>0.690425666571201</c:v>
                </c:pt>
                <c:pt idx="105">
                  <c:v>-0.652076589383342</c:v>
                </c:pt>
                <c:pt idx="106">
                  <c:v>-0.138375448826987</c:v>
                </c:pt>
                <c:pt idx="107">
                  <c:v>0.437087337536585</c:v>
                </c:pt>
                <c:pt idx="108">
                  <c:v>-0.0302436336200564</c:v>
                </c:pt>
                <c:pt idx="109">
                  <c:v>-0.307935227050026</c:v>
                </c:pt>
                <c:pt idx="110">
                  <c:v>0.180224384381714</c:v>
                </c:pt>
                <c:pt idx="111">
                  <c:v>-0.932212777027675</c:v>
                </c:pt>
                <c:pt idx="112">
                  <c:v>0.475100716086371</c:v>
                </c:pt>
                <c:pt idx="113">
                  <c:v>0.765159594816849</c:v>
                </c:pt>
                <c:pt idx="114">
                  <c:v>-1.04440186332092</c:v>
                </c:pt>
                <c:pt idx="115">
                  <c:v>-0.550060789043914</c:v>
                </c:pt>
                <c:pt idx="116">
                  <c:v>0.0960278265066225</c:v>
                </c:pt>
                <c:pt idx="117">
                  <c:v>0.840835263852229</c:v>
                </c:pt>
                <c:pt idx="118">
                  <c:v>0.671816118141599</c:v>
                </c:pt>
                <c:pt idx="119">
                  <c:v>1.01769380908274</c:v>
                </c:pt>
                <c:pt idx="120">
                  <c:v>-0.871350605596557</c:v>
                </c:pt>
                <c:pt idx="121">
                  <c:v>0.623634607902898</c:v>
                </c:pt>
                <c:pt idx="122">
                  <c:v>0.0741615756298613</c:v>
                </c:pt>
                <c:pt idx="123">
                  <c:v>-1.15406801174575</c:v>
                </c:pt>
                <c:pt idx="124">
                  <c:v>-0.929842898938751</c:v>
                </c:pt>
                <c:pt idx="125">
                  <c:v>0.419413092931544</c:v>
                </c:pt>
                <c:pt idx="126">
                  <c:v>-0.240130476892814</c:v>
                </c:pt>
                <c:pt idx="127">
                  <c:v>0.714336163820691</c:v>
                </c:pt>
                <c:pt idx="128">
                  <c:v>-1.07002853587917</c:v>
                </c:pt>
                <c:pt idx="129">
                  <c:v>0.589347985485331</c:v>
                </c:pt>
                <c:pt idx="130">
                  <c:v>-0.648363239321053</c:v>
                </c:pt>
                <c:pt idx="131">
                  <c:v>-0.691684245689165</c:v>
                </c:pt>
                <c:pt idx="132">
                  <c:v>-0.862100702325737</c:v>
                </c:pt>
                <c:pt idx="133">
                  <c:v>1.0551297965392</c:v>
                </c:pt>
                <c:pt idx="134">
                  <c:v>-0.544648830502313</c:v>
                </c:pt>
                <c:pt idx="135">
                  <c:v>-0.755871011394284</c:v>
                </c:pt>
                <c:pt idx="136">
                  <c:v>0.138669150202641</c:v>
                </c:pt>
                <c:pt idx="137">
                  <c:v>-0.475086472888935</c:v>
                </c:pt>
                <c:pt idx="138">
                  <c:v>1.27530069824957</c:v>
                </c:pt>
                <c:pt idx="139">
                  <c:v>-0.485773457453412</c:v>
                </c:pt>
                <c:pt idx="140">
                  <c:v>0.754960476185062</c:v>
                </c:pt>
                <c:pt idx="141">
                  <c:v>-0.909217801532147</c:v>
                </c:pt>
                <c:pt idx="142">
                  <c:v>-1.48772304852905</c:v>
                </c:pt>
                <c:pt idx="143">
                  <c:v>-1.52335430583309</c:v>
                </c:pt>
                <c:pt idx="144">
                  <c:v>-0.611385791476723</c:v>
                </c:pt>
                <c:pt idx="145">
                  <c:v>0.325691140514379</c:v>
                </c:pt>
                <c:pt idx="146">
                  <c:v>-0.502662248020051</c:v>
                </c:pt>
                <c:pt idx="147">
                  <c:v>-0.553382937308462</c:v>
                </c:pt>
                <c:pt idx="148">
                  <c:v>-0.329145330828904</c:v>
                </c:pt>
                <c:pt idx="149">
                  <c:v>0.566434734226914</c:v>
                </c:pt>
                <c:pt idx="150">
                  <c:v>-1.21702799428601</c:v>
                </c:pt>
                <c:pt idx="151">
                  <c:v>-0.542108266223615</c:v>
                </c:pt>
                <c:pt idx="152">
                  <c:v>-1.19856600281778</c:v>
                </c:pt>
                <c:pt idx="153">
                  <c:v>0.0537115196141304</c:v>
                </c:pt>
                <c:pt idx="154">
                  <c:v>-1.24027617124324</c:v>
                </c:pt>
                <c:pt idx="155">
                  <c:v>1.08460990448429</c:v>
                </c:pt>
                <c:pt idx="156">
                  <c:v>0.973892657103856</c:v>
                </c:pt>
                <c:pt idx="157">
                  <c:v>0.318617604103574</c:v>
                </c:pt>
                <c:pt idx="158">
                  <c:v>0.5424155612621</c:v>
                </c:pt>
                <c:pt idx="159">
                  <c:v>-0.17440412942703</c:v>
                </c:pt>
                <c:pt idx="160">
                  <c:v>-1.17800427045381</c:v>
                </c:pt>
                <c:pt idx="161">
                  <c:v>-0.946720960731017</c:v>
                </c:pt>
                <c:pt idx="162">
                  <c:v>0.246158190551417</c:v>
                </c:pt>
                <c:pt idx="163">
                  <c:v>-0.873978661366368</c:v>
                </c:pt>
                <c:pt idx="164">
                  <c:v>0.612737765306039</c:v>
                </c:pt>
                <c:pt idx="165">
                  <c:v>2.09057269943728</c:v>
                </c:pt>
                <c:pt idx="166">
                  <c:v>-0.861872530295924</c:v>
                </c:pt>
                <c:pt idx="167">
                  <c:v>0.376516327348915</c:v>
                </c:pt>
                <c:pt idx="168">
                  <c:v>0.0283962154280629</c:v>
                </c:pt>
              </c:numCache>
            </c:numRef>
          </c:val>
          <c:smooth val="0"/>
        </c:ser>
        <c:dLbls>
          <c:showLegendKey val="0"/>
          <c:showVal val="0"/>
          <c:showCatName val="0"/>
          <c:showSerName val="0"/>
          <c:showPercent val="0"/>
          <c:showBubbleSize val="0"/>
        </c:dLbls>
        <c:marker val="1"/>
        <c:smooth val="0"/>
        <c:axId val="205248768"/>
        <c:axId val="205263232"/>
      </c:lineChart>
      <c:catAx>
        <c:axId val="20524876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63357219403766"/>
              <c:y val="0.906548733293699"/>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05263232"/>
        <c:crosses val="autoZero"/>
        <c:auto val="1"/>
        <c:lblAlgn val="ctr"/>
        <c:lblOffset val="100"/>
        <c:tickLblSkip val="10"/>
        <c:noMultiLvlLbl val="0"/>
      </c:catAx>
      <c:valAx>
        <c:axId val="20526323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05248768"/>
        <c:crosses val="autoZero"/>
        <c:crossBetween val="between"/>
      </c:valAx>
    </c:plotArea>
    <c:legend>
      <c:legendPos val="r"/>
      <c:layout>
        <c:manualLayout>
          <c:xMode val="edge"/>
          <c:yMode val="edge"/>
          <c:x val="0.511354619755137"/>
          <c:y val="0.00459431767007841"/>
          <c:w val="0.460971010560302"/>
          <c:h val="0.186337031536653"/>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noFill/>
    <a:ln w="9525" cap="sq" cmpd="sng" algn="ctr">
      <a:noFill/>
      <a:prstDash val="solid"/>
      <a:round/>
    </a:ln>
    <a:effectLst>
      <a:outerShdw blurRad="50800" dist="38100" dir="18900000" algn="bl" rotWithShape="0">
        <a:schemeClr val="bg1">
          <a:lumMod val="85000"/>
          <a:alpha val="40000"/>
        </a:schemeClr>
      </a:outerShdw>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overlay val="0"/>
    </c:title>
    <c:autoTitleDeleted val="0"/>
    <c:plotArea>
      <c:layout>
        <c:manualLayout>
          <c:layoutTarget val="inner"/>
          <c:xMode val="edge"/>
          <c:yMode val="edge"/>
          <c:x val="0.160709445611755"/>
          <c:y val="0.0407135023870573"/>
          <c:w val="0.787708038684949"/>
          <c:h val="0.556778400908554"/>
        </c:manualLayout>
      </c:layout>
      <c:barChart>
        <c:barDir val="col"/>
        <c:grouping val="clustered"/>
        <c:varyColors val="0"/>
        <c:ser>
          <c:idx val="0"/>
          <c:order val="0"/>
          <c:spPr>
            <a:solidFill>
              <a:srgbClr val="FFC000"/>
            </a:solidFill>
          </c:spPr>
          <c:invertIfNegative val="0"/>
          <c:dLbls>
            <c:delete val="1"/>
          </c:dLbls>
          <c:trendline>
            <c:trendlineType val="movingAvg"/>
            <c:period val="2"/>
            <c:dispRSqr val="0"/>
            <c:dispEq val="0"/>
          </c:trendline>
          <c:cat>
            <c:numRef>
              <c:f>' BJP Wavelet'!$S$95:$S$262</c:f>
              <c:numCache>
                <c:formatCode>General</c:formatCode>
                <c:ptCount val="168"/>
                <c:pt idx="0">
                  <c:v>0.297619047619053</c:v>
                </c:pt>
                <c:pt idx="1">
                  <c:v>0.892857142857143</c:v>
                </c:pt>
                <c:pt idx="2">
                  <c:v>1.48809523809524</c:v>
                </c:pt>
                <c:pt idx="3">
                  <c:v>2.08333333333334</c:v>
                </c:pt>
                <c:pt idx="4">
                  <c:v>2.67857142857146</c:v>
                </c:pt>
                <c:pt idx="5">
                  <c:v>3.27380952380952</c:v>
                </c:pt>
                <c:pt idx="6">
                  <c:v>3.86904761904762</c:v>
                </c:pt>
                <c:pt idx="7">
                  <c:v>4.46428571428571</c:v>
                </c:pt>
                <c:pt idx="8">
                  <c:v>5.05952380952381</c:v>
                </c:pt>
                <c:pt idx="9">
                  <c:v>5.6547619047619</c:v>
                </c:pt>
                <c:pt idx="10">
                  <c:v>6.25</c:v>
                </c:pt>
                <c:pt idx="11">
                  <c:v>6.8452380952381</c:v>
                </c:pt>
                <c:pt idx="12">
                  <c:v>7.44047619047619</c:v>
                </c:pt>
                <c:pt idx="13">
                  <c:v>8.03571428571429</c:v>
                </c:pt>
                <c:pt idx="14">
                  <c:v>8.63095238095237</c:v>
                </c:pt>
                <c:pt idx="15">
                  <c:v>9.22619047619045</c:v>
                </c:pt>
                <c:pt idx="16">
                  <c:v>9.82142857142857</c:v>
                </c:pt>
                <c:pt idx="17">
                  <c:v>10.4166666666667</c:v>
                </c:pt>
                <c:pt idx="18">
                  <c:v>11.0119047619048</c:v>
                </c:pt>
                <c:pt idx="19">
                  <c:v>11.6071428571429</c:v>
                </c:pt>
                <c:pt idx="20">
                  <c:v>12.202380952381</c:v>
                </c:pt>
                <c:pt idx="21">
                  <c:v>12.797619047619</c:v>
                </c:pt>
                <c:pt idx="22">
                  <c:v>13.3928571428571</c:v>
                </c:pt>
                <c:pt idx="23">
                  <c:v>13.9880952380953</c:v>
                </c:pt>
                <c:pt idx="24">
                  <c:v>14.5833333333333</c:v>
                </c:pt>
                <c:pt idx="25">
                  <c:v>15.1785714285712</c:v>
                </c:pt>
                <c:pt idx="26">
                  <c:v>15.7738095238095</c:v>
                </c:pt>
                <c:pt idx="27">
                  <c:v>16.3690476190476</c:v>
                </c:pt>
                <c:pt idx="28">
                  <c:v>16.9642857142857</c:v>
                </c:pt>
                <c:pt idx="29">
                  <c:v>17.5595238095233</c:v>
                </c:pt>
                <c:pt idx="30">
                  <c:v>18.1547619047619</c:v>
                </c:pt>
                <c:pt idx="31">
                  <c:v>18.75</c:v>
                </c:pt>
                <c:pt idx="32">
                  <c:v>19.3452380952381</c:v>
                </c:pt>
                <c:pt idx="33">
                  <c:v>19.9404761904762</c:v>
                </c:pt>
                <c:pt idx="34">
                  <c:v>20.5357142857142</c:v>
                </c:pt>
                <c:pt idx="35">
                  <c:v>21.1309523809524</c:v>
                </c:pt>
                <c:pt idx="36">
                  <c:v>21.7261904761905</c:v>
                </c:pt>
                <c:pt idx="37">
                  <c:v>22.3214285714286</c:v>
                </c:pt>
                <c:pt idx="38">
                  <c:v>22.9166666666667</c:v>
                </c:pt>
                <c:pt idx="39">
                  <c:v>23.5119047619052</c:v>
                </c:pt>
                <c:pt idx="40">
                  <c:v>24.1071428571428</c:v>
                </c:pt>
                <c:pt idx="41">
                  <c:v>24.7023809523809</c:v>
                </c:pt>
                <c:pt idx="42">
                  <c:v>25.297619047619</c:v>
                </c:pt>
                <c:pt idx="43">
                  <c:v>25.8928571428572</c:v>
                </c:pt>
                <c:pt idx="44">
                  <c:v>26.488095238095</c:v>
                </c:pt>
                <c:pt idx="45">
                  <c:v>27.0833333333326</c:v>
                </c:pt>
                <c:pt idx="46">
                  <c:v>27.6785714285714</c:v>
                </c:pt>
                <c:pt idx="47">
                  <c:v>28.2738095238095</c:v>
                </c:pt>
                <c:pt idx="48">
                  <c:v>28.8690476190476</c:v>
                </c:pt>
                <c:pt idx="49">
                  <c:v>29.4642857142857</c:v>
                </c:pt>
                <c:pt idx="50">
                  <c:v>30.0595238095233</c:v>
                </c:pt>
                <c:pt idx="51">
                  <c:v>30.6547619047619</c:v>
                </c:pt>
                <c:pt idx="52">
                  <c:v>31.25</c:v>
                </c:pt>
                <c:pt idx="53">
                  <c:v>31.8452380952381</c:v>
                </c:pt>
                <c:pt idx="54">
                  <c:v>32.4404761904762</c:v>
                </c:pt>
                <c:pt idx="55">
                  <c:v>33.0357142857143</c:v>
                </c:pt>
                <c:pt idx="56">
                  <c:v>33.6309523809533</c:v>
                </c:pt>
                <c:pt idx="57">
                  <c:v>34.2261904761905</c:v>
                </c:pt>
                <c:pt idx="58">
                  <c:v>34.821428571428</c:v>
                </c:pt>
                <c:pt idx="59">
                  <c:v>35.4166666666653</c:v>
                </c:pt>
                <c:pt idx="60">
                  <c:v>36.0119047619047</c:v>
                </c:pt>
                <c:pt idx="61">
                  <c:v>36.6071428571429</c:v>
                </c:pt>
                <c:pt idx="62">
                  <c:v>37.202380952381</c:v>
                </c:pt>
                <c:pt idx="63">
                  <c:v>37.7976190476191</c:v>
                </c:pt>
                <c:pt idx="64">
                  <c:v>38.3928571428572</c:v>
                </c:pt>
                <c:pt idx="65">
                  <c:v>38.9880952380953</c:v>
                </c:pt>
                <c:pt idx="66">
                  <c:v>39.5833333333333</c:v>
                </c:pt>
                <c:pt idx="67">
                  <c:v>40.178571428572</c:v>
                </c:pt>
                <c:pt idx="68">
                  <c:v>40.7738095238095</c:v>
                </c:pt>
                <c:pt idx="69">
                  <c:v>41.3690476190464</c:v>
                </c:pt>
                <c:pt idx="70">
                  <c:v>41.9642857142857</c:v>
                </c:pt>
                <c:pt idx="71">
                  <c:v>42.5595238095238</c:v>
                </c:pt>
                <c:pt idx="72">
                  <c:v>43.1547619047619</c:v>
                </c:pt>
                <c:pt idx="73">
                  <c:v>43.75</c:v>
                </c:pt>
                <c:pt idx="74">
                  <c:v>44.3452380952381</c:v>
                </c:pt>
                <c:pt idx="75">
                  <c:v>44.9404761904762</c:v>
                </c:pt>
                <c:pt idx="76">
                  <c:v>45.5357142857143</c:v>
                </c:pt>
                <c:pt idx="77">
                  <c:v>46.1309523809533</c:v>
                </c:pt>
                <c:pt idx="78">
                  <c:v>46.7261904761905</c:v>
                </c:pt>
                <c:pt idx="79">
                  <c:v>47.321428571428</c:v>
                </c:pt>
                <c:pt idx="80">
                  <c:v>47.9166666666653</c:v>
                </c:pt>
                <c:pt idx="81">
                  <c:v>48.5119047619047</c:v>
                </c:pt>
                <c:pt idx="82">
                  <c:v>49.1071428571429</c:v>
                </c:pt>
                <c:pt idx="83">
                  <c:v>49.702380952381</c:v>
                </c:pt>
                <c:pt idx="84">
                  <c:v>50.2976190476191</c:v>
                </c:pt>
                <c:pt idx="85">
                  <c:v>50.8928571428572</c:v>
                </c:pt>
                <c:pt idx="86">
                  <c:v>51.4880952380953</c:v>
                </c:pt>
                <c:pt idx="87">
                  <c:v>52.0833333333333</c:v>
                </c:pt>
                <c:pt idx="88">
                  <c:v>52.678571428572</c:v>
                </c:pt>
                <c:pt idx="89">
                  <c:v>53.2738095238095</c:v>
                </c:pt>
                <c:pt idx="90">
                  <c:v>53.8690476190464</c:v>
                </c:pt>
                <c:pt idx="91">
                  <c:v>54.4642857142857</c:v>
                </c:pt>
                <c:pt idx="92">
                  <c:v>55.0595238095238</c:v>
                </c:pt>
                <c:pt idx="93">
                  <c:v>55.6547619047619</c:v>
                </c:pt>
                <c:pt idx="94">
                  <c:v>56.25</c:v>
                </c:pt>
                <c:pt idx="95">
                  <c:v>56.8452380952381</c:v>
                </c:pt>
                <c:pt idx="96">
                  <c:v>57.4404761904762</c:v>
                </c:pt>
                <c:pt idx="97">
                  <c:v>58.0357142857143</c:v>
                </c:pt>
                <c:pt idx="98">
                  <c:v>58.6309523809533</c:v>
                </c:pt>
                <c:pt idx="99">
                  <c:v>59.2261904761905</c:v>
                </c:pt>
                <c:pt idx="100">
                  <c:v>59.821428571428</c:v>
                </c:pt>
                <c:pt idx="101">
                  <c:v>60.4166666666653</c:v>
                </c:pt>
                <c:pt idx="102">
                  <c:v>61.0119047619047</c:v>
                </c:pt>
                <c:pt idx="103">
                  <c:v>61.6071428571429</c:v>
                </c:pt>
                <c:pt idx="104">
                  <c:v>62.202380952381</c:v>
                </c:pt>
                <c:pt idx="105">
                  <c:v>62.7976190476191</c:v>
                </c:pt>
                <c:pt idx="106">
                  <c:v>63.3928571428572</c:v>
                </c:pt>
                <c:pt idx="107">
                  <c:v>63.9880952380953</c:v>
                </c:pt>
                <c:pt idx="108">
                  <c:v>64.5833333333333</c:v>
                </c:pt>
                <c:pt idx="109">
                  <c:v>65.178571428569</c:v>
                </c:pt>
                <c:pt idx="110">
                  <c:v>65.7738095238095</c:v>
                </c:pt>
                <c:pt idx="111">
                  <c:v>66.3690476190476</c:v>
                </c:pt>
                <c:pt idx="112">
                  <c:v>66.9642857142857</c:v>
                </c:pt>
                <c:pt idx="113">
                  <c:v>67.5595238095238</c:v>
                </c:pt>
                <c:pt idx="114">
                  <c:v>68.1547619047614</c:v>
                </c:pt>
                <c:pt idx="115">
                  <c:v>68.75</c:v>
                </c:pt>
                <c:pt idx="116">
                  <c:v>69.3452380952381</c:v>
                </c:pt>
                <c:pt idx="117">
                  <c:v>69.9404761904761</c:v>
                </c:pt>
                <c:pt idx="118">
                  <c:v>70.5357142857143</c:v>
                </c:pt>
                <c:pt idx="119">
                  <c:v>71.1309523809524</c:v>
                </c:pt>
                <c:pt idx="120">
                  <c:v>71.7261904761905</c:v>
                </c:pt>
                <c:pt idx="121">
                  <c:v>72.3214285714281</c:v>
                </c:pt>
                <c:pt idx="122">
                  <c:v>72.9166666666669</c:v>
                </c:pt>
                <c:pt idx="123">
                  <c:v>73.5119047619068</c:v>
                </c:pt>
                <c:pt idx="124">
                  <c:v>74.1071428571428</c:v>
                </c:pt>
                <c:pt idx="125">
                  <c:v>74.7023809523793</c:v>
                </c:pt>
                <c:pt idx="126">
                  <c:v>75.2976190476206</c:v>
                </c:pt>
                <c:pt idx="127">
                  <c:v>75.8928571428548</c:v>
                </c:pt>
                <c:pt idx="128">
                  <c:v>76.4880952380952</c:v>
                </c:pt>
                <c:pt idx="129">
                  <c:v>77.0833333333333</c:v>
                </c:pt>
                <c:pt idx="130">
                  <c:v>77.678571428569</c:v>
                </c:pt>
                <c:pt idx="131">
                  <c:v>78.2738095238095</c:v>
                </c:pt>
                <c:pt idx="132">
                  <c:v>78.8690476190476</c:v>
                </c:pt>
                <c:pt idx="133">
                  <c:v>79.4642857142857</c:v>
                </c:pt>
                <c:pt idx="134">
                  <c:v>80.0595238095238</c:v>
                </c:pt>
                <c:pt idx="135">
                  <c:v>80.6547619047614</c:v>
                </c:pt>
                <c:pt idx="136">
                  <c:v>81.25</c:v>
                </c:pt>
                <c:pt idx="137">
                  <c:v>81.8452380952381</c:v>
                </c:pt>
                <c:pt idx="138">
                  <c:v>82.4404761904761</c:v>
                </c:pt>
                <c:pt idx="139">
                  <c:v>83.0357142857143</c:v>
                </c:pt>
                <c:pt idx="140">
                  <c:v>83.6309523809524</c:v>
                </c:pt>
                <c:pt idx="141">
                  <c:v>84.2261904761905</c:v>
                </c:pt>
                <c:pt idx="142">
                  <c:v>84.8214285714281</c:v>
                </c:pt>
                <c:pt idx="143">
                  <c:v>85.4166666666669</c:v>
                </c:pt>
                <c:pt idx="144">
                  <c:v>86.0119047619068</c:v>
                </c:pt>
                <c:pt idx="145">
                  <c:v>86.6071428571428</c:v>
                </c:pt>
                <c:pt idx="146">
                  <c:v>87.2023809523793</c:v>
                </c:pt>
                <c:pt idx="147">
                  <c:v>87.7976190476206</c:v>
                </c:pt>
                <c:pt idx="148">
                  <c:v>88.3928571428548</c:v>
                </c:pt>
                <c:pt idx="149">
                  <c:v>88.9880952380952</c:v>
                </c:pt>
                <c:pt idx="150">
                  <c:v>89.5833333333333</c:v>
                </c:pt>
                <c:pt idx="151">
                  <c:v>90.178571428569</c:v>
                </c:pt>
                <c:pt idx="152">
                  <c:v>90.7738095238095</c:v>
                </c:pt>
                <c:pt idx="153">
                  <c:v>91.3690476190476</c:v>
                </c:pt>
                <c:pt idx="154">
                  <c:v>91.9642857142857</c:v>
                </c:pt>
                <c:pt idx="155">
                  <c:v>92.5595238095238</c:v>
                </c:pt>
                <c:pt idx="156">
                  <c:v>93.1547619047614</c:v>
                </c:pt>
                <c:pt idx="157">
                  <c:v>93.75</c:v>
                </c:pt>
                <c:pt idx="158">
                  <c:v>94.3452380952381</c:v>
                </c:pt>
                <c:pt idx="159">
                  <c:v>94.9404761904761</c:v>
                </c:pt>
                <c:pt idx="160">
                  <c:v>95.5357142857143</c:v>
                </c:pt>
                <c:pt idx="161">
                  <c:v>96.1309523809524</c:v>
                </c:pt>
                <c:pt idx="162">
                  <c:v>96.7261904761905</c:v>
                </c:pt>
                <c:pt idx="163">
                  <c:v>97.3214285714281</c:v>
                </c:pt>
                <c:pt idx="164">
                  <c:v>97.9166666666669</c:v>
                </c:pt>
                <c:pt idx="165">
                  <c:v>98.5119047619068</c:v>
                </c:pt>
                <c:pt idx="166">
                  <c:v>99.1071428571428</c:v>
                </c:pt>
                <c:pt idx="167">
                  <c:v>99.7023809523793</c:v>
                </c:pt>
              </c:numCache>
            </c:numRef>
          </c:cat>
          <c:val>
            <c:numRef>
              <c:f>' BJP Wavelet'!$T$95:$T$262</c:f>
              <c:numCache>
                <c:formatCode>General</c:formatCode>
                <c:ptCount val="168"/>
                <c:pt idx="0">
                  <c:v>3.83228410470934</c:v>
                </c:pt>
                <c:pt idx="1">
                  <c:v>4.10711069637388</c:v>
                </c:pt>
                <c:pt idx="2">
                  <c:v>4.183962660648</c:v>
                </c:pt>
                <c:pt idx="3">
                  <c:v>4.21660189333711</c:v>
                </c:pt>
                <c:pt idx="4">
                  <c:v>4.21833001883904</c:v>
                </c:pt>
                <c:pt idx="5">
                  <c:v>4.26319503656916</c:v>
                </c:pt>
                <c:pt idx="6">
                  <c:v>4.53960977896221</c:v>
                </c:pt>
                <c:pt idx="7">
                  <c:v>4.6868344496957</c:v>
                </c:pt>
                <c:pt idx="8">
                  <c:v>4.70184558600996</c:v>
                </c:pt>
                <c:pt idx="9">
                  <c:v>4.70253964182366</c:v>
                </c:pt>
                <c:pt idx="10">
                  <c:v>4.72864897201833</c:v>
                </c:pt>
                <c:pt idx="11">
                  <c:v>4.85290805424878</c:v>
                </c:pt>
                <c:pt idx="12">
                  <c:v>4.86677157364344</c:v>
                </c:pt>
                <c:pt idx="13">
                  <c:v>4.8877537958844</c:v>
                </c:pt>
                <c:pt idx="14">
                  <c:v>4.89138012871453</c:v>
                </c:pt>
                <c:pt idx="15">
                  <c:v>4.90792520860637</c:v>
                </c:pt>
                <c:pt idx="16">
                  <c:v>4.93266222763328</c:v>
                </c:pt>
                <c:pt idx="17">
                  <c:v>4.93686063252467</c:v>
                </c:pt>
                <c:pt idx="18">
                  <c:v>4.93852794322722</c:v>
                </c:pt>
                <c:pt idx="19">
                  <c:v>4.94462289096305</c:v>
                </c:pt>
                <c:pt idx="20">
                  <c:v>4.95002100721998</c:v>
                </c:pt>
                <c:pt idx="21">
                  <c:v>4.99685231235251</c:v>
                </c:pt>
                <c:pt idx="22">
                  <c:v>5.03946746972255</c:v>
                </c:pt>
                <c:pt idx="23">
                  <c:v>5.06790214284104</c:v>
                </c:pt>
                <c:pt idx="24">
                  <c:v>5.08868333929407</c:v>
                </c:pt>
                <c:pt idx="25">
                  <c:v>5.09133946867984</c:v>
                </c:pt>
                <c:pt idx="26">
                  <c:v>5.09160654036759</c:v>
                </c:pt>
                <c:pt idx="27">
                  <c:v>5.09606812184029</c:v>
                </c:pt>
                <c:pt idx="28">
                  <c:v>5.12922514944991</c:v>
                </c:pt>
                <c:pt idx="29">
                  <c:v>5.17600667664638</c:v>
                </c:pt>
                <c:pt idx="30">
                  <c:v>5.18350491256587</c:v>
                </c:pt>
                <c:pt idx="31">
                  <c:v>5.19468937374572</c:v>
                </c:pt>
                <c:pt idx="32">
                  <c:v>5.19480864000797</c:v>
                </c:pt>
                <c:pt idx="33">
                  <c:v>5.2149535827574</c:v>
                </c:pt>
                <c:pt idx="34">
                  <c:v>5.21648334842435</c:v>
                </c:pt>
                <c:pt idx="35">
                  <c:v>5.21884807543872</c:v>
                </c:pt>
                <c:pt idx="36">
                  <c:v>5.25279886950481</c:v>
                </c:pt>
                <c:pt idx="37">
                  <c:v>5.25291084482583</c:v>
                </c:pt>
                <c:pt idx="38">
                  <c:v>5.25474326345389</c:v>
                </c:pt>
                <c:pt idx="39">
                  <c:v>5.26274336757905</c:v>
                </c:pt>
                <c:pt idx="40">
                  <c:v>5.26610235501228</c:v>
                </c:pt>
                <c:pt idx="41">
                  <c:v>5.26969717070024</c:v>
                </c:pt>
                <c:pt idx="42">
                  <c:v>5.2706797051458</c:v>
                </c:pt>
                <c:pt idx="43">
                  <c:v>5.2850232253227</c:v>
                </c:pt>
                <c:pt idx="44">
                  <c:v>5.29961110332467</c:v>
                </c:pt>
                <c:pt idx="45">
                  <c:v>5.31518896287937</c:v>
                </c:pt>
                <c:pt idx="46">
                  <c:v>5.31939844647088</c:v>
                </c:pt>
                <c:pt idx="47">
                  <c:v>5.3215502844514</c:v>
                </c:pt>
                <c:pt idx="48">
                  <c:v>5.33583479828387</c:v>
                </c:pt>
                <c:pt idx="49">
                  <c:v>5.34129377458117</c:v>
                </c:pt>
                <c:pt idx="50">
                  <c:v>5.34677376368591</c:v>
                </c:pt>
                <c:pt idx="51">
                  <c:v>5.3586696539722</c:v>
                </c:pt>
                <c:pt idx="52">
                  <c:v>5.36216624508567</c:v>
                </c:pt>
                <c:pt idx="53">
                  <c:v>5.36528545558337</c:v>
                </c:pt>
                <c:pt idx="54">
                  <c:v>5.37025970608565</c:v>
                </c:pt>
                <c:pt idx="55">
                  <c:v>5.37079834490923</c:v>
                </c:pt>
                <c:pt idx="56">
                  <c:v>5.37090217518879</c:v>
                </c:pt>
                <c:pt idx="57">
                  <c:v>5.38832292397948</c:v>
                </c:pt>
                <c:pt idx="58">
                  <c:v>5.39059207247761</c:v>
                </c:pt>
                <c:pt idx="59">
                  <c:v>5.39407897796509</c:v>
                </c:pt>
                <c:pt idx="60">
                  <c:v>5.39877220294073</c:v>
                </c:pt>
                <c:pt idx="61">
                  <c:v>5.40846147659984</c:v>
                </c:pt>
                <c:pt idx="62">
                  <c:v>5.4284656029921</c:v>
                </c:pt>
                <c:pt idx="63">
                  <c:v>5.42944227558841</c:v>
                </c:pt>
                <c:pt idx="64">
                  <c:v>5.4457838832917</c:v>
                </c:pt>
                <c:pt idx="65">
                  <c:v>5.44632735901424</c:v>
                </c:pt>
                <c:pt idx="66">
                  <c:v>5.47066039661891</c:v>
                </c:pt>
                <c:pt idx="67">
                  <c:v>5.47570833995627</c:v>
                </c:pt>
                <c:pt idx="68">
                  <c:v>5.50416110315234</c:v>
                </c:pt>
                <c:pt idx="69">
                  <c:v>5.50726219329541</c:v>
                </c:pt>
                <c:pt idx="70">
                  <c:v>5.51607806278516</c:v>
                </c:pt>
                <c:pt idx="71">
                  <c:v>5.52584959426105</c:v>
                </c:pt>
                <c:pt idx="72">
                  <c:v>5.53609602199934</c:v>
                </c:pt>
                <c:pt idx="73">
                  <c:v>5.53678151091861</c:v>
                </c:pt>
                <c:pt idx="74">
                  <c:v>5.53837466265408</c:v>
                </c:pt>
                <c:pt idx="75">
                  <c:v>5.55006802330459</c:v>
                </c:pt>
                <c:pt idx="76">
                  <c:v>5.56004255048398</c:v>
                </c:pt>
                <c:pt idx="77">
                  <c:v>5.56549192586425</c:v>
                </c:pt>
                <c:pt idx="78">
                  <c:v>5.57193486965138</c:v>
                </c:pt>
                <c:pt idx="79">
                  <c:v>5.57624009024831</c:v>
                </c:pt>
                <c:pt idx="80">
                  <c:v>5.57638106662249</c:v>
                </c:pt>
                <c:pt idx="81">
                  <c:v>5.60060939275619</c:v>
                </c:pt>
                <c:pt idx="82">
                  <c:v>5.60464083917472</c:v>
                </c:pt>
                <c:pt idx="83">
                  <c:v>5.61349192418309</c:v>
                </c:pt>
                <c:pt idx="84">
                  <c:v>5.62519565916166</c:v>
                </c:pt>
                <c:pt idx="85">
                  <c:v>5.65557933862251</c:v>
                </c:pt>
                <c:pt idx="86">
                  <c:v>5.65690190090353</c:v>
                </c:pt>
                <c:pt idx="87">
                  <c:v>5.66984837339563</c:v>
                </c:pt>
                <c:pt idx="88">
                  <c:v>5.67160014736659</c:v>
                </c:pt>
                <c:pt idx="89">
                  <c:v>5.67666282554451</c:v>
                </c:pt>
                <c:pt idx="90">
                  <c:v>5.70037020436621</c:v>
                </c:pt>
                <c:pt idx="91">
                  <c:v>5.70854190793139</c:v>
                </c:pt>
                <c:pt idx="92">
                  <c:v>5.71803789919697</c:v>
                </c:pt>
                <c:pt idx="93">
                  <c:v>5.71949338205501</c:v>
                </c:pt>
                <c:pt idx="94">
                  <c:v>5.75222310753097</c:v>
                </c:pt>
                <c:pt idx="95">
                  <c:v>5.75408360879292</c:v>
                </c:pt>
                <c:pt idx="96">
                  <c:v>5.77180601718081</c:v>
                </c:pt>
                <c:pt idx="97">
                  <c:v>5.7718289538787</c:v>
                </c:pt>
                <c:pt idx="98">
                  <c:v>5.77307977691348</c:v>
                </c:pt>
                <c:pt idx="99">
                  <c:v>5.77989371919401</c:v>
                </c:pt>
                <c:pt idx="100">
                  <c:v>5.79993379920328</c:v>
                </c:pt>
                <c:pt idx="101">
                  <c:v>5.83170161864703</c:v>
                </c:pt>
                <c:pt idx="102">
                  <c:v>5.869691495277</c:v>
                </c:pt>
                <c:pt idx="103">
                  <c:v>5.88311875218343</c:v>
                </c:pt>
                <c:pt idx="104">
                  <c:v>5.88350074313981</c:v>
                </c:pt>
                <c:pt idx="105">
                  <c:v>5.9224000025071</c:v>
                </c:pt>
                <c:pt idx="106">
                  <c:v>5.92742042561465</c:v>
                </c:pt>
                <c:pt idx="107">
                  <c:v>5.92892890258305</c:v>
                </c:pt>
                <c:pt idx="108">
                  <c:v>5.94119468926757</c:v>
                </c:pt>
                <c:pt idx="109">
                  <c:v>5.95065212141249</c:v>
                </c:pt>
                <c:pt idx="110">
                  <c:v>5.9573443742478</c:v>
                </c:pt>
                <c:pt idx="111">
                  <c:v>5.97535703148449</c:v>
                </c:pt>
                <c:pt idx="112">
                  <c:v>5.98287888062203</c:v>
                </c:pt>
                <c:pt idx="113">
                  <c:v>5.9903809647595</c:v>
                </c:pt>
                <c:pt idx="114">
                  <c:v>5.99068452926229</c:v>
                </c:pt>
                <c:pt idx="115">
                  <c:v>6.01973226848304</c:v>
                </c:pt>
                <c:pt idx="116">
                  <c:v>6.0241380842682</c:v>
                </c:pt>
                <c:pt idx="117">
                  <c:v>6.02575065596415</c:v>
                </c:pt>
                <c:pt idx="118">
                  <c:v>6.04151487520586</c:v>
                </c:pt>
                <c:pt idx="119">
                  <c:v>6.04646321113707</c:v>
                </c:pt>
                <c:pt idx="120">
                  <c:v>6.05260332636947</c:v>
                </c:pt>
                <c:pt idx="121">
                  <c:v>6.09638641859232</c:v>
                </c:pt>
                <c:pt idx="122">
                  <c:v>6.11248839362012</c:v>
                </c:pt>
                <c:pt idx="123">
                  <c:v>6.1268195518967</c:v>
                </c:pt>
                <c:pt idx="124">
                  <c:v>6.15602703202333</c:v>
                </c:pt>
                <c:pt idx="125">
                  <c:v>6.15910265751938</c:v>
                </c:pt>
                <c:pt idx="126">
                  <c:v>6.16443280798284</c:v>
                </c:pt>
                <c:pt idx="127">
                  <c:v>6.16528987797912</c:v>
                </c:pt>
                <c:pt idx="128">
                  <c:v>6.17033091425907</c:v>
                </c:pt>
                <c:pt idx="129">
                  <c:v>6.18476830546623</c:v>
                </c:pt>
                <c:pt idx="130">
                  <c:v>6.1864765933894</c:v>
                </c:pt>
                <c:pt idx="131">
                  <c:v>6.19017687726806</c:v>
                </c:pt>
                <c:pt idx="132">
                  <c:v>6.21245547947718</c:v>
                </c:pt>
                <c:pt idx="133">
                  <c:v>6.22042024882202</c:v>
                </c:pt>
                <c:pt idx="134">
                  <c:v>6.22660266642926</c:v>
                </c:pt>
                <c:pt idx="135">
                  <c:v>6.23054610356722</c:v>
                </c:pt>
                <c:pt idx="136">
                  <c:v>6.2482436151004</c:v>
                </c:pt>
                <c:pt idx="137">
                  <c:v>6.26693101976774</c:v>
                </c:pt>
                <c:pt idx="138">
                  <c:v>6.26796122571732</c:v>
                </c:pt>
                <c:pt idx="139">
                  <c:v>6.26821239003323</c:v>
                </c:pt>
                <c:pt idx="140">
                  <c:v>6.27366572971079</c:v>
                </c:pt>
                <c:pt idx="141">
                  <c:v>6.27854412135273</c:v>
                </c:pt>
                <c:pt idx="142">
                  <c:v>6.2938575997307</c:v>
                </c:pt>
                <c:pt idx="143">
                  <c:v>6.30418102270853</c:v>
                </c:pt>
                <c:pt idx="144">
                  <c:v>6.32704456899674</c:v>
                </c:pt>
                <c:pt idx="145">
                  <c:v>6.32767355804456</c:v>
                </c:pt>
                <c:pt idx="146">
                  <c:v>6.35158996134541</c:v>
                </c:pt>
                <c:pt idx="147">
                  <c:v>6.36707425540935</c:v>
                </c:pt>
                <c:pt idx="148">
                  <c:v>6.36767506690102</c:v>
                </c:pt>
                <c:pt idx="149">
                  <c:v>6.40481480622591</c:v>
                </c:pt>
                <c:pt idx="150">
                  <c:v>6.40508611492696</c:v>
                </c:pt>
                <c:pt idx="151">
                  <c:v>6.41238397763908</c:v>
                </c:pt>
                <c:pt idx="152">
                  <c:v>6.44652765814112</c:v>
                </c:pt>
                <c:pt idx="153">
                  <c:v>6.46189599142455</c:v>
                </c:pt>
                <c:pt idx="154">
                  <c:v>6.46812190607487</c:v>
                </c:pt>
                <c:pt idx="155">
                  <c:v>6.53418574286206</c:v>
                </c:pt>
                <c:pt idx="156">
                  <c:v>6.57483661267397</c:v>
                </c:pt>
                <c:pt idx="157">
                  <c:v>6.60444245979047</c:v>
                </c:pt>
                <c:pt idx="158">
                  <c:v>6.62607441301159</c:v>
                </c:pt>
                <c:pt idx="159">
                  <c:v>6.65583251289764</c:v>
                </c:pt>
                <c:pt idx="160">
                  <c:v>6.73118392492209</c:v>
                </c:pt>
                <c:pt idx="161">
                  <c:v>6.74102174215659</c:v>
                </c:pt>
                <c:pt idx="162">
                  <c:v>6.76473998931433</c:v>
                </c:pt>
                <c:pt idx="163">
                  <c:v>6.77226126157147</c:v>
                </c:pt>
                <c:pt idx="164">
                  <c:v>6.85140861309778</c:v>
                </c:pt>
                <c:pt idx="165">
                  <c:v>7.20212790938393</c:v>
                </c:pt>
                <c:pt idx="166">
                  <c:v>7.22789420329158</c:v>
                </c:pt>
                <c:pt idx="167">
                  <c:v>7.29344362477341</c:v>
                </c:pt>
              </c:numCache>
            </c:numRef>
          </c:val>
        </c:ser>
        <c:dLbls>
          <c:showLegendKey val="0"/>
          <c:showVal val="0"/>
          <c:showCatName val="0"/>
          <c:showSerName val="0"/>
          <c:showPercent val="0"/>
          <c:showBubbleSize val="0"/>
        </c:dLbls>
        <c:gapWidth val="150"/>
        <c:axId val="247337344"/>
        <c:axId val="247339264"/>
      </c:barChart>
      <c:catAx>
        <c:axId val="24733734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Sample Percentile</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7339264"/>
        <c:crosses val="autoZero"/>
        <c:auto val="1"/>
        <c:lblAlgn val="ctr"/>
        <c:lblOffset val="100"/>
        <c:noMultiLvlLbl val="0"/>
      </c:catAx>
      <c:valAx>
        <c:axId val="24733926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7337344"/>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6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overlay val="0"/>
    </c:title>
    <c:autoTitleDeleted val="0"/>
    <c:plotArea>
      <c:layout>
        <c:manualLayout>
          <c:layoutTarget val="inner"/>
          <c:xMode val="edge"/>
          <c:yMode val="edge"/>
          <c:x val="0.175380577427822"/>
          <c:y val="0.11324043397014"/>
          <c:w val="0.781673824862801"/>
          <c:h val="0.629145106765865"/>
        </c:manualLayout>
      </c:layout>
      <c:scatterChart>
        <c:scatterStyle val="smoothMarker"/>
        <c:varyColors val="0"/>
        <c:ser>
          <c:idx val="0"/>
          <c:order val="0"/>
          <c:spPr>
            <a:ln w="28575" cap="rnd" cmpd="sng" algn="ctr">
              <a:noFill/>
              <a:prstDash val="solid"/>
              <a:round/>
            </a:ln>
          </c:spPr>
          <c:marker>
            <c:symbol val="circle"/>
            <c:size val="4"/>
            <c:spPr>
              <a:gradFill>
                <a:gsLst>
                  <a:gs pos="0">
                    <a:srgbClr val="D6B19C"/>
                  </a:gs>
                  <a:gs pos="30000">
                    <a:srgbClr val="D49E6C"/>
                  </a:gs>
                  <a:gs pos="70000">
                    <a:srgbClr val="A65528"/>
                  </a:gs>
                  <a:gs pos="100000">
                    <a:srgbClr val="663012"/>
                  </a:gs>
                </a:gsLst>
                <a:lin ang="5400000" scaled="0"/>
              </a:gradFill>
              <a:ln w="9525" cap="flat" cmpd="sng" algn="ctr">
                <a:noFill/>
                <a:prstDash val="solid"/>
                <a:round/>
              </a:ln>
              <a:scene3d>
                <a:camera prst="orthographicFront"/>
                <a:lightRig rig="threePt" dir="t"/>
              </a:scene3d>
              <a:sp3d prstMaterial="softEdge"/>
            </c:spPr>
          </c:marker>
          <c:dLbls>
            <c:delete val="1"/>
          </c:dLbls>
          <c:xVal>
            <c:numRef>
              <c:f>'LMS BNG'!$C$2:$C$170</c:f>
              <c:numCache>
                <c:formatCode>General</c:formatCode>
                <c:ptCount val="169"/>
                <c:pt idx="0">
                  <c:v>3.3980246271667</c:v>
                </c:pt>
                <c:pt idx="1">
                  <c:v>3.73652926923728</c:v>
                </c:pt>
                <c:pt idx="2">
                  <c:v>5.22195097117788</c:v>
                </c:pt>
                <c:pt idx="3">
                  <c:v>4.80601320400601</c:v>
                </c:pt>
                <c:pt idx="4">
                  <c:v>2.49086588556473</c:v>
                </c:pt>
                <c:pt idx="5">
                  <c:v>2.09754794788147</c:v>
                </c:pt>
                <c:pt idx="6">
                  <c:v>2.13038540716546</c:v>
                </c:pt>
                <c:pt idx="7">
                  <c:v>2.08236250999356</c:v>
                </c:pt>
                <c:pt idx="8">
                  <c:v>1.42386424137966</c:v>
                </c:pt>
                <c:pt idx="9">
                  <c:v>3.21146183329086</c:v>
                </c:pt>
                <c:pt idx="10">
                  <c:v>3.2783053861165</c:v>
                </c:pt>
                <c:pt idx="11">
                  <c:v>3.38626422258474</c:v>
                </c:pt>
                <c:pt idx="12">
                  <c:v>3.12919673237853</c:v>
                </c:pt>
                <c:pt idx="13">
                  <c:v>4.77272083720877</c:v>
                </c:pt>
                <c:pt idx="14">
                  <c:v>3.93850819011124</c:v>
                </c:pt>
                <c:pt idx="15">
                  <c:v>4.72464781368827</c:v>
                </c:pt>
                <c:pt idx="16">
                  <c:v>4.97541476057154</c:v>
                </c:pt>
                <c:pt idx="17">
                  <c:v>2.67031173727243</c:v>
                </c:pt>
                <c:pt idx="18">
                  <c:v>4.41763142264069</c:v>
                </c:pt>
                <c:pt idx="19">
                  <c:v>2.9137732271243</c:v>
                </c:pt>
                <c:pt idx="20">
                  <c:v>4.24440908706214</c:v>
                </c:pt>
                <c:pt idx="21">
                  <c:v>2.31170293582831</c:v>
                </c:pt>
                <c:pt idx="22">
                  <c:v>5.01249350761059</c:v>
                </c:pt>
                <c:pt idx="23">
                  <c:v>3.72866101581812</c:v>
                </c:pt>
                <c:pt idx="24">
                  <c:v>5.67198486453566</c:v>
                </c:pt>
                <c:pt idx="25">
                  <c:v>3.80980878895554</c:v>
                </c:pt>
                <c:pt idx="26">
                  <c:v>2.99277211083406</c:v>
                </c:pt>
                <c:pt idx="27">
                  <c:v>4.54641624869343</c:v>
                </c:pt>
                <c:pt idx="28">
                  <c:v>2.59818793994984</c:v>
                </c:pt>
                <c:pt idx="29">
                  <c:v>4.96963141913854</c:v>
                </c:pt>
                <c:pt idx="30">
                  <c:v>3.46965939671702</c:v>
                </c:pt>
                <c:pt idx="31">
                  <c:v>3.10662073541845</c:v>
                </c:pt>
                <c:pt idx="32">
                  <c:v>2.65976137335908</c:v>
                </c:pt>
                <c:pt idx="33">
                  <c:v>4.45627387876384</c:v>
                </c:pt>
                <c:pt idx="34">
                  <c:v>4.00559033392464</c:v>
                </c:pt>
                <c:pt idx="35">
                  <c:v>3.82493093210168</c:v>
                </c:pt>
                <c:pt idx="36">
                  <c:v>2.17059203408999</c:v>
                </c:pt>
                <c:pt idx="37">
                  <c:v>4.9174833155282</c:v>
                </c:pt>
                <c:pt idx="38">
                  <c:v>5.55299750766887</c:v>
                </c:pt>
                <c:pt idx="39">
                  <c:v>4.98794597087411</c:v>
                </c:pt>
                <c:pt idx="40">
                  <c:v>2.8774574652115</c:v>
                </c:pt>
                <c:pt idx="41">
                  <c:v>2.70248138082475</c:v>
                </c:pt>
                <c:pt idx="42">
                  <c:v>5.3951455247436</c:v>
                </c:pt>
                <c:pt idx="43">
                  <c:v>2.25714052475786</c:v>
                </c:pt>
                <c:pt idx="44">
                  <c:v>2.6304196698519</c:v>
                </c:pt>
                <c:pt idx="45">
                  <c:v>4.64681238257346</c:v>
                </c:pt>
                <c:pt idx="46">
                  <c:v>5.48279624284647</c:v>
                </c:pt>
                <c:pt idx="47">
                  <c:v>2.68777141464309</c:v>
                </c:pt>
                <c:pt idx="48">
                  <c:v>3.07951311618373</c:v>
                </c:pt>
                <c:pt idx="49">
                  <c:v>3.2883098311548</c:v>
                </c:pt>
                <c:pt idx="50">
                  <c:v>3.57682396081793</c:v>
                </c:pt>
                <c:pt idx="51">
                  <c:v>4.01561257519429</c:v>
                </c:pt>
                <c:pt idx="52">
                  <c:v>3.70717907998006</c:v>
                </c:pt>
                <c:pt idx="53">
                  <c:v>4.49076273014971</c:v>
                </c:pt>
                <c:pt idx="54">
                  <c:v>2.63441366143036</c:v>
                </c:pt>
                <c:pt idx="55">
                  <c:v>3.49030867549153</c:v>
                </c:pt>
                <c:pt idx="56">
                  <c:v>2.61675605008206</c:v>
                </c:pt>
                <c:pt idx="57">
                  <c:v>4.54313608475749</c:v>
                </c:pt>
                <c:pt idx="58">
                  <c:v>2.41412006076889</c:v>
                </c:pt>
                <c:pt idx="59">
                  <c:v>1.80195234370821</c:v>
                </c:pt>
                <c:pt idx="60">
                  <c:v>1.77579935723747</c:v>
                </c:pt>
                <c:pt idx="61">
                  <c:v>3.20800194024677</c:v>
                </c:pt>
                <c:pt idx="62">
                  <c:v>2.83641966511054</c:v>
                </c:pt>
                <c:pt idx="63">
                  <c:v>4.10450778666321</c:v>
                </c:pt>
                <c:pt idx="64">
                  <c:v>4.42794085346866</c:v>
                </c:pt>
                <c:pt idx="65">
                  <c:v>4.20246543275837</c:v>
                </c:pt>
                <c:pt idx="66">
                  <c:v>4.93082890985884</c:v>
                </c:pt>
                <c:pt idx="67">
                  <c:v>2.87391507730491</c:v>
                </c:pt>
                <c:pt idx="68">
                  <c:v>2.53256234428317</c:v>
                </c:pt>
                <c:pt idx="69">
                  <c:v>3.89144227301315</c:v>
                </c:pt>
                <c:pt idx="70">
                  <c:v>3.33871771489658</c:v>
                </c:pt>
                <c:pt idx="71">
                  <c:v>5.1356182126527</c:v>
                </c:pt>
                <c:pt idx="72">
                  <c:v>3.41659222216657</c:v>
                </c:pt>
                <c:pt idx="73">
                  <c:v>3.93873371224189</c:v>
                </c:pt>
                <c:pt idx="74">
                  <c:v>3.19241888730427</c:v>
                </c:pt>
                <c:pt idx="75">
                  <c:v>2.30651146425628</c:v>
                </c:pt>
                <c:pt idx="76">
                  <c:v>3.68156587116194</c:v>
                </c:pt>
                <c:pt idx="77">
                  <c:v>2.40181163848463</c:v>
                </c:pt>
                <c:pt idx="78">
                  <c:v>3.25821169952988</c:v>
                </c:pt>
                <c:pt idx="79">
                  <c:v>2.52482953126506</c:v>
                </c:pt>
                <c:pt idx="80">
                  <c:v>4.52778320027258</c:v>
                </c:pt>
                <c:pt idx="81">
                  <c:v>4.75731185958682</c:v>
                </c:pt>
                <c:pt idx="82">
                  <c:v>5.31599246008642</c:v>
                </c:pt>
                <c:pt idx="83">
                  <c:v>2.27702745604324</c:v>
                </c:pt>
                <c:pt idx="84">
                  <c:v>4.43973161651747</c:v>
                </c:pt>
                <c:pt idx="85">
                  <c:v>3.14743052351415</c:v>
                </c:pt>
                <c:pt idx="86">
                  <c:v>3.01362558569209</c:v>
                </c:pt>
                <c:pt idx="87">
                  <c:v>3.04917438675402</c:v>
                </c:pt>
                <c:pt idx="88">
                  <c:v>1.75901034028424</c:v>
                </c:pt>
                <c:pt idx="89">
                  <c:v>2.34681303400371</c:v>
                </c:pt>
                <c:pt idx="90">
                  <c:v>5.24489605780074</c:v>
                </c:pt>
                <c:pt idx="91">
                  <c:v>4.83050268803908</c:v>
                </c:pt>
                <c:pt idx="92">
                  <c:v>4.05479823562217</c:v>
                </c:pt>
                <c:pt idx="93">
                  <c:v>2.41254351950968</c:v>
                </c:pt>
                <c:pt idx="94">
                  <c:v>4.24270787678687</c:v>
                </c:pt>
                <c:pt idx="95">
                  <c:v>4.80252749633588</c:v>
                </c:pt>
                <c:pt idx="96">
                  <c:v>2.29914832897681</c:v>
                </c:pt>
                <c:pt idx="97">
                  <c:v>3.40033269091374</c:v>
                </c:pt>
                <c:pt idx="98">
                  <c:v>5.17032726736314</c:v>
                </c:pt>
                <c:pt idx="99">
                  <c:v>3.45606128523045</c:v>
                </c:pt>
                <c:pt idx="100">
                  <c:v>2.7831821062321</c:v>
                </c:pt>
                <c:pt idx="101">
                  <c:v>1.57031886594192</c:v>
                </c:pt>
                <c:pt idx="102">
                  <c:v>2.67482436417788</c:v>
                </c:pt>
                <c:pt idx="103">
                  <c:v>2.68104584041238</c:v>
                </c:pt>
                <c:pt idx="104">
                  <c:v>1.86869682989368</c:v>
                </c:pt>
                <c:pt idx="105">
                  <c:v>2.91306010357548</c:v>
                </c:pt>
                <c:pt idx="106">
                  <c:v>2.55465959582699</c:v>
                </c:pt>
                <c:pt idx="107">
                  <c:v>1.93278766405855</c:v>
                </c:pt>
                <c:pt idx="108">
                  <c:v>2.49499415566137</c:v>
                </c:pt>
                <c:pt idx="109">
                  <c:v>2.72194692431244</c:v>
                </c:pt>
                <c:pt idx="110">
                  <c:v>2.08857596008315</c:v>
                </c:pt>
                <c:pt idx="111">
                  <c:v>4.00485221618883</c:v>
                </c:pt>
                <c:pt idx="112">
                  <c:v>3.366934172864</c:v>
                </c:pt>
                <c:pt idx="113">
                  <c:v>1.9527400154662</c:v>
                </c:pt>
                <c:pt idx="114">
                  <c:v>5.42530112127965</c:v>
                </c:pt>
                <c:pt idx="115">
                  <c:v>5.2390831422857</c:v>
                </c:pt>
                <c:pt idx="116">
                  <c:v>5.38934218530143</c:v>
                </c:pt>
                <c:pt idx="117">
                  <c:v>3.89700925379445</c:v>
                </c:pt>
                <c:pt idx="118">
                  <c:v>4.03156853232328</c:v>
                </c:pt>
                <c:pt idx="119">
                  <c:v>3.4111974211094</c:v>
                </c:pt>
                <c:pt idx="120">
                  <c:v>4.74455782442503</c:v>
                </c:pt>
                <c:pt idx="121">
                  <c:v>3.24215239335953</c:v>
                </c:pt>
                <c:pt idx="122">
                  <c:v>3.94710723902714</c:v>
                </c:pt>
                <c:pt idx="123">
                  <c:v>4.27242875037177</c:v>
                </c:pt>
                <c:pt idx="124">
                  <c:v>3.70850659301934</c:v>
                </c:pt>
                <c:pt idx="125">
                  <c:v>2.78447542658296</c:v>
                </c:pt>
                <c:pt idx="126">
                  <c:v>3.30820916812427</c:v>
                </c:pt>
                <c:pt idx="127">
                  <c:v>1.97948831245202</c:v>
                </c:pt>
                <c:pt idx="128">
                  <c:v>4.2602687499288</c:v>
                </c:pt>
                <c:pt idx="129">
                  <c:v>2.71583944604979</c:v>
                </c:pt>
                <c:pt idx="130">
                  <c:v>3.36467327962473</c:v>
                </c:pt>
                <c:pt idx="131">
                  <c:v>3.33957833005275</c:v>
                </c:pt>
                <c:pt idx="132">
                  <c:v>3.82207652854881</c:v>
                </c:pt>
                <c:pt idx="133">
                  <c:v>1.99221724327898</c:v>
                </c:pt>
                <c:pt idx="134">
                  <c:v>3.81191961852293</c:v>
                </c:pt>
                <c:pt idx="135">
                  <c:v>4.27569625614217</c:v>
                </c:pt>
                <c:pt idx="136">
                  <c:v>3.11084561632218</c:v>
                </c:pt>
                <c:pt idx="137">
                  <c:v>3.20606528726288</c:v>
                </c:pt>
                <c:pt idx="138">
                  <c:v>2.94867989017398</c:v>
                </c:pt>
                <c:pt idx="139">
                  <c:v>4.91411689648437</c:v>
                </c:pt>
                <c:pt idx="140">
                  <c:v>4.81461573198637</c:v>
                </c:pt>
                <c:pt idx="141">
                  <c:v>5.90671905953215</c:v>
                </c:pt>
                <c:pt idx="142">
                  <c:v>5.63060793597335</c:v>
                </c:pt>
                <c:pt idx="143">
                  <c:v>5.6095529247525</c:v>
                </c:pt>
                <c:pt idx="144">
                  <c:v>4.41106457751797</c:v>
                </c:pt>
                <c:pt idx="145">
                  <c:v>3.68938466538444</c:v>
                </c:pt>
                <c:pt idx="146">
                  <c:v>4.26828573461516</c:v>
                </c:pt>
                <c:pt idx="147">
                  <c:v>3.7900078873291</c:v>
                </c:pt>
                <c:pt idx="148">
                  <c:v>3.46834051587854</c:v>
                </c:pt>
                <c:pt idx="149">
                  <c:v>2.24326214345908</c:v>
                </c:pt>
                <c:pt idx="150">
                  <c:v>4.62486508578183</c:v>
                </c:pt>
                <c:pt idx="151">
                  <c:v>3.09657996925456</c:v>
                </c:pt>
                <c:pt idx="152">
                  <c:v>4.42978149873719</c:v>
                </c:pt>
                <c:pt idx="153">
                  <c:v>3.22909125519374</c:v>
                </c:pt>
                <c:pt idx="154">
                  <c:v>4.36865976651593</c:v>
                </c:pt>
                <c:pt idx="155">
                  <c:v>1.92516013999091</c:v>
                </c:pt>
                <c:pt idx="156">
                  <c:v>1.73019969530105</c:v>
                </c:pt>
                <c:pt idx="157">
                  <c:v>2.45319482255343</c:v>
                </c:pt>
                <c:pt idx="158">
                  <c:v>2.24681466225244</c:v>
                </c:pt>
                <c:pt idx="159">
                  <c:v>2.88754909134644</c:v>
                </c:pt>
                <c:pt idx="160">
                  <c:v>4.37755326794962</c:v>
                </c:pt>
                <c:pt idx="161">
                  <c:v>4.5868910863777</c:v>
                </c:pt>
                <c:pt idx="162">
                  <c:v>3.26284405718618</c:v>
                </c:pt>
                <c:pt idx="163">
                  <c:v>4.88944412480028</c:v>
                </c:pt>
                <c:pt idx="164">
                  <c:v>3.5961475757146</c:v>
                </c:pt>
                <c:pt idx="165">
                  <c:v>3.72178907255247</c:v>
                </c:pt>
                <c:pt idx="166">
                  <c:v>6.93682924090135</c:v>
                </c:pt>
                <c:pt idx="167">
                  <c:v>4.63023659841964</c:v>
                </c:pt>
                <c:pt idx="168">
                  <c:v>7.05845332050989</c:v>
                </c:pt>
              </c:numCache>
            </c:numRef>
          </c:xVal>
          <c:yVal>
            <c:numRef>
              <c:f>'LMS BNG'!$P$95:$P$263</c:f>
              <c:numCache>
                <c:formatCode>General</c:formatCode>
                <c:ptCount val="169"/>
                <c:pt idx="0">
                  <c:v>1.11478788949642</c:v>
                </c:pt>
                <c:pt idx="1">
                  <c:v>0.66701505217081</c:v>
                </c:pt>
                <c:pt idx="2">
                  <c:v>-0.369928702505004</c:v>
                </c:pt>
                <c:pt idx="3">
                  <c:v>-0.454346253865897</c:v>
                </c:pt>
                <c:pt idx="4">
                  <c:v>0.0354673347169112</c:v>
                </c:pt>
                <c:pt idx="5">
                  <c:v>0.270679587229288</c:v>
                </c:pt>
                <c:pt idx="6">
                  <c:v>0.229922213460104</c:v>
                </c:pt>
                <c:pt idx="7">
                  <c:v>-0.218939521110055</c:v>
                </c:pt>
                <c:pt idx="8">
                  <c:v>-0.405095841227025</c:v>
                </c:pt>
                <c:pt idx="9">
                  <c:v>-0.795009463079201</c:v>
                </c:pt>
                <c:pt idx="10">
                  <c:v>-0.072933418224165</c:v>
                </c:pt>
                <c:pt idx="11">
                  <c:v>0.303196044377824</c:v>
                </c:pt>
                <c:pt idx="12">
                  <c:v>0.146743038227252</c:v>
                </c:pt>
                <c:pt idx="13">
                  <c:v>-0.516725251709921</c:v>
                </c:pt>
                <c:pt idx="14">
                  <c:v>0.0628626454606778</c:v>
                </c:pt>
                <c:pt idx="15">
                  <c:v>-0.0993323436960138</c:v>
                </c:pt>
                <c:pt idx="16">
                  <c:v>-0.23479487155148</c:v>
                </c:pt>
                <c:pt idx="17">
                  <c:v>0.769073644134593</c:v>
                </c:pt>
                <c:pt idx="18">
                  <c:v>0.358488673580412</c:v>
                </c:pt>
                <c:pt idx="19">
                  <c:v>0.190904363950613</c:v>
                </c:pt>
                <c:pt idx="20">
                  <c:v>-0.606644312057941</c:v>
                </c:pt>
                <c:pt idx="21">
                  <c:v>0.177332772833946</c:v>
                </c:pt>
                <c:pt idx="22">
                  <c:v>-0.306280877292323</c:v>
                </c:pt>
                <c:pt idx="23">
                  <c:v>-0.315609444855864</c:v>
                </c:pt>
                <c:pt idx="24">
                  <c:v>-0.246130770755967</c:v>
                </c:pt>
                <c:pt idx="25">
                  <c:v>0.651701559774653</c:v>
                </c:pt>
                <c:pt idx="26">
                  <c:v>0.794901224789029</c:v>
                </c:pt>
                <c:pt idx="27">
                  <c:v>0.044034869148337</c:v>
                </c:pt>
                <c:pt idx="28">
                  <c:v>0.777377255444047</c:v>
                </c:pt>
                <c:pt idx="29">
                  <c:v>-0.590580838482019</c:v>
                </c:pt>
                <c:pt idx="30">
                  <c:v>0.114949336415765</c:v>
                </c:pt>
                <c:pt idx="31">
                  <c:v>0.380997791724712</c:v>
                </c:pt>
                <c:pt idx="32">
                  <c:v>0.802747002680122</c:v>
                </c:pt>
                <c:pt idx="33">
                  <c:v>-0.457072310014235</c:v>
                </c:pt>
                <c:pt idx="34">
                  <c:v>-0.481591768254787</c:v>
                </c:pt>
                <c:pt idx="35">
                  <c:v>-0.731218178775851</c:v>
                </c:pt>
                <c:pt idx="36">
                  <c:v>0.553695899090764</c:v>
                </c:pt>
                <c:pt idx="37">
                  <c:v>-0.2472887010869</c:v>
                </c:pt>
                <c:pt idx="38">
                  <c:v>-0.25557573558756</c:v>
                </c:pt>
                <c:pt idx="39">
                  <c:v>0.204343359565379</c:v>
                </c:pt>
                <c:pt idx="40">
                  <c:v>0.588414622973451</c:v>
                </c:pt>
                <c:pt idx="41">
                  <c:v>0.764244297254355</c:v>
                </c:pt>
                <c:pt idx="42">
                  <c:v>-0.242765461310001</c:v>
                </c:pt>
                <c:pt idx="43">
                  <c:v>0.340695882428267</c:v>
                </c:pt>
                <c:pt idx="44">
                  <c:v>1.05733333217523</c:v>
                </c:pt>
                <c:pt idx="45">
                  <c:v>-0.494327429093863</c:v>
                </c:pt>
                <c:pt idx="46">
                  <c:v>-0.182276137547044</c:v>
                </c:pt>
                <c:pt idx="47">
                  <c:v>0.627453506455381</c:v>
                </c:pt>
                <c:pt idx="48">
                  <c:v>0.164422117486445</c:v>
                </c:pt>
                <c:pt idx="49">
                  <c:v>-0.390996038810785</c:v>
                </c:pt>
                <c:pt idx="50">
                  <c:v>-0.105430068831631</c:v>
                </c:pt>
                <c:pt idx="51">
                  <c:v>0.0991904149693266</c:v>
                </c:pt>
                <c:pt idx="52">
                  <c:v>-0.124095790089829</c:v>
                </c:pt>
                <c:pt idx="53">
                  <c:v>-0.315363699598151</c:v>
                </c:pt>
                <c:pt idx="54">
                  <c:v>-0.000826421559037005</c:v>
                </c:pt>
                <c:pt idx="55">
                  <c:v>-0.00755985771675194</c:v>
                </c:pt>
                <c:pt idx="56">
                  <c:v>0.782824700243999</c:v>
                </c:pt>
                <c:pt idx="57">
                  <c:v>-0.501136605879914</c:v>
                </c:pt>
                <c:pt idx="58">
                  <c:v>-0.164777963689275</c:v>
                </c:pt>
                <c:pt idx="59">
                  <c:v>-0.0700763544599439</c:v>
                </c:pt>
                <c:pt idx="60">
                  <c:v>0.00462328526397915</c:v>
                </c:pt>
                <c:pt idx="61">
                  <c:v>-0.0161164532908997</c:v>
                </c:pt>
                <c:pt idx="62">
                  <c:v>0.564347235611491</c:v>
                </c:pt>
                <c:pt idx="63">
                  <c:v>0.0542079741317507</c:v>
                </c:pt>
                <c:pt idx="64">
                  <c:v>0.195073797234339</c:v>
                </c:pt>
                <c:pt idx="65">
                  <c:v>0.732019048321597</c:v>
                </c:pt>
                <c:pt idx="66">
                  <c:v>-0.213604479631273</c:v>
                </c:pt>
                <c:pt idx="67">
                  <c:v>0.213829748076865</c:v>
                </c:pt>
                <c:pt idx="68">
                  <c:v>0.131849969177219</c:v>
                </c:pt>
                <c:pt idx="69">
                  <c:v>0.307816776889727</c:v>
                </c:pt>
                <c:pt idx="70">
                  <c:v>1.5379035948104</c:v>
                </c:pt>
                <c:pt idx="71">
                  <c:v>0.0898315580475</c:v>
                </c:pt>
                <c:pt idx="72">
                  <c:v>0.95704668101171</c:v>
                </c:pt>
                <c:pt idx="73">
                  <c:v>0.0482043589880739</c:v>
                </c:pt>
                <c:pt idx="74">
                  <c:v>0.100282165425313</c:v>
                </c:pt>
                <c:pt idx="75">
                  <c:v>0.421568564229887</c:v>
                </c:pt>
                <c:pt idx="76">
                  <c:v>-0.236846390450467</c:v>
                </c:pt>
                <c:pt idx="77">
                  <c:v>-0.519741158364613</c:v>
                </c:pt>
                <c:pt idx="78">
                  <c:v>-0.610890313250645</c:v>
                </c:pt>
                <c:pt idx="79">
                  <c:v>-0.597471469837953</c:v>
                </c:pt>
                <c:pt idx="80">
                  <c:v>-0.539673551727816</c:v>
                </c:pt>
                <c:pt idx="81">
                  <c:v>-0.180259769256139</c:v>
                </c:pt>
                <c:pt idx="82">
                  <c:v>-0.476733168775008</c:v>
                </c:pt>
                <c:pt idx="83">
                  <c:v>0.514342598255298</c:v>
                </c:pt>
                <c:pt idx="84">
                  <c:v>-0.715517330426719</c:v>
                </c:pt>
                <c:pt idx="85">
                  <c:v>0.158510427980702</c:v>
                </c:pt>
                <c:pt idx="86">
                  <c:v>-0.34375929600051</c:v>
                </c:pt>
                <c:pt idx="87">
                  <c:v>-0.0424912284919672</c:v>
                </c:pt>
                <c:pt idx="88">
                  <c:v>-0.591410427763013</c:v>
                </c:pt>
                <c:pt idx="89">
                  <c:v>0.0412141705582743</c:v>
                </c:pt>
                <c:pt idx="90">
                  <c:v>0.265786221968328</c:v>
                </c:pt>
                <c:pt idx="91">
                  <c:v>0.112155081479822</c:v>
                </c:pt>
                <c:pt idx="92">
                  <c:v>0.449249517259386</c:v>
                </c:pt>
                <c:pt idx="93">
                  <c:v>0.358584733637133</c:v>
                </c:pt>
                <c:pt idx="94">
                  <c:v>-0.264066469501349</c:v>
                </c:pt>
                <c:pt idx="95">
                  <c:v>-0.455469968450973</c:v>
                </c:pt>
                <c:pt idx="96">
                  <c:v>0.619600062120115</c:v>
                </c:pt>
                <c:pt idx="97">
                  <c:v>0.509351120949132</c:v>
                </c:pt>
                <c:pt idx="98">
                  <c:v>-0.589125800561553</c:v>
                </c:pt>
                <c:pt idx="99">
                  <c:v>-0.59438100957648</c:v>
                </c:pt>
                <c:pt idx="100">
                  <c:v>-0.694062255151741</c:v>
                </c:pt>
                <c:pt idx="101">
                  <c:v>-0.118626447096937</c:v>
                </c:pt>
                <c:pt idx="102">
                  <c:v>-0.882493798093385</c:v>
                </c:pt>
                <c:pt idx="103">
                  <c:v>-0.812226402163155</c:v>
                </c:pt>
                <c:pt idx="104">
                  <c:v>-0.189645240053851</c:v>
                </c:pt>
                <c:pt idx="105">
                  <c:v>-0.974944258925149</c:v>
                </c:pt>
                <c:pt idx="106">
                  <c:v>-0.652461948178555</c:v>
                </c:pt>
                <c:pt idx="107">
                  <c:v>-0.408788934746218</c:v>
                </c:pt>
                <c:pt idx="108">
                  <c:v>-0.576163669481478</c:v>
                </c:pt>
                <c:pt idx="109">
                  <c:v>-0.7327682613439</c:v>
                </c:pt>
                <c:pt idx="110">
                  <c:v>-0.582533546771938</c:v>
                </c:pt>
                <c:pt idx="111">
                  <c:v>-0.672572314867896</c:v>
                </c:pt>
                <c:pt idx="112">
                  <c:v>0.394390260426807</c:v>
                </c:pt>
                <c:pt idx="113">
                  <c:v>-0.0700714210959235</c:v>
                </c:pt>
                <c:pt idx="114">
                  <c:v>-0.0269037208181204</c:v>
                </c:pt>
                <c:pt idx="115">
                  <c:v>0.368083744122613</c:v>
                </c:pt>
                <c:pt idx="116">
                  <c:v>1.0943406567391</c:v>
                </c:pt>
                <c:pt idx="117">
                  <c:v>1.04293784694531</c:v>
                </c:pt>
                <c:pt idx="118">
                  <c:v>0.94571064132417</c:v>
                </c:pt>
                <c:pt idx="119">
                  <c:v>0.960599298016107</c:v>
                </c:pt>
                <c:pt idx="120">
                  <c:v>-0.217052106540496</c:v>
                </c:pt>
                <c:pt idx="121">
                  <c:v>0.476348839590101</c:v>
                </c:pt>
                <c:pt idx="122">
                  <c:v>0.302993133445106</c:v>
                </c:pt>
                <c:pt idx="123">
                  <c:v>-0.751666390924537</c:v>
                </c:pt>
                <c:pt idx="124">
                  <c:v>-0.828312880421213</c:v>
                </c:pt>
                <c:pt idx="125">
                  <c:v>0.0279411359113605</c:v>
                </c:pt>
                <c:pt idx="126">
                  <c:v>-0.352172714857737</c:v>
                </c:pt>
                <c:pt idx="127">
                  <c:v>-0.106623728200071</c:v>
                </c:pt>
                <c:pt idx="128">
                  <c:v>-0.674114687828722</c:v>
                </c:pt>
                <c:pt idx="129">
                  <c:v>0.161256404338938</c:v>
                </c:pt>
                <c:pt idx="130">
                  <c:v>-0.730279958225762</c:v>
                </c:pt>
                <c:pt idx="131">
                  <c:v>-0.786989971549891</c:v>
                </c:pt>
                <c:pt idx="132">
                  <c:v>-0.699977270283359</c:v>
                </c:pt>
                <c:pt idx="133">
                  <c:v>0.240961220950306</c:v>
                </c:pt>
                <c:pt idx="134">
                  <c:v>-0.387944454537263</c:v>
                </c:pt>
                <c:pt idx="135">
                  <c:v>-0.351726065392723</c:v>
                </c:pt>
                <c:pt idx="136">
                  <c:v>-0.0786732383111204</c:v>
                </c:pt>
                <c:pt idx="137">
                  <c:v>-0.641625936578374</c:v>
                </c:pt>
                <c:pt idx="138">
                  <c:v>0.971437393278132</c:v>
                </c:pt>
                <c:pt idx="139">
                  <c:v>0.258990558927102</c:v>
                </c:pt>
                <c:pt idx="140">
                  <c:v>1.44663724567652</c:v>
                </c:pt>
                <c:pt idx="141">
                  <c:v>0.365133143385424</c:v>
                </c:pt>
                <c:pt idx="142">
                  <c:v>-0.360686755245426</c:v>
                </c:pt>
                <c:pt idx="143">
                  <c:v>-0.407551575338074</c:v>
                </c:pt>
                <c:pt idx="144">
                  <c:v>-0.135017253579587</c:v>
                </c:pt>
                <c:pt idx="145">
                  <c:v>0.417018961917209</c:v>
                </c:pt>
                <c:pt idx="146">
                  <c:v>-0.102471066659023</c:v>
                </c:pt>
                <c:pt idx="147">
                  <c:v>-0.408369213302361</c:v>
                </c:pt>
                <c:pt idx="148">
                  <c:v>-0.355752062226628</c:v>
                </c:pt>
                <c:pt idx="149">
                  <c:v>-0.113792870285478</c:v>
                </c:pt>
                <c:pt idx="150">
                  <c:v>-0.626589631935293</c:v>
                </c:pt>
                <c:pt idx="151">
                  <c:v>-0.767061861417534</c:v>
                </c:pt>
                <c:pt idx="152">
                  <c:v>-0.71221135246881</c:v>
                </c:pt>
                <c:pt idx="153">
                  <c:v>-0.100542809016092</c:v>
                </c:pt>
                <c:pt idx="154">
                  <c:v>-0.786532038621215</c:v>
                </c:pt>
                <c:pt idx="155">
                  <c:v>0.234664089343647</c:v>
                </c:pt>
                <c:pt idx="156">
                  <c:v>0.0199288305854219</c:v>
                </c:pt>
                <c:pt idx="157">
                  <c:v>-0.249603794035303</c:v>
                </c:pt>
                <c:pt idx="158">
                  <c:v>-0.135916653952981</c:v>
                </c:pt>
                <c:pt idx="159">
                  <c:v>-0.510882789467527</c:v>
                </c:pt>
                <c:pt idx="160">
                  <c:v>-0.719515153100219</c:v>
                </c:pt>
                <c:pt idx="161">
                  <c:v>-0.376543015350329</c:v>
                </c:pt>
                <c:pt idx="162">
                  <c:v>0.109912126865741</c:v>
                </c:pt>
                <c:pt idx="163">
                  <c:v>-0.142378405716088</c:v>
                </c:pt>
                <c:pt idx="164">
                  <c:v>0.654320436252667</c:v>
                </c:pt>
                <c:pt idx="165">
                  <c:v>2.19918937140081</c:v>
                </c:pt>
                <c:pt idx="166">
                  <c:v>0.962077143412446</c:v>
                </c:pt>
                <c:pt idx="167">
                  <c:v>0.969820573923298</c:v>
                </c:pt>
                <c:pt idx="168">
                  <c:v>1.91723646176857</c:v>
                </c:pt>
              </c:numCache>
            </c:numRef>
          </c:yVal>
          <c:smooth val="0"/>
        </c:ser>
        <c:dLbls>
          <c:showLegendKey val="0"/>
          <c:showVal val="0"/>
          <c:showCatName val="0"/>
          <c:showSerName val="0"/>
          <c:showPercent val="0"/>
          <c:showBubbleSize val="0"/>
        </c:dLbls>
        <c:axId val="247371648"/>
        <c:axId val="247378304"/>
      </c:scatterChart>
      <c:valAx>
        <c:axId val="24737164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7378304"/>
        <c:crosses val="autoZero"/>
        <c:crossBetween val="midCat"/>
      </c:valAx>
      <c:valAx>
        <c:axId val="24737830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Residuals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7371648"/>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6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overlay val="0"/>
    </c:title>
    <c:autoTitleDeleted val="0"/>
    <c:plotArea>
      <c:layout>
        <c:manualLayout>
          <c:layoutTarget val="inner"/>
          <c:xMode val="edge"/>
          <c:yMode val="edge"/>
          <c:x val="0.164962570178117"/>
          <c:y val="0.0639974022753975"/>
          <c:w val="0.781855648683588"/>
          <c:h val="0.650089111962613"/>
        </c:manualLayout>
      </c:layout>
      <c:barChart>
        <c:barDir val="col"/>
        <c:grouping val="clustered"/>
        <c:varyColors val="0"/>
        <c:ser>
          <c:idx val="0"/>
          <c:order val="0"/>
          <c:tx>
            <c:strRef>
              <c:f>Y</c:f>
              <c:strCache>
                <c:ptCount val="1"/>
                <c:pt idx="0">
                  <c:v>Y</c:v>
                </c:pt>
              </c:strCache>
            </c:strRef>
          </c:tx>
          <c:invertIfNegative val="0"/>
          <c:dLbls>
            <c:delete val="1"/>
          </c:dLbls>
          <c:cat>
            <c:numRef>
              <c:f>'LMS BNG'!$C$2:$C$170</c:f>
              <c:numCache>
                <c:formatCode>General</c:formatCode>
                <c:ptCount val="169"/>
                <c:pt idx="0">
                  <c:v>3.3980246271667</c:v>
                </c:pt>
                <c:pt idx="1">
                  <c:v>3.73652926923728</c:v>
                </c:pt>
                <c:pt idx="2">
                  <c:v>5.22195097117788</c:v>
                </c:pt>
                <c:pt idx="3">
                  <c:v>4.80601320400601</c:v>
                </c:pt>
                <c:pt idx="4">
                  <c:v>2.49086588556473</c:v>
                </c:pt>
                <c:pt idx="5">
                  <c:v>2.09754794788147</c:v>
                </c:pt>
                <c:pt idx="6">
                  <c:v>2.13038540716546</c:v>
                </c:pt>
                <c:pt idx="7">
                  <c:v>2.08236250999356</c:v>
                </c:pt>
                <c:pt idx="8">
                  <c:v>1.42386424137966</c:v>
                </c:pt>
                <c:pt idx="9">
                  <c:v>3.21146183329086</c:v>
                </c:pt>
                <c:pt idx="10">
                  <c:v>3.2783053861165</c:v>
                </c:pt>
                <c:pt idx="11">
                  <c:v>3.38626422258474</c:v>
                </c:pt>
                <c:pt idx="12">
                  <c:v>3.12919673237853</c:v>
                </c:pt>
                <c:pt idx="13">
                  <c:v>4.77272083720877</c:v>
                </c:pt>
                <c:pt idx="14">
                  <c:v>3.93850819011124</c:v>
                </c:pt>
                <c:pt idx="15">
                  <c:v>4.72464781368827</c:v>
                </c:pt>
                <c:pt idx="16">
                  <c:v>4.97541476057154</c:v>
                </c:pt>
                <c:pt idx="17">
                  <c:v>2.67031173727243</c:v>
                </c:pt>
                <c:pt idx="18">
                  <c:v>4.41763142264069</c:v>
                </c:pt>
                <c:pt idx="19">
                  <c:v>2.9137732271243</c:v>
                </c:pt>
                <c:pt idx="20">
                  <c:v>4.24440908706214</c:v>
                </c:pt>
                <c:pt idx="21">
                  <c:v>2.31170293582831</c:v>
                </c:pt>
                <c:pt idx="22">
                  <c:v>5.01249350761059</c:v>
                </c:pt>
                <c:pt idx="23">
                  <c:v>3.72866101581812</c:v>
                </c:pt>
                <c:pt idx="24">
                  <c:v>5.67198486453566</c:v>
                </c:pt>
                <c:pt idx="25">
                  <c:v>3.80980878895554</c:v>
                </c:pt>
                <c:pt idx="26">
                  <c:v>2.99277211083406</c:v>
                </c:pt>
                <c:pt idx="27">
                  <c:v>4.54641624869343</c:v>
                </c:pt>
                <c:pt idx="28">
                  <c:v>2.59818793994984</c:v>
                </c:pt>
                <c:pt idx="29">
                  <c:v>4.96963141913854</c:v>
                </c:pt>
                <c:pt idx="30">
                  <c:v>3.46965939671702</c:v>
                </c:pt>
                <c:pt idx="31">
                  <c:v>3.10662073541845</c:v>
                </c:pt>
                <c:pt idx="32">
                  <c:v>2.65976137335908</c:v>
                </c:pt>
                <c:pt idx="33">
                  <c:v>4.45627387876384</c:v>
                </c:pt>
                <c:pt idx="34">
                  <c:v>4.00559033392464</c:v>
                </c:pt>
                <c:pt idx="35">
                  <c:v>3.82493093210168</c:v>
                </c:pt>
                <c:pt idx="36">
                  <c:v>2.17059203408999</c:v>
                </c:pt>
                <c:pt idx="37">
                  <c:v>4.9174833155282</c:v>
                </c:pt>
                <c:pt idx="38">
                  <c:v>5.55299750766887</c:v>
                </c:pt>
                <c:pt idx="39">
                  <c:v>4.98794597087411</c:v>
                </c:pt>
                <c:pt idx="40">
                  <c:v>2.8774574652115</c:v>
                </c:pt>
                <c:pt idx="41">
                  <c:v>2.70248138082475</c:v>
                </c:pt>
                <c:pt idx="42">
                  <c:v>5.3951455247436</c:v>
                </c:pt>
                <c:pt idx="43">
                  <c:v>2.25714052475786</c:v>
                </c:pt>
                <c:pt idx="44">
                  <c:v>2.6304196698519</c:v>
                </c:pt>
                <c:pt idx="45">
                  <c:v>4.64681238257346</c:v>
                </c:pt>
                <c:pt idx="46">
                  <c:v>5.48279624284647</c:v>
                </c:pt>
                <c:pt idx="47">
                  <c:v>2.68777141464309</c:v>
                </c:pt>
                <c:pt idx="48">
                  <c:v>3.07951311618373</c:v>
                </c:pt>
                <c:pt idx="49">
                  <c:v>3.2883098311548</c:v>
                </c:pt>
                <c:pt idx="50">
                  <c:v>3.57682396081793</c:v>
                </c:pt>
                <c:pt idx="51">
                  <c:v>4.01561257519429</c:v>
                </c:pt>
                <c:pt idx="52">
                  <c:v>3.70717907998006</c:v>
                </c:pt>
                <c:pt idx="53">
                  <c:v>4.49076273014971</c:v>
                </c:pt>
                <c:pt idx="54">
                  <c:v>2.63441366143036</c:v>
                </c:pt>
                <c:pt idx="55">
                  <c:v>3.49030867549153</c:v>
                </c:pt>
                <c:pt idx="56">
                  <c:v>2.61675605008206</c:v>
                </c:pt>
                <c:pt idx="57">
                  <c:v>4.54313608475749</c:v>
                </c:pt>
                <c:pt idx="58">
                  <c:v>2.41412006076889</c:v>
                </c:pt>
                <c:pt idx="59">
                  <c:v>1.80195234370821</c:v>
                </c:pt>
                <c:pt idx="60">
                  <c:v>1.77579935723747</c:v>
                </c:pt>
                <c:pt idx="61">
                  <c:v>3.20800194024677</c:v>
                </c:pt>
                <c:pt idx="62">
                  <c:v>2.83641966511054</c:v>
                </c:pt>
                <c:pt idx="63">
                  <c:v>4.10450778666321</c:v>
                </c:pt>
                <c:pt idx="64">
                  <c:v>4.42794085346866</c:v>
                </c:pt>
                <c:pt idx="65">
                  <c:v>4.20246543275837</c:v>
                </c:pt>
                <c:pt idx="66">
                  <c:v>4.93082890985884</c:v>
                </c:pt>
                <c:pt idx="67">
                  <c:v>2.87391507730491</c:v>
                </c:pt>
                <c:pt idx="68">
                  <c:v>2.53256234428317</c:v>
                </c:pt>
                <c:pt idx="69">
                  <c:v>3.89144227301315</c:v>
                </c:pt>
                <c:pt idx="70">
                  <c:v>3.33871771489658</c:v>
                </c:pt>
                <c:pt idx="71">
                  <c:v>5.1356182126527</c:v>
                </c:pt>
                <c:pt idx="72">
                  <c:v>3.41659222216657</c:v>
                </c:pt>
                <c:pt idx="73">
                  <c:v>3.93873371224189</c:v>
                </c:pt>
                <c:pt idx="74">
                  <c:v>3.19241888730427</c:v>
                </c:pt>
                <c:pt idx="75">
                  <c:v>2.30651146425628</c:v>
                </c:pt>
                <c:pt idx="76">
                  <c:v>3.68156587116194</c:v>
                </c:pt>
                <c:pt idx="77">
                  <c:v>2.40181163848463</c:v>
                </c:pt>
                <c:pt idx="78">
                  <c:v>3.25821169952988</c:v>
                </c:pt>
                <c:pt idx="79">
                  <c:v>2.52482953126506</c:v>
                </c:pt>
                <c:pt idx="80">
                  <c:v>4.52778320027258</c:v>
                </c:pt>
                <c:pt idx="81">
                  <c:v>4.75731185958682</c:v>
                </c:pt>
                <c:pt idx="82">
                  <c:v>5.31599246008642</c:v>
                </c:pt>
                <c:pt idx="83">
                  <c:v>2.27702745604324</c:v>
                </c:pt>
                <c:pt idx="84">
                  <c:v>4.43973161651747</c:v>
                </c:pt>
                <c:pt idx="85">
                  <c:v>3.14743052351415</c:v>
                </c:pt>
                <c:pt idx="86">
                  <c:v>3.01362558569209</c:v>
                </c:pt>
                <c:pt idx="87">
                  <c:v>3.04917438675402</c:v>
                </c:pt>
                <c:pt idx="88">
                  <c:v>1.75901034028424</c:v>
                </c:pt>
                <c:pt idx="89">
                  <c:v>2.34681303400371</c:v>
                </c:pt>
                <c:pt idx="90">
                  <c:v>5.24489605780074</c:v>
                </c:pt>
                <c:pt idx="91">
                  <c:v>4.83050268803908</c:v>
                </c:pt>
                <c:pt idx="92">
                  <c:v>4.05479823562217</c:v>
                </c:pt>
                <c:pt idx="93">
                  <c:v>2.41254351950968</c:v>
                </c:pt>
                <c:pt idx="94">
                  <c:v>4.24270787678687</c:v>
                </c:pt>
                <c:pt idx="95">
                  <c:v>4.80252749633588</c:v>
                </c:pt>
                <c:pt idx="96">
                  <c:v>2.29914832897681</c:v>
                </c:pt>
                <c:pt idx="97">
                  <c:v>3.40033269091374</c:v>
                </c:pt>
                <c:pt idx="98">
                  <c:v>5.17032726736314</c:v>
                </c:pt>
                <c:pt idx="99">
                  <c:v>3.45606128523045</c:v>
                </c:pt>
                <c:pt idx="100">
                  <c:v>2.7831821062321</c:v>
                </c:pt>
                <c:pt idx="101">
                  <c:v>1.57031886594192</c:v>
                </c:pt>
                <c:pt idx="102">
                  <c:v>2.67482436417788</c:v>
                </c:pt>
                <c:pt idx="103">
                  <c:v>2.68104584041238</c:v>
                </c:pt>
                <c:pt idx="104">
                  <c:v>1.86869682989368</c:v>
                </c:pt>
                <c:pt idx="105">
                  <c:v>2.91306010357548</c:v>
                </c:pt>
                <c:pt idx="106">
                  <c:v>2.55465959582699</c:v>
                </c:pt>
                <c:pt idx="107">
                  <c:v>1.93278766405855</c:v>
                </c:pt>
                <c:pt idx="108">
                  <c:v>2.49499415566137</c:v>
                </c:pt>
                <c:pt idx="109">
                  <c:v>2.72194692431244</c:v>
                </c:pt>
                <c:pt idx="110">
                  <c:v>2.08857596008315</c:v>
                </c:pt>
                <c:pt idx="111">
                  <c:v>4.00485221618883</c:v>
                </c:pt>
                <c:pt idx="112">
                  <c:v>3.366934172864</c:v>
                </c:pt>
                <c:pt idx="113">
                  <c:v>1.9527400154662</c:v>
                </c:pt>
                <c:pt idx="114">
                  <c:v>5.42530112127965</c:v>
                </c:pt>
                <c:pt idx="115">
                  <c:v>5.2390831422857</c:v>
                </c:pt>
                <c:pt idx="116">
                  <c:v>5.38934218530143</c:v>
                </c:pt>
                <c:pt idx="117">
                  <c:v>3.89700925379445</c:v>
                </c:pt>
                <c:pt idx="118">
                  <c:v>4.03156853232328</c:v>
                </c:pt>
                <c:pt idx="119">
                  <c:v>3.4111974211094</c:v>
                </c:pt>
                <c:pt idx="120">
                  <c:v>4.74455782442503</c:v>
                </c:pt>
                <c:pt idx="121">
                  <c:v>3.24215239335953</c:v>
                </c:pt>
                <c:pt idx="122">
                  <c:v>3.94710723902714</c:v>
                </c:pt>
                <c:pt idx="123">
                  <c:v>4.27242875037177</c:v>
                </c:pt>
                <c:pt idx="124">
                  <c:v>3.70850659301934</c:v>
                </c:pt>
                <c:pt idx="125">
                  <c:v>2.78447542658296</c:v>
                </c:pt>
                <c:pt idx="126">
                  <c:v>3.30820916812427</c:v>
                </c:pt>
                <c:pt idx="127">
                  <c:v>1.97948831245202</c:v>
                </c:pt>
                <c:pt idx="128">
                  <c:v>4.2602687499288</c:v>
                </c:pt>
                <c:pt idx="129">
                  <c:v>2.71583944604979</c:v>
                </c:pt>
                <c:pt idx="130">
                  <c:v>3.36467327962473</c:v>
                </c:pt>
                <c:pt idx="131">
                  <c:v>3.33957833005275</c:v>
                </c:pt>
                <c:pt idx="132">
                  <c:v>3.82207652854881</c:v>
                </c:pt>
                <c:pt idx="133">
                  <c:v>1.99221724327898</c:v>
                </c:pt>
                <c:pt idx="134">
                  <c:v>3.81191961852293</c:v>
                </c:pt>
                <c:pt idx="135">
                  <c:v>4.27569625614217</c:v>
                </c:pt>
                <c:pt idx="136">
                  <c:v>3.11084561632218</c:v>
                </c:pt>
                <c:pt idx="137">
                  <c:v>3.20606528726288</c:v>
                </c:pt>
                <c:pt idx="138">
                  <c:v>2.94867989017398</c:v>
                </c:pt>
                <c:pt idx="139">
                  <c:v>4.91411689648437</c:v>
                </c:pt>
                <c:pt idx="140">
                  <c:v>4.81461573198637</c:v>
                </c:pt>
                <c:pt idx="141">
                  <c:v>5.90671905953215</c:v>
                </c:pt>
                <c:pt idx="142">
                  <c:v>5.63060793597335</c:v>
                </c:pt>
                <c:pt idx="143">
                  <c:v>5.6095529247525</c:v>
                </c:pt>
                <c:pt idx="144">
                  <c:v>4.41106457751797</c:v>
                </c:pt>
                <c:pt idx="145">
                  <c:v>3.68938466538444</c:v>
                </c:pt>
                <c:pt idx="146">
                  <c:v>4.26828573461516</c:v>
                </c:pt>
                <c:pt idx="147">
                  <c:v>3.7900078873291</c:v>
                </c:pt>
                <c:pt idx="148">
                  <c:v>3.46834051587854</c:v>
                </c:pt>
                <c:pt idx="149">
                  <c:v>2.24326214345908</c:v>
                </c:pt>
                <c:pt idx="150">
                  <c:v>4.62486508578183</c:v>
                </c:pt>
                <c:pt idx="151">
                  <c:v>3.09657996925456</c:v>
                </c:pt>
                <c:pt idx="152">
                  <c:v>4.42978149873719</c:v>
                </c:pt>
                <c:pt idx="153">
                  <c:v>3.22909125519374</c:v>
                </c:pt>
                <c:pt idx="154">
                  <c:v>4.36865976651593</c:v>
                </c:pt>
                <c:pt idx="155">
                  <c:v>1.92516013999091</c:v>
                </c:pt>
                <c:pt idx="156">
                  <c:v>1.73019969530105</c:v>
                </c:pt>
                <c:pt idx="157">
                  <c:v>2.45319482255343</c:v>
                </c:pt>
                <c:pt idx="158">
                  <c:v>2.24681466225244</c:v>
                </c:pt>
                <c:pt idx="159">
                  <c:v>2.88754909134644</c:v>
                </c:pt>
                <c:pt idx="160">
                  <c:v>4.37755326794962</c:v>
                </c:pt>
                <c:pt idx="161">
                  <c:v>4.5868910863777</c:v>
                </c:pt>
                <c:pt idx="162">
                  <c:v>3.26284405718618</c:v>
                </c:pt>
                <c:pt idx="163">
                  <c:v>4.88944412480028</c:v>
                </c:pt>
                <c:pt idx="164">
                  <c:v>3.5961475757146</c:v>
                </c:pt>
                <c:pt idx="165">
                  <c:v>3.72178907255247</c:v>
                </c:pt>
                <c:pt idx="166">
                  <c:v>6.93682924090135</c:v>
                </c:pt>
                <c:pt idx="167">
                  <c:v>4.63023659841964</c:v>
                </c:pt>
                <c:pt idx="168">
                  <c:v>7.05845332050989</c:v>
                </c:pt>
              </c:numCache>
            </c:numRef>
          </c:cat>
          <c:val>
            <c:numRef>
              <c:f>'LMS BNG'!$B$2:$B$170</c:f>
              <c:numCache>
                <c:formatCode>General</c:formatCode>
                <c:ptCount val="169"/>
                <c:pt idx="0">
                  <c:v>4.57693516019214</c:v>
                </c:pt>
                <c:pt idx="1">
                  <c:v>4.28706325444424</c:v>
                </c:pt>
                <c:pt idx="2">
                  <c:v>3.94301833001032</c:v>
                </c:pt>
                <c:pt idx="3">
                  <c:v>3.6645799211715</c:v>
                </c:pt>
                <c:pt idx="4">
                  <c:v>3.07445582829336</c:v>
                </c:pt>
                <c:pt idx="5">
                  <c:v>3.12619860639459</c:v>
                </c:pt>
                <c:pt idx="6">
                  <c:v>3.10075879335332</c:v>
                </c:pt>
                <c:pt idx="7">
                  <c:v>2.62949600645454</c:v>
                </c:pt>
                <c:pt idx="8">
                  <c:v>2.13617258392972</c:v>
                </c:pt>
                <c:pt idx="9">
                  <c:v>2.5801125935145</c:v>
                </c:pt>
                <c:pt idx="10">
                  <c:v>3.33336888805995</c:v>
                </c:pt>
                <c:pt idx="11">
                  <c:v>3.759857485314</c:v>
                </c:pt>
                <c:pt idx="12">
                  <c:v>3.48349121613223</c:v>
                </c:pt>
                <c:pt idx="13">
                  <c:v>3.58667116367764</c:v>
                </c:pt>
                <c:pt idx="14">
                  <c:v>3.77712716208065</c:v>
                </c:pt>
                <c:pt idx="15">
                  <c:v>3.98163963712186</c:v>
                </c:pt>
                <c:pt idx="16">
                  <c:v>3.96315138258677</c:v>
                </c:pt>
                <c:pt idx="17">
                  <c:v>3.89176753973759</c:v>
                </c:pt>
                <c:pt idx="18">
                  <c:v>4.29624792366735</c:v>
                </c:pt>
                <c:pt idx="19">
                  <c:v>3.42716478501038</c:v>
                </c:pt>
                <c:pt idx="20">
                  <c:v>3.25031259514055</c:v>
                </c:pt>
                <c:pt idx="21">
                  <c:v>3.13274782855577</c:v>
                </c:pt>
                <c:pt idx="22">
                  <c:v>3.90896135442359</c:v>
                </c:pt>
                <c:pt idx="23">
                  <c:v>3.30076848413218</c:v>
                </c:pt>
                <c:pt idx="24">
                  <c:v>4.27674180537408</c:v>
                </c:pt>
                <c:pt idx="25">
                  <c:v>4.30593217195036</c:v>
                </c:pt>
                <c:pt idx="26">
                  <c:v>4.06801194502064</c:v>
                </c:pt>
                <c:pt idx="27">
                  <c:v>4.04186787149582</c:v>
                </c:pt>
                <c:pt idx="28">
                  <c:v>3.86642784643391</c:v>
                </c:pt>
                <c:pt idx="29">
                  <c:v>3.60466768308059</c:v>
                </c:pt>
                <c:pt idx="30">
                  <c:v>3.6105117968595</c:v>
                </c:pt>
                <c:pt idx="31">
                  <c:v>3.70721503295037</c:v>
                </c:pt>
                <c:pt idx="32">
                  <c:v>3.92051951144423</c:v>
                </c:pt>
                <c:pt idx="33">
                  <c:v>3.49871233488845</c:v>
                </c:pt>
                <c:pt idx="34">
                  <c:v>3.26396429265709</c:v>
                </c:pt>
                <c:pt idx="35">
                  <c:v>2.93006640015081</c:v>
                </c:pt>
                <c:pt idx="36">
                  <c:v>3.44328750641327</c:v>
                </c:pt>
                <c:pt idx="37">
                  <c:v>3.92363449929336</c:v>
                </c:pt>
                <c:pt idx="38">
                  <c:v>4.21179327527274</c:v>
                </c:pt>
                <c:pt idx="39">
                  <c:v>4.40813499818182</c:v>
                </c:pt>
                <c:pt idx="40">
                  <c:v>3.80773497313218</c:v>
                </c:pt>
                <c:pt idx="41">
                  <c:v>3.9019442402025</c:v>
                </c:pt>
                <c:pt idx="42">
                  <c:v>4.15097095472718</c:v>
                </c:pt>
                <c:pt idx="43">
                  <c:v>3.27065942444417</c:v>
                </c:pt>
                <c:pt idx="44">
                  <c:v>4.16141893168589</c:v>
                </c:pt>
                <c:pt idx="45">
                  <c:v>3.55033696371696</c:v>
                </c:pt>
                <c:pt idx="46">
                  <c:v>4.25234636488845</c:v>
                </c:pt>
                <c:pt idx="47">
                  <c:v>3.7582917492231</c:v>
                </c:pt>
                <c:pt idx="48">
                  <c:v>3.47799457397936</c:v>
                </c:pt>
                <c:pt idx="49">
                  <c:v>3.01997300167764</c:v>
                </c:pt>
                <c:pt idx="50">
                  <c:v>3.44012102515086</c:v>
                </c:pt>
                <c:pt idx="51">
                  <c:v>3.84942151142359</c:v>
                </c:pt>
                <c:pt idx="52">
                  <c:v>3.48226154461573</c:v>
                </c:pt>
                <c:pt idx="53">
                  <c:v>3.65650882442354</c:v>
                </c:pt>
                <c:pt idx="54">
                  <c:v>3.10512223952482</c:v>
                </c:pt>
                <c:pt idx="55">
                  <c:v>3.49763479073763</c:v>
                </c:pt>
                <c:pt idx="56">
                  <c:v>3.88053668467764</c:v>
                </c:pt>
                <c:pt idx="57">
                  <c:v>3.49516631127273</c:v>
                </c:pt>
                <c:pt idx="58">
                  <c:v>2.83841120626241</c:v>
                </c:pt>
                <c:pt idx="59">
                  <c:v>2.6475573435951</c:v>
                </c:pt>
                <c:pt idx="60">
                  <c:v>2.71005750238427</c:v>
                </c:pt>
                <c:pt idx="61">
                  <c:v>3.35739168057641</c:v>
                </c:pt>
                <c:pt idx="62">
                  <c:v>3.76452484425218</c:v>
                </c:pt>
                <c:pt idx="63">
                  <c:v>3.84590567091941</c:v>
                </c:pt>
                <c:pt idx="64">
                  <c:v>4.13764204704964</c:v>
                </c:pt>
                <c:pt idx="65">
                  <c:v>4.56941066374789</c:v>
                </c:pt>
                <c:pt idx="66">
                  <c:v>3.96354398774795</c:v>
                </c:pt>
                <c:pt idx="67">
                  <c:v>3.43149769445454</c:v>
                </c:pt>
                <c:pt idx="68">
                  <c:v>3.1902884461715</c:v>
                </c:pt>
                <c:pt idx="69">
                  <c:v>4.0001266399194</c:v>
                </c:pt>
                <c:pt idx="70">
                  <c:v>4.97238620295036</c:v>
                </c:pt>
                <c:pt idx="71">
                  <c:v>4.36250728759498</c:v>
                </c:pt>
                <c:pt idx="72">
                  <c:v>4.42785510485945</c:v>
                </c:pt>
                <c:pt idx="73">
                  <c:v>3.76257407403096</c:v>
                </c:pt>
                <c:pt idx="74">
                  <c:v>3.46652133375822</c:v>
                </c:pt>
                <c:pt idx="75">
                  <c:v>3.37456197458673</c:v>
                </c:pt>
                <c:pt idx="76">
                  <c:v>3.35756325128305</c:v>
                </c:pt>
                <c:pt idx="77">
                  <c:v>2.47770655016118</c:v>
                </c:pt>
                <c:pt idx="78">
                  <c:v>2.78603896992973</c:v>
                </c:pt>
                <c:pt idx="79">
                  <c:v>2.45735991222309</c:v>
                </c:pt>
                <c:pt idx="80">
                  <c:v>3.44946776566737</c:v>
                </c:pt>
                <c:pt idx="81">
                  <c:v>3.91594888082845</c:v>
                </c:pt>
                <c:pt idx="82">
                  <c:v>3.88008102790909</c:v>
                </c:pt>
                <c:pt idx="83">
                  <c:v>3.45358271904127</c:v>
                </c:pt>
                <c:pt idx="84">
                  <c:v>3.232550910343</c:v>
                </c:pt>
                <c:pt idx="85">
                  <c:v>3.50376405085951</c:v>
                </c:pt>
                <c:pt idx="86">
                  <c:v>2.93907886278723</c:v>
                </c:pt>
                <c:pt idx="87">
                  <c:v>3.25692923997936</c:v>
                </c:pt>
                <c:pt idx="88">
                  <c:v>2.10619228252482</c:v>
                </c:pt>
                <c:pt idx="89">
                  <c:v>3.01300689595036</c:v>
                </c:pt>
                <c:pt idx="90">
                  <c:v>4.58943635896905</c:v>
                </c:pt>
                <c:pt idx="91">
                  <c:v>4.24250476999996</c:v>
                </c:pt>
                <c:pt idx="92">
                  <c:v>4.21775939490909</c:v>
                </c:pt>
                <c:pt idx="93">
                  <c:v>3.36103850057641</c:v>
                </c:pt>
                <c:pt idx="94">
                  <c:v>3.59209688081818</c:v>
                </c:pt>
                <c:pt idx="95">
                  <c:v>3.66183024221283</c:v>
                </c:pt>
                <c:pt idx="96">
                  <c:v>3.56915881966732</c:v>
                </c:pt>
                <c:pt idx="97">
                  <c:v>3.97257502508058</c:v>
                </c:pt>
                <c:pt idx="98">
                  <c:v>3.6997405254855</c:v>
                </c:pt>
                <c:pt idx="99">
                  <c:v>2.89483839318176</c:v>
                </c:pt>
                <c:pt idx="100">
                  <c:v>2.48128183838427</c:v>
                </c:pt>
                <c:pt idx="101">
                  <c:v>2.49095809186782</c:v>
                </c:pt>
                <c:pt idx="102">
                  <c:v>2.24230508486782</c:v>
                </c:pt>
                <c:pt idx="103">
                  <c:v>2.31547458839459</c:v>
                </c:pt>
                <c:pt idx="104">
                  <c:v>2.55912249646486</c:v>
                </c:pt>
                <c:pt idx="105">
                  <c:v>2.26098351419218</c:v>
                </c:pt>
                <c:pt idx="106">
                  <c:v>2.416284147</c:v>
                </c:pt>
                <c:pt idx="107">
                  <c:v>2.36987500159509</c:v>
                </c:pt>
                <c:pt idx="108">
                  <c:v>2.46475052204127</c:v>
                </c:pt>
                <c:pt idx="109">
                  <c:v>2.41401169726241</c:v>
                </c:pt>
                <c:pt idx="110">
                  <c:v>2.26880034446486</c:v>
                </c:pt>
                <c:pt idx="111">
                  <c:v>3.07263943916112</c:v>
                </c:pt>
                <c:pt idx="112">
                  <c:v>3.84203488895039</c:v>
                </c:pt>
                <c:pt idx="113">
                  <c:v>2.71789961028304</c:v>
                </c:pt>
                <c:pt idx="114">
                  <c:v>4.38089925795873</c:v>
                </c:pt>
                <c:pt idx="115">
                  <c:v>4.68902235324177</c:v>
                </c:pt>
                <c:pt idx="116">
                  <c:v>5.48537001180787</c:v>
                </c:pt>
                <c:pt idx="117">
                  <c:v>4.73784451764668</c:v>
                </c:pt>
                <c:pt idx="118">
                  <c:v>4.70338465046486</c:v>
                </c:pt>
                <c:pt idx="119">
                  <c:v>4.42889123019214</c:v>
                </c:pt>
                <c:pt idx="120">
                  <c:v>3.8732072188285</c:v>
                </c:pt>
                <c:pt idx="121">
                  <c:v>3.86578700126246</c:v>
                </c:pt>
                <c:pt idx="122">
                  <c:v>4.021268814657</c:v>
                </c:pt>
                <c:pt idx="123">
                  <c:v>3.11836073862605</c:v>
                </c:pt>
                <c:pt idx="124">
                  <c:v>2.77866369408059</c:v>
                </c:pt>
                <c:pt idx="125">
                  <c:v>3.2038885195145</c:v>
                </c:pt>
                <c:pt idx="126">
                  <c:v>3.06807869123145</c:v>
                </c:pt>
                <c:pt idx="127">
                  <c:v>2.69382447627273</c:v>
                </c:pt>
                <c:pt idx="128">
                  <c:v>3.19024021404964</c:v>
                </c:pt>
                <c:pt idx="129">
                  <c:v>3.30518743153514</c:v>
                </c:pt>
                <c:pt idx="130">
                  <c:v>2.71631004030368</c:v>
                </c:pt>
                <c:pt idx="131">
                  <c:v>2.64789408436364</c:v>
                </c:pt>
                <c:pt idx="132">
                  <c:v>2.95997582622306</c:v>
                </c:pt>
                <c:pt idx="133">
                  <c:v>3.04734703981818</c:v>
                </c:pt>
                <c:pt idx="134">
                  <c:v>3.2672707880207</c:v>
                </c:pt>
                <c:pt idx="135">
                  <c:v>3.51982524474791</c:v>
                </c:pt>
                <c:pt idx="136">
                  <c:v>3.24951476652487</c:v>
                </c:pt>
                <c:pt idx="137">
                  <c:v>2.73097881437395</c:v>
                </c:pt>
                <c:pt idx="138">
                  <c:v>4.22398058842359</c:v>
                </c:pt>
                <c:pt idx="139">
                  <c:v>4.42834343903096</c:v>
                </c:pt>
                <c:pt idx="140">
                  <c:v>5.56957620817147</c:v>
                </c:pt>
                <c:pt idx="141">
                  <c:v>4.99750125799989</c:v>
                </c:pt>
                <c:pt idx="142">
                  <c:v>4.14288488744418</c:v>
                </c:pt>
                <c:pt idx="143">
                  <c:v>4.08619861891941</c:v>
                </c:pt>
                <c:pt idx="144">
                  <c:v>3.79967878604127</c:v>
                </c:pt>
                <c:pt idx="145">
                  <c:v>4.01507580589877</c:v>
                </c:pt>
                <c:pt idx="146">
                  <c:v>3.76562348659509</c:v>
                </c:pt>
                <c:pt idx="147">
                  <c:v>3.23662495002064</c:v>
                </c:pt>
                <c:pt idx="148">
                  <c:v>3.13919518504964</c:v>
                </c:pt>
                <c:pt idx="149">
                  <c:v>2.809696877686</c:v>
                </c:pt>
                <c:pt idx="150">
                  <c:v>3.40783709149582</c:v>
                </c:pt>
                <c:pt idx="151">
                  <c:v>2.55447170303096</c:v>
                </c:pt>
                <c:pt idx="152">
                  <c:v>3.2312154959194</c:v>
                </c:pt>
                <c:pt idx="153">
                  <c:v>3.28280277480786</c:v>
                </c:pt>
                <c:pt idx="154">
                  <c:v>3.12838359527273</c:v>
                </c:pt>
                <c:pt idx="155">
                  <c:v>3.00977004447518</c:v>
                </c:pt>
                <c:pt idx="156">
                  <c:v>2.70409235240496</c:v>
                </c:pt>
                <c:pt idx="157">
                  <c:v>2.771812426657</c:v>
                </c:pt>
                <c:pt idx="158">
                  <c:v>2.7892302235145</c:v>
                </c:pt>
                <c:pt idx="159">
                  <c:v>2.71314496191941</c:v>
                </c:pt>
                <c:pt idx="160">
                  <c:v>3.19954899749582</c:v>
                </c:pt>
                <c:pt idx="161">
                  <c:v>3.64017012564668</c:v>
                </c:pt>
                <c:pt idx="162">
                  <c:v>3.50900224773763</c:v>
                </c:pt>
                <c:pt idx="163">
                  <c:v>4.01546546343391</c:v>
                </c:pt>
                <c:pt idx="164">
                  <c:v>4.20888534102064</c:v>
                </c:pt>
                <c:pt idx="165">
                  <c:v>5.81236177198968</c:v>
                </c:pt>
                <c:pt idx="166">
                  <c:v>6.07495671060538</c:v>
                </c:pt>
                <c:pt idx="167">
                  <c:v>5.00675292576855</c:v>
                </c:pt>
                <c:pt idx="168">
                  <c:v>7.08684953593795</c:v>
                </c:pt>
              </c:numCache>
            </c:numRef>
          </c:val>
        </c:ser>
        <c:ser>
          <c:idx val="1"/>
          <c:order val="1"/>
          <c:tx>
            <c:strRef>
              <c:f>Predicted Y</c:f>
              <c:strCache>
                <c:ptCount val="1"/>
                <c:pt idx="0">
                  <c:v>Predicted Y</c:v>
                </c:pt>
              </c:strCache>
            </c:strRef>
          </c:tx>
          <c:spPr>
            <a:gradFill>
              <a:gsLst>
                <a:gs pos="0">
                  <a:srgbClr val="03D4A8"/>
                </a:gs>
                <a:gs pos="25000">
                  <a:srgbClr val="21D6E0"/>
                </a:gs>
                <a:gs pos="75000">
                  <a:srgbClr val="0087E6"/>
                </a:gs>
                <a:gs pos="100000">
                  <a:srgbClr val="005CBF"/>
                </a:gs>
              </a:gsLst>
              <a:lin ang="5400000" scaled="0"/>
            </a:gradFill>
          </c:spPr>
          <c:invertIfNegative val="0"/>
          <c:dLbls>
            <c:delete val="1"/>
          </c:dLbls>
          <c:trendline>
            <c:trendlineType val="movingAvg"/>
            <c:period val="2"/>
            <c:dispRSqr val="0"/>
            <c:dispEq val="0"/>
          </c:trendline>
          <c:cat>
            <c:numRef>
              <c:f>'LMS BNG'!$C$2:$C$170</c:f>
              <c:numCache>
                <c:formatCode>General</c:formatCode>
                <c:ptCount val="169"/>
                <c:pt idx="0">
                  <c:v>3.3980246271667</c:v>
                </c:pt>
                <c:pt idx="1">
                  <c:v>3.73652926923728</c:v>
                </c:pt>
                <c:pt idx="2">
                  <c:v>5.22195097117788</c:v>
                </c:pt>
                <c:pt idx="3">
                  <c:v>4.80601320400601</c:v>
                </c:pt>
                <c:pt idx="4">
                  <c:v>2.49086588556473</c:v>
                </c:pt>
                <c:pt idx="5">
                  <c:v>2.09754794788147</c:v>
                </c:pt>
                <c:pt idx="6">
                  <c:v>2.13038540716546</c:v>
                </c:pt>
                <c:pt idx="7">
                  <c:v>2.08236250999356</c:v>
                </c:pt>
                <c:pt idx="8">
                  <c:v>1.42386424137966</c:v>
                </c:pt>
                <c:pt idx="9">
                  <c:v>3.21146183329086</c:v>
                </c:pt>
                <c:pt idx="10">
                  <c:v>3.2783053861165</c:v>
                </c:pt>
                <c:pt idx="11">
                  <c:v>3.38626422258474</c:v>
                </c:pt>
                <c:pt idx="12">
                  <c:v>3.12919673237853</c:v>
                </c:pt>
                <c:pt idx="13">
                  <c:v>4.77272083720877</c:v>
                </c:pt>
                <c:pt idx="14">
                  <c:v>3.93850819011124</c:v>
                </c:pt>
                <c:pt idx="15">
                  <c:v>4.72464781368827</c:v>
                </c:pt>
                <c:pt idx="16">
                  <c:v>4.97541476057154</c:v>
                </c:pt>
                <c:pt idx="17">
                  <c:v>2.67031173727243</c:v>
                </c:pt>
                <c:pt idx="18">
                  <c:v>4.41763142264069</c:v>
                </c:pt>
                <c:pt idx="19">
                  <c:v>2.9137732271243</c:v>
                </c:pt>
                <c:pt idx="20">
                  <c:v>4.24440908706214</c:v>
                </c:pt>
                <c:pt idx="21">
                  <c:v>2.31170293582831</c:v>
                </c:pt>
                <c:pt idx="22">
                  <c:v>5.01249350761059</c:v>
                </c:pt>
                <c:pt idx="23">
                  <c:v>3.72866101581812</c:v>
                </c:pt>
                <c:pt idx="24">
                  <c:v>5.67198486453566</c:v>
                </c:pt>
                <c:pt idx="25">
                  <c:v>3.80980878895554</c:v>
                </c:pt>
                <c:pt idx="26">
                  <c:v>2.99277211083406</c:v>
                </c:pt>
                <c:pt idx="27">
                  <c:v>4.54641624869343</c:v>
                </c:pt>
                <c:pt idx="28">
                  <c:v>2.59818793994984</c:v>
                </c:pt>
                <c:pt idx="29">
                  <c:v>4.96963141913854</c:v>
                </c:pt>
                <c:pt idx="30">
                  <c:v>3.46965939671702</c:v>
                </c:pt>
                <c:pt idx="31">
                  <c:v>3.10662073541845</c:v>
                </c:pt>
                <c:pt idx="32">
                  <c:v>2.65976137335908</c:v>
                </c:pt>
                <c:pt idx="33">
                  <c:v>4.45627387876384</c:v>
                </c:pt>
                <c:pt idx="34">
                  <c:v>4.00559033392464</c:v>
                </c:pt>
                <c:pt idx="35">
                  <c:v>3.82493093210168</c:v>
                </c:pt>
                <c:pt idx="36">
                  <c:v>2.17059203408999</c:v>
                </c:pt>
                <c:pt idx="37">
                  <c:v>4.9174833155282</c:v>
                </c:pt>
                <c:pt idx="38">
                  <c:v>5.55299750766887</c:v>
                </c:pt>
                <c:pt idx="39">
                  <c:v>4.98794597087411</c:v>
                </c:pt>
                <c:pt idx="40">
                  <c:v>2.8774574652115</c:v>
                </c:pt>
                <c:pt idx="41">
                  <c:v>2.70248138082475</c:v>
                </c:pt>
                <c:pt idx="42">
                  <c:v>5.3951455247436</c:v>
                </c:pt>
                <c:pt idx="43">
                  <c:v>2.25714052475786</c:v>
                </c:pt>
                <c:pt idx="44">
                  <c:v>2.6304196698519</c:v>
                </c:pt>
                <c:pt idx="45">
                  <c:v>4.64681238257346</c:v>
                </c:pt>
                <c:pt idx="46">
                  <c:v>5.48279624284647</c:v>
                </c:pt>
                <c:pt idx="47">
                  <c:v>2.68777141464309</c:v>
                </c:pt>
                <c:pt idx="48">
                  <c:v>3.07951311618373</c:v>
                </c:pt>
                <c:pt idx="49">
                  <c:v>3.2883098311548</c:v>
                </c:pt>
                <c:pt idx="50">
                  <c:v>3.57682396081793</c:v>
                </c:pt>
                <c:pt idx="51">
                  <c:v>4.01561257519429</c:v>
                </c:pt>
                <c:pt idx="52">
                  <c:v>3.70717907998006</c:v>
                </c:pt>
                <c:pt idx="53">
                  <c:v>4.49076273014971</c:v>
                </c:pt>
                <c:pt idx="54">
                  <c:v>2.63441366143036</c:v>
                </c:pt>
                <c:pt idx="55">
                  <c:v>3.49030867549153</c:v>
                </c:pt>
                <c:pt idx="56">
                  <c:v>2.61675605008206</c:v>
                </c:pt>
                <c:pt idx="57">
                  <c:v>4.54313608475749</c:v>
                </c:pt>
                <c:pt idx="58">
                  <c:v>2.41412006076889</c:v>
                </c:pt>
                <c:pt idx="59">
                  <c:v>1.80195234370821</c:v>
                </c:pt>
                <c:pt idx="60">
                  <c:v>1.77579935723747</c:v>
                </c:pt>
                <c:pt idx="61">
                  <c:v>3.20800194024677</c:v>
                </c:pt>
                <c:pt idx="62">
                  <c:v>2.83641966511054</c:v>
                </c:pt>
                <c:pt idx="63">
                  <c:v>4.10450778666321</c:v>
                </c:pt>
                <c:pt idx="64">
                  <c:v>4.42794085346866</c:v>
                </c:pt>
                <c:pt idx="65">
                  <c:v>4.20246543275837</c:v>
                </c:pt>
                <c:pt idx="66">
                  <c:v>4.93082890985884</c:v>
                </c:pt>
                <c:pt idx="67">
                  <c:v>2.87391507730491</c:v>
                </c:pt>
                <c:pt idx="68">
                  <c:v>2.53256234428317</c:v>
                </c:pt>
                <c:pt idx="69">
                  <c:v>3.89144227301315</c:v>
                </c:pt>
                <c:pt idx="70">
                  <c:v>3.33871771489658</c:v>
                </c:pt>
                <c:pt idx="71">
                  <c:v>5.1356182126527</c:v>
                </c:pt>
                <c:pt idx="72">
                  <c:v>3.41659222216657</c:v>
                </c:pt>
                <c:pt idx="73">
                  <c:v>3.93873371224189</c:v>
                </c:pt>
                <c:pt idx="74">
                  <c:v>3.19241888730427</c:v>
                </c:pt>
                <c:pt idx="75">
                  <c:v>2.30651146425628</c:v>
                </c:pt>
                <c:pt idx="76">
                  <c:v>3.68156587116194</c:v>
                </c:pt>
                <c:pt idx="77">
                  <c:v>2.40181163848463</c:v>
                </c:pt>
                <c:pt idx="78">
                  <c:v>3.25821169952988</c:v>
                </c:pt>
                <c:pt idx="79">
                  <c:v>2.52482953126506</c:v>
                </c:pt>
                <c:pt idx="80">
                  <c:v>4.52778320027258</c:v>
                </c:pt>
                <c:pt idx="81">
                  <c:v>4.75731185958682</c:v>
                </c:pt>
                <c:pt idx="82">
                  <c:v>5.31599246008642</c:v>
                </c:pt>
                <c:pt idx="83">
                  <c:v>2.27702745604324</c:v>
                </c:pt>
                <c:pt idx="84">
                  <c:v>4.43973161651747</c:v>
                </c:pt>
                <c:pt idx="85">
                  <c:v>3.14743052351415</c:v>
                </c:pt>
                <c:pt idx="86">
                  <c:v>3.01362558569209</c:v>
                </c:pt>
                <c:pt idx="87">
                  <c:v>3.04917438675402</c:v>
                </c:pt>
                <c:pt idx="88">
                  <c:v>1.75901034028424</c:v>
                </c:pt>
                <c:pt idx="89">
                  <c:v>2.34681303400371</c:v>
                </c:pt>
                <c:pt idx="90">
                  <c:v>5.24489605780074</c:v>
                </c:pt>
                <c:pt idx="91">
                  <c:v>4.83050268803908</c:v>
                </c:pt>
                <c:pt idx="92">
                  <c:v>4.05479823562217</c:v>
                </c:pt>
                <c:pt idx="93">
                  <c:v>2.41254351950968</c:v>
                </c:pt>
                <c:pt idx="94">
                  <c:v>4.24270787678687</c:v>
                </c:pt>
                <c:pt idx="95">
                  <c:v>4.80252749633588</c:v>
                </c:pt>
                <c:pt idx="96">
                  <c:v>2.29914832897681</c:v>
                </c:pt>
                <c:pt idx="97">
                  <c:v>3.40033269091374</c:v>
                </c:pt>
                <c:pt idx="98">
                  <c:v>5.17032726736314</c:v>
                </c:pt>
                <c:pt idx="99">
                  <c:v>3.45606128523045</c:v>
                </c:pt>
                <c:pt idx="100">
                  <c:v>2.7831821062321</c:v>
                </c:pt>
                <c:pt idx="101">
                  <c:v>1.57031886594192</c:v>
                </c:pt>
                <c:pt idx="102">
                  <c:v>2.67482436417788</c:v>
                </c:pt>
                <c:pt idx="103">
                  <c:v>2.68104584041238</c:v>
                </c:pt>
                <c:pt idx="104">
                  <c:v>1.86869682989368</c:v>
                </c:pt>
                <c:pt idx="105">
                  <c:v>2.91306010357548</c:v>
                </c:pt>
                <c:pt idx="106">
                  <c:v>2.55465959582699</c:v>
                </c:pt>
                <c:pt idx="107">
                  <c:v>1.93278766405855</c:v>
                </c:pt>
                <c:pt idx="108">
                  <c:v>2.49499415566137</c:v>
                </c:pt>
                <c:pt idx="109">
                  <c:v>2.72194692431244</c:v>
                </c:pt>
                <c:pt idx="110">
                  <c:v>2.08857596008315</c:v>
                </c:pt>
                <c:pt idx="111">
                  <c:v>4.00485221618883</c:v>
                </c:pt>
                <c:pt idx="112">
                  <c:v>3.366934172864</c:v>
                </c:pt>
                <c:pt idx="113">
                  <c:v>1.9527400154662</c:v>
                </c:pt>
                <c:pt idx="114">
                  <c:v>5.42530112127965</c:v>
                </c:pt>
                <c:pt idx="115">
                  <c:v>5.2390831422857</c:v>
                </c:pt>
                <c:pt idx="116">
                  <c:v>5.38934218530143</c:v>
                </c:pt>
                <c:pt idx="117">
                  <c:v>3.89700925379445</c:v>
                </c:pt>
                <c:pt idx="118">
                  <c:v>4.03156853232328</c:v>
                </c:pt>
                <c:pt idx="119">
                  <c:v>3.4111974211094</c:v>
                </c:pt>
                <c:pt idx="120">
                  <c:v>4.74455782442503</c:v>
                </c:pt>
                <c:pt idx="121">
                  <c:v>3.24215239335953</c:v>
                </c:pt>
                <c:pt idx="122">
                  <c:v>3.94710723902714</c:v>
                </c:pt>
                <c:pt idx="123">
                  <c:v>4.27242875037177</c:v>
                </c:pt>
                <c:pt idx="124">
                  <c:v>3.70850659301934</c:v>
                </c:pt>
                <c:pt idx="125">
                  <c:v>2.78447542658296</c:v>
                </c:pt>
                <c:pt idx="126">
                  <c:v>3.30820916812427</c:v>
                </c:pt>
                <c:pt idx="127">
                  <c:v>1.97948831245202</c:v>
                </c:pt>
                <c:pt idx="128">
                  <c:v>4.2602687499288</c:v>
                </c:pt>
                <c:pt idx="129">
                  <c:v>2.71583944604979</c:v>
                </c:pt>
                <c:pt idx="130">
                  <c:v>3.36467327962473</c:v>
                </c:pt>
                <c:pt idx="131">
                  <c:v>3.33957833005275</c:v>
                </c:pt>
                <c:pt idx="132">
                  <c:v>3.82207652854881</c:v>
                </c:pt>
                <c:pt idx="133">
                  <c:v>1.99221724327898</c:v>
                </c:pt>
                <c:pt idx="134">
                  <c:v>3.81191961852293</c:v>
                </c:pt>
                <c:pt idx="135">
                  <c:v>4.27569625614217</c:v>
                </c:pt>
                <c:pt idx="136">
                  <c:v>3.11084561632218</c:v>
                </c:pt>
                <c:pt idx="137">
                  <c:v>3.20606528726288</c:v>
                </c:pt>
                <c:pt idx="138">
                  <c:v>2.94867989017398</c:v>
                </c:pt>
                <c:pt idx="139">
                  <c:v>4.91411689648437</c:v>
                </c:pt>
                <c:pt idx="140">
                  <c:v>4.81461573198637</c:v>
                </c:pt>
                <c:pt idx="141">
                  <c:v>5.90671905953215</c:v>
                </c:pt>
                <c:pt idx="142">
                  <c:v>5.63060793597335</c:v>
                </c:pt>
                <c:pt idx="143">
                  <c:v>5.6095529247525</c:v>
                </c:pt>
                <c:pt idx="144">
                  <c:v>4.41106457751797</c:v>
                </c:pt>
                <c:pt idx="145">
                  <c:v>3.68938466538444</c:v>
                </c:pt>
                <c:pt idx="146">
                  <c:v>4.26828573461516</c:v>
                </c:pt>
                <c:pt idx="147">
                  <c:v>3.7900078873291</c:v>
                </c:pt>
                <c:pt idx="148">
                  <c:v>3.46834051587854</c:v>
                </c:pt>
                <c:pt idx="149">
                  <c:v>2.24326214345908</c:v>
                </c:pt>
                <c:pt idx="150">
                  <c:v>4.62486508578183</c:v>
                </c:pt>
                <c:pt idx="151">
                  <c:v>3.09657996925456</c:v>
                </c:pt>
                <c:pt idx="152">
                  <c:v>4.42978149873719</c:v>
                </c:pt>
                <c:pt idx="153">
                  <c:v>3.22909125519374</c:v>
                </c:pt>
                <c:pt idx="154">
                  <c:v>4.36865976651593</c:v>
                </c:pt>
                <c:pt idx="155">
                  <c:v>1.92516013999091</c:v>
                </c:pt>
                <c:pt idx="156">
                  <c:v>1.73019969530105</c:v>
                </c:pt>
                <c:pt idx="157">
                  <c:v>2.45319482255343</c:v>
                </c:pt>
                <c:pt idx="158">
                  <c:v>2.24681466225244</c:v>
                </c:pt>
                <c:pt idx="159">
                  <c:v>2.88754909134644</c:v>
                </c:pt>
                <c:pt idx="160">
                  <c:v>4.37755326794962</c:v>
                </c:pt>
                <c:pt idx="161">
                  <c:v>4.5868910863777</c:v>
                </c:pt>
                <c:pt idx="162">
                  <c:v>3.26284405718618</c:v>
                </c:pt>
                <c:pt idx="163">
                  <c:v>4.88944412480028</c:v>
                </c:pt>
                <c:pt idx="164">
                  <c:v>3.5961475757146</c:v>
                </c:pt>
                <c:pt idx="165">
                  <c:v>3.72178907255247</c:v>
                </c:pt>
                <c:pt idx="166">
                  <c:v>6.93682924090135</c:v>
                </c:pt>
                <c:pt idx="167">
                  <c:v>4.63023659841964</c:v>
                </c:pt>
                <c:pt idx="168">
                  <c:v>7.05845332050989</c:v>
                </c:pt>
              </c:numCache>
            </c:numRef>
          </c:cat>
          <c:val>
            <c:numRef>
              <c:f>'LMS BNG'!$O$95:$O$263</c:f>
              <c:numCache>
                <c:formatCode>General</c:formatCode>
                <c:ptCount val="169"/>
                <c:pt idx="0">
                  <c:v>3.46214727069574</c:v>
                </c:pt>
                <c:pt idx="1">
                  <c:v>3.62004820227344</c:v>
                </c:pt>
                <c:pt idx="2">
                  <c:v>4.3129470325153</c:v>
                </c:pt>
                <c:pt idx="3">
                  <c:v>4.11892617503739</c:v>
                </c:pt>
                <c:pt idx="4">
                  <c:v>3.03898849357645</c:v>
                </c:pt>
                <c:pt idx="5">
                  <c:v>2.85551901916531</c:v>
                </c:pt>
                <c:pt idx="6">
                  <c:v>2.87083657989321</c:v>
                </c:pt>
                <c:pt idx="7">
                  <c:v>2.8484355275646</c:v>
                </c:pt>
                <c:pt idx="8">
                  <c:v>2.5412684251567</c:v>
                </c:pt>
                <c:pt idx="9">
                  <c:v>3.37512205659369</c:v>
                </c:pt>
                <c:pt idx="10">
                  <c:v>3.40630230628412</c:v>
                </c:pt>
                <c:pt idx="11">
                  <c:v>3.45666144093618</c:v>
                </c:pt>
                <c:pt idx="12">
                  <c:v>3.33674817790488</c:v>
                </c:pt>
                <c:pt idx="13">
                  <c:v>4.10339641538756</c:v>
                </c:pt>
                <c:pt idx="14">
                  <c:v>3.71426451661992</c:v>
                </c:pt>
                <c:pt idx="15">
                  <c:v>4.08097198081788</c:v>
                </c:pt>
                <c:pt idx="16">
                  <c:v>4.19794625413817</c:v>
                </c:pt>
                <c:pt idx="17">
                  <c:v>3.12269389560302</c:v>
                </c:pt>
                <c:pt idx="18">
                  <c:v>3.93775925008692</c:v>
                </c:pt>
                <c:pt idx="19">
                  <c:v>3.23626042105966</c:v>
                </c:pt>
                <c:pt idx="20">
                  <c:v>3.85695690719843</c:v>
                </c:pt>
                <c:pt idx="21">
                  <c:v>2.95541505572182</c:v>
                </c:pt>
                <c:pt idx="22">
                  <c:v>4.2152422317159</c:v>
                </c:pt>
                <c:pt idx="23">
                  <c:v>3.61637792898804</c:v>
                </c:pt>
                <c:pt idx="24">
                  <c:v>4.5228725761298</c:v>
                </c:pt>
                <c:pt idx="25">
                  <c:v>3.65423061217571</c:v>
                </c:pt>
                <c:pt idx="26">
                  <c:v>3.27311072023166</c:v>
                </c:pt>
                <c:pt idx="27">
                  <c:v>3.99783300234752</c:v>
                </c:pt>
                <c:pt idx="28">
                  <c:v>3.08905059098987</c:v>
                </c:pt>
                <c:pt idx="29">
                  <c:v>4.19524852156261</c:v>
                </c:pt>
                <c:pt idx="30">
                  <c:v>3.49556246044364</c:v>
                </c:pt>
                <c:pt idx="31">
                  <c:v>3.32621724122566</c:v>
                </c:pt>
                <c:pt idx="32">
                  <c:v>3.11777250876413</c:v>
                </c:pt>
                <c:pt idx="33">
                  <c:v>3.95578464490269</c:v>
                </c:pt>
                <c:pt idx="34">
                  <c:v>3.74555606091178</c:v>
                </c:pt>
                <c:pt idx="35">
                  <c:v>3.66128457892677</c:v>
                </c:pt>
                <c:pt idx="36">
                  <c:v>2.88959160732257</c:v>
                </c:pt>
                <c:pt idx="37">
                  <c:v>4.17092320038026</c:v>
                </c:pt>
                <c:pt idx="38">
                  <c:v>4.46736901086029</c:v>
                </c:pt>
                <c:pt idx="39">
                  <c:v>4.20379163861644</c:v>
                </c:pt>
                <c:pt idx="40">
                  <c:v>3.21932035015873</c:v>
                </c:pt>
                <c:pt idx="41">
                  <c:v>3.13769994294811</c:v>
                </c:pt>
                <c:pt idx="42">
                  <c:v>4.39373641603727</c:v>
                </c:pt>
                <c:pt idx="43">
                  <c:v>2.929963542016</c:v>
                </c:pt>
                <c:pt idx="44">
                  <c:v>3.10408559951077</c:v>
                </c:pt>
                <c:pt idx="45">
                  <c:v>4.04466439281081</c:v>
                </c:pt>
                <c:pt idx="46">
                  <c:v>4.43462250243549</c:v>
                </c:pt>
                <c:pt idx="47">
                  <c:v>3.13083824276775</c:v>
                </c:pt>
                <c:pt idx="48">
                  <c:v>3.31357245649292</c:v>
                </c:pt>
                <c:pt idx="49">
                  <c:v>3.41096904048842</c:v>
                </c:pt>
                <c:pt idx="50">
                  <c:v>3.5455510939825</c:v>
                </c:pt>
                <c:pt idx="51">
                  <c:v>3.75023109645426</c:v>
                </c:pt>
                <c:pt idx="52">
                  <c:v>3.60635733470555</c:v>
                </c:pt>
                <c:pt idx="53">
                  <c:v>3.97187252402168</c:v>
                </c:pt>
                <c:pt idx="54">
                  <c:v>3.10594866108385</c:v>
                </c:pt>
                <c:pt idx="55">
                  <c:v>3.50519464845442</c:v>
                </c:pt>
                <c:pt idx="56">
                  <c:v>3.09771198443364</c:v>
                </c:pt>
                <c:pt idx="57">
                  <c:v>3.99630291715266</c:v>
                </c:pt>
                <c:pt idx="58">
                  <c:v>3.00318916995168</c:v>
                </c:pt>
                <c:pt idx="59">
                  <c:v>2.71763369805504</c:v>
                </c:pt>
                <c:pt idx="60">
                  <c:v>2.70543421712036</c:v>
                </c:pt>
                <c:pt idx="61">
                  <c:v>3.37350813386731</c:v>
                </c:pt>
                <c:pt idx="62">
                  <c:v>3.20017760864067</c:v>
                </c:pt>
                <c:pt idx="63">
                  <c:v>3.79169769678766</c:v>
                </c:pt>
                <c:pt idx="64">
                  <c:v>3.9425682498153</c:v>
                </c:pt>
                <c:pt idx="65">
                  <c:v>3.83739161542633</c:v>
                </c:pt>
                <c:pt idx="66">
                  <c:v>4.17714846737918</c:v>
                </c:pt>
                <c:pt idx="67">
                  <c:v>3.21766794637768</c:v>
                </c:pt>
                <c:pt idx="68">
                  <c:v>3.05843847699428</c:v>
                </c:pt>
                <c:pt idx="69">
                  <c:v>3.6923098630297</c:v>
                </c:pt>
                <c:pt idx="70">
                  <c:v>3.43448260813996</c:v>
                </c:pt>
                <c:pt idx="71">
                  <c:v>4.27267572954759</c:v>
                </c:pt>
                <c:pt idx="72">
                  <c:v>3.47080842384768</c:v>
                </c:pt>
                <c:pt idx="73">
                  <c:v>3.71436971504288</c:v>
                </c:pt>
                <c:pt idx="74">
                  <c:v>3.36623916833292</c:v>
                </c:pt>
                <c:pt idx="75">
                  <c:v>2.95299341035685</c:v>
                </c:pt>
                <c:pt idx="76">
                  <c:v>3.59440964173351</c:v>
                </c:pt>
                <c:pt idx="77">
                  <c:v>2.99744770852579</c:v>
                </c:pt>
                <c:pt idx="78">
                  <c:v>3.39692928318036</c:v>
                </c:pt>
                <c:pt idx="79">
                  <c:v>3.05483138206106</c:v>
                </c:pt>
                <c:pt idx="80">
                  <c:v>3.98914131739513</c:v>
                </c:pt>
                <c:pt idx="81">
                  <c:v>4.0962086500847</c:v>
                </c:pt>
                <c:pt idx="82">
                  <c:v>4.3568141966841</c:v>
                </c:pt>
                <c:pt idx="83">
                  <c:v>2.93924012078594</c:v>
                </c:pt>
                <c:pt idx="84">
                  <c:v>3.94806824076972</c:v>
                </c:pt>
                <c:pt idx="85">
                  <c:v>3.34525362287871</c:v>
                </c:pt>
                <c:pt idx="86">
                  <c:v>3.28283815878774</c:v>
                </c:pt>
                <c:pt idx="87">
                  <c:v>3.29942046847137</c:v>
                </c:pt>
                <c:pt idx="88">
                  <c:v>2.69760271028783</c:v>
                </c:pt>
                <c:pt idx="89">
                  <c:v>2.97179272539209</c:v>
                </c:pt>
                <c:pt idx="90">
                  <c:v>4.32365013700071</c:v>
                </c:pt>
                <c:pt idx="91">
                  <c:v>4.1303496885202</c:v>
                </c:pt>
                <c:pt idx="92">
                  <c:v>3.76850987764971</c:v>
                </c:pt>
                <c:pt idx="93">
                  <c:v>3.00245376693928</c:v>
                </c:pt>
                <c:pt idx="94">
                  <c:v>3.85616335031953</c:v>
                </c:pt>
                <c:pt idx="95">
                  <c:v>4.11730021066374</c:v>
                </c:pt>
                <c:pt idx="96">
                  <c:v>2.94955875754722</c:v>
                </c:pt>
                <c:pt idx="97">
                  <c:v>3.46322390413146</c:v>
                </c:pt>
                <c:pt idx="98">
                  <c:v>4.28886632604705</c:v>
                </c:pt>
                <c:pt idx="99">
                  <c:v>3.4892194027583</c:v>
                </c:pt>
                <c:pt idx="100">
                  <c:v>3.17534409353601</c:v>
                </c:pt>
                <c:pt idx="101">
                  <c:v>2.60958453896476</c:v>
                </c:pt>
                <c:pt idx="102">
                  <c:v>3.12479888296121</c:v>
                </c:pt>
                <c:pt idx="103">
                  <c:v>3.12770099055774</c:v>
                </c:pt>
                <c:pt idx="104">
                  <c:v>2.74876773651872</c:v>
                </c:pt>
                <c:pt idx="105">
                  <c:v>3.23592777311728</c:v>
                </c:pt>
                <c:pt idx="106">
                  <c:v>3.06874609517855</c:v>
                </c:pt>
                <c:pt idx="107">
                  <c:v>2.77866393634131</c:v>
                </c:pt>
                <c:pt idx="108">
                  <c:v>3.04091419152276</c:v>
                </c:pt>
                <c:pt idx="109">
                  <c:v>3.14677995860636</c:v>
                </c:pt>
                <c:pt idx="110">
                  <c:v>2.85133389123683</c:v>
                </c:pt>
                <c:pt idx="111">
                  <c:v>3.74521175402908</c:v>
                </c:pt>
                <c:pt idx="112">
                  <c:v>3.44764462852356</c:v>
                </c:pt>
                <c:pt idx="113">
                  <c:v>2.78797103137902</c:v>
                </c:pt>
                <c:pt idx="114">
                  <c:v>4.40780297877685</c:v>
                </c:pt>
                <c:pt idx="115">
                  <c:v>4.32093860911917</c:v>
                </c:pt>
                <c:pt idx="116">
                  <c:v>4.39102935506876</c:v>
                </c:pt>
                <c:pt idx="117">
                  <c:v>3.69490667070138</c:v>
                </c:pt>
                <c:pt idx="118">
                  <c:v>3.75767400914069</c:v>
                </c:pt>
                <c:pt idx="119">
                  <c:v>3.46829193217604</c:v>
                </c:pt>
                <c:pt idx="120">
                  <c:v>4.09025932536899</c:v>
                </c:pt>
                <c:pt idx="121">
                  <c:v>3.38943816167231</c:v>
                </c:pt>
                <c:pt idx="122">
                  <c:v>3.71827568121189</c:v>
                </c:pt>
                <c:pt idx="123">
                  <c:v>3.87002712955058</c:v>
                </c:pt>
                <c:pt idx="124">
                  <c:v>3.60697657450181</c:v>
                </c:pt>
                <c:pt idx="125">
                  <c:v>3.17594738360314</c:v>
                </c:pt>
                <c:pt idx="126">
                  <c:v>3.42025140608919</c:v>
                </c:pt>
                <c:pt idx="127">
                  <c:v>2.80044820447279</c:v>
                </c:pt>
                <c:pt idx="128">
                  <c:v>3.86435490187836</c:v>
                </c:pt>
                <c:pt idx="129">
                  <c:v>3.14393102719626</c:v>
                </c:pt>
                <c:pt idx="130">
                  <c:v>3.44658999852944</c:v>
                </c:pt>
                <c:pt idx="131">
                  <c:v>3.43488405591351</c:v>
                </c:pt>
                <c:pt idx="132">
                  <c:v>3.65995309650645</c:v>
                </c:pt>
                <c:pt idx="133">
                  <c:v>2.80638581886788</c:v>
                </c:pt>
                <c:pt idx="134">
                  <c:v>3.65521524255789</c:v>
                </c:pt>
                <c:pt idx="135">
                  <c:v>3.87155131014062</c:v>
                </c:pt>
                <c:pt idx="136">
                  <c:v>3.32818800483594</c:v>
                </c:pt>
                <c:pt idx="137">
                  <c:v>3.3726047509523</c:v>
                </c:pt>
                <c:pt idx="138">
                  <c:v>3.25254319514546</c:v>
                </c:pt>
                <c:pt idx="139">
                  <c:v>4.16935288010385</c:v>
                </c:pt>
                <c:pt idx="140">
                  <c:v>4.12293896249487</c:v>
                </c:pt>
                <c:pt idx="141">
                  <c:v>4.63236811461472</c:v>
                </c:pt>
                <c:pt idx="142">
                  <c:v>4.50357164268965</c:v>
                </c:pt>
                <c:pt idx="143">
                  <c:v>4.49375019425748</c:v>
                </c:pt>
                <c:pt idx="144">
                  <c:v>3.93469603962081</c:v>
                </c:pt>
                <c:pt idx="145">
                  <c:v>3.59805684398158</c:v>
                </c:pt>
                <c:pt idx="146">
                  <c:v>3.86809455325411</c:v>
                </c:pt>
                <c:pt idx="147">
                  <c:v>3.644994163323</c:v>
                </c:pt>
                <c:pt idx="148">
                  <c:v>3.49494724727626</c:v>
                </c:pt>
                <c:pt idx="149">
                  <c:v>2.92348974797155</c:v>
                </c:pt>
                <c:pt idx="150">
                  <c:v>4.03442672343111</c:v>
                </c:pt>
                <c:pt idx="151">
                  <c:v>3.32153356444849</c:v>
                </c:pt>
                <c:pt idx="152">
                  <c:v>3.9434268483882</c:v>
                </c:pt>
                <c:pt idx="153">
                  <c:v>3.38334558382395</c:v>
                </c:pt>
                <c:pt idx="154">
                  <c:v>3.91491563389389</c:v>
                </c:pt>
                <c:pt idx="155">
                  <c:v>2.77510595513153</c:v>
                </c:pt>
                <c:pt idx="156">
                  <c:v>2.6841635218195</c:v>
                </c:pt>
                <c:pt idx="157">
                  <c:v>3.0214162206923</c:v>
                </c:pt>
                <c:pt idx="158">
                  <c:v>2.92514687746748</c:v>
                </c:pt>
                <c:pt idx="159">
                  <c:v>3.22402775138705</c:v>
                </c:pt>
                <c:pt idx="160">
                  <c:v>3.91906415059604</c:v>
                </c:pt>
                <c:pt idx="161">
                  <c:v>4.01671314099701</c:v>
                </c:pt>
                <c:pt idx="162">
                  <c:v>3.39909012087184</c:v>
                </c:pt>
                <c:pt idx="163">
                  <c:v>4.15784386914988</c:v>
                </c:pt>
                <c:pt idx="164">
                  <c:v>3.55456490476798</c:v>
                </c:pt>
                <c:pt idx="165">
                  <c:v>3.61317240058886</c:v>
                </c:pt>
                <c:pt idx="166">
                  <c:v>5.11287956719287</c:v>
                </c:pt>
                <c:pt idx="167">
                  <c:v>4.03693235184525</c:v>
                </c:pt>
                <c:pt idx="168">
                  <c:v>5.16961307416941</c:v>
                </c:pt>
              </c:numCache>
            </c:numRef>
          </c:val>
        </c:ser>
        <c:dLbls>
          <c:showLegendKey val="0"/>
          <c:showVal val="0"/>
          <c:showCatName val="0"/>
          <c:showSerName val="0"/>
          <c:showPercent val="0"/>
          <c:showBubbleSize val="0"/>
        </c:dLbls>
        <c:gapWidth val="150"/>
        <c:axId val="247396224"/>
        <c:axId val="247418880"/>
      </c:barChart>
      <c:catAx>
        <c:axId val="24739622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a:t>
                </a:r>
                <a:r>
                  <a:rPr lang="en-US" baseline="0"/>
                  <a:t> in m/s</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7418880"/>
        <c:crosses val="autoZero"/>
        <c:auto val="1"/>
        <c:lblAlgn val="ctr"/>
        <c:lblOffset val="100"/>
        <c:noMultiLvlLbl val="0"/>
      </c:catAx>
      <c:valAx>
        <c:axId val="24741888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7396224"/>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6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overlay val="0"/>
    </c:title>
    <c:autoTitleDeleted val="0"/>
    <c:plotArea>
      <c:layout>
        <c:manualLayout>
          <c:layoutTarget val="inner"/>
          <c:xMode val="edge"/>
          <c:yMode val="edge"/>
          <c:x val="0.127112916859895"/>
          <c:y val="0.0651408658159028"/>
          <c:w val="0.821605097710028"/>
          <c:h val="0.609880254706591"/>
        </c:manualLayout>
      </c:layout>
      <c:barChart>
        <c:barDir val="col"/>
        <c:grouping val="clustered"/>
        <c:varyColors val="0"/>
        <c:ser>
          <c:idx val="0"/>
          <c:order val="0"/>
          <c:spPr>
            <a:solidFill>
              <a:srgbClr val="FFC000"/>
            </a:solidFill>
          </c:spPr>
          <c:invertIfNegative val="0"/>
          <c:dLbls>
            <c:delete val="1"/>
          </c:dLbls>
          <c:trendline>
            <c:trendlineType val="movingAvg"/>
            <c:period val="2"/>
            <c:dispRSqr val="0"/>
            <c:dispEq val="0"/>
          </c:trendline>
          <c:cat>
            <c:numRef>
              <c:f>'LMS BNG'!$S$95:$S$263</c:f>
              <c:numCache>
                <c:formatCode>General</c:formatCode>
                <c:ptCount val="169"/>
                <c:pt idx="0">
                  <c:v>0.295857988165689</c:v>
                </c:pt>
                <c:pt idx="1">
                  <c:v>0.887573964497029</c:v>
                </c:pt>
                <c:pt idx="2">
                  <c:v>1.4792899408284</c:v>
                </c:pt>
                <c:pt idx="3">
                  <c:v>2.07100591715971</c:v>
                </c:pt>
                <c:pt idx="4">
                  <c:v>2.66272189349112</c:v>
                </c:pt>
                <c:pt idx="5">
                  <c:v>3.25443786982254</c:v>
                </c:pt>
                <c:pt idx="6">
                  <c:v>3.84615384615385</c:v>
                </c:pt>
                <c:pt idx="7">
                  <c:v>4.43786982248521</c:v>
                </c:pt>
                <c:pt idx="8">
                  <c:v>5.02958579881657</c:v>
                </c:pt>
                <c:pt idx="9">
                  <c:v>5.62130177514793</c:v>
                </c:pt>
                <c:pt idx="10">
                  <c:v>6.21301775147929</c:v>
                </c:pt>
                <c:pt idx="11">
                  <c:v>6.80473372781065</c:v>
                </c:pt>
                <c:pt idx="12">
                  <c:v>7.39644970414212</c:v>
                </c:pt>
                <c:pt idx="13">
                  <c:v>7.9881656804734</c:v>
                </c:pt>
                <c:pt idx="14">
                  <c:v>8.57988165680476</c:v>
                </c:pt>
                <c:pt idx="15">
                  <c:v>9.1715976331361</c:v>
                </c:pt>
                <c:pt idx="16">
                  <c:v>9.76331360946745</c:v>
                </c:pt>
                <c:pt idx="17">
                  <c:v>10.3550295857988</c:v>
                </c:pt>
                <c:pt idx="18">
                  <c:v>10.9467455621302</c:v>
                </c:pt>
                <c:pt idx="19">
                  <c:v>11.5384615384615</c:v>
                </c:pt>
                <c:pt idx="20">
                  <c:v>12.1301775147929</c:v>
                </c:pt>
                <c:pt idx="21">
                  <c:v>12.7218934911243</c:v>
                </c:pt>
                <c:pt idx="22">
                  <c:v>13.3136094674556</c:v>
                </c:pt>
                <c:pt idx="23">
                  <c:v>13.905325443787</c:v>
                </c:pt>
                <c:pt idx="24">
                  <c:v>14.4970414201183</c:v>
                </c:pt>
                <c:pt idx="25">
                  <c:v>15.0887573964497</c:v>
                </c:pt>
                <c:pt idx="26">
                  <c:v>15.6804733727811</c:v>
                </c:pt>
                <c:pt idx="27">
                  <c:v>16.2721893491124</c:v>
                </c:pt>
                <c:pt idx="28">
                  <c:v>16.8639053254438</c:v>
                </c:pt>
                <c:pt idx="29">
                  <c:v>17.4556213017747</c:v>
                </c:pt>
                <c:pt idx="30">
                  <c:v>18.0473372781065</c:v>
                </c:pt>
                <c:pt idx="31">
                  <c:v>18.6390532544379</c:v>
                </c:pt>
                <c:pt idx="32">
                  <c:v>19.2307692307686</c:v>
                </c:pt>
                <c:pt idx="33">
                  <c:v>19.8224852071006</c:v>
                </c:pt>
                <c:pt idx="34">
                  <c:v>20.414201183432</c:v>
                </c:pt>
                <c:pt idx="35">
                  <c:v>21.0059171597633</c:v>
                </c:pt>
                <c:pt idx="36">
                  <c:v>21.5976331360947</c:v>
                </c:pt>
                <c:pt idx="37">
                  <c:v>22.189349112426</c:v>
                </c:pt>
                <c:pt idx="38">
                  <c:v>22.7810650887574</c:v>
                </c:pt>
                <c:pt idx="39">
                  <c:v>23.3727810650888</c:v>
                </c:pt>
                <c:pt idx="40">
                  <c:v>23.96449704142</c:v>
                </c:pt>
                <c:pt idx="41">
                  <c:v>24.5562130177515</c:v>
                </c:pt>
                <c:pt idx="42">
                  <c:v>25.1479289940829</c:v>
                </c:pt>
                <c:pt idx="43">
                  <c:v>25.7396449704142</c:v>
                </c:pt>
                <c:pt idx="44">
                  <c:v>26.3313609467456</c:v>
                </c:pt>
                <c:pt idx="45">
                  <c:v>26.9230769230769</c:v>
                </c:pt>
                <c:pt idx="46">
                  <c:v>27.5147928994083</c:v>
                </c:pt>
                <c:pt idx="47">
                  <c:v>28.1065088757396</c:v>
                </c:pt>
                <c:pt idx="48">
                  <c:v>28.698224852071</c:v>
                </c:pt>
                <c:pt idx="49">
                  <c:v>29.2899408284023</c:v>
                </c:pt>
                <c:pt idx="50">
                  <c:v>29.8816568047333</c:v>
                </c:pt>
                <c:pt idx="51">
                  <c:v>30.4733727810649</c:v>
                </c:pt>
                <c:pt idx="52">
                  <c:v>31.0650887573965</c:v>
                </c:pt>
                <c:pt idx="53">
                  <c:v>31.6568047337278</c:v>
                </c:pt>
                <c:pt idx="54">
                  <c:v>32.2485207100601</c:v>
                </c:pt>
                <c:pt idx="55">
                  <c:v>32.84023668639</c:v>
                </c:pt>
                <c:pt idx="56">
                  <c:v>33.4319526627219</c:v>
                </c:pt>
                <c:pt idx="57">
                  <c:v>34.0236686390533</c:v>
                </c:pt>
                <c:pt idx="58">
                  <c:v>34.6153846153842</c:v>
                </c:pt>
                <c:pt idx="59">
                  <c:v>35.207100591716</c:v>
                </c:pt>
                <c:pt idx="60">
                  <c:v>35.7988165680473</c:v>
                </c:pt>
                <c:pt idx="61">
                  <c:v>36.3905325443798</c:v>
                </c:pt>
                <c:pt idx="62">
                  <c:v>36.98224852071</c:v>
                </c:pt>
                <c:pt idx="63">
                  <c:v>37.5739644970405</c:v>
                </c:pt>
                <c:pt idx="64">
                  <c:v>38.1656804733728</c:v>
                </c:pt>
                <c:pt idx="65">
                  <c:v>38.7573964497041</c:v>
                </c:pt>
                <c:pt idx="66">
                  <c:v>39.3491124260355</c:v>
                </c:pt>
                <c:pt idx="67">
                  <c:v>39.940828402366</c:v>
                </c:pt>
                <c:pt idx="68">
                  <c:v>40.5325443786982</c:v>
                </c:pt>
                <c:pt idx="69">
                  <c:v>41.1242603550296</c:v>
                </c:pt>
                <c:pt idx="70">
                  <c:v>41.715976331361</c:v>
                </c:pt>
                <c:pt idx="71">
                  <c:v>42.307692307692</c:v>
                </c:pt>
                <c:pt idx="72">
                  <c:v>42.8994082840237</c:v>
                </c:pt>
                <c:pt idx="73">
                  <c:v>43.491124260355</c:v>
                </c:pt>
                <c:pt idx="74">
                  <c:v>44.0828402366864</c:v>
                </c:pt>
                <c:pt idx="75">
                  <c:v>44.6745562130178</c:v>
                </c:pt>
                <c:pt idx="76">
                  <c:v>45.2662721893491</c:v>
                </c:pt>
                <c:pt idx="77">
                  <c:v>45.8579881656794</c:v>
                </c:pt>
                <c:pt idx="78">
                  <c:v>46.4497041420118</c:v>
                </c:pt>
                <c:pt idx="79">
                  <c:v>47.0414201183423</c:v>
                </c:pt>
                <c:pt idx="80">
                  <c:v>47.6331360946746</c:v>
                </c:pt>
                <c:pt idx="81">
                  <c:v>48.224852071006</c:v>
                </c:pt>
                <c:pt idx="82">
                  <c:v>48.8165680473369</c:v>
                </c:pt>
                <c:pt idx="83">
                  <c:v>49.4082840236675</c:v>
                </c:pt>
                <c:pt idx="84">
                  <c:v>50</c:v>
                </c:pt>
                <c:pt idx="85">
                  <c:v>50.5917159763317</c:v>
                </c:pt>
                <c:pt idx="86">
                  <c:v>51.183431952662</c:v>
                </c:pt>
                <c:pt idx="87">
                  <c:v>51.7751479289946</c:v>
                </c:pt>
                <c:pt idx="88">
                  <c:v>52.3668639053254</c:v>
                </c:pt>
                <c:pt idx="89">
                  <c:v>52.9585798816568</c:v>
                </c:pt>
                <c:pt idx="90">
                  <c:v>53.5502958579882</c:v>
                </c:pt>
                <c:pt idx="91">
                  <c:v>54.1420118343195</c:v>
                </c:pt>
                <c:pt idx="92">
                  <c:v>54.7337278106509</c:v>
                </c:pt>
                <c:pt idx="93">
                  <c:v>55.3254437869822</c:v>
                </c:pt>
                <c:pt idx="94">
                  <c:v>55.9171597633124</c:v>
                </c:pt>
                <c:pt idx="95">
                  <c:v>56.508875739645</c:v>
                </c:pt>
                <c:pt idx="96">
                  <c:v>57.1005917159763</c:v>
                </c:pt>
                <c:pt idx="97">
                  <c:v>57.6923076923077</c:v>
                </c:pt>
                <c:pt idx="98">
                  <c:v>58.284023668639</c:v>
                </c:pt>
                <c:pt idx="99">
                  <c:v>58.8757396449713</c:v>
                </c:pt>
                <c:pt idx="100">
                  <c:v>59.4674556213018</c:v>
                </c:pt>
                <c:pt idx="101">
                  <c:v>60.0591715976321</c:v>
                </c:pt>
                <c:pt idx="102">
                  <c:v>60.650887573963</c:v>
                </c:pt>
                <c:pt idx="103">
                  <c:v>61.2426035502959</c:v>
                </c:pt>
                <c:pt idx="104">
                  <c:v>61.8343195266272</c:v>
                </c:pt>
                <c:pt idx="105">
                  <c:v>62.4260355029586</c:v>
                </c:pt>
                <c:pt idx="106">
                  <c:v>63.017751479289</c:v>
                </c:pt>
                <c:pt idx="107">
                  <c:v>63.60946745562</c:v>
                </c:pt>
                <c:pt idx="108">
                  <c:v>64.2011834319529</c:v>
                </c:pt>
                <c:pt idx="109">
                  <c:v>64.792899408284</c:v>
                </c:pt>
                <c:pt idx="110">
                  <c:v>65.3846153846158</c:v>
                </c:pt>
                <c:pt idx="111">
                  <c:v>65.9763313609467</c:v>
                </c:pt>
                <c:pt idx="112">
                  <c:v>66.5680473372781</c:v>
                </c:pt>
                <c:pt idx="113">
                  <c:v>67.1597633136075</c:v>
                </c:pt>
                <c:pt idx="114">
                  <c:v>67.7514792899417</c:v>
                </c:pt>
                <c:pt idx="115">
                  <c:v>68.3431952662732</c:v>
                </c:pt>
                <c:pt idx="116">
                  <c:v>68.9349112426036</c:v>
                </c:pt>
                <c:pt idx="117">
                  <c:v>69.5266272189349</c:v>
                </c:pt>
                <c:pt idx="118">
                  <c:v>70.1183431952662</c:v>
                </c:pt>
                <c:pt idx="119">
                  <c:v>70.7100591715976</c:v>
                </c:pt>
                <c:pt idx="120">
                  <c:v>71.3017751479275</c:v>
                </c:pt>
                <c:pt idx="121">
                  <c:v>71.8934911242604</c:v>
                </c:pt>
                <c:pt idx="122">
                  <c:v>72.4852071005905</c:v>
                </c:pt>
                <c:pt idx="123">
                  <c:v>73.0769230769231</c:v>
                </c:pt>
                <c:pt idx="124">
                  <c:v>73.6686390532534</c:v>
                </c:pt>
                <c:pt idx="125">
                  <c:v>74.2603550295858</c:v>
                </c:pt>
                <c:pt idx="126">
                  <c:v>74.8520710059172</c:v>
                </c:pt>
                <c:pt idx="127">
                  <c:v>75.4437869822485</c:v>
                </c:pt>
                <c:pt idx="128">
                  <c:v>76.0355029585793</c:v>
                </c:pt>
                <c:pt idx="129">
                  <c:v>76.6272189349112</c:v>
                </c:pt>
                <c:pt idx="130">
                  <c:v>77.2189349112426</c:v>
                </c:pt>
                <c:pt idx="131">
                  <c:v>77.810650887574</c:v>
                </c:pt>
                <c:pt idx="132">
                  <c:v>78.4023668639053</c:v>
                </c:pt>
                <c:pt idx="133">
                  <c:v>78.9940828402367</c:v>
                </c:pt>
                <c:pt idx="134">
                  <c:v>79.5857988165643</c:v>
                </c:pt>
                <c:pt idx="135">
                  <c:v>80.1775147928994</c:v>
                </c:pt>
                <c:pt idx="136">
                  <c:v>80.7692307692314</c:v>
                </c:pt>
                <c:pt idx="137">
                  <c:v>81.3609467455621</c:v>
                </c:pt>
                <c:pt idx="138">
                  <c:v>81.9526627218935</c:v>
                </c:pt>
                <c:pt idx="139">
                  <c:v>82.5443786982248</c:v>
                </c:pt>
                <c:pt idx="140">
                  <c:v>83.1360946745562</c:v>
                </c:pt>
                <c:pt idx="141">
                  <c:v>83.7278106508876</c:v>
                </c:pt>
                <c:pt idx="142">
                  <c:v>84.3195266272203</c:v>
                </c:pt>
                <c:pt idx="143">
                  <c:v>84.9112426035503</c:v>
                </c:pt>
                <c:pt idx="144">
                  <c:v>85.5029585798802</c:v>
                </c:pt>
                <c:pt idx="145">
                  <c:v>86.094674556213</c:v>
                </c:pt>
                <c:pt idx="146">
                  <c:v>86.6863905325419</c:v>
                </c:pt>
                <c:pt idx="147">
                  <c:v>87.2781065088757</c:v>
                </c:pt>
                <c:pt idx="148">
                  <c:v>87.8698224852088</c:v>
                </c:pt>
                <c:pt idx="149">
                  <c:v>88.4615384615385</c:v>
                </c:pt>
                <c:pt idx="150">
                  <c:v>89.0532544378698</c:v>
                </c:pt>
                <c:pt idx="151">
                  <c:v>89.6449704142012</c:v>
                </c:pt>
                <c:pt idx="152">
                  <c:v>90.2366863905325</c:v>
                </c:pt>
                <c:pt idx="153">
                  <c:v>90.8284023668616</c:v>
                </c:pt>
                <c:pt idx="154">
                  <c:v>91.4201183431953</c:v>
                </c:pt>
                <c:pt idx="155">
                  <c:v>92.0118343195264</c:v>
                </c:pt>
                <c:pt idx="156">
                  <c:v>92.603550295858</c:v>
                </c:pt>
                <c:pt idx="157">
                  <c:v>93.1952662721893</c:v>
                </c:pt>
                <c:pt idx="158">
                  <c:v>93.7869822485207</c:v>
                </c:pt>
                <c:pt idx="159">
                  <c:v>94.3786982248521</c:v>
                </c:pt>
                <c:pt idx="160">
                  <c:v>94.9704142011834</c:v>
                </c:pt>
                <c:pt idx="161">
                  <c:v>95.5621301775128</c:v>
                </c:pt>
                <c:pt idx="162">
                  <c:v>96.1538461538438</c:v>
                </c:pt>
                <c:pt idx="163">
                  <c:v>96.7455621301775</c:v>
                </c:pt>
                <c:pt idx="164">
                  <c:v>97.337278106507</c:v>
                </c:pt>
                <c:pt idx="165">
                  <c:v>97.9289940828402</c:v>
                </c:pt>
                <c:pt idx="166">
                  <c:v>98.5207100591715</c:v>
                </c:pt>
                <c:pt idx="167">
                  <c:v>99.1124260355029</c:v>
                </c:pt>
                <c:pt idx="168">
                  <c:v>99.7041420118343</c:v>
                </c:pt>
              </c:numCache>
            </c:numRef>
          </c:cat>
          <c:val>
            <c:numRef>
              <c:f>'LMS BNG'!$T$95:$T$263</c:f>
              <c:numCache>
                <c:formatCode>General</c:formatCode>
                <c:ptCount val="169"/>
                <c:pt idx="0">
                  <c:v>2.10619228252482</c:v>
                </c:pt>
                <c:pt idx="1">
                  <c:v>2.13617258392972</c:v>
                </c:pt>
                <c:pt idx="2">
                  <c:v>2.24230508486782</c:v>
                </c:pt>
                <c:pt idx="3">
                  <c:v>2.26098351419218</c:v>
                </c:pt>
                <c:pt idx="4">
                  <c:v>2.26880034446486</c:v>
                </c:pt>
                <c:pt idx="5">
                  <c:v>2.31547458839459</c:v>
                </c:pt>
                <c:pt idx="6">
                  <c:v>2.36987500159509</c:v>
                </c:pt>
                <c:pt idx="7">
                  <c:v>2.41401169726241</c:v>
                </c:pt>
                <c:pt idx="8">
                  <c:v>2.416284147</c:v>
                </c:pt>
                <c:pt idx="9">
                  <c:v>2.45735991222309</c:v>
                </c:pt>
                <c:pt idx="10">
                  <c:v>2.46475052204127</c:v>
                </c:pt>
                <c:pt idx="11">
                  <c:v>2.47770655016118</c:v>
                </c:pt>
                <c:pt idx="12">
                  <c:v>2.48128183838427</c:v>
                </c:pt>
                <c:pt idx="13">
                  <c:v>2.49095809186782</c:v>
                </c:pt>
                <c:pt idx="14">
                  <c:v>2.55447170303096</c:v>
                </c:pt>
                <c:pt idx="15">
                  <c:v>2.55912249646486</c:v>
                </c:pt>
                <c:pt idx="16">
                  <c:v>2.5801125935145</c:v>
                </c:pt>
                <c:pt idx="17">
                  <c:v>2.62949600645454</c:v>
                </c:pt>
                <c:pt idx="18">
                  <c:v>2.6475573435951</c:v>
                </c:pt>
                <c:pt idx="19">
                  <c:v>2.64789408436364</c:v>
                </c:pt>
                <c:pt idx="20">
                  <c:v>2.69382447627273</c:v>
                </c:pt>
                <c:pt idx="21">
                  <c:v>2.70409235240496</c:v>
                </c:pt>
                <c:pt idx="22">
                  <c:v>2.71005750238427</c:v>
                </c:pt>
                <c:pt idx="23">
                  <c:v>2.71314496191941</c:v>
                </c:pt>
                <c:pt idx="24">
                  <c:v>2.71631004030368</c:v>
                </c:pt>
                <c:pt idx="25">
                  <c:v>2.71789961028304</c:v>
                </c:pt>
                <c:pt idx="26">
                  <c:v>2.73097881437395</c:v>
                </c:pt>
                <c:pt idx="27">
                  <c:v>2.771812426657</c:v>
                </c:pt>
                <c:pt idx="28">
                  <c:v>2.77866369408059</c:v>
                </c:pt>
                <c:pt idx="29">
                  <c:v>2.78603896992973</c:v>
                </c:pt>
                <c:pt idx="30">
                  <c:v>2.7892302235145</c:v>
                </c:pt>
                <c:pt idx="31">
                  <c:v>2.809696877686</c:v>
                </c:pt>
                <c:pt idx="32">
                  <c:v>2.83841120626241</c:v>
                </c:pt>
                <c:pt idx="33">
                  <c:v>2.89483839318176</c:v>
                </c:pt>
                <c:pt idx="34">
                  <c:v>2.93006640015081</c:v>
                </c:pt>
                <c:pt idx="35">
                  <c:v>2.93907886278723</c:v>
                </c:pt>
                <c:pt idx="36">
                  <c:v>2.95997582622306</c:v>
                </c:pt>
                <c:pt idx="37">
                  <c:v>3.00977004447518</c:v>
                </c:pt>
                <c:pt idx="38">
                  <c:v>3.01300689595036</c:v>
                </c:pt>
                <c:pt idx="39">
                  <c:v>3.01997300167764</c:v>
                </c:pt>
                <c:pt idx="40">
                  <c:v>3.04734703981818</c:v>
                </c:pt>
                <c:pt idx="41">
                  <c:v>3.06807869123145</c:v>
                </c:pt>
                <c:pt idx="42">
                  <c:v>3.07263943916112</c:v>
                </c:pt>
                <c:pt idx="43">
                  <c:v>3.07445582829336</c:v>
                </c:pt>
                <c:pt idx="44">
                  <c:v>3.10075879335332</c:v>
                </c:pt>
                <c:pt idx="45">
                  <c:v>3.10512223952482</c:v>
                </c:pt>
                <c:pt idx="46">
                  <c:v>3.11836073862605</c:v>
                </c:pt>
                <c:pt idx="47">
                  <c:v>3.12619860639459</c:v>
                </c:pt>
                <c:pt idx="48">
                  <c:v>3.12838359527273</c:v>
                </c:pt>
                <c:pt idx="49">
                  <c:v>3.13274782855577</c:v>
                </c:pt>
                <c:pt idx="50">
                  <c:v>3.13919518504964</c:v>
                </c:pt>
                <c:pt idx="51">
                  <c:v>3.19024021404964</c:v>
                </c:pt>
                <c:pt idx="52">
                  <c:v>3.1902884461715</c:v>
                </c:pt>
                <c:pt idx="53">
                  <c:v>3.19954899749582</c:v>
                </c:pt>
                <c:pt idx="54">
                  <c:v>3.2038885195145</c:v>
                </c:pt>
                <c:pt idx="55">
                  <c:v>3.2312154959194</c:v>
                </c:pt>
                <c:pt idx="56">
                  <c:v>3.232550910343</c:v>
                </c:pt>
                <c:pt idx="57">
                  <c:v>3.23662495002064</c:v>
                </c:pt>
                <c:pt idx="58">
                  <c:v>3.24951476652487</c:v>
                </c:pt>
                <c:pt idx="59">
                  <c:v>3.25031259514055</c:v>
                </c:pt>
                <c:pt idx="60">
                  <c:v>3.25692923997936</c:v>
                </c:pt>
                <c:pt idx="61">
                  <c:v>3.26396429265709</c:v>
                </c:pt>
                <c:pt idx="62">
                  <c:v>3.2672707880207</c:v>
                </c:pt>
                <c:pt idx="63">
                  <c:v>3.27065942444417</c:v>
                </c:pt>
                <c:pt idx="64">
                  <c:v>3.28280277480786</c:v>
                </c:pt>
                <c:pt idx="65">
                  <c:v>3.30076848413218</c:v>
                </c:pt>
                <c:pt idx="66">
                  <c:v>3.30518743153514</c:v>
                </c:pt>
                <c:pt idx="67">
                  <c:v>3.33336888805995</c:v>
                </c:pt>
                <c:pt idx="68">
                  <c:v>3.35739168057641</c:v>
                </c:pt>
                <c:pt idx="69">
                  <c:v>3.35756325128305</c:v>
                </c:pt>
                <c:pt idx="70">
                  <c:v>3.36103850057641</c:v>
                </c:pt>
                <c:pt idx="71">
                  <c:v>3.37456197458673</c:v>
                </c:pt>
                <c:pt idx="72">
                  <c:v>3.40783709149582</c:v>
                </c:pt>
                <c:pt idx="73">
                  <c:v>3.42716478501038</c:v>
                </c:pt>
                <c:pt idx="74">
                  <c:v>3.43149769445454</c:v>
                </c:pt>
                <c:pt idx="75">
                  <c:v>3.44012102515086</c:v>
                </c:pt>
                <c:pt idx="76">
                  <c:v>3.44328750641327</c:v>
                </c:pt>
                <c:pt idx="77">
                  <c:v>3.44946776566737</c:v>
                </c:pt>
                <c:pt idx="78">
                  <c:v>3.45358271904127</c:v>
                </c:pt>
                <c:pt idx="79">
                  <c:v>3.46652133375822</c:v>
                </c:pt>
                <c:pt idx="80">
                  <c:v>3.47799457397936</c:v>
                </c:pt>
                <c:pt idx="81">
                  <c:v>3.48226154461573</c:v>
                </c:pt>
                <c:pt idx="82">
                  <c:v>3.48349121613223</c:v>
                </c:pt>
                <c:pt idx="83">
                  <c:v>3.49516631127273</c:v>
                </c:pt>
                <c:pt idx="84">
                  <c:v>3.49763479073763</c:v>
                </c:pt>
                <c:pt idx="85">
                  <c:v>3.49871233488845</c:v>
                </c:pt>
                <c:pt idx="86">
                  <c:v>3.50376405085951</c:v>
                </c:pt>
                <c:pt idx="87">
                  <c:v>3.50900224773763</c:v>
                </c:pt>
                <c:pt idx="88">
                  <c:v>3.51982524474791</c:v>
                </c:pt>
                <c:pt idx="89">
                  <c:v>3.55033696371696</c:v>
                </c:pt>
                <c:pt idx="90">
                  <c:v>3.56915881966732</c:v>
                </c:pt>
                <c:pt idx="91">
                  <c:v>3.58667116367764</c:v>
                </c:pt>
                <c:pt idx="92">
                  <c:v>3.59209688081818</c:v>
                </c:pt>
                <c:pt idx="93">
                  <c:v>3.60466768308059</c:v>
                </c:pt>
                <c:pt idx="94">
                  <c:v>3.6105117968595</c:v>
                </c:pt>
                <c:pt idx="95">
                  <c:v>3.64017012564668</c:v>
                </c:pt>
                <c:pt idx="96">
                  <c:v>3.65650882442354</c:v>
                </c:pt>
                <c:pt idx="97">
                  <c:v>3.66183024221283</c:v>
                </c:pt>
                <c:pt idx="98">
                  <c:v>3.6645799211715</c:v>
                </c:pt>
                <c:pt idx="99">
                  <c:v>3.6997405254855</c:v>
                </c:pt>
                <c:pt idx="100">
                  <c:v>3.70721503295037</c:v>
                </c:pt>
                <c:pt idx="101">
                  <c:v>3.7582917492231</c:v>
                </c:pt>
                <c:pt idx="102">
                  <c:v>3.759857485314</c:v>
                </c:pt>
                <c:pt idx="103">
                  <c:v>3.76257407403096</c:v>
                </c:pt>
                <c:pt idx="104">
                  <c:v>3.76452484425218</c:v>
                </c:pt>
                <c:pt idx="105">
                  <c:v>3.76562348659509</c:v>
                </c:pt>
                <c:pt idx="106">
                  <c:v>3.77712716208065</c:v>
                </c:pt>
                <c:pt idx="107">
                  <c:v>3.79967878604127</c:v>
                </c:pt>
                <c:pt idx="108">
                  <c:v>3.80773497313218</c:v>
                </c:pt>
                <c:pt idx="109">
                  <c:v>3.84203488895039</c:v>
                </c:pt>
                <c:pt idx="110">
                  <c:v>3.84590567091941</c:v>
                </c:pt>
                <c:pt idx="111">
                  <c:v>3.84942151142359</c:v>
                </c:pt>
                <c:pt idx="112">
                  <c:v>3.86578700126246</c:v>
                </c:pt>
                <c:pt idx="113">
                  <c:v>3.86642784643391</c:v>
                </c:pt>
                <c:pt idx="114">
                  <c:v>3.8732072188285</c:v>
                </c:pt>
                <c:pt idx="115">
                  <c:v>3.88008102790909</c:v>
                </c:pt>
                <c:pt idx="116">
                  <c:v>3.88053668467764</c:v>
                </c:pt>
                <c:pt idx="117">
                  <c:v>3.89176753973759</c:v>
                </c:pt>
                <c:pt idx="118">
                  <c:v>3.9019442402025</c:v>
                </c:pt>
                <c:pt idx="119">
                  <c:v>3.90896135442359</c:v>
                </c:pt>
                <c:pt idx="120">
                  <c:v>3.91594888082845</c:v>
                </c:pt>
                <c:pt idx="121">
                  <c:v>3.92051951144423</c:v>
                </c:pt>
                <c:pt idx="122">
                  <c:v>3.92363449929336</c:v>
                </c:pt>
                <c:pt idx="123">
                  <c:v>3.94301833001032</c:v>
                </c:pt>
                <c:pt idx="124">
                  <c:v>3.96315138258677</c:v>
                </c:pt>
                <c:pt idx="125">
                  <c:v>3.96354398774795</c:v>
                </c:pt>
                <c:pt idx="126">
                  <c:v>3.97257502508058</c:v>
                </c:pt>
                <c:pt idx="127">
                  <c:v>3.98163963712186</c:v>
                </c:pt>
                <c:pt idx="128">
                  <c:v>4.0001266399194</c:v>
                </c:pt>
                <c:pt idx="129">
                  <c:v>4.01507580589877</c:v>
                </c:pt>
                <c:pt idx="130">
                  <c:v>4.01546546343391</c:v>
                </c:pt>
                <c:pt idx="131">
                  <c:v>4.021268814657</c:v>
                </c:pt>
                <c:pt idx="132">
                  <c:v>4.04186787149582</c:v>
                </c:pt>
                <c:pt idx="133">
                  <c:v>4.06801194502064</c:v>
                </c:pt>
                <c:pt idx="134">
                  <c:v>4.08619861891941</c:v>
                </c:pt>
                <c:pt idx="135">
                  <c:v>4.13764204704964</c:v>
                </c:pt>
                <c:pt idx="136">
                  <c:v>4.14288488744418</c:v>
                </c:pt>
                <c:pt idx="137">
                  <c:v>4.15097095472718</c:v>
                </c:pt>
                <c:pt idx="138">
                  <c:v>4.16141893168589</c:v>
                </c:pt>
                <c:pt idx="139">
                  <c:v>4.20888534102064</c:v>
                </c:pt>
                <c:pt idx="140">
                  <c:v>4.21179327527274</c:v>
                </c:pt>
                <c:pt idx="141">
                  <c:v>4.21775939490909</c:v>
                </c:pt>
                <c:pt idx="142">
                  <c:v>4.22398058842359</c:v>
                </c:pt>
                <c:pt idx="143">
                  <c:v>4.24250476999996</c:v>
                </c:pt>
                <c:pt idx="144">
                  <c:v>4.25234636488845</c:v>
                </c:pt>
                <c:pt idx="145">
                  <c:v>4.27674180537408</c:v>
                </c:pt>
                <c:pt idx="146">
                  <c:v>4.28706325444424</c:v>
                </c:pt>
                <c:pt idx="147">
                  <c:v>4.29624792366735</c:v>
                </c:pt>
                <c:pt idx="148">
                  <c:v>4.30593217195036</c:v>
                </c:pt>
                <c:pt idx="149">
                  <c:v>4.36250728759498</c:v>
                </c:pt>
                <c:pt idx="150">
                  <c:v>4.38089925795873</c:v>
                </c:pt>
                <c:pt idx="151">
                  <c:v>4.40813499818182</c:v>
                </c:pt>
                <c:pt idx="152">
                  <c:v>4.42785510485945</c:v>
                </c:pt>
                <c:pt idx="153">
                  <c:v>4.42834343903096</c:v>
                </c:pt>
                <c:pt idx="154">
                  <c:v>4.42889123019214</c:v>
                </c:pt>
                <c:pt idx="155">
                  <c:v>4.56941066374789</c:v>
                </c:pt>
                <c:pt idx="156">
                  <c:v>4.57693516019214</c:v>
                </c:pt>
                <c:pt idx="157">
                  <c:v>4.58943635896905</c:v>
                </c:pt>
                <c:pt idx="158">
                  <c:v>4.68902235324177</c:v>
                </c:pt>
                <c:pt idx="159">
                  <c:v>4.70338465046486</c:v>
                </c:pt>
                <c:pt idx="160">
                  <c:v>4.73784451764668</c:v>
                </c:pt>
                <c:pt idx="161">
                  <c:v>4.97238620295036</c:v>
                </c:pt>
                <c:pt idx="162">
                  <c:v>4.99750125799989</c:v>
                </c:pt>
                <c:pt idx="163">
                  <c:v>5.00675292576855</c:v>
                </c:pt>
                <c:pt idx="164">
                  <c:v>5.48537001180787</c:v>
                </c:pt>
                <c:pt idx="165">
                  <c:v>5.56957620817147</c:v>
                </c:pt>
                <c:pt idx="166">
                  <c:v>5.81236177198968</c:v>
                </c:pt>
                <c:pt idx="167">
                  <c:v>6.07495671060538</c:v>
                </c:pt>
                <c:pt idx="168">
                  <c:v>7.08684953593795</c:v>
                </c:pt>
              </c:numCache>
            </c:numRef>
          </c:val>
        </c:ser>
        <c:dLbls>
          <c:showLegendKey val="0"/>
          <c:showVal val="0"/>
          <c:showCatName val="0"/>
          <c:showSerName val="0"/>
          <c:showPercent val="0"/>
          <c:showBubbleSize val="0"/>
        </c:dLbls>
        <c:gapWidth val="150"/>
        <c:axId val="247452416"/>
        <c:axId val="247454336"/>
      </c:barChart>
      <c:catAx>
        <c:axId val="24745241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Sample Percentile</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7454336"/>
        <c:crosses val="autoZero"/>
        <c:auto val="1"/>
        <c:lblAlgn val="ctr"/>
        <c:lblOffset val="100"/>
        <c:noMultiLvlLbl val="0"/>
      </c:catAx>
      <c:valAx>
        <c:axId val="24745433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7452416"/>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6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manualLayout>
          <c:xMode val="edge"/>
          <c:yMode val="edge"/>
          <c:x val="0.452761104719909"/>
          <c:y val="0"/>
        </c:manualLayout>
      </c:layout>
      <c:overlay val="0"/>
    </c:title>
    <c:autoTitleDeleted val="0"/>
    <c:plotArea>
      <c:layout>
        <c:manualLayout>
          <c:layoutTarget val="inner"/>
          <c:xMode val="edge"/>
          <c:yMode val="edge"/>
          <c:x val="0.177176344809836"/>
          <c:y val="0.177696977705"/>
          <c:w val="0.77987828585848"/>
          <c:h val="0.545762261363531"/>
        </c:manualLayout>
      </c:layout>
      <c:scatterChart>
        <c:scatterStyle val="smoothMarker"/>
        <c:varyColors val="0"/>
        <c:ser>
          <c:idx val="0"/>
          <c:order val="0"/>
          <c:spPr>
            <a:ln w="28575" cap="rnd" cmpd="sng" algn="ctr">
              <a:noFill/>
              <a:prstDash val="solid"/>
              <a:round/>
            </a:ln>
          </c:spPr>
          <c:marker>
            <c:symbol val="circle"/>
            <c:size val="4"/>
            <c:spPr>
              <a:gradFill>
                <a:gsLst>
                  <a:gs pos="0">
                    <a:srgbClr val="D6B19C"/>
                  </a:gs>
                  <a:gs pos="30000">
                    <a:srgbClr val="D49E6C"/>
                  </a:gs>
                  <a:gs pos="70000">
                    <a:srgbClr val="A65528"/>
                  </a:gs>
                  <a:gs pos="100000">
                    <a:srgbClr val="663012"/>
                  </a:gs>
                </a:gsLst>
                <a:lin ang="5400000" scaled="0"/>
              </a:gradFill>
              <a:ln w="9525" cap="flat" cmpd="sng" algn="ctr">
                <a:noFill/>
                <a:prstDash val="solid"/>
                <a:round/>
              </a:ln>
              <a:scene3d>
                <a:camera prst="orthographicFront"/>
                <a:lightRig rig="threePt" dir="t"/>
              </a:scene3d>
              <a:sp3d prstMaterial="softEdge"/>
            </c:spPr>
          </c:marker>
          <c:dLbls>
            <c:delete val="1"/>
          </c:dLbls>
          <c:xVal>
            <c:numRef>
              <c:f>' BNG Smoothing'!$D$2:$D$170</c:f>
              <c:numCache>
                <c:formatCode>General</c:formatCode>
                <c:ptCount val="169"/>
                <c:pt idx="0">
                  <c:v>3.398024627</c:v>
                </c:pt>
                <c:pt idx="1">
                  <c:v>4.11883495566667</c:v>
                </c:pt>
                <c:pt idx="2">
                  <c:v>3.9306767914</c:v>
                </c:pt>
                <c:pt idx="3">
                  <c:v>3.6705814556</c:v>
                </c:pt>
                <c:pt idx="4">
                  <c:v>3.3493526832</c:v>
                </c:pt>
                <c:pt idx="5">
                  <c:v>2.721434991</c:v>
                </c:pt>
                <c:pt idx="6">
                  <c:v>2.0450051984</c:v>
                </c:pt>
                <c:pt idx="7">
                  <c:v>2.18912438780006</c:v>
                </c:pt>
                <c:pt idx="8">
                  <c:v>2.4252758754</c:v>
                </c:pt>
                <c:pt idx="9">
                  <c:v>2.6764516386</c:v>
                </c:pt>
                <c:pt idx="10">
                  <c:v>2.885818483</c:v>
                </c:pt>
                <c:pt idx="11">
                  <c:v>3.5555898022</c:v>
                </c:pt>
                <c:pt idx="12">
                  <c:v>3.7009990736</c:v>
                </c:pt>
                <c:pt idx="13">
                  <c:v>3.9902675592</c:v>
                </c:pt>
                <c:pt idx="14">
                  <c:v>4.30809766679997</c:v>
                </c:pt>
                <c:pt idx="15">
                  <c:v>4.21632066779999</c:v>
                </c:pt>
                <c:pt idx="16">
                  <c:v>4.14530278500005</c:v>
                </c:pt>
                <c:pt idx="17">
                  <c:v>3.9403557924</c:v>
                </c:pt>
                <c:pt idx="18">
                  <c:v>3.844308047</c:v>
                </c:pt>
                <c:pt idx="19">
                  <c:v>3.311565682</c:v>
                </c:pt>
                <c:pt idx="20">
                  <c:v>3.7800020362</c:v>
                </c:pt>
                <c:pt idx="21">
                  <c:v>3.6422079548</c:v>
                </c:pt>
                <c:pt idx="22">
                  <c:v>4.19385028239999</c:v>
                </c:pt>
                <c:pt idx="23">
                  <c:v>4.10693022279992</c:v>
                </c:pt>
                <c:pt idx="24">
                  <c:v>4.24314405779998</c:v>
                </c:pt>
                <c:pt idx="25">
                  <c:v>4.149928606</c:v>
                </c:pt>
                <c:pt idx="26">
                  <c:v>3.9238339908</c:v>
                </c:pt>
                <c:pt idx="27">
                  <c:v>3.78336330160005</c:v>
                </c:pt>
                <c:pt idx="28">
                  <c:v>3.7153334232</c:v>
                </c:pt>
                <c:pt idx="29">
                  <c:v>3.73810314800004</c:v>
                </c:pt>
                <c:pt idx="30">
                  <c:v>3.3607721728</c:v>
                </c:pt>
                <c:pt idx="31">
                  <c:v>3.7323893606</c:v>
                </c:pt>
                <c:pt idx="32">
                  <c:v>3.5395811436</c:v>
                </c:pt>
                <c:pt idx="33">
                  <c:v>3.6106354506</c:v>
                </c:pt>
                <c:pt idx="34">
                  <c:v>3.4234297104</c:v>
                </c:pt>
                <c:pt idx="35">
                  <c:v>3.874974099</c:v>
                </c:pt>
                <c:pt idx="36">
                  <c:v>4.09431882479997</c:v>
                </c:pt>
                <c:pt idx="37">
                  <c:v>4.2907899522</c:v>
                </c:pt>
                <c:pt idx="38">
                  <c:v>4.10129525879998</c:v>
                </c:pt>
                <c:pt idx="39">
                  <c:v>4.2076731282</c:v>
                </c:pt>
                <c:pt idx="40">
                  <c:v>4.30320556999997</c:v>
                </c:pt>
                <c:pt idx="41">
                  <c:v>3.6440341734</c:v>
                </c:pt>
                <c:pt idx="42">
                  <c:v>3.1725289132</c:v>
                </c:pt>
                <c:pt idx="43">
                  <c:v>3.5263998968</c:v>
                </c:pt>
                <c:pt idx="44">
                  <c:v>4.08246286919998</c:v>
                </c:pt>
                <c:pt idx="45">
                  <c:v>3.54098804720002</c:v>
                </c:pt>
                <c:pt idx="46">
                  <c:v>3.7054625654</c:v>
                </c:pt>
                <c:pt idx="47">
                  <c:v>3.8370405976</c:v>
                </c:pt>
                <c:pt idx="48">
                  <c:v>3.6230429132</c:v>
                </c:pt>
                <c:pt idx="49">
                  <c:v>3.3296061796</c:v>
                </c:pt>
                <c:pt idx="50">
                  <c:v>3.53348771260004</c:v>
                </c:pt>
                <c:pt idx="51">
                  <c:v>3.8157376354</c:v>
                </c:pt>
                <c:pt idx="52">
                  <c:v>3.6849584014</c:v>
                </c:pt>
                <c:pt idx="53">
                  <c:v>3.6676553442</c:v>
                </c:pt>
                <c:pt idx="54">
                  <c:v>3.3878840392</c:v>
                </c:pt>
                <c:pt idx="55">
                  <c:v>3.5550754402</c:v>
                </c:pt>
                <c:pt idx="56">
                  <c:v>3.1397469064</c:v>
                </c:pt>
                <c:pt idx="57">
                  <c:v>2.973254643</c:v>
                </c:pt>
                <c:pt idx="58">
                  <c:v>2.6303527794</c:v>
                </c:pt>
                <c:pt idx="59">
                  <c:v>2.74860195740005</c:v>
                </c:pt>
                <c:pt idx="60">
                  <c:v>2.4072586734</c:v>
                </c:pt>
                <c:pt idx="61">
                  <c:v>2.74533621860007</c:v>
                </c:pt>
                <c:pt idx="62">
                  <c:v>3.2705339204</c:v>
                </c:pt>
                <c:pt idx="63">
                  <c:v>3.7558671356</c:v>
                </c:pt>
                <c:pt idx="64">
                  <c:v>4.1004325295999</c:v>
                </c:pt>
                <c:pt idx="65">
                  <c:v>4.10793161199989</c:v>
                </c:pt>
                <c:pt idx="66">
                  <c:v>3.7935425234</c:v>
                </c:pt>
                <c:pt idx="67">
                  <c:v>3.6862428074</c:v>
                </c:pt>
                <c:pt idx="68">
                  <c:v>3.5134932638</c:v>
                </c:pt>
                <c:pt idx="69">
                  <c:v>3.5544511244</c:v>
                </c:pt>
                <c:pt idx="70">
                  <c:v>3.6629865534</c:v>
                </c:pt>
                <c:pt idx="71">
                  <c:v>3.944220827</c:v>
                </c:pt>
                <c:pt idx="72">
                  <c:v>3.8044161498</c:v>
                </c:pt>
                <c:pt idx="73">
                  <c:v>3.5979748996</c:v>
                </c:pt>
                <c:pt idx="74">
                  <c:v>3.3071644312</c:v>
                </c:pt>
                <c:pt idx="75">
                  <c:v>3.1042083144</c:v>
                </c:pt>
                <c:pt idx="76">
                  <c:v>2.968103912</c:v>
                </c:pt>
                <c:pt idx="77">
                  <c:v>2.8345860408</c:v>
                </c:pt>
                <c:pt idx="78">
                  <c:v>3.278840388</c:v>
                </c:pt>
                <c:pt idx="79">
                  <c:v>3.4939895858</c:v>
                </c:pt>
                <c:pt idx="80">
                  <c:v>4.0768257502</c:v>
                </c:pt>
                <c:pt idx="81">
                  <c:v>3.8805889014</c:v>
                </c:pt>
                <c:pt idx="82">
                  <c:v>4.2635693186</c:v>
                </c:pt>
                <c:pt idx="83">
                  <c:v>3.9874987834</c:v>
                </c:pt>
                <c:pt idx="84">
                  <c:v>3.6387615286</c:v>
                </c:pt>
                <c:pt idx="85">
                  <c:v>3.185397914</c:v>
                </c:pt>
                <c:pt idx="86">
                  <c:v>3.0817944908</c:v>
                </c:pt>
                <c:pt idx="87">
                  <c:v>2.66321077420004</c:v>
                </c:pt>
                <c:pt idx="88">
                  <c:v>3.082703881</c:v>
                </c:pt>
                <c:pt idx="89">
                  <c:v>3.4460793014</c:v>
                </c:pt>
                <c:pt idx="90">
                  <c:v>3.64720407120005</c:v>
                </c:pt>
                <c:pt idx="91">
                  <c:v>3.77791070720006</c:v>
                </c:pt>
                <c:pt idx="92">
                  <c:v>4.15708967579996</c:v>
                </c:pt>
                <c:pt idx="93">
                  <c:v>4.06861596339997</c:v>
                </c:pt>
                <c:pt idx="94">
                  <c:v>3.5623450916</c:v>
                </c:pt>
                <c:pt idx="95">
                  <c:v>3.4314519826</c:v>
                </c:pt>
                <c:pt idx="96">
                  <c:v>3.983008732</c:v>
                </c:pt>
                <c:pt idx="97">
                  <c:v>3.82567941359995</c:v>
                </c:pt>
                <c:pt idx="98">
                  <c:v>3.4218103356</c:v>
                </c:pt>
                <c:pt idx="99">
                  <c:v>3.276044443</c:v>
                </c:pt>
                <c:pt idx="100">
                  <c:v>3.1309427776</c:v>
                </c:pt>
                <c:pt idx="101">
                  <c:v>2.6330864922</c:v>
                </c:pt>
                <c:pt idx="102">
                  <c:v>2.3156136012</c:v>
                </c:pt>
                <c:pt idx="103">
                  <c:v>2.3415892008</c:v>
                </c:pt>
                <c:pt idx="104">
                  <c:v>2.5384573468</c:v>
                </c:pt>
                <c:pt idx="105">
                  <c:v>2.3900500068</c:v>
                </c:pt>
                <c:pt idx="106">
                  <c:v>2.35283967</c:v>
                </c:pt>
                <c:pt idx="107">
                  <c:v>2.5234896888</c:v>
                </c:pt>
                <c:pt idx="108">
                  <c:v>2.35859286</c:v>
                </c:pt>
                <c:pt idx="109">
                  <c:v>2.648631384</c:v>
                </c:pt>
                <c:pt idx="110">
                  <c:v>2.9354606858</c:v>
                </c:pt>
                <c:pt idx="111">
                  <c:v>2.8270098576</c:v>
                </c:pt>
                <c:pt idx="112">
                  <c:v>3.367680697</c:v>
                </c:pt>
                <c:pt idx="113">
                  <c:v>3.9977821334</c:v>
                </c:pt>
                <c:pt idx="114">
                  <c:v>4.2746801272</c:v>
                </c:pt>
                <c:pt idx="115">
                  <c:v>4.3806951434</c:v>
                </c:pt>
                <c:pt idx="116">
                  <c:v>4.79646084679998</c:v>
                </c:pt>
                <c:pt idx="117">
                  <c:v>4.3936401068</c:v>
                </c:pt>
                <c:pt idx="118">
                  <c:v>4.29473504319997</c:v>
                </c:pt>
                <c:pt idx="119">
                  <c:v>3.8652970848</c:v>
                </c:pt>
                <c:pt idx="120">
                  <c:v>3.8753166818</c:v>
                </c:pt>
                <c:pt idx="121">
                  <c:v>3.9234887254</c:v>
                </c:pt>
                <c:pt idx="122">
                  <c:v>3.9829505598</c:v>
                </c:pt>
                <c:pt idx="123">
                  <c:v>3.5909340804</c:v>
                </c:pt>
                <c:pt idx="124">
                  <c:v>3.6041454354</c:v>
                </c:pt>
                <c:pt idx="125">
                  <c:v>3.21062165</c:v>
                </c:pt>
                <c:pt idx="126">
                  <c:v>3.20818965000005</c:v>
                </c:pt>
                <c:pt idx="127">
                  <c:v>3.0096562206</c:v>
                </c:pt>
                <c:pt idx="128">
                  <c:v>3.1256957912</c:v>
                </c:pt>
                <c:pt idx="129">
                  <c:v>3.1319696236</c:v>
                </c:pt>
                <c:pt idx="130">
                  <c:v>3.50048726700005</c:v>
                </c:pt>
                <c:pt idx="131">
                  <c:v>3.0468769656</c:v>
                </c:pt>
                <c:pt idx="132">
                  <c:v>3.2660930002</c:v>
                </c:pt>
                <c:pt idx="133">
                  <c:v>3.4482975954</c:v>
                </c:pt>
                <c:pt idx="134">
                  <c:v>3.4025510526</c:v>
                </c:pt>
                <c:pt idx="135">
                  <c:v>3.2793488042</c:v>
                </c:pt>
                <c:pt idx="136">
                  <c:v>3.47064133359995</c:v>
                </c:pt>
                <c:pt idx="137">
                  <c:v>3.691080789</c:v>
                </c:pt>
                <c:pt idx="138">
                  <c:v>3.7988646842</c:v>
                </c:pt>
                <c:pt idx="139">
                  <c:v>4.35803937299998</c:v>
                </c:pt>
                <c:pt idx="140">
                  <c:v>4.84294790279999</c:v>
                </c:pt>
                <c:pt idx="141">
                  <c:v>5.37512250979999</c:v>
                </c:pt>
                <c:pt idx="142">
                  <c:v>5.2745120461999</c:v>
                </c:pt>
                <c:pt idx="143">
                  <c:v>5.0494658328</c:v>
                </c:pt>
                <c:pt idx="144">
                  <c:v>4.7217791678</c:v>
                </c:pt>
                <c:pt idx="145">
                  <c:v>4.353659158</c:v>
                </c:pt>
                <c:pt idx="146">
                  <c:v>3.9254166762</c:v>
                </c:pt>
                <c:pt idx="147">
                  <c:v>3.49185618919994</c:v>
                </c:pt>
                <c:pt idx="148">
                  <c:v>3.6789522734</c:v>
                </c:pt>
                <c:pt idx="149">
                  <c:v>3.4446111202</c:v>
                </c:pt>
                <c:pt idx="150">
                  <c:v>3.5725658426</c:v>
                </c:pt>
                <c:pt idx="151">
                  <c:v>3.5247159904</c:v>
                </c:pt>
                <c:pt idx="152">
                  <c:v>3.9497955152</c:v>
                </c:pt>
                <c:pt idx="153">
                  <c:v>3.409854526</c:v>
                </c:pt>
                <c:pt idx="154">
                  <c:v>3.1365784712</c:v>
                </c:pt>
                <c:pt idx="155">
                  <c:v>2.741261136</c:v>
                </c:pt>
                <c:pt idx="156">
                  <c:v>2.5448058174</c:v>
                </c:pt>
                <c:pt idx="157">
                  <c:v>2.24858368220005</c:v>
                </c:pt>
                <c:pt idx="158">
                  <c:v>2.7390623078</c:v>
                </c:pt>
                <c:pt idx="159">
                  <c:v>3.310400586</c:v>
                </c:pt>
                <c:pt idx="160">
                  <c:v>3.4723304328</c:v>
                </c:pt>
                <c:pt idx="161">
                  <c:v>4.0008563254</c:v>
                </c:pt>
                <c:pt idx="162">
                  <c:v>4.14257602239997</c:v>
                </c:pt>
                <c:pt idx="163">
                  <c:v>4.01142318340014</c:v>
                </c:pt>
                <c:pt idx="164">
                  <c:v>4.4814108144</c:v>
                </c:pt>
                <c:pt idx="165">
                  <c:v>4.75488932259998</c:v>
                </c:pt>
                <c:pt idx="166">
                  <c:v>5.1886911618</c:v>
                </c:pt>
                <c:pt idx="167">
                  <c:v>6.20850638666667</c:v>
                </c:pt>
                <c:pt idx="168">
                  <c:v>7.058453321</c:v>
                </c:pt>
              </c:numCache>
            </c:numRef>
          </c:xVal>
          <c:yVal>
            <c:numRef>
              <c:f>' BNG Smoothing'!$P$95:$P$263</c:f>
              <c:numCache>
                <c:formatCode>General</c:formatCode>
                <c:ptCount val="169"/>
                <c:pt idx="0">
                  <c:v>1.20360019498193</c:v>
                </c:pt>
                <c:pt idx="1">
                  <c:v>0.283964901901087</c:v>
                </c:pt>
                <c:pt idx="2">
                  <c:v>0.10431152149806</c:v>
                </c:pt>
                <c:pt idx="3">
                  <c:v>0.0531153054922638</c:v>
                </c:pt>
                <c:pt idx="4">
                  <c:v>-0.256355040110041</c:v>
                </c:pt>
                <c:pt idx="5">
                  <c:v>0.34399193673737</c:v>
                </c:pt>
                <c:pt idx="6">
                  <c:v>0.909540765976896</c:v>
                </c:pt>
                <c:pt idx="7">
                  <c:v>0.312362762152615</c:v>
                </c:pt>
                <c:pt idx="8">
                  <c:v>-0.387283398601821</c:v>
                </c:pt>
                <c:pt idx="9">
                  <c:v>-0.162792657649708</c:v>
                </c:pt>
                <c:pt idx="10">
                  <c:v>0.407542321980015</c:v>
                </c:pt>
                <c:pt idx="11">
                  <c:v>0.248859705749826</c:v>
                </c:pt>
                <c:pt idx="12">
                  <c:v>-0.15454890961461</c:v>
                </c:pt>
                <c:pt idx="13">
                  <c:v>-0.304099387945687</c:v>
                </c:pt>
                <c:pt idx="14">
                  <c:v>-0.391327763917361</c:v>
                </c:pt>
                <c:pt idx="15">
                  <c:v>-0.106630819438177</c:v>
                </c:pt>
                <c:pt idx="16">
                  <c:v>-0.0630715967734909</c:v>
                </c:pt>
                <c:pt idx="17">
                  <c:v>0.0446043034892951</c:v>
                </c:pt>
                <c:pt idx="18">
                  <c:v>0.533000457051084</c:v>
                </c:pt>
                <c:pt idx="19">
                  <c:v>0.129367968884555</c:v>
                </c:pt>
                <c:pt idx="20">
                  <c:v>-0.456751476792403</c:v>
                </c:pt>
                <c:pt idx="21">
                  <c:v>-0.453927197874168</c:v>
                </c:pt>
                <c:pt idx="22">
                  <c:v>-0.159676994407978</c:v>
                </c:pt>
                <c:pt idx="23">
                  <c:v>-0.691928845288461</c:v>
                </c:pt>
                <c:pt idx="24">
                  <c:v>0.165036072883004</c:v>
                </c:pt>
                <c:pt idx="25">
                  <c:v>0.275667667952815</c:v>
                </c:pt>
                <c:pt idx="26">
                  <c:v>0.235283609781188</c:v>
                </c:pt>
                <c:pt idx="27">
                  <c:v>0.331867102071389</c:v>
                </c:pt>
                <c:pt idx="28">
                  <c:v>0.215863970401783</c:v>
                </c:pt>
                <c:pt idx="29">
                  <c:v>-0.0657898299436838</c:v>
                </c:pt>
                <c:pt idx="30">
                  <c:v>0.269723856588314</c:v>
                </c:pt>
                <c:pt idx="31">
                  <c:v>0.0417495878313581</c:v>
                </c:pt>
                <c:pt idx="32">
                  <c:v>0.423508305969873</c:v>
                </c:pt>
                <c:pt idx="33">
                  <c:v>-0.0603781711748592</c:v>
                </c:pt>
                <c:pt idx="34">
                  <c:v>-0.131566790923287</c:v>
                </c:pt>
                <c:pt idx="35">
                  <c:v>-0.859973630355774</c:v>
                </c:pt>
                <c:pt idx="36">
                  <c:v>-0.538391394985978</c:v>
                </c:pt>
                <c:pt idx="37">
                  <c:v>-0.229698882880904</c:v>
                </c:pt>
                <c:pt idx="38">
                  <c:v>0.224019146692883</c:v>
                </c:pt>
                <c:pt idx="39">
                  <c:v>0.327419793834487</c:v>
                </c:pt>
                <c:pt idx="40">
                  <c:v>-0.356445786237721</c:v>
                </c:pt>
                <c:pt idx="41">
                  <c:v>0.313673668362305</c:v>
                </c:pt>
                <c:pt idx="42">
                  <c:v>0.97464890526487</c:v>
                </c:pt>
                <c:pt idx="43">
                  <c:v>-0.214835482908562</c:v>
                </c:pt>
                <c:pt idx="44">
                  <c:v>0.190098437293124</c:v>
                </c:pt>
                <c:pt idx="45">
                  <c:v>0.0520965633468547</c:v>
                </c:pt>
                <c:pt idx="46">
                  <c:v>0.610406539590324</c:v>
                </c:pt>
                <c:pt idx="47">
                  <c:v>0.00139376647159617</c:v>
                </c:pt>
                <c:pt idx="48">
                  <c:v>-0.0919361841786125</c:v>
                </c:pt>
                <c:pt idx="49">
                  <c:v>-0.293585582039288</c:v>
                </c:pt>
                <c:pt idx="50">
                  <c:v>-0.0515664223327757</c:v>
                </c:pt>
                <c:pt idx="51">
                  <c:v>0.111135672674133</c:v>
                </c:pt>
                <c:pt idx="52">
                  <c:v>-0.141764037140755</c:v>
                </c:pt>
                <c:pt idx="53">
                  <c:v>0.0476007173759472</c:v>
                </c:pt>
                <c:pt idx="54">
                  <c:v>-0.25935301506736</c:v>
                </c:pt>
                <c:pt idx="55">
                  <c:v>-0.0129135968817775</c:v>
                </c:pt>
                <c:pt idx="56">
                  <c:v>0.732855883578214</c:v>
                </c:pt>
                <c:pt idx="57">
                  <c:v>0.492947815017704</c:v>
                </c:pt>
                <c:pt idx="58">
                  <c:v>0.135781978578161</c:v>
                </c:pt>
                <c:pt idx="59">
                  <c:v>-0.158384780596022</c:v>
                </c:pt>
                <c:pt idx="60">
                  <c:v>0.202342934356</c:v>
                </c:pt>
                <c:pt idx="61">
                  <c:v>0.55430279342567</c:v>
                </c:pt>
                <c:pt idx="62">
                  <c:v>0.502576988866439</c:v>
                </c:pt>
                <c:pt idx="63">
                  <c:v>0.159927973793152</c:v>
                </c:pt>
                <c:pt idx="64">
                  <c:v>0.150621674682395</c:v>
                </c:pt>
                <c:pt idx="65">
                  <c:v>0.57583843252643</c:v>
                </c:pt>
                <c:pt idx="66">
                  <c:v>0.244649753640425</c:v>
                </c:pt>
                <c:pt idx="67">
                  <c:v>-0.193650057505527</c:v>
                </c:pt>
                <c:pt idx="68">
                  <c:v>-0.283930089861558</c:v>
                </c:pt>
                <c:pt idx="69">
                  <c:v>0.490123709568531</c:v>
                </c:pt>
                <c:pt idx="70">
                  <c:v>1.36755716274187</c:v>
                </c:pt>
                <c:pt idx="71">
                  <c:v>0.511967216713533</c:v>
                </c:pt>
                <c:pt idx="72">
                  <c:v>0.69946071305178</c:v>
                </c:pt>
                <c:pt idx="73">
                  <c:v>0.214544940378899</c:v>
                </c:pt>
                <c:pt idx="74">
                  <c:v>0.17256983796443</c:v>
                </c:pt>
                <c:pt idx="75">
                  <c:v>0.257930817462786</c:v>
                </c:pt>
                <c:pt idx="76">
                  <c:v>0.359844887271971</c:v>
                </c:pt>
                <c:pt idx="77">
                  <c:v>-0.403358842197951</c:v>
                </c:pt>
                <c:pt idx="78">
                  <c:v>-0.483166147130029</c:v>
                </c:pt>
                <c:pt idx="79">
                  <c:v>-0.999818492954114</c:v>
                </c:pt>
                <c:pt idx="80">
                  <c:v>-0.516927645086977</c:v>
                </c:pt>
                <c:pt idx="81">
                  <c:v>0.121003264430552</c:v>
                </c:pt>
                <c:pt idx="82">
                  <c:v>-0.249470011338714</c:v>
                </c:pt>
                <c:pt idx="83">
                  <c:v>-0.4347687861877</c:v>
                </c:pt>
                <c:pt idx="84">
                  <c:v>-0.351113014620173</c:v>
                </c:pt>
                <c:pt idx="85">
                  <c:v>0.316198508881623</c:v>
                </c:pt>
                <c:pt idx="86">
                  <c:v>-0.157969603978313</c:v>
                </c:pt>
                <c:pt idx="87">
                  <c:v>0.52559237412282</c:v>
                </c:pt>
                <c:pt idx="88">
                  <c:v>-0.991650707612518</c:v>
                </c:pt>
                <c:pt idx="89">
                  <c:v>-0.402312865153816</c:v>
                </c:pt>
                <c:pt idx="90">
                  <c:v>0.998396285227148</c:v>
                </c:pt>
                <c:pt idx="91">
                  <c:v>0.537267867271888</c:v>
                </c:pt>
                <c:pt idx="92">
                  <c:v>0.181238349634554</c:v>
                </c:pt>
                <c:pt idx="93">
                  <c:v>-0.598184117365645</c:v>
                </c:pt>
                <c:pt idx="94">
                  <c:v>0.0751970854729254</c:v>
                </c:pt>
                <c:pt idx="95">
                  <c:v>0.259290195089857</c:v>
                </c:pt>
                <c:pt idx="96">
                  <c:v>-0.315269781204565</c:v>
                </c:pt>
                <c:pt idx="97">
                  <c:v>0.225603173289494</c:v>
                </c:pt>
                <c:pt idx="98">
                  <c:v>0.305624270354332</c:v>
                </c:pt>
                <c:pt idx="99">
                  <c:v>-0.371923940077587</c:v>
                </c:pt>
                <c:pt idx="100">
                  <c:v>-0.658706900386013</c:v>
                </c:pt>
                <c:pt idx="101">
                  <c:v>-0.214059548085866</c:v>
                </c:pt>
                <c:pt idx="102">
                  <c:v>-0.185340276594286</c:v>
                </c:pt>
                <c:pt idx="103">
                  <c:v>-0.134865344637207</c:v>
                </c:pt>
                <c:pt idx="104">
                  <c:v>-0.0632187877576804</c:v>
                </c:pt>
                <c:pt idx="105">
                  <c:v>-0.231696047068762</c:v>
                </c:pt>
                <c:pt idx="106">
                  <c:v>-0.0438851867918854</c:v>
                </c:pt>
                <c:pt idx="107">
                  <c:v>-0.239389218346264</c:v>
                </c:pt>
                <c:pt idx="108">
                  <c:v>-0.00044530523756327</c:v>
                </c:pt>
                <c:pt idx="109">
                  <c:v>-0.304587329259093</c:v>
                </c:pt>
                <c:pt idx="110">
                  <c:v>-0.700398022138298</c:v>
                </c:pt>
                <c:pt idx="111">
                  <c:v>0.198193267705722</c:v>
                </c:pt>
                <c:pt idx="112">
                  <c:v>0.495211053480958</c:v>
                </c:pt>
                <c:pt idx="113">
                  <c:v>-1.17943633519542</c:v>
                </c:pt>
                <c:pt idx="114">
                  <c:v>0.241640837751379</c:v>
                </c:pt>
                <c:pt idx="115">
                  <c:v>0.457139877780153</c:v>
                </c:pt>
                <c:pt idx="116">
                  <c:v>0.890237999960735</c:v>
                </c:pt>
                <c:pt idx="117">
                  <c:v>0.494652182052007</c:v>
                </c:pt>
                <c:pt idx="118">
                  <c:v>0.546604489335458</c:v>
                </c:pt>
                <c:pt idx="119">
                  <c:v>0.647305891578106</c:v>
                </c:pt>
                <c:pt idx="120">
                  <c:v>0.0828678778153659</c:v>
                </c:pt>
                <c:pt idx="121">
                  <c:v>0.0333603202850967</c:v>
                </c:pt>
                <c:pt idx="122">
                  <c:v>0.136891038142475</c:v>
                </c:pt>
                <c:pt idx="123">
                  <c:v>-0.423516915264084</c:v>
                </c:pt>
                <c:pt idx="124">
                  <c:v>-0.774756563106358</c:v>
                </c:pt>
                <c:pt idx="125">
                  <c:v>-0.00571469977288875</c:v>
                </c:pt>
                <c:pt idx="126">
                  <c:v>-0.139399718661448</c:v>
                </c:pt>
                <c:pt idx="127">
                  <c:v>-0.340197644184031</c:v>
                </c:pt>
                <c:pt idx="128">
                  <c:v>0.0548357047182746</c:v>
                </c:pt>
                <c:pt idx="129">
                  <c:v>0.164301549661443</c:v>
                </c:pt>
                <c:pt idx="130">
                  <c:v>-0.746545311442657</c:v>
                </c:pt>
                <c:pt idx="131">
                  <c:v>-0.41864735708234</c:v>
                </c:pt>
                <c:pt idx="132">
                  <c:v>-0.298092050148919</c:v>
                </c:pt>
                <c:pt idx="133">
                  <c:v>-0.369910818297069</c:v>
                </c:pt>
                <c:pt idx="134">
                  <c:v>-0.110018861251384</c:v>
                </c:pt>
                <c:pt idx="135">
                  <c:v>0.250175930517893</c:v>
                </c:pt>
                <c:pt idx="136">
                  <c:v>-0.187264549170731</c:v>
                </c:pt>
                <c:pt idx="137">
                  <c:v>-0.898395824409323</c:v>
                </c:pt>
                <c:pt idx="138">
                  <c:v>0.500436445900458</c:v>
                </c:pt>
                <c:pt idx="139">
                  <c:v>0.216255039961298</c:v>
                </c:pt>
                <c:pt idx="140">
                  <c:v>0.933829009930136</c:v>
                </c:pt>
                <c:pt idx="141">
                  <c:v>-0.103200547338674</c:v>
                </c:pt>
                <c:pt idx="142">
                  <c:v>-0.869914755788812</c:v>
                </c:pt>
                <c:pt idx="143">
                  <c:v>-0.729980831704301</c:v>
                </c:pt>
                <c:pt idx="144">
                  <c:v>-0.730204733562747</c:v>
                </c:pt>
                <c:pt idx="145">
                  <c:v>-0.193185651566501</c:v>
                </c:pt>
                <c:pt idx="146">
                  <c:v>-0.0684876220022665</c:v>
                </c:pt>
                <c:pt idx="147">
                  <c:v>-0.218689531991338</c:v>
                </c:pt>
                <c:pt idx="148">
                  <c:v>-0.479582914305995</c:v>
                </c:pt>
                <c:pt idx="149">
                  <c:v>-0.604340151014149</c:v>
                </c:pt>
                <c:pt idx="150">
                  <c:v>-0.117992452099235</c:v>
                </c:pt>
                <c:pt idx="151">
                  <c:v>-0.929551995383448</c:v>
                </c:pt>
                <c:pt idx="152">
                  <c:v>-0.624195113555377</c:v>
                </c:pt>
                <c:pt idx="153">
                  <c:v>-0.100867832068064</c:v>
                </c:pt>
                <c:pt idx="154">
                  <c:v>-0.016528981781163</c:v>
                </c:pt>
                <c:pt idx="155">
                  <c:v>0.210241508390146</c:v>
                </c:pt>
                <c:pt idx="156">
                  <c:v>0.0762044851348733</c:v>
                </c:pt>
                <c:pt idx="157">
                  <c:v>0.402730305985546</c:v>
                </c:pt>
                <c:pt idx="158">
                  <c:v>-0.00837722259676137</c:v>
                </c:pt>
                <c:pt idx="159">
                  <c:v>-0.583633923726799</c:v>
                </c:pt>
                <c:pt idx="160">
                  <c:v>-0.23870606402554</c:v>
                </c:pt>
                <c:pt idx="161">
                  <c:v>-0.259851704717497</c:v>
                </c:pt>
                <c:pt idx="162">
                  <c:v>-0.51483839166004</c:v>
                </c:pt>
                <c:pt idx="163">
                  <c:v>0.106211495261918</c:v>
                </c:pt>
                <c:pt idx="164">
                  <c:v>-0.11099121499723</c:v>
                </c:pt>
                <c:pt idx="165">
                  <c:v>1.25355030502878</c:v>
                </c:pt>
                <c:pt idx="166">
                  <c:v>1.1371377505205</c:v>
                </c:pt>
                <c:pt idx="167">
                  <c:v>-0.822066433344686</c:v>
                </c:pt>
                <c:pt idx="168">
                  <c:v>0.515441677282664</c:v>
                </c:pt>
              </c:numCache>
            </c:numRef>
          </c:yVal>
          <c:smooth val="0"/>
        </c:ser>
        <c:dLbls>
          <c:showLegendKey val="0"/>
          <c:showVal val="0"/>
          <c:showCatName val="0"/>
          <c:showSerName val="0"/>
          <c:showPercent val="0"/>
          <c:showBubbleSize val="0"/>
        </c:dLbls>
        <c:axId val="247459200"/>
        <c:axId val="247497472"/>
      </c:scatterChart>
      <c:valAx>
        <c:axId val="24745920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7497472"/>
        <c:crosses val="autoZero"/>
        <c:crossBetween val="midCat"/>
      </c:valAx>
      <c:valAx>
        <c:axId val="24749747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Residuals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7459200"/>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6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manualLayout>
          <c:xMode val="edge"/>
          <c:yMode val="edge"/>
          <c:x val="0.447782197826203"/>
          <c:y val="0"/>
        </c:manualLayout>
      </c:layout>
      <c:overlay val="0"/>
    </c:title>
    <c:autoTitleDeleted val="0"/>
    <c:plotArea>
      <c:layout>
        <c:manualLayout>
          <c:layoutTarget val="inner"/>
          <c:xMode val="edge"/>
          <c:yMode val="edge"/>
          <c:x val="0.166053757296916"/>
          <c:y val="0.132323632948852"/>
          <c:w val="0.804124455805985"/>
          <c:h val="0.56469157736862"/>
        </c:manualLayout>
      </c:layout>
      <c:barChart>
        <c:barDir val="col"/>
        <c:grouping val="clustered"/>
        <c:varyColors val="0"/>
        <c:ser>
          <c:idx val="0"/>
          <c:order val="0"/>
          <c:tx>
            <c:strRef>
              <c:f>Y</c:f>
              <c:strCache>
                <c:ptCount val="1"/>
                <c:pt idx="0">
                  <c:v>Y</c:v>
                </c:pt>
              </c:strCache>
            </c:strRef>
          </c:tx>
          <c:invertIfNegative val="0"/>
          <c:dLbls>
            <c:delete val="1"/>
          </c:dLbls>
          <c:cat>
            <c:numRef>
              <c:f>' BNG Smoothing'!$D$2:$D$170</c:f>
              <c:numCache>
                <c:formatCode>General</c:formatCode>
                <c:ptCount val="169"/>
                <c:pt idx="0">
                  <c:v>3.398024627</c:v>
                </c:pt>
                <c:pt idx="1">
                  <c:v>4.11883495566667</c:v>
                </c:pt>
                <c:pt idx="2">
                  <c:v>3.9306767914</c:v>
                </c:pt>
                <c:pt idx="3">
                  <c:v>3.6705814556</c:v>
                </c:pt>
                <c:pt idx="4">
                  <c:v>3.3493526832</c:v>
                </c:pt>
                <c:pt idx="5">
                  <c:v>2.721434991</c:v>
                </c:pt>
                <c:pt idx="6">
                  <c:v>2.0450051984</c:v>
                </c:pt>
                <c:pt idx="7">
                  <c:v>2.18912438780006</c:v>
                </c:pt>
                <c:pt idx="8">
                  <c:v>2.4252758754</c:v>
                </c:pt>
                <c:pt idx="9">
                  <c:v>2.6764516386</c:v>
                </c:pt>
                <c:pt idx="10">
                  <c:v>2.885818483</c:v>
                </c:pt>
                <c:pt idx="11">
                  <c:v>3.5555898022</c:v>
                </c:pt>
                <c:pt idx="12">
                  <c:v>3.7009990736</c:v>
                </c:pt>
                <c:pt idx="13">
                  <c:v>3.9902675592</c:v>
                </c:pt>
                <c:pt idx="14">
                  <c:v>4.30809766679997</c:v>
                </c:pt>
                <c:pt idx="15">
                  <c:v>4.21632066779999</c:v>
                </c:pt>
                <c:pt idx="16">
                  <c:v>4.14530278500005</c:v>
                </c:pt>
                <c:pt idx="17">
                  <c:v>3.9403557924</c:v>
                </c:pt>
                <c:pt idx="18">
                  <c:v>3.844308047</c:v>
                </c:pt>
                <c:pt idx="19">
                  <c:v>3.311565682</c:v>
                </c:pt>
                <c:pt idx="20">
                  <c:v>3.7800020362</c:v>
                </c:pt>
                <c:pt idx="21">
                  <c:v>3.6422079548</c:v>
                </c:pt>
                <c:pt idx="22">
                  <c:v>4.19385028239999</c:v>
                </c:pt>
                <c:pt idx="23">
                  <c:v>4.10693022279992</c:v>
                </c:pt>
                <c:pt idx="24">
                  <c:v>4.24314405779998</c:v>
                </c:pt>
                <c:pt idx="25">
                  <c:v>4.149928606</c:v>
                </c:pt>
                <c:pt idx="26">
                  <c:v>3.9238339908</c:v>
                </c:pt>
                <c:pt idx="27">
                  <c:v>3.78336330160005</c:v>
                </c:pt>
                <c:pt idx="28">
                  <c:v>3.7153334232</c:v>
                </c:pt>
                <c:pt idx="29">
                  <c:v>3.73810314800004</c:v>
                </c:pt>
                <c:pt idx="30">
                  <c:v>3.3607721728</c:v>
                </c:pt>
                <c:pt idx="31">
                  <c:v>3.7323893606</c:v>
                </c:pt>
                <c:pt idx="32">
                  <c:v>3.5395811436</c:v>
                </c:pt>
                <c:pt idx="33">
                  <c:v>3.6106354506</c:v>
                </c:pt>
                <c:pt idx="34">
                  <c:v>3.4234297104</c:v>
                </c:pt>
                <c:pt idx="35">
                  <c:v>3.874974099</c:v>
                </c:pt>
                <c:pt idx="36">
                  <c:v>4.09431882479997</c:v>
                </c:pt>
                <c:pt idx="37">
                  <c:v>4.2907899522</c:v>
                </c:pt>
                <c:pt idx="38">
                  <c:v>4.10129525879998</c:v>
                </c:pt>
                <c:pt idx="39">
                  <c:v>4.2076731282</c:v>
                </c:pt>
                <c:pt idx="40">
                  <c:v>4.30320556999997</c:v>
                </c:pt>
                <c:pt idx="41">
                  <c:v>3.6440341734</c:v>
                </c:pt>
                <c:pt idx="42">
                  <c:v>3.1725289132</c:v>
                </c:pt>
                <c:pt idx="43">
                  <c:v>3.5263998968</c:v>
                </c:pt>
                <c:pt idx="44">
                  <c:v>4.08246286919998</c:v>
                </c:pt>
                <c:pt idx="45">
                  <c:v>3.54098804720002</c:v>
                </c:pt>
                <c:pt idx="46">
                  <c:v>3.7054625654</c:v>
                </c:pt>
                <c:pt idx="47">
                  <c:v>3.8370405976</c:v>
                </c:pt>
                <c:pt idx="48">
                  <c:v>3.6230429132</c:v>
                </c:pt>
                <c:pt idx="49">
                  <c:v>3.3296061796</c:v>
                </c:pt>
                <c:pt idx="50">
                  <c:v>3.53348771260004</c:v>
                </c:pt>
                <c:pt idx="51">
                  <c:v>3.8157376354</c:v>
                </c:pt>
                <c:pt idx="52">
                  <c:v>3.6849584014</c:v>
                </c:pt>
                <c:pt idx="53">
                  <c:v>3.6676553442</c:v>
                </c:pt>
                <c:pt idx="54">
                  <c:v>3.3878840392</c:v>
                </c:pt>
                <c:pt idx="55">
                  <c:v>3.5550754402</c:v>
                </c:pt>
                <c:pt idx="56">
                  <c:v>3.1397469064</c:v>
                </c:pt>
                <c:pt idx="57">
                  <c:v>2.973254643</c:v>
                </c:pt>
                <c:pt idx="58">
                  <c:v>2.6303527794</c:v>
                </c:pt>
                <c:pt idx="59">
                  <c:v>2.74860195740005</c:v>
                </c:pt>
                <c:pt idx="60">
                  <c:v>2.4072586734</c:v>
                </c:pt>
                <c:pt idx="61">
                  <c:v>2.74533621860007</c:v>
                </c:pt>
                <c:pt idx="62">
                  <c:v>3.2705339204</c:v>
                </c:pt>
                <c:pt idx="63">
                  <c:v>3.7558671356</c:v>
                </c:pt>
                <c:pt idx="64">
                  <c:v>4.1004325295999</c:v>
                </c:pt>
                <c:pt idx="65">
                  <c:v>4.10793161199989</c:v>
                </c:pt>
                <c:pt idx="66">
                  <c:v>3.7935425234</c:v>
                </c:pt>
                <c:pt idx="67">
                  <c:v>3.6862428074</c:v>
                </c:pt>
                <c:pt idx="68">
                  <c:v>3.5134932638</c:v>
                </c:pt>
                <c:pt idx="69">
                  <c:v>3.5544511244</c:v>
                </c:pt>
                <c:pt idx="70">
                  <c:v>3.6629865534</c:v>
                </c:pt>
                <c:pt idx="71">
                  <c:v>3.944220827</c:v>
                </c:pt>
                <c:pt idx="72">
                  <c:v>3.8044161498</c:v>
                </c:pt>
                <c:pt idx="73">
                  <c:v>3.5979748996</c:v>
                </c:pt>
                <c:pt idx="74">
                  <c:v>3.3071644312</c:v>
                </c:pt>
                <c:pt idx="75">
                  <c:v>3.1042083144</c:v>
                </c:pt>
                <c:pt idx="76">
                  <c:v>2.968103912</c:v>
                </c:pt>
                <c:pt idx="77">
                  <c:v>2.8345860408</c:v>
                </c:pt>
                <c:pt idx="78">
                  <c:v>3.278840388</c:v>
                </c:pt>
                <c:pt idx="79">
                  <c:v>3.4939895858</c:v>
                </c:pt>
                <c:pt idx="80">
                  <c:v>4.0768257502</c:v>
                </c:pt>
                <c:pt idx="81">
                  <c:v>3.8805889014</c:v>
                </c:pt>
                <c:pt idx="82">
                  <c:v>4.2635693186</c:v>
                </c:pt>
                <c:pt idx="83">
                  <c:v>3.9874987834</c:v>
                </c:pt>
                <c:pt idx="84">
                  <c:v>3.6387615286</c:v>
                </c:pt>
                <c:pt idx="85">
                  <c:v>3.185397914</c:v>
                </c:pt>
                <c:pt idx="86">
                  <c:v>3.0817944908</c:v>
                </c:pt>
                <c:pt idx="87">
                  <c:v>2.66321077420004</c:v>
                </c:pt>
                <c:pt idx="88">
                  <c:v>3.082703881</c:v>
                </c:pt>
                <c:pt idx="89">
                  <c:v>3.4460793014</c:v>
                </c:pt>
                <c:pt idx="90">
                  <c:v>3.64720407120005</c:v>
                </c:pt>
                <c:pt idx="91">
                  <c:v>3.77791070720006</c:v>
                </c:pt>
                <c:pt idx="92">
                  <c:v>4.15708967579996</c:v>
                </c:pt>
                <c:pt idx="93">
                  <c:v>4.06861596339997</c:v>
                </c:pt>
                <c:pt idx="94">
                  <c:v>3.5623450916</c:v>
                </c:pt>
                <c:pt idx="95">
                  <c:v>3.4314519826</c:v>
                </c:pt>
                <c:pt idx="96">
                  <c:v>3.983008732</c:v>
                </c:pt>
                <c:pt idx="97">
                  <c:v>3.82567941359995</c:v>
                </c:pt>
                <c:pt idx="98">
                  <c:v>3.4218103356</c:v>
                </c:pt>
                <c:pt idx="99">
                  <c:v>3.276044443</c:v>
                </c:pt>
                <c:pt idx="100">
                  <c:v>3.1309427776</c:v>
                </c:pt>
                <c:pt idx="101">
                  <c:v>2.6330864922</c:v>
                </c:pt>
                <c:pt idx="102">
                  <c:v>2.3156136012</c:v>
                </c:pt>
                <c:pt idx="103">
                  <c:v>2.3415892008</c:v>
                </c:pt>
                <c:pt idx="104">
                  <c:v>2.5384573468</c:v>
                </c:pt>
                <c:pt idx="105">
                  <c:v>2.3900500068</c:v>
                </c:pt>
                <c:pt idx="106">
                  <c:v>2.35283967</c:v>
                </c:pt>
                <c:pt idx="107">
                  <c:v>2.5234896888</c:v>
                </c:pt>
                <c:pt idx="108">
                  <c:v>2.35859286</c:v>
                </c:pt>
                <c:pt idx="109">
                  <c:v>2.648631384</c:v>
                </c:pt>
                <c:pt idx="110">
                  <c:v>2.9354606858</c:v>
                </c:pt>
                <c:pt idx="111">
                  <c:v>2.8270098576</c:v>
                </c:pt>
                <c:pt idx="112">
                  <c:v>3.367680697</c:v>
                </c:pt>
                <c:pt idx="113">
                  <c:v>3.9977821334</c:v>
                </c:pt>
                <c:pt idx="114">
                  <c:v>4.2746801272</c:v>
                </c:pt>
                <c:pt idx="115">
                  <c:v>4.3806951434</c:v>
                </c:pt>
                <c:pt idx="116">
                  <c:v>4.79646084679998</c:v>
                </c:pt>
                <c:pt idx="117">
                  <c:v>4.3936401068</c:v>
                </c:pt>
                <c:pt idx="118">
                  <c:v>4.29473504319997</c:v>
                </c:pt>
                <c:pt idx="119">
                  <c:v>3.8652970848</c:v>
                </c:pt>
                <c:pt idx="120">
                  <c:v>3.8753166818</c:v>
                </c:pt>
                <c:pt idx="121">
                  <c:v>3.9234887254</c:v>
                </c:pt>
                <c:pt idx="122">
                  <c:v>3.9829505598</c:v>
                </c:pt>
                <c:pt idx="123">
                  <c:v>3.5909340804</c:v>
                </c:pt>
                <c:pt idx="124">
                  <c:v>3.6041454354</c:v>
                </c:pt>
                <c:pt idx="125">
                  <c:v>3.21062165</c:v>
                </c:pt>
                <c:pt idx="126">
                  <c:v>3.20818965000005</c:v>
                </c:pt>
                <c:pt idx="127">
                  <c:v>3.0096562206</c:v>
                </c:pt>
                <c:pt idx="128">
                  <c:v>3.1256957912</c:v>
                </c:pt>
                <c:pt idx="129">
                  <c:v>3.1319696236</c:v>
                </c:pt>
                <c:pt idx="130">
                  <c:v>3.50048726700005</c:v>
                </c:pt>
                <c:pt idx="131">
                  <c:v>3.0468769656</c:v>
                </c:pt>
                <c:pt idx="132">
                  <c:v>3.2660930002</c:v>
                </c:pt>
                <c:pt idx="133">
                  <c:v>3.4482975954</c:v>
                </c:pt>
                <c:pt idx="134">
                  <c:v>3.4025510526</c:v>
                </c:pt>
                <c:pt idx="135">
                  <c:v>3.2793488042</c:v>
                </c:pt>
                <c:pt idx="136">
                  <c:v>3.47064133359995</c:v>
                </c:pt>
                <c:pt idx="137">
                  <c:v>3.691080789</c:v>
                </c:pt>
                <c:pt idx="138">
                  <c:v>3.7988646842</c:v>
                </c:pt>
                <c:pt idx="139">
                  <c:v>4.35803937299998</c:v>
                </c:pt>
                <c:pt idx="140">
                  <c:v>4.84294790279999</c:v>
                </c:pt>
                <c:pt idx="141">
                  <c:v>5.37512250979999</c:v>
                </c:pt>
                <c:pt idx="142">
                  <c:v>5.2745120461999</c:v>
                </c:pt>
                <c:pt idx="143">
                  <c:v>5.0494658328</c:v>
                </c:pt>
                <c:pt idx="144">
                  <c:v>4.7217791678</c:v>
                </c:pt>
                <c:pt idx="145">
                  <c:v>4.353659158</c:v>
                </c:pt>
                <c:pt idx="146">
                  <c:v>3.9254166762</c:v>
                </c:pt>
                <c:pt idx="147">
                  <c:v>3.49185618919994</c:v>
                </c:pt>
                <c:pt idx="148">
                  <c:v>3.6789522734</c:v>
                </c:pt>
                <c:pt idx="149">
                  <c:v>3.4446111202</c:v>
                </c:pt>
                <c:pt idx="150">
                  <c:v>3.5725658426</c:v>
                </c:pt>
                <c:pt idx="151">
                  <c:v>3.5247159904</c:v>
                </c:pt>
                <c:pt idx="152">
                  <c:v>3.9497955152</c:v>
                </c:pt>
                <c:pt idx="153">
                  <c:v>3.409854526</c:v>
                </c:pt>
                <c:pt idx="154">
                  <c:v>3.1365784712</c:v>
                </c:pt>
                <c:pt idx="155">
                  <c:v>2.741261136</c:v>
                </c:pt>
                <c:pt idx="156">
                  <c:v>2.5448058174</c:v>
                </c:pt>
                <c:pt idx="157">
                  <c:v>2.24858368220005</c:v>
                </c:pt>
                <c:pt idx="158">
                  <c:v>2.7390623078</c:v>
                </c:pt>
                <c:pt idx="159">
                  <c:v>3.310400586</c:v>
                </c:pt>
                <c:pt idx="160">
                  <c:v>3.4723304328</c:v>
                </c:pt>
                <c:pt idx="161">
                  <c:v>4.0008563254</c:v>
                </c:pt>
                <c:pt idx="162">
                  <c:v>4.14257602239997</c:v>
                </c:pt>
                <c:pt idx="163">
                  <c:v>4.01142318340014</c:v>
                </c:pt>
                <c:pt idx="164">
                  <c:v>4.4814108144</c:v>
                </c:pt>
                <c:pt idx="165">
                  <c:v>4.75488932259998</c:v>
                </c:pt>
                <c:pt idx="166">
                  <c:v>5.1886911618</c:v>
                </c:pt>
                <c:pt idx="167">
                  <c:v>6.20850638666667</c:v>
                </c:pt>
                <c:pt idx="168">
                  <c:v>7.058453321</c:v>
                </c:pt>
              </c:numCache>
            </c:numRef>
          </c:cat>
          <c:val>
            <c:numRef>
              <c:f>' BNG Smoothing'!$B$2:$B$170</c:f>
              <c:numCache>
                <c:formatCode>General</c:formatCode>
                <c:ptCount val="169"/>
                <c:pt idx="0">
                  <c:v>4.57693516019214</c:v>
                </c:pt>
                <c:pt idx="1">
                  <c:v>4.28706325444424</c:v>
                </c:pt>
                <c:pt idx="2">
                  <c:v>3.94301833001032</c:v>
                </c:pt>
                <c:pt idx="3">
                  <c:v>3.6645799211715</c:v>
                </c:pt>
                <c:pt idx="4">
                  <c:v>3.07445582829336</c:v>
                </c:pt>
                <c:pt idx="5">
                  <c:v>3.12619860639459</c:v>
                </c:pt>
                <c:pt idx="6">
                  <c:v>3.10075879335332</c:v>
                </c:pt>
                <c:pt idx="7">
                  <c:v>2.62949600645454</c:v>
                </c:pt>
                <c:pt idx="8">
                  <c:v>2.13617258392972</c:v>
                </c:pt>
                <c:pt idx="9">
                  <c:v>2.5801125935145</c:v>
                </c:pt>
                <c:pt idx="10">
                  <c:v>3.33336888805995</c:v>
                </c:pt>
                <c:pt idx="11">
                  <c:v>3.759857485314</c:v>
                </c:pt>
                <c:pt idx="12">
                  <c:v>3.48349121613223</c:v>
                </c:pt>
                <c:pt idx="13">
                  <c:v>3.58667116367764</c:v>
                </c:pt>
                <c:pt idx="14">
                  <c:v>3.77712716208065</c:v>
                </c:pt>
                <c:pt idx="15">
                  <c:v>3.98163963712186</c:v>
                </c:pt>
                <c:pt idx="16">
                  <c:v>3.96315138258677</c:v>
                </c:pt>
                <c:pt idx="17">
                  <c:v>3.89176753973759</c:v>
                </c:pt>
                <c:pt idx="18">
                  <c:v>4.29624792366735</c:v>
                </c:pt>
                <c:pt idx="19">
                  <c:v>3.42716478501038</c:v>
                </c:pt>
                <c:pt idx="20">
                  <c:v>3.25031259514055</c:v>
                </c:pt>
                <c:pt idx="21">
                  <c:v>3.13274782855577</c:v>
                </c:pt>
                <c:pt idx="22">
                  <c:v>3.90896135442359</c:v>
                </c:pt>
                <c:pt idx="23">
                  <c:v>3.30076848413218</c:v>
                </c:pt>
                <c:pt idx="24">
                  <c:v>4.27674180537408</c:v>
                </c:pt>
                <c:pt idx="25">
                  <c:v>4.30593217195036</c:v>
                </c:pt>
                <c:pt idx="26">
                  <c:v>4.06801194502064</c:v>
                </c:pt>
                <c:pt idx="27">
                  <c:v>4.04186787149582</c:v>
                </c:pt>
                <c:pt idx="28">
                  <c:v>3.86642784643391</c:v>
                </c:pt>
                <c:pt idx="29">
                  <c:v>3.60466768308059</c:v>
                </c:pt>
                <c:pt idx="30">
                  <c:v>3.6105117968595</c:v>
                </c:pt>
                <c:pt idx="31">
                  <c:v>3.70721503295037</c:v>
                </c:pt>
                <c:pt idx="32">
                  <c:v>3.92051951144423</c:v>
                </c:pt>
                <c:pt idx="33">
                  <c:v>3.49871233488845</c:v>
                </c:pt>
                <c:pt idx="34">
                  <c:v>3.26396429265709</c:v>
                </c:pt>
                <c:pt idx="35">
                  <c:v>2.93006640015081</c:v>
                </c:pt>
                <c:pt idx="36">
                  <c:v>3.44328750641327</c:v>
                </c:pt>
                <c:pt idx="37">
                  <c:v>3.92363449929336</c:v>
                </c:pt>
                <c:pt idx="38">
                  <c:v>4.21179327527274</c:v>
                </c:pt>
                <c:pt idx="39">
                  <c:v>4.40813499818182</c:v>
                </c:pt>
                <c:pt idx="40">
                  <c:v>3.80773497313218</c:v>
                </c:pt>
                <c:pt idx="41">
                  <c:v>3.9019442402025</c:v>
                </c:pt>
                <c:pt idx="42">
                  <c:v>4.15097095472718</c:v>
                </c:pt>
                <c:pt idx="43">
                  <c:v>3.27065942444417</c:v>
                </c:pt>
                <c:pt idx="44">
                  <c:v>4.16141893168589</c:v>
                </c:pt>
                <c:pt idx="45">
                  <c:v>3.55033696371696</c:v>
                </c:pt>
                <c:pt idx="46">
                  <c:v>4.25234636488845</c:v>
                </c:pt>
                <c:pt idx="47">
                  <c:v>3.7582917492231</c:v>
                </c:pt>
                <c:pt idx="48">
                  <c:v>3.47799457397936</c:v>
                </c:pt>
                <c:pt idx="49">
                  <c:v>3.01997300167764</c:v>
                </c:pt>
                <c:pt idx="50">
                  <c:v>3.44012102515086</c:v>
                </c:pt>
                <c:pt idx="51">
                  <c:v>3.84942151142359</c:v>
                </c:pt>
                <c:pt idx="52">
                  <c:v>3.48226154461573</c:v>
                </c:pt>
                <c:pt idx="53">
                  <c:v>3.65650882442354</c:v>
                </c:pt>
                <c:pt idx="54">
                  <c:v>3.10512223952482</c:v>
                </c:pt>
                <c:pt idx="55">
                  <c:v>3.49763479073763</c:v>
                </c:pt>
                <c:pt idx="56">
                  <c:v>3.88053668467764</c:v>
                </c:pt>
                <c:pt idx="57">
                  <c:v>3.49516631127273</c:v>
                </c:pt>
                <c:pt idx="58">
                  <c:v>2.83841120626241</c:v>
                </c:pt>
                <c:pt idx="59">
                  <c:v>2.6475573435951</c:v>
                </c:pt>
                <c:pt idx="60">
                  <c:v>2.71005750238427</c:v>
                </c:pt>
                <c:pt idx="61">
                  <c:v>3.35739168057641</c:v>
                </c:pt>
                <c:pt idx="62">
                  <c:v>3.76452484425218</c:v>
                </c:pt>
                <c:pt idx="63">
                  <c:v>3.84590567091941</c:v>
                </c:pt>
                <c:pt idx="64">
                  <c:v>4.13764204704964</c:v>
                </c:pt>
                <c:pt idx="65">
                  <c:v>4.56941066374789</c:v>
                </c:pt>
                <c:pt idx="66">
                  <c:v>3.96354398774795</c:v>
                </c:pt>
                <c:pt idx="67">
                  <c:v>3.43149769445454</c:v>
                </c:pt>
                <c:pt idx="68">
                  <c:v>3.1902884461715</c:v>
                </c:pt>
                <c:pt idx="69">
                  <c:v>4.0001266399194</c:v>
                </c:pt>
                <c:pt idx="70">
                  <c:v>4.97238620295036</c:v>
                </c:pt>
                <c:pt idx="71">
                  <c:v>4.36250728759498</c:v>
                </c:pt>
                <c:pt idx="72">
                  <c:v>4.42785510485945</c:v>
                </c:pt>
                <c:pt idx="73">
                  <c:v>3.76257407403096</c:v>
                </c:pt>
                <c:pt idx="74">
                  <c:v>3.46652133375822</c:v>
                </c:pt>
                <c:pt idx="75">
                  <c:v>3.37456197458673</c:v>
                </c:pt>
                <c:pt idx="76">
                  <c:v>3.35756325128305</c:v>
                </c:pt>
                <c:pt idx="77">
                  <c:v>2.47770655016118</c:v>
                </c:pt>
                <c:pt idx="78">
                  <c:v>2.78603896992973</c:v>
                </c:pt>
                <c:pt idx="79">
                  <c:v>2.45735991222309</c:v>
                </c:pt>
                <c:pt idx="80">
                  <c:v>3.44946776566737</c:v>
                </c:pt>
                <c:pt idx="81">
                  <c:v>3.91594888082845</c:v>
                </c:pt>
                <c:pt idx="82">
                  <c:v>3.88008102790909</c:v>
                </c:pt>
                <c:pt idx="83">
                  <c:v>3.45358271904127</c:v>
                </c:pt>
                <c:pt idx="84">
                  <c:v>3.232550910343</c:v>
                </c:pt>
                <c:pt idx="85">
                  <c:v>3.50376405085951</c:v>
                </c:pt>
                <c:pt idx="86">
                  <c:v>2.93907886278723</c:v>
                </c:pt>
                <c:pt idx="87">
                  <c:v>3.25692923997936</c:v>
                </c:pt>
                <c:pt idx="88">
                  <c:v>2.10619228252482</c:v>
                </c:pt>
                <c:pt idx="89">
                  <c:v>3.01300689595036</c:v>
                </c:pt>
                <c:pt idx="90">
                  <c:v>4.58943635896905</c:v>
                </c:pt>
                <c:pt idx="91">
                  <c:v>4.24250476999996</c:v>
                </c:pt>
                <c:pt idx="92">
                  <c:v>4.21775939490909</c:v>
                </c:pt>
                <c:pt idx="93">
                  <c:v>3.36103850057641</c:v>
                </c:pt>
                <c:pt idx="94">
                  <c:v>3.59209688081818</c:v>
                </c:pt>
                <c:pt idx="95">
                  <c:v>3.66183024221283</c:v>
                </c:pt>
                <c:pt idx="96">
                  <c:v>3.56915881966732</c:v>
                </c:pt>
                <c:pt idx="97">
                  <c:v>3.97257502508058</c:v>
                </c:pt>
                <c:pt idx="98">
                  <c:v>3.6997405254855</c:v>
                </c:pt>
                <c:pt idx="99">
                  <c:v>2.89483839318176</c:v>
                </c:pt>
                <c:pt idx="100">
                  <c:v>2.48128183838427</c:v>
                </c:pt>
                <c:pt idx="101">
                  <c:v>2.49095809186782</c:v>
                </c:pt>
                <c:pt idx="102">
                  <c:v>2.24230508486782</c:v>
                </c:pt>
                <c:pt idx="103">
                  <c:v>2.31547458839459</c:v>
                </c:pt>
                <c:pt idx="104">
                  <c:v>2.55912249646486</c:v>
                </c:pt>
                <c:pt idx="105">
                  <c:v>2.26098351419218</c:v>
                </c:pt>
                <c:pt idx="106">
                  <c:v>2.416284147</c:v>
                </c:pt>
                <c:pt idx="107">
                  <c:v>2.36987500159509</c:v>
                </c:pt>
                <c:pt idx="108">
                  <c:v>2.46475052204127</c:v>
                </c:pt>
                <c:pt idx="109">
                  <c:v>2.41401169726241</c:v>
                </c:pt>
                <c:pt idx="110">
                  <c:v>2.26880034446486</c:v>
                </c:pt>
                <c:pt idx="111">
                  <c:v>3.07263943916112</c:v>
                </c:pt>
                <c:pt idx="112">
                  <c:v>3.84203488895039</c:v>
                </c:pt>
                <c:pt idx="113">
                  <c:v>2.71789961028304</c:v>
                </c:pt>
                <c:pt idx="114">
                  <c:v>4.38089925795873</c:v>
                </c:pt>
                <c:pt idx="115">
                  <c:v>4.68902235324177</c:v>
                </c:pt>
                <c:pt idx="116">
                  <c:v>5.48537001180787</c:v>
                </c:pt>
                <c:pt idx="117">
                  <c:v>4.73784451764668</c:v>
                </c:pt>
                <c:pt idx="118">
                  <c:v>4.70338465046486</c:v>
                </c:pt>
                <c:pt idx="119">
                  <c:v>4.42889123019214</c:v>
                </c:pt>
                <c:pt idx="120">
                  <c:v>3.8732072188285</c:v>
                </c:pt>
                <c:pt idx="121">
                  <c:v>3.86578700126246</c:v>
                </c:pt>
                <c:pt idx="122">
                  <c:v>4.021268814657</c:v>
                </c:pt>
                <c:pt idx="123">
                  <c:v>3.11836073862605</c:v>
                </c:pt>
                <c:pt idx="124">
                  <c:v>2.77866369408059</c:v>
                </c:pt>
                <c:pt idx="125">
                  <c:v>3.2038885195145</c:v>
                </c:pt>
                <c:pt idx="126">
                  <c:v>3.06807869123145</c:v>
                </c:pt>
                <c:pt idx="127">
                  <c:v>2.69382447627273</c:v>
                </c:pt>
                <c:pt idx="128">
                  <c:v>3.19024021404964</c:v>
                </c:pt>
                <c:pt idx="129">
                  <c:v>3.30518743153514</c:v>
                </c:pt>
                <c:pt idx="130">
                  <c:v>2.71631004030368</c:v>
                </c:pt>
                <c:pt idx="131">
                  <c:v>2.64789408436364</c:v>
                </c:pt>
                <c:pt idx="132">
                  <c:v>2.95997582622306</c:v>
                </c:pt>
                <c:pt idx="133">
                  <c:v>3.04734703981818</c:v>
                </c:pt>
                <c:pt idx="134">
                  <c:v>3.2672707880207</c:v>
                </c:pt>
                <c:pt idx="135">
                  <c:v>3.51982524474791</c:v>
                </c:pt>
                <c:pt idx="136">
                  <c:v>3.24951476652487</c:v>
                </c:pt>
                <c:pt idx="137">
                  <c:v>2.73097881437395</c:v>
                </c:pt>
                <c:pt idx="138">
                  <c:v>4.22398058842359</c:v>
                </c:pt>
                <c:pt idx="139">
                  <c:v>4.42834343903096</c:v>
                </c:pt>
                <c:pt idx="140">
                  <c:v>5.56957620817147</c:v>
                </c:pt>
                <c:pt idx="141">
                  <c:v>4.99750125799989</c:v>
                </c:pt>
                <c:pt idx="142">
                  <c:v>4.14288488744418</c:v>
                </c:pt>
                <c:pt idx="143">
                  <c:v>4.08619861891941</c:v>
                </c:pt>
                <c:pt idx="144">
                  <c:v>3.79967878604127</c:v>
                </c:pt>
                <c:pt idx="145">
                  <c:v>4.01507580589877</c:v>
                </c:pt>
                <c:pt idx="146">
                  <c:v>3.76562348659509</c:v>
                </c:pt>
                <c:pt idx="147">
                  <c:v>3.23662495002064</c:v>
                </c:pt>
                <c:pt idx="148">
                  <c:v>3.13919518504964</c:v>
                </c:pt>
                <c:pt idx="149">
                  <c:v>2.809696877686</c:v>
                </c:pt>
                <c:pt idx="150">
                  <c:v>3.40783709149582</c:v>
                </c:pt>
                <c:pt idx="151">
                  <c:v>2.55447170303096</c:v>
                </c:pt>
                <c:pt idx="152">
                  <c:v>3.2312154959194</c:v>
                </c:pt>
                <c:pt idx="153">
                  <c:v>3.28280277480786</c:v>
                </c:pt>
                <c:pt idx="154">
                  <c:v>3.12838359527273</c:v>
                </c:pt>
                <c:pt idx="155">
                  <c:v>3.00977004447518</c:v>
                </c:pt>
                <c:pt idx="156">
                  <c:v>2.70409235240496</c:v>
                </c:pt>
                <c:pt idx="157">
                  <c:v>2.771812426657</c:v>
                </c:pt>
                <c:pt idx="158">
                  <c:v>2.7892302235145</c:v>
                </c:pt>
                <c:pt idx="159">
                  <c:v>2.71314496191941</c:v>
                </c:pt>
                <c:pt idx="160">
                  <c:v>3.19954899749582</c:v>
                </c:pt>
                <c:pt idx="161">
                  <c:v>3.64017012564668</c:v>
                </c:pt>
                <c:pt idx="162">
                  <c:v>3.50900224773763</c:v>
                </c:pt>
                <c:pt idx="163">
                  <c:v>4.01546546343391</c:v>
                </c:pt>
                <c:pt idx="164">
                  <c:v>4.20888534102064</c:v>
                </c:pt>
                <c:pt idx="165">
                  <c:v>5.81236177198968</c:v>
                </c:pt>
                <c:pt idx="166">
                  <c:v>6.07495671060538</c:v>
                </c:pt>
                <c:pt idx="167">
                  <c:v>5.00675292576855</c:v>
                </c:pt>
                <c:pt idx="168">
                  <c:v>7.08684953593795</c:v>
                </c:pt>
              </c:numCache>
            </c:numRef>
          </c:val>
        </c:ser>
        <c:ser>
          <c:idx val="1"/>
          <c:order val="1"/>
          <c:tx>
            <c:strRef>
              <c:f>Predicted Y</c:f>
              <c:strCache>
                <c:ptCount val="1"/>
                <c:pt idx="0">
                  <c:v>Predicted Y</c:v>
                </c:pt>
              </c:strCache>
            </c:strRef>
          </c:tx>
          <c:spPr>
            <a:gradFill>
              <a:gsLst>
                <a:gs pos="0">
                  <a:srgbClr val="03D4A8"/>
                </a:gs>
                <a:gs pos="25000">
                  <a:srgbClr val="21D6E0"/>
                </a:gs>
                <a:gs pos="75000">
                  <a:srgbClr val="0087E6"/>
                </a:gs>
                <a:gs pos="100000">
                  <a:srgbClr val="005CBF"/>
                </a:gs>
              </a:gsLst>
              <a:lin ang="5400000" scaled="0"/>
            </a:gradFill>
          </c:spPr>
          <c:invertIfNegative val="0"/>
          <c:dLbls>
            <c:delete val="1"/>
          </c:dLbls>
          <c:trendline>
            <c:trendlineType val="movingAvg"/>
            <c:period val="2"/>
            <c:dispRSqr val="0"/>
            <c:dispEq val="0"/>
          </c:trendline>
          <c:cat>
            <c:numRef>
              <c:f>' BNG Smoothing'!$D$2:$D$170</c:f>
              <c:numCache>
                <c:formatCode>General</c:formatCode>
                <c:ptCount val="169"/>
                <c:pt idx="0">
                  <c:v>3.398024627</c:v>
                </c:pt>
                <c:pt idx="1">
                  <c:v>4.11883495566667</c:v>
                </c:pt>
                <c:pt idx="2">
                  <c:v>3.9306767914</c:v>
                </c:pt>
                <c:pt idx="3">
                  <c:v>3.6705814556</c:v>
                </c:pt>
                <c:pt idx="4">
                  <c:v>3.3493526832</c:v>
                </c:pt>
                <c:pt idx="5">
                  <c:v>2.721434991</c:v>
                </c:pt>
                <c:pt idx="6">
                  <c:v>2.0450051984</c:v>
                </c:pt>
                <c:pt idx="7">
                  <c:v>2.18912438780006</c:v>
                </c:pt>
                <c:pt idx="8">
                  <c:v>2.4252758754</c:v>
                </c:pt>
                <c:pt idx="9">
                  <c:v>2.6764516386</c:v>
                </c:pt>
                <c:pt idx="10">
                  <c:v>2.885818483</c:v>
                </c:pt>
                <c:pt idx="11">
                  <c:v>3.5555898022</c:v>
                </c:pt>
                <c:pt idx="12">
                  <c:v>3.7009990736</c:v>
                </c:pt>
                <c:pt idx="13">
                  <c:v>3.9902675592</c:v>
                </c:pt>
                <c:pt idx="14">
                  <c:v>4.30809766679997</c:v>
                </c:pt>
                <c:pt idx="15">
                  <c:v>4.21632066779999</c:v>
                </c:pt>
                <c:pt idx="16">
                  <c:v>4.14530278500005</c:v>
                </c:pt>
                <c:pt idx="17">
                  <c:v>3.9403557924</c:v>
                </c:pt>
                <c:pt idx="18">
                  <c:v>3.844308047</c:v>
                </c:pt>
                <c:pt idx="19">
                  <c:v>3.311565682</c:v>
                </c:pt>
                <c:pt idx="20">
                  <c:v>3.7800020362</c:v>
                </c:pt>
                <c:pt idx="21">
                  <c:v>3.6422079548</c:v>
                </c:pt>
                <c:pt idx="22">
                  <c:v>4.19385028239999</c:v>
                </c:pt>
                <c:pt idx="23">
                  <c:v>4.10693022279992</c:v>
                </c:pt>
                <c:pt idx="24">
                  <c:v>4.24314405779998</c:v>
                </c:pt>
                <c:pt idx="25">
                  <c:v>4.149928606</c:v>
                </c:pt>
                <c:pt idx="26">
                  <c:v>3.9238339908</c:v>
                </c:pt>
                <c:pt idx="27">
                  <c:v>3.78336330160005</c:v>
                </c:pt>
                <c:pt idx="28">
                  <c:v>3.7153334232</c:v>
                </c:pt>
                <c:pt idx="29">
                  <c:v>3.73810314800004</c:v>
                </c:pt>
                <c:pt idx="30">
                  <c:v>3.3607721728</c:v>
                </c:pt>
                <c:pt idx="31">
                  <c:v>3.7323893606</c:v>
                </c:pt>
                <c:pt idx="32">
                  <c:v>3.5395811436</c:v>
                </c:pt>
                <c:pt idx="33">
                  <c:v>3.6106354506</c:v>
                </c:pt>
                <c:pt idx="34">
                  <c:v>3.4234297104</c:v>
                </c:pt>
                <c:pt idx="35">
                  <c:v>3.874974099</c:v>
                </c:pt>
                <c:pt idx="36">
                  <c:v>4.09431882479997</c:v>
                </c:pt>
                <c:pt idx="37">
                  <c:v>4.2907899522</c:v>
                </c:pt>
                <c:pt idx="38">
                  <c:v>4.10129525879998</c:v>
                </c:pt>
                <c:pt idx="39">
                  <c:v>4.2076731282</c:v>
                </c:pt>
                <c:pt idx="40">
                  <c:v>4.30320556999997</c:v>
                </c:pt>
                <c:pt idx="41">
                  <c:v>3.6440341734</c:v>
                </c:pt>
                <c:pt idx="42">
                  <c:v>3.1725289132</c:v>
                </c:pt>
                <c:pt idx="43">
                  <c:v>3.5263998968</c:v>
                </c:pt>
                <c:pt idx="44">
                  <c:v>4.08246286919998</c:v>
                </c:pt>
                <c:pt idx="45">
                  <c:v>3.54098804720002</c:v>
                </c:pt>
                <c:pt idx="46">
                  <c:v>3.7054625654</c:v>
                </c:pt>
                <c:pt idx="47">
                  <c:v>3.8370405976</c:v>
                </c:pt>
                <c:pt idx="48">
                  <c:v>3.6230429132</c:v>
                </c:pt>
                <c:pt idx="49">
                  <c:v>3.3296061796</c:v>
                </c:pt>
                <c:pt idx="50">
                  <c:v>3.53348771260004</c:v>
                </c:pt>
                <c:pt idx="51">
                  <c:v>3.8157376354</c:v>
                </c:pt>
                <c:pt idx="52">
                  <c:v>3.6849584014</c:v>
                </c:pt>
                <c:pt idx="53">
                  <c:v>3.6676553442</c:v>
                </c:pt>
                <c:pt idx="54">
                  <c:v>3.3878840392</c:v>
                </c:pt>
                <c:pt idx="55">
                  <c:v>3.5550754402</c:v>
                </c:pt>
                <c:pt idx="56">
                  <c:v>3.1397469064</c:v>
                </c:pt>
                <c:pt idx="57">
                  <c:v>2.973254643</c:v>
                </c:pt>
                <c:pt idx="58">
                  <c:v>2.6303527794</c:v>
                </c:pt>
                <c:pt idx="59">
                  <c:v>2.74860195740005</c:v>
                </c:pt>
                <c:pt idx="60">
                  <c:v>2.4072586734</c:v>
                </c:pt>
                <c:pt idx="61">
                  <c:v>2.74533621860007</c:v>
                </c:pt>
                <c:pt idx="62">
                  <c:v>3.2705339204</c:v>
                </c:pt>
                <c:pt idx="63">
                  <c:v>3.7558671356</c:v>
                </c:pt>
                <c:pt idx="64">
                  <c:v>4.1004325295999</c:v>
                </c:pt>
                <c:pt idx="65">
                  <c:v>4.10793161199989</c:v>
                </c:pt>
                <c:pt idx="66">
                  <c:v>3.7935425234</c:v>
                </c:pt>
                <c:pt idx="67">
                  <c:v>3.6862428074</c:v>
                </c:pt>
                <c:pt idx="68">
                  <c:v>3.5134932638</c:v>
                </c:pt>
                <c:pt idx="69">
                  <c:v>3.5544511244</c:v>
                </c:pt>
                <c:pt idx="70">
                  <c:v>3.6629865534</c:v>
                </c:pt>
                <c:pt idx="71">
                  <c:v>3.944220827</c:v>
                </c:pt>
                <c:pt idx="72">
                  <c:v>3.8044161498</c:v>
                </c:pt>
                <c:pt idx="73">
                  <c:v>3.5979748996</c:v>
                </c:pt>
                <c:pt idx="74">
                  <c:v>3.3071644312</c:v>
                </c:pt>
                <c:pt idx="75">
                  <c:v>3.1042083144</c:v>
                </c:pt>
                <c:pt idx="76">
                  <c:v>2.968103912</c:v>
                </c:pt>
                <c:pt idx="77">
                  <c:v>2.8345860408</c:v>
                </c:pt>
                <c:pt idx="78">
                  <c:v>3.278840388</c:v>
                </c:pt>
                <c:pt idx="79">
                  <c:v>3.4939895858</c:v>
                </c:pt>
                <c:pt idx="80">
                  <c:v>4.0768257502</c:v>
                </c:pt>
                <c:pt idx="81">
                  <c:v>3.8805889014</c:v>
                </c:pt>
                <c:pt idx="82">
                  <c:v>4.2635693186</c:v>
                </c:pt>
                <c:pt idx="83">
                  <c:v>3.9874987834</c:v>
                </c:pt>
                <c:pt idx="84">
                  <c:v>3.6387615286</c:v>
                </c:pt>
                <c:pt idx="85">
                  <c:v>3.185397914</c:v>
                </c:pt>
                <c:pt idx="86">
                  <c:v>3.0817944908</c:v>
                </c:pt>
                <c:pt idx="87">
                  <c:v>2.66321077420004</c:v>
                </c:pt>
                <c:pt idx="88">
                  <c:v>3.082703881</c:v>
                </c:pt>
                <c:pt idx="89">
                  <c:v>3.4460793014</c:v>
                </c:pt>
                <c:pt idx="90">
                  <c:v>3.64720407120005</c:v>
                </c:pt>
                <c:pt idx="91">
                  <c:v>3.77791070720006</c:v>
                </c:pt>
                <c:pt idx="92">
                  <c:v>4.15708967579996</c:v>
                </c:pt>
                <c:pt idx="93">
                  <c:v>4.06861596339997</c:v>
                </c:pt>
                <c:pt idx="94">
                  <c:v>3.5623450916</c:v>
                </c:pt>
                <c:pt idx="95">
                  <c:v>3.4314519826</c:v>
                </c:pt>
                <c:pt idx="96">
                  <c:v>3.983008732</c:v>
                </c:pt>
                <c:pt idx="97">
                  <c:v>3.82567941359995</c:v>
                </c:pt>
                <c:pt idx="98">
                  <c:v>3.4218103356</c:v>
                </c:pt>
                <c:pt idx="99">
                  <c:v>3.276044443</c:v>
                </c:pt>
                <c:pt idx="100">
                  <c:v>3.1309427776</c:v>
                </c:pt>
                <c:pt idx="101">
                  <c:v>2.6330864922</c:v>
                </c:pt>
                <c:pt idx="102">
                  <c:v>2.3156136012</c:v>
                </c:pt>
                <c:pt idx="103">
                  <c:v>2.3415892008</c:v>
                </c:pt>
                <c:pt idx="104">
                  <c:v>2.5384573468</c:v>
                </c:pt>
                <c:pt idx="105">
                  <c:v>2.3900500068</c:v>
                </c:pt>
                <c:pt idx="106">
                  <c:v>2.35283967</c:v>
                </c:pt>
                <c:pt idx="107">
                  <c:v>2.5234896888</c:v>
                </c:pt>
                <c:pt idx="108">
                  <c:v>2.35859286</c:v>
                </c:pt>
                <c:pt idx="109">
                  <c:v>2.648631384</c:v>
                </c:pt>
                <c:pt idx="110">
                  <c:v>2.9354606858</c:v>
                </c:pt>
                <c:pt idx="111">
                  <c:v>2.8270098576</c:v>
                </c:pt>
                <c:pt idx="112">
                  <c:v>3.367680697</c:v>
                </c:pt>
                <c:pt idx="113">
                  <c:v>3.9977821334</c:v>
                </c:pt>
                <c:pt idx="114">
                  <c:v>4.2746801272</c:v>
                </c:pt>
                <c:pt idx="115">
                  <c:v>4.3806951434</c:v>
                </c:pt>
                <c:pt idx="116">
                  <c:v>4.79646084679998</c:v>
                </c:pt>
                <c:pt idx="117">
                  <c:v>4.3936401068</c:v>
                </c:pt>
                <c:pt idx="118">
                  <c:v>4.29473504319997</c:v>
                </c:pt>
                <c:pt idx="119">
                  <c:v>3.8652970848</c:v>
                </c:pt>
                <c:pt idx="120">
                  <c:v>3.8753166818</c:v>
                </c:pt>
                <c:pt idx="121">
                  <c:v>3.9234887254</c:v>
                </c:pt>
                <c:pt idx="122">
                  <c:v>3.9829505598</c:v>
                </c:pt>
                <c:pt idx="123">
                  <c:v>3.5909340804</c:v>
                </c:pt>
                <c:pt idx="124">
                  <c:v>3.6041454354</c:v>
                </c:pt>
                <c:pt idx="125">
                  <c:v>3.21062165</c:v>
                </c:pt>
                <c:pt idx="126">
                  <c:v>3.20818965000005</c:v>
                </c:pt>
                <c:pt idx="127">
                  <c:v>3.0096562206</c:v>
                </c:pt>
                <c:pt idx="128">
                  <c:v>3.1256957912</c:v>
                </c:pt>
                <c:pt idx="129">
                  <c:v>3.1319696236</c:v>
                </c:pt>
                <c:pt idx="130">
                  <c:v>3.50048726700005</c:v>
                </c:pt>
                <c:pt idx="131">
                  <c:v>3.0468769656</c:v>
                </c:pt>
                <c:pt idx="132">
                  <c:v>3.2660930002</c:v>
                </c:pt>
                <c:pt idx="133">
                  <c:v>3.4482975954</c:v>
                </c:pt>
                <c:pt idx="134">
                  <c:v>3.4025510526</c:v>
                </c:pt>
                <c:pt idx="135">
                  <c:v>3.2793488042</c:v>
                </c:pt>
                <c:pt idx="136">
                  <c:v>3.47064133359995</c:v>
                </c:pt>
                <c:pt idx="137">
                  <c:v>3.691080789</c:v>
                </c:pt>
                <c:pt idx="138">
                  <c:v>3.7988646842</c:v>
                </c:pt>
                <c:pt idx="139">
                  <c:v>4.35803937299998</c:v>
                </c:pt>
                <c:pt idx="140">
                  <c:v>4.84294790279999</c:v>
                </c:pt>
                <c:pt idx="141">
                  <c:v>5.37512250979999</c:v>
                </c:pt>
                <c:pt idx="142">
                  <c:v>5.2745120461999</c:v>
                </c:pt>
                <c:pt idx="143">
                  <c:v>5.0494658328</c:v>
                </c:pt>
                <c:pt idx="144">
                  <c:v>4.7217791678</c:v>
                </c:pt>
                <c:pt idx="145">
                  <c:v>4.353659158</c:v>
                </c:pt>
                <c:pt idx="146">
                  <c:v>3.9254166762</c:v>
                </c:pt>
                <c:pt idx="147">
                  <c:v>3.49185618919994</c:v>
                </c:pt>
                <c:pt idx="148">
                  <c:v>3.6789522734</c:v>
                </c:pt>
                <c:pt idx="149">
                  <c:v>3.4446111202</c:v>
                </c:pt>
                <c:pt idx="150">
                  <c:v>3.5725658426</c:v>
                </c:pt>
                <c:pt idx="151">
                  <c:v>3.5247159904</c:v>
                </c:pt>
                <c:pt idx="152">
                  <c:v>3.9497955152</c:v>
                </c:pt>
                <c:pt idx="153">
                  <c:v>3.409854526</c:v>
                </c:pt>
                <c:pt idx="154">
                  <c:v>3.1365784712</c:v>
                </c:pt>
                <c:pt idx="155">
                  <c:v>2.741261136</c:v>
                </c:pt>
                <c:pt idx="156">
                  <c:v>2.5448058174</c:v>
                </c:pt>
                <c:pt idx="157">
                  <c:v>2.24858368220005</c:v>
                </c:pt>
                <c:pt idx="158">
                  <c:v>2.7390623078</c:v>
                </c:pt>
                <c:pt idx="159">
                  <c:v>3.310400586</c:v>
                </c:pt>
                <c:pt idx="160">
                  <c:v>3.4723304328</c:v>
                </c:pt>
                <c:pt idx="161">
                  <c:v>4.0008563254</c:v>
                </c:pt>
                <c:pt idx="162">
                  <c:v>4.14257602239997</c:v>
                </c:pt>
                <c:pt idx="163">
                  <c:v>4.01142318340014</c:v>
                </c:pt>
                <c:pt idx="164">
                  <c:v>4.4814108144</c:v>
                </c:pt>
                <c:pt idx="165">
                  <c:v>4.75488932259998</c:v>
                </c:pt>
                <c:pt idx="166">
                  <c:v>5.1886911618</c:v>
                </c:pt>
                <c:pt idx="167">
                  <c:v>6.20850638666667</c:v>
                </c:pt>
                <c:pt idx="168">
                  <c:v>7.058453321</c:v>
                </c:pt>
              </c:numCache>
            </c:numRef>
          </c:cat>
          <c:val>
            <c:numRef>
              <c:f>' BNG Smoothing'!$O$95:$O$263</c:f>
              <c:numCache>
                <c:formatCode>General</c:formatCode>
                <c:ptCount val="169"/>
                <c:pt idx="0">
                  <c:v>3.37333496521021</c:v>
                </c:pt>
                <c:pt idx="1">
                  <c:v>4.00309835254315</c:v>
                </c:pt>
                <c:pt idx="2">
                  <c:v>3.83870680851226</c:v>
                </c:pt>
                <c:pt idx="3">
                  <c:v>3.61146461567924</c:v>
                </c:pt>
                <c:pt idx="4">
                  <c:v>3.3308108684034</c:v>
                </c:pt>
                <c:pt idx="5">
                  <c:v>2.78220666965722</c:v>
                </c:pt>
                <c:pt idx="6">
                  <c:v>2.19121802737642</c:v>
                </c:pt>
                <c:pt idx="7">
                  <c:v>2.317133244302</c:v>
                </c:pt>
                <c:pt idx="8">
                  <c:v>2.52345598253155</c:v>
                </c:pt>
                <c:pt idx="9">
                  <c:v>2.74290525116421</c:v>
                </c:pt>
                <c:pt idx="10">
                  <c:v>2.92582656607994</c:v>
                </c:pt>
                <c:pt idx="11">
                  <c:v>3.51099777956417</c:v>
                </c:pt>
                <c:pt idx="12">
                  <c:v>3.63804012574679</c:v>
                </c:pt>
                <c:pt idx="13">
                  <c:v>3.89077055162332</c:v>
                </c:pt>
                <c:pt idx="14">
                  <c:v>4.16845492599787</c:v>
                </c:pt>
                <c:pt idx="15">
                  <c:v>4.08827045656004</c:v>
                </c:pt>
                <c:pt idx="16">
                  <c:v>4.02622297936022</c:v>
                </c:pt>
                <c:pt idx="17">
                  <c:v>3.8471632362483</c:v>
                </c:pt>
                <c:pt idx="18">
                  <c:v>3.76324746661624</c:v>
                </c:pt>
                <c:pt idx="19">
                  <c:v>3.29779681612576</c:v>
                </c:pt>
                <c:pt idx="20">
                  <c:v>3.707064071933</c:v>
                </c:pt>
                <c:pt idx="21">
                  <c:v>3.58667502642993</c:v>
                </c:pt>
                <c:pt idx="22">
                  <c:v>4.06863834883157</c:v>
                </c:pt>
                <c:pt idx="23">
                  <c:v>3.99269732942063</c:v>
                </c:pt>
                <c:pt idx="24">
                  <c:v>4.11170573249095</c:v>
                </c:pt>
                <c:pt idx="25">
                  <c:v>4.03026450399756</c:v>
                </c:pt>
                <c:pt idx="26">
                  <c:v>3.8327283352394</c:v>
                </c:pt>
                <c:pt idx="27">
                  <c:v>3.71000076942443</c:v>
                </c:pt>
                <c:pt idx="28">
                  <c:v>3.65056387603213</c:v>
                </c:pt>
                <c:pt idx="29">
                  <c:v>3.67045751302427</c:v>
                </c:pt>
                <c:pt idx="30">
                  <c:v>3.34078794027114</c:v>
                </c:pt>
                <c:pt idx="31">
                  <c:v>3.665465445119</c:v>
                </c:pt>
                <c:pt idx="32">
                  <c:v>3.49701120547437</c:v>
                </c:pt>
                <c:pt idx="33">
                  <c:v>3.55909050606331</c:v>
                </c:pt>
                <c:pt idx="34">
                  <c:v>3.39553108358029</c:v>
                </c:pt>
                <c:pt idx="35">
                  <c:v>3.79004003050662</c:v>
                </c:pt>
                <c:pt idx="36">
                  <c:v>3.98167890139922</c:v>
                </c:pt>
                <c:pt idx="37">
                  <c:v>4.15333338217428</c:v>
                </c:pt>
                <c:pt idx="38">
                  <c:v>3.98777412857985</c:v>
                </c:pt>
                <c:pt idx="39">
                  <c:v>4.08071520434735</c:v>
                </c:pt>
                <c:pt idx="40">
                  <c:v>4.16418075936974</c:v>
                </c:pt>
                <c:pt idx="41">
                  <c:v>3.58827057184016</c:v>
                </c:pt>
                <c:pt idx="42">
                  <c:v>3.17632204946242</c:v>
                </c:pt>
                <c:pt idx="43">
                  <c:v>3.48549490735279</c:v>
                </c:pt>
                <c:pt idx="44">
                  <c:v>3.97132049439288</c:v>
                </c:pt>
                <c:pt idx="45">
                  <c:v>3.49824040037009</c:v>
                </c:pt>
                <c:pt idx="46">
                  <c:v>3.64193982529813</c:v>
                </c:pt>
                <c:pt idx="47">
                  <c:v>3.7568979827515</c:v>
                </c:pt>
                <c:pt idx="48">
                  <c:v>3.56993075815805</c:v>
                </c:pt>
                <c:pt idx="49">
                  <c:v>3.31355858371692</c:v>
                </c:pt>
                <c:pt idx="50">
                  <c:v>3.49168744748364</c:v>
                </c:pt>
                <c:pt idx="51">
                  <c:v>3.73828583874946</c:v>
                </c:pt>
                <c:pt idx="52">
                  <c:v>3.6240255817565</c:v>
                </c:pt>
                <c:pt idx="53">
                  <c:v>3.60890810704764</c:v>
                </c:pt>
                <c:pt idx="54">
                  <c:v>3.36447525459218</c:v>
                </c:pt>
                <c:pt idx="55">
                  <c:v>3.51054838761937</c:v>
                </c:pt>
                <c:pt idx="56">
                  <c:v>3.14768080109946</c:v>
                </c:pt>
                <c:pt idx="57">
                  <c:v>3.00221849625502</c:v>
                </c:pt>
                <c:pt idx="58">
                  <c:v>2.70262922768425</c:v>
                </c:pt>
                <c:pt idx="59">
                  <c:v>2.80594212419105</c:v>
                </c:pt>
                <c:pt idx="60">
                  <c:v>2.50771456802834</c:v>
                </c:pt>
                <c:pt idx="61">
                  <c:v>2.80308888715074</c:v>
                </c:pt>
                <c:pt idx="62">
                  <c:v>3.26194785538564</c:v>
                </c:pt>
                <c:pt idx="63">
                  <c:v>3.68597769712626</c:v>
                </c:pt>
                <c:pt idx="64">
                  <c:v>3.98702037236727</c:v>
                </c:pt>
                <c:pt idx="65">
                  <c:v>3.9935722312215</c:v>
                </c:pt>
                <c:pt idx="66">
                  <c:v>3.71889423410749</c:v>
                </c:pt>
                <c:pt idx="67">
                  <c:v>3.62514775196013</c:v>
                </c:pt>
                <c:pt idx="68">
                  <c:v>3.47421853603304</c:v>
                </c:pt>
                <c:pt idx="69">
                  <c:v>3.51000293035082</c:v>
                </c:pt>
                <c:pt idx="70">
                  <c:v>3.60482904020853</c:v>
                </c:pt>
                <c:pt idx="71">
                  <c:v>3.85054007088156</c:v>
                </c:pt>
                <c:pt idx="72">
                  <c:v>3.72839439180775</c:v>
                </c:pt>
                <c:pt idx="73">
                  <c:v>3.54802913365206</c:v>
                </c:pt>
                <c:pt idx="74">
                  <c:v>3.2939514957938</c:v>
                </c:pt>
                <c:pt idx="75">
                  <c:v>3.11663115712394</c:v>
                </c:pt>
                <c:pt idx="76">
                  <c:v>2.99771836401109</c:v>
                </c:pt>
                <c:pt idx="77">
                  <c:v>2.88106539235912</c:v>
                </c:pt>
                <c:pt idx="78">
                  <c:v>3.26920511705976</c:v>
                </c:pt>
                <c:pt idx="79">
                  <c:v>3.4571784051772</c:v>
                </c:pt>
                <c:pt idx="80">
                  <c:v>3.96639541075429</c:v>
                </c:pt>
                <c:pt idx="81">
                  <c:v>3.79494561639795</c:v>
                </c:pt>
                <c:pt idx="82">
                  <c:v>4.1295510392477</c:v>
                </c:pt>
                <c:pt idx="83">
                  <c:v>3.88835150522896</c:v>
                </c:pt>
                <c:pt idx="84">
                  <c:v>3.58366392496317</c:v>
                </c:pt>
                <c:pt idx="85">
                  <c:v>3.18756554197789</c:v>
                </c:pt>
                <c:pt idx="86">
                  <c:v>3.09704846676554</c:v>
                </c:pt>
                <c:pt idx="87">
                  <c:v>2.73133686585659</c:v>
                </c:pt>
                <c:pt idx="88">
                  <c:v>3.09784299013734</c:v>
                </c:pt>
                <c:pt idx="89">
                  <c:v>3.41531976110417</c:v>
                </c:pt>
                <c:pt idx="90">
                  <c:v>3.59104007374184</c:v>
                </c:pt>
                <c:pt idx="91">
                  <c:v>3.70523690272811</c:v>
                </c:pt>
                <c:pt idx="92">
                  <c:v>4.03652104527459</c:v>
                </c:pt>
                <c:pt idx="93">
                  <c:v>3.95922261794205</c:v>
                </c:pt>
                <c:pt idx="94">
                  <c:v>3.51689979534526</c:v>
                </c:pt>
                <c:pt idx="95">
                  <c:v>3.40254004712292</c:v>
                </c:pt>
                <c:pt idx="96">
                  <c:v>3.88442860087187</c:v>
                </c:pt>
                <c:pt idx="97">
                  <c:v>3.74697185179115</c:v>
                </c:pt>
                <c:pt idx="98">
                  <c:v>3.39411625513118</c:v>
                </c:pt>
                <c:pt idx="99">
                  <c:v>3.2667623332594</c:v>
                </c:pt>
                <c:pt idx="100">
                  <c:v>3.13998873877028</c:v>
                </c:pt>
                <c:pt idx="101">
                  <c:v>2.70501763995368</c:v>
                </c:pt>
                <c:pt idx="102">
                  <c:v>2.4276453614621</c:v>
                </c:pt>
                <c:pt idx="103">
                  <c:v>2.45033993303179</c:v>
                </c:pt>
                <c:pt idx="104">
                  <c:v>2.62234128422254</c:v>
                </c:pt>
                <c:pt idx="105">
                  <c:v>2.4926795612609</c:v>
                </c:pt>
                <c:pt idx="106">
                  <c:v>2.46016933379188</c:v>
                </c:pt>
                <c:pt idx="107">
                  <c:v>2.60926421994136</c:v>
                </c:pt>
                <c:pt idx="108">
                  <c:v>2.46519582727884</c:v>
                </c:pt>
                <c:pt idx="109">
                  <c:v>2.7185990265215</c:v>
                </c:pt>
                <c:pt idx="110">
                  <c:v>2.96919836660315</c:v>
                </c:pt>
                <c:pt idx="111">
                  <c:v>2.87444617145546</c:v>
                </c:pt>
                <c:pt idx="112">
                  <c:v>3.3468238354694</c:v>
                </c:pt>
                <c:pt idx="113">
                  <c:v>3.89733594547847</c:v>
                </c:pt>
                <c:pt idx="114">
                  <c:v>4.13925842020735</c:v>
                </c:pt>
                <c:pt idx="115">
                  <c:v>4.23188247546171</c:v>
                </c:pt>
                <c:pt idx="116">
                  <c:v>4.59513201184711</c:v>
                </c:pt>
                <c:pt idx="117">
                  <c:v>4.24319233559471</c:v>
                </c:pt>
                <c:pt idx="118">
                  <c:v>4.1567801611294</c:v>
                </c:pt>
                <c:pt idx="119">
                  <c:v>3.78158533861405</c:v>
                </c:pt>
                <c:pt idx="120">
                  <c:v>3.79033934101314</c:v>
                </c:pt>
                <c:pt idx="121">
                  <c:v>3.83242668097731</c:v>
                </c:pt>
                <c:pt idx="122">
                  <c:v>3.88437777651457</c:v>
                </c:pt>
                <c:pt idx="123">
                  <c:v>3.54187765389012</c:v>
                </c:pt>
                <c:pt idx="124">
                  <c:v>3.55342025718701</c:v>
                </c:pt>
                <c:pt idx="125">
                  <c:v>3.20960321928739</c:v>
                </c:pt>
                <c:pt idx="126">
                  <c:v>3.2074784098929</c:v>
                </c:pt>
                <c:pt idx="127">
                  <c:v>3.03402212045676</c:v>
                </c:pt>
                <c:pt idx="128">
                  <c:v>3.13540450933136</c:v>
                </c:pt>
                <c:pt idx="129">
                  <c:v>3.14088588187369</c:v>
                </c:pt>
                <c:pt idx="130">
                  <c:v>3.46285535174634</c:v>
                </c:pt>
                <c:pt idx="131">
                  <c:v>3.06654144144598</c:v>
                </c:pt>
                <c:pt idx="132">
                  <c:v>3.25806787637202</c:v>
                </c:pt>
                <c:pt idx="133">
                  <c:v>3.41725785811524</c:v>
                </c:pt>
                <c:pt idx="134">
                  <c:v>3.37728964927202</c:v>
                </c:pt>
                <c:pt idx="135">
                  <c:v>3.26964931423001</c:v>
                </c:pt>
                <c:pt idx="136">
                  <c:v>3.43677931569554</c:v>
                </c:pt>
                <c:pt idx="137">
                  <c:v>3.62937463878328</c:v>
                </c:pt>
                <c:pt idx="138">
                  <c:v>3.72354414252315</c:v>
                </c:pt>
                <c:pt idx="139">
                  <c:v>4.21208839906966</c:v>
                </c:pt>
                <c:pt idx="140">
                  <c:v>4.63574719824139</c:v>
                </c:pt>
                <c:pt idx="141">
                  <c:v>5.10070180533867</c:v>
                </c:pt>
                <c:pt idx="142">
                  <c:v>5.01279964323304</c:v>
                </c:pt>
                <c:pt idx="143">
                  <c:v>4.81617945062371</c:v>
                </c:pt>
                <c:pt idx="144">
                  <c:v>4.52988351960402</c:v>
                </c:pt>
                <c:pt idx="145">
                  <c:v>4.20826145746527</c:v>
                </c:pt>
                <c:pt idx="146">
                  <c:v>3.83411110859741</c:v>
                </c:pt>
                <c:pt idx="147">
                  <c:v>3.45531448201198</c:v>
                </c:pt>
                <c:pt idx="148">
                  <c:v>3.61877809935562</c:v>
                </c:pt>
                <c:pt idx="149">
                  <c:v>3.41403702870015</c:v>
                </c:pt>
                <c:pt idx="150">
                  <c:v>3.52582954359505</c:v>
                </c:pt>
                <c:pt idx="151">
                  <c:v>3.4840236984144</c:v>
                </c:pt>
                <c:pt idx="152">
                  <c:v>3.85541060947471</c:v>
                </c:pt>
                <c:pt idx="153">
                  <c:v>3.38367060687593</c:v>
                </c:pt>
                <c:pt idx="154">
                  <c:v>3.14491257705389</c:v>
                </c:pt>
                <c:pt idx="155">
                  <c:v>2.79952853608504</c:v>
                </c:pt>
                <c:pt idx="156">
                  <c:v>2.62788786727009</c:v>
                </c:pt>
                <c:pt idx="157">
                  <c:v>2.36908212067145</c:v>
                </c:pt>
                <c:pt idx="158">
                  <c:v>2.79760744611126</c:v>
                </c:pt>
                <c:pt idx="159">
                  <c:v>3.29677888564621</c:v>
                </c:pt>
                <c:pt idx="160">
                  <c:v>3.43825506152136</c:v>
                </c:pt>
                <c:pt idx="161">
                  <c:v>3.90002183036418</c:v>
                </c:pt>
                <c:pt idx="162">
                  <c:v>4.02384063939763</c:v>
                </c:pt>
                <c:pt idx="163">
                  <c:v>3.90925396817199</c:v>
                </c:pt>
                <c:pt idx="164">
                  <c:v>4.31987655601786</c:v>
                </c:pt>
                <c:pt idx="165">
                  <c:v>4.55881146696089</c:v>
                </c:pt>
                <c:pt idx="166">
                  <c:v>4.93781896008491</c:v>
                </c:pt>
                <c:pt idx="167">
                  <c:v>5.82881935911323</c:v>
                </c:pt>
                <c:pt idx="168">
                  <c:v>6.57140785865528</c:v>
                </c:pt>
              </c:numCache>
            </c:numRef>
          </c:val>
        </c:ser>
        <c:dLbls>
          <c:showLegendKey val="0"/>
          <c:showVal val="0"/>
          <c:showCatName val="0"/>
          <c:showSerName val="0"/>
          <c:showPercent val="0"/>
          <c:showBubbleSize val="0"/>
        </c:dLbls>
        <c:gapWidth val="150"/>
        <c:axId val="247597312"/>
        <c:axId val="247619968"/>
      </c:barChart>
      <c:catAx>
        <c:axId val="24759731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a:t>
                </a:r>
                <a:r>
                  <a:rPr lang="en-US" baseline="0"/>
                  <a:t> in m/s</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7619968"/>
        <c:crosses val="autoZero"/>
        <c:auto val="1"/>
        <c:lblAlgn val="ctr"/>
        <c:lblOffset val="100"/>
        <c:noMultiLvlLbl val="0"/>
      </c:catAx>
      <c:valAx>
        <c:axId val="24761996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7597312"/>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6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manualLayout>
          <c:xMode val="edge"/>
          <c:yMode val="edge"/>
          <c:x val="0.458556845197548"/>
          <c:y val="0"/>
        </c:manualLayout>
      </c:layout>
      <c:overlay val="0"/>
    </c:title>
    <c:autoTitleDeleted val="0"/>
    <c:plotArea>
      <c:layout>
        <c:manualLayout>
          <c:layoutTarget val="inner"/>
          <c:xMode val="edge"/>
          <c:yMode val="edge"/>
          <c:x val="0.130727103893085"/>
          <c:y val="0.0451389060591525"/>
          <c:w val="0.833773964193066"/>
          <c:h val="0.580144197247593"/>
        </c:manualLayout>
      </c:layout>
      <c:barChart>
        <c:barDir val="col"/>
        <c:grouping val="clustered"/>
        <c:varyColors val="0"/>
        <c:ser>
          <c:idx val="0"/>
          <c:order val="0"/>
          <c:spPr>
            <a:solidFill>
              <a:srgbClr val="FFC000"/>
            </a:solidFill>
          </c:spPr>
          <c:invertIfNegative val="0"/>
          <c:dLbls>
            <c:delete val="1"/>
          </c:dLbls>
          <c:trendline>
            <c:trendlineType val="movingAvg"/>
            <c:period val="2"/>
            <c:dispRSqr val="0"/>
            <c:dispEq val="0"/>
          </c:trendline>
          <c:cat>
            <c:numRef>
              <c:f>' BNG Smoothing'!$S$95:$S$263</c:f>
              <c:numCache>
                <c:formatCode>General</c:formatCode>
                <c:ptCount val="169"/>
                <c:pt idx="0">
                  <c:v>0.295857988165689</c:v>
                </c:pt>
                <c:pt idx="1">
                  <c:v>0.887573964497029</c:v>
                </c:pt>
                <c:pt idx="2">
                  <c:v>1.4792899408284</c:v>
                </c:pt>
                <c:pt idx="3">
                  <c:v>2.07100591715971</c:v>
                </c:pt>
                <c:pt idx="4">
                  <c:v>2.66272189349112</c:v>
                </c:pt>
                <c:pt idx="5">
                  <c:v>3.25443786982254</c:v>
                </c:pt>
                <c:pt idx="6">
                  <c:v>3.84615384615385</c:v>
                </c:pt>
                <c:pt idx="7">
                  <c:v>4.43786982248521</c:v>
                </c:pt>
                <c:pt idx="8">
                  <c:v>5.02958579881657</c:v>
                </c:pt>
                <c:pt idx="9">
                  <c:v>5.62130177514793</c:v>
                </c:pt>
                <c:pt idx="10">
                  <c:v>6.21301775147929</c:v>
                </c:pt>
                <c:pt idx="11">
                  <c:v>6.80473372781065</c:v>
                </c:pt>
                <c:pt idx="12">
                  <c:v>7.39644970414212</c:v>
                </c:pt>
                <c:pt idx="13">
                  <c:v>7.9881656804734</c:v>
                </c:pt>
                <c:pt idx="14">
                  <c:v>8.57988165680476</c:v>
                </c:pt>
                <c:pt idx="15">
                  <c:v>9.1715976331361</c:v>
                </c:pt>
                <c:pt idx="16">
                  <c:v>9.76331360946745</c:v>
                </c:pt>
                <c:pt idx="17">
                  <c:v>10.3550295857988</c:v>
                </c:pt>
                <c:pt idx="18">
                  <c:v>10.9467455621302</c:v>
                </c:pt>
                <c:pt idx="19">
                  <c:v>11.5384615384615</c:v>
                </c:pt>
                <c:pt idx="20">
                  <c:v>12.1301775147929</c:v>
                </c:pt>
                <c:pt idx="21">
                  <c:v>12.7218934911243</c:v>
                </c:pt>
                <c:pt idx="22">
                  <c:v>13.3136094674556</c:v>
                </c:pt>
                <c:pt idx="23">
                  <c:v>13.905325443787</c:v>
                </c:pt>
                <c:pt idx="24">
                  <c:v>14.4970414201183</c:v>
                </c:pt>
                <c:pt idx="25">
                  <c:v>15.0887573964497</c:v>
                </c:pt>
                <c:pt idx="26">
                  <c:v>15.6804733727811</c:v>
                </c:pt>
                <c:pt idx="27">
                  <c:v>16.2721893491124</c:v>
                </c:pt>
                <c:pt idx="28">
                  <c:v>16.8639053254438</c:v>
                </c:pt>
                <c:pt idx="29">
                  <c:v>17.4556213017747</c:v>
                </c:pt>
                <c:pt idx="30">
                  <c:v>18.0473372781065</c:v>
                </c:pt>
                <c:pt idx="31">
                  <c:v>18.6390532544379</c:v>
                </c:pt>
                <c:pt idx="32">
                  <c:v>19.2307692307686</c:v>
                </c:pt>
                <c:pt idx="33">
                  <c:v>19.8224852071006</c:v>
                </c:pt>
                <c:pt idx="34">
                  <c:v>20.414201183432</c:v>
                </c:pt>
                <c:pt idx="35">
                  <c:v>21.0059171597633</c:v>
                </c:pt>
                <c:pt idx="36">
                  <c:v>21.5976331360947</c:v>
                </c:pt>
                <c:pt idx="37">
                  <c:v>22.189349112426</c:v>
                </c:pt>
                <c:pt idx="38">
                  <c:v>22.7810650887574</c:v>
                </c:pt>
                <c:pt idx="39">
                  <c:v>23.3727810650888</c:v>
                </c:pt>
                <c:pt idx="40">
                  <c:v>23.96449704142</c:v>
                </c:pt>
                <c:pt idx="41">
                  <c:v>24.5562130177515</c:v>
                </c:pt>
                <c:pt idx="42">
                  <c:v>25.1479289940829</c:v>
                </c:pt>
                <c:pt idx="43">
                  <c:v>25.7396449704142</c:v>
                </c:pt>
                <c:pt idx="44">
                  <c:v>26.3313609467456</c:v>
                </c:pt>
                <c:pt idx="45">
                  <c:v>26.9230769230769</c:v>
                </c:pt>
                <c:pt idx="46">
                  <c:v>27.5147928994083</c:v>
                </c:pt>
                <c:pt idx="47">
                  <c:v>28.1065088757396</c:v>
                </c:pt>
                <c:pt idx="48">
                  <c:v>28.698224852071</c:v>
                </c:pt>
                <c:pt idx="49">
                  <c:v>29.2899408284023</c:v>
                </c:pt>
                <c:pt idx="50">
                  <c:v>29.8816568047333</c:v>
                </c:pt>
                <c:pt idx="51">
                  <c:v>30.4733727810649</c:v>
                </c:pt>
                <c:pt idx="52">
                  <c:v>31.0650887573965</c:v>
                </c:pt>
                <c:pt idx="53">
                  <c:v>31.6568047337278</c:v>
                </c:pt>
                <c:pt idx="54">
                  <c:v>32.2485207100601</c:v>
                </c:pt>
                <c:pt idx="55">
                  <c:v>32.84023668639</c:v>
                </c:pt>
                <c:pt idx="56">
                  <c:v>33.4319526627219</c:v>
                </c:pt>
                <c:pt idx="57">
                  <c:v>34.0236686390533</c:v>
                </c:pt>
                <c:pt idx="58">
                  <c:v>34.6153846153842</c:v>
                </c:pt>
                <c:pt idx="59">
                  <c:v>35.207100591716</c:v>
                </c:pt>
                <c:pt idx="60">
                  <c:v>35.7988165680473</c:v>
                </c:pt>
                <c:pt idx="61">
                  <c:v>36.3905325443798</c:v>
                </c:pt>
                <c:pt idx="62">
                  <c:v>36.98224852071</c:v>
                </c:pt>
                <c:pt idx="63">
                  <c:v>37.5739644970405</c:v>
                </c:pt>
                <c:pt idx="64">
                  <c:v>38.1656804733728</c:v>
                </c:pt>
                <c:pt idx="65">
                  <c:v>38.7573964497041</c:v>
                </c:pt>
                <c:pt idx="66">
                  <c:v>39.3491124260355</c:v>
                </c:pt>
                <c:pt idx="67">
                  <c:v>39.940828402366</c:v>
                </c:pt>
                <c:pt idx="68">
                  <c:v>40.5325443786982</c:v>
                </c:pt>
                <c:pt idx="69">
                  <c:v>41.1242603550296</c:v>
                </c:pt>
                <c:pt idx="70">
                  <c:v>41.715976331361</c:v>
                </c:pt>
                <c:pt idx="71">
                  <c:v>42.307692307692</c:v>
                </c:pt>
                <c:pt idx="72">
                  <c:v>42.8994082840237</c:v>
                </c:pt>
                <c:pt idx="73">
                  <c:v>43.491124260355</c:v>
                </c:pt>
                <c:pt idx="74">
                  <c:v>44.0828402366864</c:v>
                </c:pt>
                <c:pt idx="75">
                  <c:v>44.6745562130178</c:v>
                </c:pt>
                <c:pt idx="76">
                  <c:v>45.2662721893491</c:v>
                </c:pt>
                <c:pt idx="77">
                  <c:v>45.8579881656794</c:v>
                </c:pt>
                <c:pt idx="78">
                  <c:v>46.4497041420118</c:v>
                </c:pt>
                <c:pt idx="79">
                  <c:v>47.0414201183423</c:v>
                </c:pt>
                <c:pt idx="80">
                  <c:v>47.6331360946746</c:v>
                </c:pt>
                <c:pt idx="81">
                  <c:v>48.224852071006</c:v>
                </c:pt>
                <c:pt idx="82">
                  <c:v>48.8165680473369</c:v>
                </c:pt>
                <c:pt idx="83">
                  <c:v>49.4082840236675</c:v>
                </c:pt>
                <c:pt idx="84">
                  <c:v>50</c:v>
                </c:pt>
                <c:pt idx="85">
                  <c:v>50.5917159763317</c:v>
                </c:pt>
                <c:pt idx="86">
                  <c:v>51.183431952662</c:v>
                </c:pt>
                <c:pt idx="87">
                  <c:v>51.7751479289946</c:v>
                </c:pt>
                <c:pt idx="88">
                  <c:v>52.3668639053254</c:v>
                </c:pt>
                <c:pt idx="89">
                  <c:v>52.9585798816568</c:v>
                </c:pt>
                <c:pt idx="90">
                  <c:v>53.5502958579882</c:v>
                </c:pt>
                <c:pt idx="91">
                  <c:v>54.1420118343195</c:v>
                </c:pt>
                <c:pt idx="92">
                  <c:v>54.7337278106509</c:v>
                </c:pt>
                <c:pt idx="93">
                  <c:v>55.3254437869822</c:v>
                </c:pt>
                <c:pt idx="94">
                  <c:v>55.9171597633124</c:v>
                </c:pt>
                <c:pt idx="95">
                  <c:v>56.508875739645</c:v>
                </c:pt>
                <c:pt idx="96">
                  <c:v>57.1005917159763</c:v>
                </c:pt>
                <c:pt idx="97">
                  <c:v>57.6923076923077</c:v>
                </c:pt>
                <c:pt idx="98">
                  <c:v>58.284023668639</c:v>
                </c:pt>
                <c:pt idx="99">
                  <c:v>58.8757396449713</c:v>
                </c:pt>
                <c:pt idx="100">
                  <c:v>59.4674556213018</c:v>
                </c:pt>
                <c:pt idx="101">
                  <c:v>60.0591715976321</c:v>
                </c:pt>
                <c:pt idx="102">
                  <c:v>60.650887573963</c:v>
                </c:pt>
                <c:pt idx="103">
                  <c:v>61.2426035502959</c:v>
                </c:pt>
                <c:pt idx="104">
                  <c:v>61.8343195266272</c:v>
                </c:pt>
                <c:pt idx="105">
                  <c:v>62.4260355029586</c:v>
                </c:pt>
                <c:pt idx="106">
                  <c:v>63.017751479289</c:v>
                </c:pt>
                <c:pt idx="107">
                  <c:v>63.60946745562</c:v>
                </c:pt>
                <c:pt idx="108">
                  <c:v>64.2011834319529</c:v>
                </c:pt>
                <c:pt idx="109">
                  <c:v>64.792899408284</c:v>
                </c:pt>
                <c:pt idx="110">
                  <c:v>65.3846153846158</c:v>
                </c:pt>
                <c:pt idx="111">
                  <c:v>65.9763313609467</c:v>
                </c:pt>
                <c:pt idx="112">
                  <c:v>66.5680473372781</c:v>
                </c:pt>
                <c:pt idx="113">
                  <c:v>67.1597633136075</c:v>
                </c:pt>
                <c:pt idx="114">
                  <c:v>67.7514792899417</c:v>
                </c:pt>
                <c:pt idx="115">
                  <c:v>68.3431952662732</c:v>
                </c:pt>
                <c:pt idx="116">
                  <c:v>68.9349112426036</c:v>
                </c:pt>
                <c:pt idx="117">
                  <c:v>69.5266272189349</c:v>
                </c:pt>
                <c:pt idx="118">
                  <c:v>70.1183431952662</c:v>
                </c:pt>
                <c:pt idx="119">
                  <c:v>70.7100591715976</c:v>
                </c:pt>
                <c:pt idx="120">
                  <c:v>71.3017751479275</c:v>
                </c:pt>
                <c:pt idx="121">
                  <c:v>71.8934911242604</c:v>
                </c:pt>
                <c:pt idx="122">
                  <c:v>72.4852071005905</c:v>
                </c:pt>
                <c:pt idx="123">
                  <c:v>73.0769230769231</c:v>
                </c:pt>
                <c:pt idx="124">
                  <c:v>73.6686390532534</c:v>
                </c:pt>
                <c:pt idx="125">
                  <c:v>74.2603550295858</c:v>
                </c:pt>
                <c:pt idx="126">
                  <c:v>74.8520710059172</c:v>
                </c:pt>
                <c:pt idx="127">
                  <c:v>75.4437869822485</c:v>
                </c:pt>
                <c:pt idx="128">
                  <c:v>76.0355029585793</c:v>
                </c:pt>
                <c:pt idx="129">
                  <c:v>76.6272189349112</c:v>
                </c:pt>
                <c:pt idx="130">
                  <c:v>77.2189349112426</c:v>
                </c:pt>
                <c:pt idx="131">
                  <c:v>77.810650887574</c:v>
                </c:pt>
                <c:pt idx="132">
                  <c:v>78.4023668639053</c:v>
                </c:pt>
                <c:pt idx="133">
                  <c:v>78.9940828402367</c:v>
                </c:pt>
                <c:pt idx="134">
                  <c:v>79.5857988165643</c:v>
                </c:pt>
                <c:pt idx="135">
                  <c:v>80.1775147928994</c:v>
                </c:pt>
                <c:pt idx="136">
                  <c:v>80.7692307692314</c:v>
                </c:pt>
                <c:pt idx="137">
                  <c:v>81.3609467455621</c:v>
                </c:pt>
                <c:pt idx="138">
                  <c:v>81.9526627218935</c:v>
                </c:pt>
                <c:pt idx="139">
                  <c:v>82.5443786982248</c:v>
                </c:pt>
                <c:pt idx="140">
                  <c:v>83.1360946745562</c:v>
                </c:pt>
                <c:pt idx="141">
                  <c:v>83.7278106508876</c:v>
                </c:pt>
                <c:pt idx="142">
                  <c:v>84.3195266272203</c:v>
                </c:pt>
                <c:pt idx="143">
                  <c:v>84.9112426035503</c:v>
                </c:pt>
                <c:pt idx="144">
                  <c:v>85.5029585798802</c:v>
                </c:pt>
                <c:pt idx="145">
                  <c:v>86.094674556213</c:v>
                </c:pt>
                <c:pt idx="146">
                  <c:v>86.6863905325419</c:v>
                </c:pt>
                <c:pt idx="147">
                  <c:v>87.2781065088757</c:v>
                </c:pt>
                <c:pt idx="148">
                  <c:v>87.8698224852088</c:v>
                </c:pt>
                <c:pt idx="149">
                  <c:v>88.4615384615385</c:v>
                </c:pt>
                <c:pt idx="150">
                  <c:v>89.0532544378698</c:v>
                </c:pt>
                <c:pt idx="151">
                  <c:v>89.6449704142012</c:v>
                </c:pt>
                <c:pt idx="152">
                  <c:v>90.2366863905325</c:v>
                </c:pt>
                <c:pt idx="153">
                  <c:v>90.8284023668616</c:v>
                </c:pt>
                <c:pt idx="154">
                  <c:v>91.4201183431953</c:v>
                </c:pt>
                <c:pt idx="155">
                  <c:v>92.0118343195264</c:v>
                </c:pt>
                <c:pt idx="156">
                  <c:v>92.603550295858</c:v>
                </c:pt>
                <c:pt idx="157">
                  <c:v>93.1952662721893</c:v>
                </c:pt>
                <c:pt idx="158">
                  <c:v>93.7869822485207</c:v>
                </c:pt>
                <c:pt idx="159">
                  <c:v>94.3786982248521</c:v>
                </c:pt>
                <c:pt idx="160">
                  <c:v>94.9704142011834</c:v>
                </c:pt>
                <c:pt idx="161">
                  <c:v>95.5621301775128</c:v>
                </c:pt>
                <c:pt idx="162">
                  <c:v>96.1538461538438</c:v>
                </c:pt>
                <c:pt idx="163">
                  <c:v>96.7455621301775</c:v>
                </c:pt>
                <c:pt idx="164">
                  <c:v>97.337278106507</c:v>
                </c:pt>
                <c:pt idx="165">
                  <c:v>97.9289940828402</c:v>
                </c:pt>
                <c:pt idx="166">
                  <c:v>98.5207100591715</c:v>
                </c:pt>
                <c:pt idx="167">
                  <c:v>99.1124260355029</c:v>
                </c:pt>
                <c:pt idx="168">
                  <c:v>99.7041420118343</c:v>
                </c:pt>
              </c:numCache>
            </c:numRef>
          </c:cat>
          <c:val>
            <c:numRef>
              <c:f>' BNG Smoothing'!$T$95:$T$263</c:f>
              <c:numCache>
                <c:formatCode>General</c:formatCode>
                <c:ptCount val="169"/>
                <c:pt idx="0">
                  <c:v>2.10619228252482</c:v>
                </c:pt>
                <c:pt idx="1">
                  <c:v>2.13617258392972</c:v>
                </c:pt>
                <c:pt idx="2">
                  <c:v>2.24230508486782</c:v>
                </c:pt>
                <c:pt idx="3">
                  <c:v>2.26098351419218</c:v>
                </c:pt>
                <c:pt idx="4">
                  <c:v>2.26880034446486</c:v>
                </c:pt>
                <c:pt idx="5">
                  <c:v>2.31547458839459</c:v>
                </c:pt>
                <c:pt idx="6">
                  <c:v>2.36987500159509</c:v>
                </c:pt>
                <c:pt idx="7">
                  <c:v>2.41401169726241</c:v>
                </c:pt>
                <c:pt idx="8">
                  <c:v>2.416284147</c:v>
                </c:pt>
                <c:pt idx="9">
                  <c:v>2.45735991222309</c:v>
                </c:pt>
                <c:pt idx="10">
                  <c:v>2.46475052204127</c:v>
                </c:pt>
                <c:pt idx="11">
                  <c:v>2.47770655016118</c:v>
                </c:pt>
                <c:pt idx="12">
                  <c:v>2.48128183838427</c:v>
                </c:pt>
                <c:pt idx="13">
                  <c:v>2.49095809186782</c:v>
                </c:pt>
                <c:pt idx="14">
                  <c:v>2.55447170303096</c:v>
                </c:pt>
                <c:pt idx="15">
                  <c:v>2.55912249646486</c:v>
                </c:pt>
                <c:pt idx="16">
                  <c:v>2.5801125935145</c:v>
                </c:pt>
                <c:pt idx="17">
                  <c:v>2.62949600645454</c:v>
                </c:pt>
                <c:pt idx="18">
                  <c:v>2.6475573435951</c:v>
                </c:pt>
                <c:pt idx="19">
                  <c:v>2.64789408436364</c:v>
                </c:pt>
                <c:pt idx="20">
                  <c:v>2.69382447627273</c:v>
                </c:pt>
                <c:pt idx="21">
                  <c:v>2.70409235240496</c:v>
                </c:pt>
                <c:pt idx="22">
                  <c:v>2.71005750238427</c:v>
                </c:pt>
                <c:pt idx="23">
                  <c:v>2.71314496191941</c:v>
                </c:pt>
                <c:pt idx="24">
                  <c:v>2.71631004030368</c:v>
                </c:pt>
                <c:pt idx="25">
                  <c:v>2.71789961028304</c:v>
                </c:pt>
                <c:pt idx="26">
                  <c:v>2.73097881437395</c:v>
                </c:pt>
                <c:pt idx="27">
                  <c:v>2.771812426657</c:v>
                </c:pt>
                <c:pt idx="28">
                  <c:v>2.77866369408059</c:v>
                </c:pt>
                <c:pt idx="29">
                  <c:v>2.78603896992973</c:v>
                </c:pt>
                <c:pt idx="30">
                  <c:v>2.7892302235145</c:v>
                </c:pt>
                <c:pt idx="31">
                  <c:v>2.809696877686</c:v>
                </c:pt>
                <c:pt idx="32">
                  <c:v>2.83841120626241</c:v>
                </c:pt>
                <c:pt idx="33">
                  <c:v>2.89483839318176</c:v>
                </c:pt>
                <c:pt idx="34">
                  <c:v>2.93006640015081</c:v>
                </c:pt>
                <c:pt idx="35">
                  <c:v>2.93907886278723</c:v>
                </c:pt>
                <c:pt idx="36">
                  <c:v>2.95997582622306</c:v>
                </c:pt>
                <c:pt idx="37">
                  <c:v>3.00977004447518</c:v>
                </c:pt>
                <c:pt idx="38">
                  <c:v>3.01300689595036</c:v>
                </c:pt>
                <c:pt idx="39">
                  <c:v>3.01997300167764</c:v>
                </c:pt>
                <c:pt idx="40">
                  <c:v>3.04734703981818</c:v>
                </c:pt>
                <c:pt idx="41">
                  <c:v>3.06807869123145</c:v>
                </c:pt>
                <c:pt idx="42">
                  <c:v>3.07263943916112</c:v>
                </c:pt>
                <c:pt idx="43">
                  <c:v>3.07445582829336</c:v>
                </c:pt>
                <c:pt idx="44">
                  <c:v>3.10075879335332</c:v>
                </c:pt>
                <c:pt idx="45">
                  <c:v>3.10512223952482</c:v>
                </c:pt>
                <c:pt idx="46">
                  <c:v>3.11836073862605</c:v>
                </c:pt>
                <c:pt idx="47">
                  <c:v>3.12619860639459</c:v>
                </c:pt>
                <c:pt idx="48">
                  <c:v>3.12838359527273</c:v>
                </c:pt>
                <c:pt idx="49">
                  <c:v>3.13274782855577</c:v>
                </c:pt>
                <c:pt idx="50">
                  <c:v>3.13919518504964</c:v>
                </c:pt>
                <c:pt idx="51">
                  <c:v>3.19024021404964</c:v>
                </c:pt>
                <c:pt idx="52">
                  <c:v>3.1902884461715</c:v>
                </c:pt>
                <c:pt idx="53">
                  <c:v>3.19954899749582</c:v>
                </c:pt>
                <c:pt idx="54">
                  <c:v>3.2038885195145</c:v>
                </c:pt>
                <c:pt idx="55">
                  <c:v>3.2312154959194</c:v>
                </c:pt>
                <c:pt idx="56">
                  <c:v>3.232550910343</c:v>
                </c:pt>
                <c:pt idx="57">
                  <c:v>3.23662495002064</c:v>
                </c:pt>
                <c:pt idx="58">
                  <c:v>3.24951476652487</c:v>
                </c:pt>
                <c:pt idx="59">
                  <c:v>3.25031259514055</c:v>
                </c:pt>
                <c:pt idx="60">
                  <c:v>3.25692923997936</c:v>
                </c:pt>
                <c:pt idx="61">
                  <c:v>3.26396429265709</c:v>
                </c:pt>
                <c:pt idx="62">
                  <c:v>3.2672707880207</c:v>
                </c:pt>
                <c:pt idx="63">
                  <c:v>3.27065942444417</c:v>
                </c:pt>
                <c:pt idx="64">
                  <c:v>3.28280277480786</c:v>
                </c:pt>
                <c:pt idx="65">
                  <c:v>3.30076848413218</c:v>
                </c:pt>
                <c:pt idx="66">
                  <c:v>3.30518743153514</c:v>
                </c:pt>
                <c:pt idx="67">
                  <c:v>3.33336888805995</c:v>
                </c:pt>
                <c:pt idx="68">
                  <c:v>3.35739168057641</c:v>
                </c:pt>
                <c:pt idx="69">
                  <c:v>3.35756325128305</c:v>
                </c:pt>
                <c:pt idx="70">
                  <c:v>3.36103850057641</c:v>
                </c:pt>
                <c:pt idx="71">
                  <c:v>3.37456197458673</c:v>
                </c:pt>
                <c:pt idx="72">
                  <c:v>3.40783709149582</c:v>
                </c:pt>
                <c:pt idx="73">
                  <c:v>3.42716478501038</c:v>
                </c:pt>
                <c:pt idx="74">
                  <c:v>3.43149769445454</c:v>
                </c:pt>
                <c:pt idx="75">
                  <c:v>3.44012102515086</c:v>
                </c:pt>
                <c:pt idx="76">
                  <c:v>3.44328750641327</c:v>
                </c:pt>
                <c:pt idx="77">
                  <c:v>3.44946776566737</c:v>
                </c:pt>
                <c:pt idx="78">
                  <c:v>3.45358271904127</c:v>
                </c:pt>
                <c:pt idx="79">
                  <c:v>3.46652133375822</c:v>
                </c:pt>
                <c:pt idx="80">
                  <c:v>3.47799457397936</c:v>
                </c:pt>
                <c:pt idx="81">
                  <c:v>3.48226154461573</c:v>
                </c:pt>
                <c:pt idx="82">
                  <c:v>3.48349121613223</c:v>
                </c:pt>
                <c:pt idx="83">
                  <c:v>3.49516631127273</c:v>
                </c:pt>
                <c:pt idx="84">
                  <c:v>3.49763479073763</c:v>
                </c:pt>
                <c:pt idx="85">
                  <c:v>3.49871233488845</c:v>
                </c:pt>
                <c:pt idx="86">
                  <c:v>3.50376405085951</c:v>
                </c:pt>
                <c:pt idx="87">
                  <c:v>3.50900224773763</c:v>
                </c:pt>
                <c:pt idx="88">
                  <c:v>3.51982524474791</c:v>
                </c:pt>
                <c:pt idx="89">
                  <c:v>3.55033696371696</c:v>
                </c:pt>
                <c:pt idx="90">
                  <c:v>3.56915881966732</c:v>
                </c:pt>
                <c:pt idx="91">
                  <c:v>3.58667116367764</c:v>
                </c:pt>
                <c:pt idx="92">
                  <c:v>3.59209688081818</c:v>
                </c:pt>
                <c:pt idx="93">
                  <c:v>3.60466768308059</c:v>
                </c:pt>
                <c:pt idx="94">
                  <c:v>3.6105117968595</c:v>
                </c:pt>
                <c:pt idx="95">
                  <c:v>3.64017012564668</c:v>
                </c:pt>
                <c:pt idx="96">
                  <c:v>3.65650882442354</c:v>
                </c:pt>
                <c:pt idx="97">
                  <c:v>3.66183024221283</c:v>
                </c:pt>
                <c:pt idx="98">
                  <c:v>3.6645799211715</c:v>
                </c:pt>
                <c:pt idx="99">
                  <c:v>3.6997405254855</c:v>
                </c:pt>
                <c:pt idx="100">
                  <c:v>3.70721503295037</c:v>
                </c:pt>
                <c:pt idx="101">
                  <c:v>3.7582917492231</c:v>
                </c:pt>
                <c:pt idx="102">
                  <c:v>3.759857485314</c:v>
                </c:pt>
                <c:pt idx="103">
                  <c:v>3.76257407403096</c:v>
                </c:pt>
                <c:pt idx="104">
                  <c:v>3.76452484425218</c:v>
                </c:pt>
                <c:pt idx="105">
                  <c:v>3.76562348659509</c:v>
                </c:pt>
                <c:pt idx="106">
                  <c:v>3.77712716208065</c:v>
                </c:pt>
                <c:pt idx="107">
                  <c:v>3.79967878604127</c:v>
                </c:pt>
                <c:pt idx="108">
                  <c:v>3.80773497313218</c:v>
                </c:pt>
                <c:pt idx="109">
                  <c:v>3.84203488895039</c:v>
                </c:pt>
                <c:pt idx="110">
                  <c:v>3.84590567091941</c:v>
                </c:pt>
                <c:pt idx="111">
                  <c:v>3.84942151142359</c:v>
                </c:pt>
                <c:pt idx="112">
                  <c:v>3.86578700126246</c:v>
                </c:pt>
                <c:pt idx="113">
                  <c:v>3.86642784643391</c:v>
                </c:pt>
                <c:pt idx="114">
                  <c:v>3.8732072188285</c:v>
                </c:pt>
                <c:pt idx="115">
                  <c:v>3.88008102790909</c:v>
                </c:pt>
                <c:pt idx="116">
                  <c:v>3.88053668467764</c:v>
                </c:pt>
                <c:pt idx="117">
                  <c:v>3.89176753973759</c:v>
                </c:pt>
                <c:pt idx="118">
                  <c:v>3.9019442402025</c:v>
                </c:pt>
                <c:pt idx="119">
                  <c:v>3.90896135442359</c:v>
                </c:pt>
                <c:pt idx="120">
                  <c:v>3.91594888082845</c:v>
                </c:pt>
                <c:pt idx="121">
                  <c:v>3.92051951144423</c:v>
                </c:pt>
                <c:pt idx="122">
                  <c:v>3.92363449929336</c:v>
                </c:pt>
                <c:pt idx="123">
                  <c:v>3.94301833001032</c:v>
                </c:pt>
                <c:pt idx="124">
                  <c:v>3.96315138258677</c:v>
                </c:pt>
                <c:pt idx="125">
                  <c:v>3.96354398774795</c:v>
                </c:pt>
                <c:pt idx="126">
                  <c:v>3.97257502508058</c:v>
                </c:pt>
                <c:pt idx="127">
                  <c:v>3.98163963712186</c:v>
                </c:pt>
                <c:pt idx="128">
                  <c:v>4.0001266399194</c:v>
                </c:pt>
                <c:pt idx="129">
                  <c:v>4.01507580589877</c:v>
                </c:pt>
                <c:pt idx="130">
                  <c:v>4.01546546343391</c:v>
                </c:pt>
                <c:pt idx="131">
                  <c:v>4.021268814657</c:v>
                </c:pt>
                <c:pt idx="132">
                  <c:v>4.04186787149582</c:v>
                </c:pt>
                <c:pt idx="133">
                  <c:v>4.06801194502064</c:v>
                </c:pt>
                <c:pt idx="134">
                  <c:v>4.08619861891941</c:v>
                </c:pt>
                <c:pt idx="135">
                  <c:v>4.13764204704964</c:v>
                </c:pt>
                <c:pt idx="136">
                  <c:v>4.14288488744418</c:v>
                </c:pt>
                <c:pt idx="137">
                  <c:v>4.15097095472718</c:v>
                </c:pt>
                <c:pt idx="138">
                  <c:v>4.16141893168589</c:v>
                </c:pt>
                <c:pt idx="139">
                  <c:v>4.20888534102064</c:v>
                </c:pt>
                <c:pt idx="140">
                  <c:v>4.21179327527274</c:v>
                </c:pt>
                <c:pt idx="141">
                  <c:v>4.21775939490909</c:v>
                </c:pt>
                <c:pt idx="142">
                  <c:v>4.22398058842359</c:v>
                </c:pt>
                <c:pt idx="143">
                  <c:v>4.24250476999996</c:v>
                </c:pt>
                <c:pt idx="144">
                  <c:v>4.25234636488845</c:v>
                </c:pt>
                <c:pt idx="145">
                  <c:v>4.27674180537408</c:v>
                </c:pt>
                <c:pt idx="146">
                  <c:v>4.28706325444424</c:v>
                </c:pt>
                <c:pt idx="147">
                  <c:v>4.29624792366735</c:v>
                </c:pt>
                <c:pt idx="148">
                  <c:v>4.30593217195036</c:v>
                </c:pt>
                <c:pt idx="149">
                  <c:v>4.36250728759498</c:v>
                </c:pt>
                <c:pt idx="150">
                  <c:v>4.38089925795873</c:v>
                </c:pt>
                <c:pt idx="151">
                  <c:v>4.40813499818182</c:v>
                </c:pt>
                <c:pt idx="152">
                  <c:v>4.42785510485945</c:v>
                </c:pt>
                <c:pt idx="153">
                  <c:v>4.42834343903096</c:v>
                </c:pt>
                <c:pt idx="154">
                  <c:v>4.42889123019214</c:v>
                </c:pt>
                <c:pt idx="155">
                  <c:v>4.56941066374789</c:v>
                </c:pt>
                <c:pt idx="156">
                  <c:v>4.57693516019214</c:v>
                </c:pt>
                <c:pt idx="157">
                  <c:v>4.58943635896905</c:v>
                </c:pt>
                <c:pt idx="158">
                  <c:v>4.68902235324177</c:v>
                </c:pt>
                <c:pt idx="159">
                  <c:v>4.70338465046486</c:v>
                </c:pt>
                <c:pt idx="160">
                  <c:v>4.73784451764668</c:v>
                </c:pt>
                <c:pt idx="161">
                  <c:v>4.97238620295036</c:v>
                </c:pt>
                <c:pt idx="162">
                  <c:v>4.99750125799989</c:v>
                </c:pt>
                <c:pt idx="163">
                  <c:v>5.00675292576855</c:v>
                </c:pt>
                <c:pt idx="164">
                  <c:v>5.48537001180787</c:v>
                </c:pt>
                <c:pt idx="165">
                  <c:v>5.56957620817147</c:v>
                </c:pt>
                <c:pt idx="166">
                  <c:v>5.81236177198968</c:v>
                </c:pt>
                <c:pt idx="167">
                  <c:v>6.07495671060538</c:v>
                </c:pt>
                <c:pt idx="168">
                  <c:v>7.08684953593795</c:v>
                </c:pt>
              </c:numCache>
            </c:numRef>
          </c:val>
        </c:ser>
        <c:dLbls>
          <c:showLegendKey val="0"/>
          <c:showVal val="0"/>
          <c:showCatName val="0"/>
          <c:showSerName val="0"/>
          <c:showPercent val="0"/>
          <c:showBubbleSize val="0"/>
        </c:dLbls>
        <c:gapWidth val="150"/>
        <c:axId val="247637120"/>
        <c:axId val="247639040"/>
      </c:barChart>
      <c:catAx>
        <c:axId val="24763712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Sample Percentile</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7639040"/>
        <c:crosses val="autoZero"/>
        <c:auto val="1"/>
        <c:lblAlgn val="ctr"/>
        <c:lblOffset val="100"/>
        <c:noMultiLvlLbl val="0"/>
      </c:catAx>
      <c:valAx>
        <c:axId val="24763904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7637120"/>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6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manualLayout>
          <c:xMode val="edge"/>
          <c:yMode val="edge"/>
          <c:x val="0.454448225255269"/>
          <c:y val="0"/>
        </c:manualLayout>
      </c:layout>
      <c:overlay val="0"/>
    </c:title>
    <c:autoTitleDeleted val="0"/>
    <c:plotArea>
      <c:layout>
        <c:manualLayout>
          <c:layoutTarget val="inner"/>
          <c:xMode val="edge"/>
          <c:yMode val="edge"/>
          <c:x val="0.144668210493993"/>
          <c:y val="0.0686107486782213"/>
          <c:w val="0.785736075393801"/>
          <c:h val="0.621443852537484"/>
        </c:manualLayout>
      </c:layout>
      <c:scatterChart>
        <c:scatterStyle val="smoothMarker"/>
        <c:varyColors val="0"/>
        <c:ser>
          <c:idx val="0"/>
          <c:order val="0"/>
          <c:spPr>
            <a:ln w="28575" cap="rnd" cmpd="sng" algn="ctr">
              <a:noFill/>
              <a:prstDash val="solid"/>
              <a:round/>
            </a:ln>
          </c:spPr>
          <c:marker>
            <c:symbol val="circle"/>
            <c:size val="4"/>
            <c:spPr>
              <a:gradFill>
                <a:gsLst>
                  <a:gs pos="0">
                    <a:srgbClr val="D6B19C"/>
                  </a:gs>
                  <a:gs pos="30000">
                    <a:srgbClr val="D49E6C"/>
                  </a:gs>
                  <a:gs pos="70000">
                    <a:srgbClr val="A65528"/>
                  </a:gs>
                  <a:gs pos="100000">
                    <a:srgbClr val="663012"/>
                  </a:gs>
                </a:gsLst>
                <a:lin ang="5400000" scaled="0"/>
              </a:gradFill>
              <a:ln w="9525" cap="flat" cmpd="sng" algn="ctr">
                <a:noFill/>
                <a:prstDash val="solid"/>
                <a:round/>
              </a:ln>
              <a:scene3d>
                <a:camera prst="orthographicFront"/>
                <a:lightRig rig="threePt" dir="t"/>
              </a:scene3d>
              <a:sp3d prstMaterial="softEdge"/>
            </c:spPr>
          </c:marker>
          <c:dLbls>
            <c:delete val="1"/>
          </c:dLbls>
          <c:xVal>
            <c:numRef>
              <c:f>' BNG Direct'!$C$2:$C$169</c:f>
              <c:numCache>
                <c:formatCode>General</c:formatCode>
                <c:ptCount val="168"/>
                <c:pt idx="0">
                  <c:v>4.30448003280919</c:v>
                </c:pt>
                <c:pt idx="1">
                  <c:v>5.6927608065017</c:v>
                </c:pt>
                <c:pt idx="2">
                  <c:v>2.16854604542887</c:v>
                </c:pt>
                <c:pt idx="3">
                  <c:v>3.63538736258958</c:v>
                </c:pt>
                <c:pt idx="4">
                  <c:v>5.80983151096042</c:v>
                </c:pt>
                <c:pt idx="5">
                  <c:v>7.87123367951288</c:v>
                </c:pt>
                <c:pt idx="6">
                  <c:v>3.72032448300181</c:v>
                </c:pt>
                <c:pt idx="7">
                  <c:v>7.36417913871347</c:v>
                </c:pt>
                <c:pt idx="8">
                  <c:v>6.62429945457837</c:v>
                </c:pt>
                <c:pt idx="9">
                  <c:v>3.700689555002</c:v>
                </c:pt>
                <c:pt idx="10">
                  <c:v>4.08061645302232</c:v>
                </c:pt>
                <c:pt idx="11">
                  <c:v>3.50409026204006</c:v>
                </c:pt>
                <c:pt idx="12">
                  <c:v>3.91144118888547</c:v>
                </c:pt>
                <c:pt idx="13">
                  <c:v>1.71362164512181</c:v>
                </c:pt>
                <c:pt idx="14">
                  <c:v>3.95879701361562</c:v>
                </c:pt>
                <c:pt idx="15">
                  <c:v>3.13095158287376</c:v>
                </c:pt>
                <c:pt idx="16">
                  <c:v>3.29592548909135</c:v>
                </c:pt>
                <c:pt idx="17">
                  <c:v>3.43286295857631</c:v>
                </c:pt>
                <c:pt idx="18">
                  <c:v>6.10719642333855</c:v>
                </c:pt>
                <c:pt idx="19">
                  <c:v>6.94863680873749</c:v>
                </c:pt>
                <c:pt idx="20">
                  <c:v>5.65063541662275</c:v>
                </c:pt>
                <c:pt idx="21">
                  <c:v>4.94104642468424</c:v>
                </c:pt>
                <c:pt idx="22">
                  <c:v>4.63690182654536</c:v>
                </c:pt>
                <c:pt idx="23">
                  <c:v>3.79400699132775</c:v>
                </c:pt>
                <c:pt idx="24">
                  <c:v>4.10346346335992</c:v>
                </c:pt>
                <c:pt idx="25">
                  <c:v>4.20513525241289</c:v>
                </c:pt>
                <c:pt idx="26">
                  <c:v>3.6638217787897</c:v>
                </c:pt>
                <c:pt idx="27">
                  <c:v>3.66969202353708</c:v>
                </c:pt>
                <c:pt idx="28">
                  <c:v>4.06147562079423</c:v>
                </c:pt>
                <c:pt idx="29">
                  <c:v>3.24891218668166</c:v>
                </c:pt>
                <c:pt idx="30">
                  <c:v>6.75364993102291</c:v>
                </c:pt>
                <c:pt idx="31">
                  <c:v>7.93545499406902</c:v>
                </c:pt>
                <c:pt idx="32">
                  <c:v>3.24520607077277</c:v>
                </c:pt>
                <c:pt idx="33">
                  <c:v>3.51870630524632</c:v>
                </c:pt>
                <c:pt idx="34">
                  <c:v>3.90087448557762</c:v>
                </c:pt>
                <c:pt idx="35">
                  <c:v>3.89843528177228</c:v>
                </c:pt>
                <c:pt idx="36">
                  <c:v>2.70375431062436</c:v>
                </c:pt>
                <c:pt idx="37">
                  <c:v>2.92883902283318</c:v>
                </c:pt>
                <c:pt idx="38">
                  <c:v>5.16753194775489</c:v>
                </c:pt>
                <c:pt idx="39">
                  <c:v>2.81872404723556</c:v>
                </c:pt>
                <c:pt idx="40">
                  <c:v>3.58527955907225</c:v>
                </c:pt>
                <c:pt idx="41">
                  <c:v>2.4894083181476</c:v>
                </c:pt>
                <c:pt idx="42">
                  <c:v>5.39174084672788</c:v>
                </c:pt>
                <c:pt idx="43">
                  <c:v>3.0668804699501</c:v>
                </c:pt>
                <c:pt idx="44">
                  <c:v>2.6344938444825</c:v>
                </c:pt>
                <c:pt idx="45">
                  <c:v>2.39319049898624</c:v>
                </c:pt>
                <c:pt idx="46">
                  <c:v>6.36394815806573</c:v>
                </c:pt>
                <c:pt idx="47">
                  <c:v>6.08856769106065</c:v>
                </c:pt>
                <c:pt idx="48">
                  <c:v>3.84317896722698</c:v>
                </c:pt>
                <c:pt idx="49">
                  <c:v>3.65938750382314</c:v>
                </c:pt>
                <c:pt idx="50">
                  <c:v>4.91483957663874</c:v>
                </c:pt>
                <c:pt idx="51">
                  <c:v>5.78585439711014</c:v>
                </c:pt>
                <c:pt idx="52">
                  <c:v>5.69347889330362</c:v>
                </c:pt>
                <c:pt idx="53">
                  <c:v>7.28963155244876</c:v>
                </c:pt>
                <c:pt idx="54">
                  <c:v>8.99736439137988</c:v>
                </c:pt>
                <c:pt idx="55">
                  <c:v>3.97894851904294</c:v>
                </c:pt>
                <c:pt idx="56">
                  <c:v>3.78401742872911</c:v>
                </c:pt>
                <c:pt idx="57">
                  <c:v>2.08658087942429</c:v>
                </c:pt>
                <c:pt idx="58">
                  <c:v>3.82837694326533</c:v>
                </c:pt>
                <c:pt idx="59">
                  <c:v>2.87273214536103</c:v>
                </c:pt>
                <c:pt idx="60">
                  <c:v>4.20277211238096</c:v>
                </c:pt>
                <c:pt idx="61">
                  <c:v>3.33304680233482</c:v>
                </c:pt>
                <c:pt idx="62">
                  <c:v>2.83569071911812</c:v>
                </c:pt>
                <c:pt idx="63">
                  <c:v>3.69465251299866</c:v>
                </c:pt>
                <c:pt idx="64">
                  <c:v>3.5288662935106</c:v>
                </c:pt>
                <c:pt idx="65">
                  <c:v>3.9393034891538</c:v>
                </c:pt>
                <c:pt idx="66">
                  <c:v>4.03548372171736</c:v>
                </c:pt>
                <c:pt idx="67">
                  <c:v>3.11282025902393</c:v>
                </c:pt>
                <c:pt idx="68">
                  <c:v>2.78578589298832</c:v>
                </c:pt>
                <c:pt idx="69">
                  <c:v>6.36201628417139</c:v>
                </c:pt>
                <c:pt idx="70">
                  <c:v>6.3059389765578</c:v>
                </c:pt>
                <c:pt idx="71">
                  <c:v>5.44473560986778</c:v>
                </c:pt>
                <c:pt idx="72">
                  <c:v>4.81294065660337</c:v>
                </c:pt>
                <c:pt idx="73">
                  <c:v>5.2136951158452</c:v>
                </c:pt>
                <c:pt idx="74">
                  <c:v>5.64808464470405</c:v>
                </c:pt>
                <c:pt idx="75">
                  <c:v>5.13497192250568</c:v>
                </c:pt>
                <c:pt idx="76">
                  <c:v>8.33154143416759</c:v>
                </c:pt>
                <c:pt idx="77">
                  <c:v>9.83370978164952</c:v>
                </c:pt>
                <c:pt idx="78">
                  <c:v>8.20592467465735</c:v>
                </c:pt>
                <c:pt idx="79">
                  <c:v>4.41970377380249</c:v>
                </c:pt>
                <c:pt idx="80">
                  <c:v>4.9222007358368</c:v>
                </c:pt>
                <c:pt idx="81">
                  <c:v>6.62754059329656</c:v>
                </c:pt>
                <c:pt idx="82">
                  <c:v>10.4392030056751</c:v>
                </c:pt>
                <c:pt idx="83">
                  <c:v>4.94456178553123</c:v>
                </c:pt>
                <c:pt idx="84">
                  <c:v>4.23972415904869</c:v>
                </c:pt>
                <c:pt idx="85">
                  <c:v>3.54770779327148</c:v>
                </c:pt>
                <c:pt idx="86">
                  <c:v>2.72573000827873</c:v>
                </c:pt>
                <c:pt idx="87">
                  <c:v>3.47141689138483</c:v>
                </c:pt>
                <c:pt idx="88">
                  <c:v>4.76968607568909</c:v>
                </c:pt>
                <c:pt idx="89">
                  <c:v>3.54302854294179</c:v>
                </c:pt>
                <c:pt idx="90">
                  <c:v>3.33899962199871</c:v>
                </c:pt>
                <c:pt idx="91">
                  <c:v>5.08861038092591</c:v>
                </c:pt>
                <c:pt idx="92">
                  <c:v>5.48389013284835</c:v>
                </c:pt>
                <c:pt idx="93">
                  <c:v>9.0609430736601</c:v>
                </c:pt>
                <c:pt idx="94">
                  <c:v>5.22251201897737</c:v>
                </c:pt>
                <c:pt idx="95">
                  <c:v>4.9901850726517</c:v>
                </c:pt>
                <c:pt idx="96">
                  <c:v>4.74776697000733</c:v>
                </c:pt>
                <c:pt idx="97">
                  <c:v>7.14685747152241</c:v>
                </c:pt>
                <c:pt idx="98">
                  <c:v>7.208130013735</c:v>
                </c:pt>
                <c:pt idx="99">
                  <c:v>5.35281986218272</c:v>
                </c:pt>
                <c:pt idx="100">
                  <c:v>8.59991089728566</c:v>
                </c:pt>
                <c:pt idx="101">
                  <c:v>10.6681446280775</c:v>
                </c:pt>
                <c:pt idx="102">
                  <c:v>8.94881228792462</c:v>
                </c:pt>
                <c:pt idx="103">
                  <c:v>4.46199693429428</c:v>
                </c:pt>
                <c:pt idx="104">
                  <c:v>5.21795980079078</c:v>
                </c:pt>
                <c:pt idx="105">
                  <c:v>7.87582759712118</c:v>
                </c:pt>
                <c:pt idx="106">
                  <c:v>8.33827474546602</c:v>
                </c:pt>
                <c:pt idx="107">
                  <c:v>5.88563731954131</c:v>
                </c:pt>
                <c:pt idx="108">
                  <c:v>6.01943112340524</c:v>
                </c:pt>
                <c:pt idx="109">
                  <c:v>3.2244901548998</c:v>
                </c:pt>
                <c:pt idx="110">
                  <c:v>4.86218569949677</c:v>
                </c:pt>
                <c:pt idx="111">
                  <c:v>3.19571687799542</c:v>
                </c:pt>
                <c:pt idx="112">
                  <c:v>2.85237205968896</c:v>
                </c:pt>
                <c:pt idx="113">
                  <c:v>3.20036183261081</c:v>
                </c:pt>
                <c:pt idx="114">
                  <c:v>4.82440090083933</c:v>
                </c:pt>
                <c:pt idx="115">
                  <c:v>4.39390084854664</c:v>
                </c:pt>
                <c:pt idx="116">
                  <c:v>4.86845673097055</c:v>
                </c:pt>
                <c:pt idx="117">
                  <c:v>5.15967158362927</c:v>
                </c:pt>
                <c:pt idx="118">
                  <c:v>8.43482538911172</c:v>
                </c:pt>
                <c:pt idx="119">
                  <c:v>6.89407965129989</c:v>
                </c:pt>
                <c:pt idx="120">
                  <c:v>4.44939164088623</c:v>
                </c:pt>
                <c:pt idx="121">
                  <c:v>5.72919058413125</c:v>
                </c:pt>
                <c:pt idx="122">
                  <c:v>5.55487810594284</c:v>
                </c:pt>
                <c:pt idx="123">
                  <c:v>3.54596456260349</c:v>
                </c:pt>
                <c:pt idx="124">
                  <c:v>2.87780084419501</c:v>
                </c:pt>
                <c:pt idx="125">
                  <c:v>5.20873765656173</c:v>
                </c:pt>
                <c:pt idx="126">
                  <c:v>4.74743907612776</c:v>
                </c:pt>
                <c:pt idx="127">
                  <c:v>7.82627193025701</c:v>
                </c:pt>
                <c:pt idx="128">
                  <c:v>5.49896937516608</c:v>
                </c:pt>
                <c:pt idx="129">
                  <c:v>3.55623446171638</c:v>
                </c:pt>
                <c:pt idx="130">
                  <c:v>4.00738641867258</c:v>
                </c:pt>
                <c:pt idx="131">
                  <c:v>4.60345459773702</c:v>
                </c:pt>
                <c:pt idx="132">
                  <c:v>4.5733510309295</c:v>
                </c:pt>
                <c:pt idx="133">
                  <c:v>5.24602686198513</c:v>
                </c:pt>
                <c:pt idx="134">
                  <c:v>4.16088053900953</c:v>
                </c:pt>
                <c:pt idx="135">
                  <c:v>5.09359648670802</c:v>
                </c:pt>
                <c:pt idx="136">
                  <c:v>4.71941575645379</c:v>
                </c:pt>
                <c:pt idx="137">
                  <c:v>5.18974122116184</c:v>
                </c:pt>
                <c:pt idx="138">
                  <c:v>7.01758536090706</c:v>
                </c:pt>
                <c:pt idx="139">
                  <c:v>5.46716678803701</c:v>
                </c:pt>
                <c:pt idx="140">
                  <c:v>5.55720211640865</c:v>
                </c:pt>
                <c:pt idx="141">
                  <c:v>6.22331757857123</c:v>
                </c:pt>
                <c:pt idx="142">
                  <c:v>8.93808383883308</c:v>
                </c:pt>
                <c:pt idx="143">
                  <c:v>10.0779873352499</c:v>
                </c:pt>
                <c:pt idx="144">
                  <c:v>6.50449298525073</c:v>
                </c:pt>
                <c:pt idx="145">
                  <c:v>4.50032732982361</c:v>
                </c:pt>
                <c:pt idx="146">
                  <c:v>6.50592843186389</c:v>
                </c:pt>
                <c:pt idx="147">
                  <c:v>4.48614793643305</c:v>
                </c:pt>
                <c:pt idx="148">
                  <c:v>6.89744658668973</c:v>
                </c:pt>
                <c:pt idx="149">
                  <c:v>5.82476301951093</c:v>
                </c:pt>
                <c:pt idx="150">
                  <c:v>6.26549825181142</c:v>
                </c:pt>
                <c:pt idx="151">
                  <c:v>6.06169291468856</c:v>
                </c:pt>
                <c:pt idx="152">
                  <c:v>4.04709007688478</c:v>
                </c:pt>
                <c:pt idx="153">
                  <c:v>2.64787800023112</c:v>
                </c:pt>
                <c:pt idx="154">
                  <c:v>3.378832696718</c:v>
                </c:pt>
                <c:pt idx="155">
                  <c:v>6.62423526298386</c:v>
                </c:pt>
                <c:pt idx="156">
                  <c:v>4.52696705654688</c:v>
                </c:pt>
                <c:pt idx="157">
                  <c:v>4.88230753043137</c:v>
                </c:pt>
                <c:pt idx="158">
                  <c:v>2.17144486210162</c:v>
                </c:pt>
                <c:pt idx="159">
                  <c:v>2.5026376516538</c:v>
                </c:pt>
                <c:pt idx="160">
                  <c:v>4.45855234662422</c:v>
                </c:pt>
                <c:pt idx="161">
                  <c:v>4.86667697840506</c:v>
                </c:pt>
                <c:pt idx="162">
                  <c:v>5.20085229153123</c:v>
                </c:pt>
                <c:pt idx="163">
                  <c:v>3.48953266589778</c:v>
                </c:pt>
                <c:pt idx="164">
                  <c:v>3.48115847333554</c:v>
                </c:pt>
                <c:pt idx="165">
                  <c:v>7.76562733338898</c:v>
                </c:pt>
                <c:pt idx="166">
                  <c:v>3.08460309167018</c:v>
                </c:pt>
                <c:pt idx="167">
                  <c:v>3.94984966337462</c:v>
                </c:pt>
              </c:numCache>
            </c:numRef>
          </c:xVal>
          <c:yVal>
            <c:numRef>
              <c:f>' BNG Direct'!$P$95:$P$262</c:f>
              <c:numCache>
                <c:formatCode>General</c:formatCode>
                <c:ptCount val="168"/>
                <c:pt idx="0">
                  <c:v>-0.14152291486019</c:v>
                </c:pt>
                <c:pt idx="1">
                  <c:v>-0.839208517321005</c:v>
                </c:pt>
                <c:pt idx="2">
                  <c:v>-0.139798905122469</c:v>
                </c:pt>
                <c:pt idx="3">
                  <c:v>0.727792746000933</c:v>
                </c:pt>
                <c:pt idx="4">
                  <c:v>0.758555173012793</c:v>
                </c:pt>
                <c:pt idx="5">
                  <c:v>-0.223473254122131</c:v>
                </c:pt>
                <c:pt idx="6">
                  <c:v>1.60243818656856</c:v>
                </c:pt>
                <c:pt idx="7">
                  <c:v>-0.129712533013913</c:v>
                </c:pt>
                <c:pt idx="8">
                  <c:v>-0.912629196031221</c:v>
                </c:pt>
                <c:pt idx="9">
                  <c:v>-0.302181863232789</c:v>
                </c:pt>
                <c:pt idx="10">
                  <c:v>-0.564727768389926</c:v>
                </c:pt>
                <c:pt idx="11">
                  <c:v>-1.62384483559333</c:v>
                </c:pt>
                <c:pt idx="12">
                  <c:v>-1.39658139487342</c:v>
                </c:pt>
                <c:pt idx="13">
                  <c:v>-0.490142018026893</c:v>
                </c:pt>
                <c:pt idx="14">
                  <c:v>-0.812533859849632</c:v>
                </c:pt>
                <c:pt idx="15">
                  <c:v>-0.401124467702641</c:v>
                </c:pt>
                <c:pt idx="16">
                  <c:v>0.210281116118581</c:v>
                </c:pt>
                <c:pt idx="17">
                  <c:v>0.720251262383765</c:v>
                </c:pt>
                <c:pt idx="18">
                  <c:v>-0.627289643892685</c:v>
                </c:pt>
                <c:pt idx="19">
                  <c:v>1.22607036384256</c:v>
                </c:pt>
                <c:pt idx="20">
                  <c:v>1.47994544446809</c:v>
                </c:pt>
                <c:pt idx="21">
                  <c:v>-0.807642354649915</c:v>
                </c:pt>
                <c:pt idx="22">
                  <c:v>-0.726512109674271</c:v>
                </c:pt>
                <c:pt idx="23">
                  <c:v>-0.00732502628497755</c:v>
                </c:pt>
                <c:pt idx="24">
                  <c:v>0.169499330929416</c:v>
                </c:pt>
                <c:pt idx="25">
                  <c:v>-0.559648866877942</c:v>
                </c:pt>
                <c:pt idx="26">
                  <c:v>-0.676235751617359</c:v>
                </c:pt>
                <c:pt idx="27">
                  <c:v>-1.280618120512</c:v>
                </c:pt>
                <c:pt idx="28">
                  <c:v>-0.613103916792445</c:v>
                </c:pt>
                <c:pt idx="29">
                  <c:v>0.8636239470822</c:v>
                </c:pt>
                <c:pt idx="30">
                  <c:v>0.271618104735961</c:v>
                </c:pt>
                <c:pt idx="31">
                  <c:v>-0.254211954055251</c:v>
                </c:pt>
                <c:pt idx="32">
                  <c:v>0.312187124886497</c:v>
                </c:pt>
                <c:pt idx="33">
                  <c:v>-1.54299547836383</c:v>
                </c:pt>
                <c:pt idx="34">
                  <c:v>-1.39146671592353</c:v>
                </c:pt>
                <c:pt idx="35">
                  <c:v>-1.24128332098864</c:v>
                </c:pt>
                <c:pt idx="36">
                  <c:v>0.373666247078329</c:v>
                </c:pt>
                <c:pt idx="37">
                  <c:v>0.384527488896591</c:v>
                </c:pt>
                <c:pt idx="38">
                  <c:v>-1.39089093569897</c:v>
                </c:pt>
                <c:pt idx="39">
                  <c:v>0.238571145051849</c:v>
                </c:pt>
                <c:pt idx="40">
                  <c:v>-1.25449432403847</c:v>
                </c:pt>
                <c:pt idx="41">
                  <c:v>-0.0314278176855536</c:v>
                </c:pt>
                <c:pt idx="42">
                  <c:v>-0.6901224731042</c:v>
                </c:pt>
                <c:pt idx="43">
                  <c:v>-0.658667876666692</c:v>
                </c:pt>
                <c:pt idx="44">
                  <c:v>-0.113559159993243</c:v>
                </c:pt>
                <c:pt idx="45">
                  <c:v>0.249317646401195</c:v>
                </c:pt>
                <c:pt idx="46">
                  <c:v>-0.363815713729126</c:v>
                </c:pt>
                <c:pt idx="47">
                  <c:v>0.207981888167266</c:v>
                </c:pt>
                <c:pt idx="48">
                  <c:v>1.77223094658244</c:v>
                </c:pt>
                <c:pt idx="49">
                  <c:v>0.968097681428701</c:v>
                </c:pt>
                <c:pt idx="50">
                  <c:v>-0.680090327278593</c:v>
                </c:pt>
                <c:pt idx="51">
                  <c:v>-1.21758366448358</c:v>
                </c:pt>
                <c:pt idx="52">
                  <c:v>0.610628992132608</c:v>
                </c:pt>
                <c:pt idx="53">
                  <c:v>1.22309245230265</c:v>
                </c:pt>
                <c:pt idx="54">
                  <c:v>-0.513676474128716</c:v>
                </c:pt>
                <c:pt idx="55">
                  <c:v>1.9172181193296</c:v>
                </c:pt>
                <c:pt idx="56">
                  <c:v>-0.930157687891101</c:v>
                </c:pt>
                <c:pt idx="57">
                  <c:v>-0.574490167565307</c:v>
                </c:pt>
                <c:pt idx="58">
                  <c:v>-0.865371901139849</c:v>
                </c:pt>
                <c:pt idx="59">
                  <c:v>0.16430991390131</c:v>
                </c:pt>
                <c:pt idx="60">
                  <c:v>-1.34119425306063</c:v>
                </c:pt>
                <c:pt idx="61">
                  <c:v>-0.91414274205043</c:v>
                </c:pt>
                <c:pt idx="62">
                  <c:v>-0.941562226421737</c:v>
                </c:pt>
                <c:pt idx="63">
                  <c:v>-0.878494314832684</c:v>
                </c:pt>
                <c:pt idx="64">
                  <c:v>-0.795742690673167</c:v>
                </c:pt>
                <c:pt idx="65">
                  <c:v>0.230258675661058</c:v>
                </c:pt>
                <c:pt idx="66">
                  <c:v>-0.896127751625307</c:v>
                </c:pt>
                <c:pt idx="67">
                  <c:v>-0.999610509317898</c:v>
                </c:pt>
                <c:pt idx="68">
                  <c:v>-0.129018793735306</c:v>
                </c:pt>
                <c:pt idx="69">
                  <c:v>-0.79474148512987</c:v>
                </c:pt>
                <c:pt idx="70">
                  <c:v>-0.249256929381265</c:v>
                </c:pt>
                <c:pt idx="71">
                  <c:v>0.985972072090905</c:v>
                </c:pt>
                <c:pt idx="72">
                  <c:v>1.73470986463798</c:v>
                </c:pt>
                <c:pt idx="73">
                  <c:v>2.17033382410533</c:v>
                </c:pt>
                <c:pt idx="74">
                  <c:v>1.626528615659</c:v>
                </c:pt>
                <c:pt idx="75">
                  <c:v>2.32746103803852</c:v>
                </c:pt>
                <c:pt idx="76">
                  <c:v>1.02801057269686</c:v>
                </c:pt>
                <c:pt idx="77">
                  <c:v>-0.686654705150261</c:v>
                </c:pt>
                <c:pt idx="78">
                  <c:v>0.276225693166473</c:v>
                </c:pt>
                <c:pt idx="79">
                  <c:v>2.14959645889549</c:v>
                </c:pt>
                <c:pt idx="80">
                  <c:v>0.864993737658214</c:v>
                </c:pt>
                <c:pt idx="81">
                  <c:v>1.97242625762822</c:v>
                </c:pt>
                <c:pt idx="82">
                  <c:v>-0.681210353400184</c:v>
                </c:pt>
                <c:pt idx="83">
                  <c:v>1.78010006876396</c:v>
                </c:pt>
                <c:pt idx="84">
                  <c:v>1.43770977776263</c:v>
                </c:pt>
                <c:pt idx="85">
                  <c:v>0.494903770096254</c:v>
                </c:pt>
                <c:pt idx="86">
                  <c:v>0.334609331628413</c:v>
                </c:pt>
                <c:pt idx="87">
                  <c:v>-1.25412873328973</c:v>
                </c:pt>
                <c:pt idx="88">
                  <c:v>-1.00243031782814</c:v>
                </c:pt>
                <c:pt idx="89">
                  <c:v>0.15521661614549</c:v>
                </c:pt>
                <c:pt idx="90">
                  <c:v>0.301736475499049</c:v>
                </c:pt>
                <c:pt idx="91">
                  <c:v>-0.160190836772836</c:v>
                </c:pt>
                <c:pt idx="92">
                  <c:v>1.33924353282674</c:v>
                </c:pt>
                <c:pt idx="93">
                  <c:v>0.056271347503354</c:v>
                </c:pt>
                <c:pt idx="94">
                  <c:v>2.95759523139742</c:v>
                </c:pt>
                <c:pt idx="95">
                  <c:v>2.73856151934102</c:v>
                </c:pt>
                <c:pt idx="96">
                  <c:v>1.98014163383467</c:v>
                </c:pt>
                <c:pt idx="97">
                  <c:v>0.205595015457849</c:v>
                </c:pt>
                <c:pt idx="98">
                  <c:v>-1.14149092396557</c:v>
                </c:pt>
                <c:pt idx="99">
                  <c:v>1.37566735993222</c:v>
                </c:pt>
                <c:pt idx="100">
                  <c:v>0.787245105084244</c:v>
                </c:pt>
                <c:pt idx="101">
                  <c:v>-0.39747067732983</c:v>
                </c:pt>
                <c:pt idx="102">
                  <c:v>-0.445489659404665</c:v>
                </c:pt>
                <c:pt idx="103">
                  <c:v>1.34811598946236</c:v>
                </c:pt>
                <c:pt idx="104">
                  <c:v>0.395292405086699</c:v>
                </c:pt>
                <c:pt idx="105">
                  <c:v>-0.398059481006508</c:v>
                </c:pt>
                <c:pt idx="106">
                  <c:v>-0.737909030123266</c:v>
                </c:pt>
                <c:pt idx="107">
                  <c:v>0.689951814359258</c:v>
                </c:pt>
                <c:pt idx="108">
                  <c:v>-0.473290225422383</c:v>
                </c:pt>
                <c:pt idx="109">
                  <c:v>0.743419794922022</c:v>
                </c:pt>
                <c:pt idx="110">
                  <c:v>0.26003774935278</c:v>
                </c:pt>
                <c:pt idx="111">
                  <c:v>0.452659954718341</c:v>
                </c:pt>
                <c:pt idx="112">
                  <c:v>-0.117411311311922</c:v>
                </c:pt>
                <c:pt idx="113">
                  <c:v>0.288072382888015</c:v>
                </c:pt>
                <c:pt idx="114">
                  <c:v>-0.708018108508442</c:v>
                </c:pt>
                <c:pt idx="115">
                  <c:v>-0.465461790624471</c:v>
                </c:pt>
                <c:pt idx="116">
                  <c:v>0.170001170640426</c:v>
                </c:pt>
                <c:pt idx="117">
                  <c:v>1.55997851702921</c:v>
                </c:pt>
                <c:pt idx="118">
                  <c:v>-0.101276197086972</c:v>
                </c:pt>
                <c:pt idx="119">
                  <c:v>-0.280341511699684</c:v>
                </c:pt>
                <c:pt idx="120">
                  <c:v>0.604691363098707</c:v>
                </c:pt>
                <c:pt idx="121">
                  <c:v>-1.11485369135132</c:v>
                </c:pt>
                <c:pt idx="122">
                  <c:v>-0.693241622357417</c:v>
                </c:pt>
                <c:pt idx="123">
                  <c:v>0.363982937845848</c:v>
                </c:pt>
                <c:pt idx="124">
                  <c:v>0.13330372997165</c:v>
                </c:pt>
                <c:pt idx="125">
                  <c:v>-0.866464677874156</c:v>
                </c:pt>
                <c:pt idx="126">
                  <c:v>0.9090074001194</c:v>
                </c:pt>
                <c:pt idx="127">
                  <c:v>-0.0992065113651428</c:v>
                </c:pt>
                <c:pt idx="128">
                  <c:v>0.324388209784513</c:v>
                </c:pt>
                <c:pt idx="129">
                  <c:v>0.567029515687548</c:v>
                </c:pt>
                <c:pt idx="130">
                  <c:v>0.313808737419497</c:v>
                </c:pt>
                <c:pt idx="131">
                  <c:v>-1.2425402987657</c:v>
                </c:pt>
                <c:pt idx="132">
                  <c:v>-0.755683713740332</c:v>
                </c:pt>
                <c:pt idx="133">
                  <c:v>-1.01446330557064</c:v>
                </c:pt>
                <c:pt idx="134">
                  <c:v>-0.713164701293616</c:v>
                </c:pt>
                <c:pt idx="135">
                  <c:v>-1.24014336127699</c:v>
                </c:pt>
                <c:pt idx="136">
                  <c:v>-0.772051947583262</c:v>
                </c:pt>
                <c:pt idx="137">
                  <c:v>1.09480847176645</c:v>
                </c:pt>
                <c:pt idx="138">
                  <c:v>-1.02063305595161</c:v>
                </c:pt>
                <c:pt idx="139">
                  <c:v>-1.34923687760022</c:v>
                </c:pt>
                <c:pt idx="140">
                  <c:v>0.368591550584774</c:v>
                </c:pt>
                <c:pt idx="141">
                  <c:v>2.3695312828911</c:v>
                </c:pt>
                <c:pt idx="142">
                  <c:v>0.55094012087512</c:v>
                </c:pt>
                <c:pt idx="143">
                  <c:v>0.0353645012009238</c:v>
                </c:pt>
                <c:pt idx="144">
                  <c:v>1.07610138216735</c:v>
                </c:pt>
                <c:pt idx="145">
                  <c:v>1.86486622055574</c:v>
                </c:pt>
                <c:pt idx="146">
                  <c:v>-0.670654991356413</c:v>
                </c:pt>
                <c:pt idx="147">
                  <c:v>1.11082238378289</c:v>
                </c:pt>
                <c:pt idx="148">
                  <c:v>-0.824259363980644</c:v>
                </c:pt>
                <c:pt idx="149">
                  <c:v>-0.798393980593183</c:v>
                </c:pt>
                <c:pt idx="150">
                  <c:v>-1.04952904871666</c:v>
                </c:pt>
                <c:pt idx="151">
                  <c:v>-1.17474596535242</c:v>
                </c:pt>
                <c:pt idx="152">
                  <c:v>-0.441436395378927</c:v>
                </c:pt>
                <c:pt idx="153">
                  <c:v>0.648555729205842</c:v>
                </c:pt>
                <c:pt idx="154">
                  <c:v>0.632198148734337</c:v>
                </c:pt>
                <c:pt idx="155">
                  <c:v>-1.20907428560104</c:v>
                </c:pt>
                <c:pt idx="156">
                  <c:v>-1.01804302149975</c:v>
                </c:pt>
                <c:pt idx="157">
                  <c:v>-1.20089921398972</c:v>
                </c:pt>
                <c:pt idx="158">
                  <c:v>0.0253468991863319</c:v>
                </c:pt>
                <c:pt idx="159">
                  <c:v>-0.853556541217752</c:v>
                </c:pt>
                <c:pt idx="160">
                  <c:v>-1.23653246157912</c:v>
                </c:pt>
                <c:pt idx="161">
                  <c:v>-0.268896850533626</c:v>
                </c:pt>
                <c:pt idx="162">
                  <c:v>-0.803876902480836</c:v>
                </c:pt>
                <c:pt idx="163">
                  <c:v>-0.462743487232514</c:v>
                </c:pt>
                <c:pt idx="164">
                  <c:v>0.401328162641852</c:v>
                </c:pt>
                <c:pt idx="165">
                  <c:v>-0.499389516999621</c:v>
                </c:pt>
                <c:pt idx="166">
                  <c:v>0.99347272854782</c:v>
                </c:pt>
                <c:pt idx="167">
                  <c:v>-0.684083509768781</c:v>
                </c:pt>
              </c:numCache>
            </c:numRef>
          </c:yVal>
          <c:smooth val="0"/>
        </c:ser>
        <c:dLbls>
          <c:showLegendKey val="0"/>
          <c:showVal val="0"/>
          <c:showCatName val="0"/>
          <c:showSerName val="0"/>
          <c:showPercent val="0"/>
          <c:showBubbleSize val="0"/>
        </c:dLbls>
        <c:axId val="247683712"/>
        <c:axId val="247686272"/>
      </c:scatterChart>
      <c:valAx>
        <c:axId val="24768371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7686272"/>
        <c:crosses val="autoZero"/>
        <c:crossBetween val="midCat"/>
      </c:valAx>
      <c:valAx>
        <c:axId val="24768627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Residuals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7683712"/>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6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manualLayout>
          <c:xMode val="edge"/>
          <c:yMode val="edge"/>
          <c:x val="0.447868158111137"/>
          <c:y val="0"/>
        </c:manualLayout>
      </c:layout>
      <c:overlay val="0"/>
    </c:title>
    <c:autoTitleDeleted val="0"/>
    <c:plotArea>
      <c:layout>
        <c:manualLayout>
          <c:layoutTarget val="inner"/>
          <c:xMode val="edge"/>
          <c:yMode val="edge"/>
          <c:x val="0.148857993683152"/>
          <c:y val="0.130434119258732"/>
          <c:w val="0.82691222758706"/>
          <c:h val="0.52978473103884"/>
        </c:manualLayout>
      </c:layout>
      <c:barChart>
        <c:barDir val="col"/>
        <c:grouping val="clustered"/>
        <c:varyColors val="0"/>
        <c:ser>
          <c:idx val="0"/>
          <c:order val="0"/>
          <c:tx>
            <c:strRef>
              <c:f>Y</c:f>
              <c:strCache>
                <c:ptCount val="1"/>
                <c:pt idx="0">
                  <c:v>Y</c:v>
                </c:pt>
              </c:strCache>
            </c:strRef>
          </c:tx>
          <c:invertIfNegative val="0"/>
          <c:dLbls>
            <c:delete val="1"/>
          </c:dLbls>
          <c:cat>
            <c:numRef>
              <c:f>' BNG Direct'!$C$2:$C$169</c:f>
              <c:numCache>
                <c:formatCode>General</c:formatCode>
                <c:ptCount val="168"/>
                <c:pt idx="0">
                  <c:v>4.30448003280919</c:v>
                </c:pt>
                <c:pt idx="1">
                  <c:v>5.6927608065017</c:v>
                </c:pt>
                <c:pt idx="2">
                  <c:v>2.16854604542887</c:v>
                </c:pt>
                <c:pt idx="3">
                  <c:v>3.63538736258958</c:v>
                </c:pt>
                <c:pt idx="4">
                  <c:v>5.80983151096042</c:v>
                </c:pt>
                <c:pt idx="5">
                  <c:v>7.87123367951288</c:v>
                </c:pt>
                <c:pt idx="6">
                  <c:v>3.72032448300181</c:v>
                </c:pt>
                <c:pt idx="7">
                  <c:v>7.36417913871347</c:v>
                </c:pt>
                <c:pt idx="8">
                  <c:v>6.62429945457837</c:v>
                </c:pt>
                <c:pt idx="9">
                  <c:v>3.700689555002</c:v>
                </c:pt>
                <c:pt idx="10">
                  <c:v>4.08061645302232</c:v>
                </c:pt>
                <c:pt idx="11">
                  <c:v>3.50409026204006</c:v>
                </c:pt>
                <c:pt idx="12">
                  <c:v>3.91144118888547</c:v>
                </c:pt>
                <c:pt idx="13">
                  <c:v>1.71362164512181</c:v>
                </c:pt>
                <c:pt idx="14">
                  <c:v>3.95879701361562</c:v>
                </c:pt>
                <c:pt idx="15">
                  <c:v>3.13095158287376</c:v>
                </c:pt>
                <c:pt idx="16">
                  <c:v>3.29592548909135</c:v>
                </c:pt>
                <c:pt idx="17">
                  <c:v>3.43286295857631</c:v>
                </c:pt>
                <c:pt idx="18">
                  <c:v>6.10719642333855</c:v>
                </c:pt>
                <c:pt idx="19">
                  <c:v>6.94863680873749</c:v>
                </c:pt>
                <c:pt idx="20">
                  <c:v>5.65063541662275</c:v>
                </c:pt>
                <c:pt idx="21">
                  <c:v>4.94104642468424</c:v>
                </c:pt>
                <c:pt idx="22">
                  <c:v>4.63690182654536</c:v>
                </c:pt>
                <c:pt idx="23">
                  <c:v>3.79400699132775</c:v>
                </c:pt>
                <c:pt idx="24">
                  <c:v>4.10346346335992</c:v>
                </c:pt>
                <c:pt idx="25">
                  <c:v>4.20513525241289</c:v>
                </c:pt>
                <c:pt idx="26">
                  <c:v>3.6638217787897</c:v>
                </c:pt>
                <c:pt idx="27">
                  <c:v>3.66969202353708</c:v>
                </c:pt>
                <c:pt idx="28">
                  <c:v>4.06147562079423</c:v>
                </c:pt>
                <c:pt idx="29">
                  <c:v>3.24891218668166</c:v>
                </c:pt>
                <c:pt idx="30">
                  <c:v>6.75364993102291</c:v>
                </c:pt>
                <c:pt idx="31">
                  <c:v>7.93545499406902</c:v>
                </c:pt>
                <c:pt idx="32">
                  <c:v>3.24520607077277</c:v>
                </c:pt>
                <c:pt idx="33">
                  <c:v>3.51870630524632</c:v>
                </c:pt>
                <c:pt idx="34">
                  <c:v>3.90087448557762</c:v>
                </c:pt>
                <c:pt idx="35">
                  <c:v>3.89843528177228</c:v>
                </c:pt>
                <c:pt idx="36">
                  <c:v>2.70375431062436</c:v>
                </c:pt>
                <c:pt idx="37">
                  <c:v>2.92883902283318</c:v>
                </c:pt>
                <c:pt idx="38">
                  <c:v>5.16753194775489</c:v>
                </c:pt>
                <c:pt idx="39">
                  <c:v>2.81872404723556</c:v>
                </c:pt>
                <c:pt idx="40">
                  <c:v>3.58527955907225</c:v>
                </c:pt>
                <c:pt idx="41">
                  <c:v>2.4894083181476</c:v>
                </c:pt>
                <c:pt idx="42">
                  <c:v>5.39174084672788</c:v>
                </c:pt>
                <c:pt idx="43">
                  <c:v>3.0668804699501</c:v>
                </c:pt>
                <c:pt idx="44">
                  <c:v>2.6344938444825</c:v>
                </c:pt>
                <c:pt idx="45">
                  <c:v>2.39319049898624</c:v>
                </c:pt>
                <c:pt idx="46">
                  <c:v>6.36394815806573</c:v>
                </c:pt>
                <c:pt idx="47">
                  <c:v>6.08856769106065</c:v>
                </c:pt>
                <c:pt idx="48">
                  <c:v>3.84317896722698</c:v>
                </c:pt>
                <c:pt idx="49">
                  <c:v>3.65938750382314</c:v>
                </c:pt>
                <c:pt idx="50">
                  <c:v>4.91483957663874</c:v>
                </c:pt>
                <c:pt idx="51">
                  <c:v>5.78585439711014</c:v>
                </c:pt>
                <c:pt idx="52">
                  <c:v>5.69347889330362</c:v>
                </c:pt>
                <c:pt idx="53">
                  <c:v>7.28963155244876</c:v>
                </c:pt>
                <c:pt idx="54">
                  <c:v>8.99736439137988</c:v>
                </c:pt>
                <c:pt idx="55">
                  <c:v>3.97894851904294</c:v>
                </c:pt>
                <c:pt idx="56">
                  <c:v>3.78401742872911</c:v>
                </c:pt>
                <c:pt idx="57">
                  <c:v>2.08658087942429</c:v>
                </c:pt>
                <c:pt idx="58">
                  <c:v>3.82837694326533</c:v>
                </c:pt>
                <c:pt idx="59">
                  <c:v>2.87273214536103</c:v>
                </c:pt>
                <c:pt idx="60">
                  <c:v>4.20277211238096</c:v>
                </c:pt>
                <c:pt idx="61">
                  <c:v>3.33304680233482</c:v>
                </c:pt>
                <c:pt idx="62">
                  <c:v>2.83569071911812</c:v>
                </c:pt>
                <c:pt idx="63">
                  <c:v>3.69465251299866</c:v>
                </c:pt>
                <c:pt idx="64">
                  <c:v>3.5288662935106</c:v>
                </c:pt>
                <c:pt idx="65">
                  <c:v>3.9393034891538</c:v>
                </c:pt>
                <c:pt idx="66">
                  <c:v>4.03548372171736</c:v>
                </c:pt>
                <c:pt idx="67">
                  <c:v>3.11282025902393</c:v>
                </c:pt>
                <c:pt idx="68">
                  <c:v>2.78578589298832</c:v>
                </c:pt>
                <c:pt idx="69">
                  <c:v>6.36201628417139</c:v>
                </c:pt>
                <c:pt idx="70">
                  <c:v>6.3059389765578</c:v>
                </c:pt>
                <c:pt idx="71">
                  <c:v>5.44473560986778</c:v>
                </c:pt>
                <c:pt idx="72">
                  <c:v>4.81294065660337</c:v>
                </c:pt>
                <c:pt idx="73">
                  <c:v>5.2136951158452</c:v>
                </c:pt>
                <c:pt idx="74">
                  <c:v>5.64808464470405</c:v>
                </c:pt>
                <c:pt idx="75">
                  <c:v>5.13497192250568</c:v>
                </c:pt>
                <c:pt idx="76">
                  <c:v>8.33154143416759</c:v>
                </c:pt>
                <c:pt idx="77">
                  <c:v>9.83370978164952</c:v>
                </c:pt>
                <c:pt idx="78">
                  <c:v>8.20592467465735</c:v>
                </c:pt>
                <c:pt idx="79">
                  <c:v>4.41970377380249</c:v>
                </c:pt>
                <c:pt idx="80">
                  <c:v>4.9222007358368</c:v>
                </c:pt>
                <c:pt idx="81">
                  <c:v>6.62754059329656</c:v>
                </c:pt>
                <c:pt idx="82">
                  <c:v>10.4392030056751</c:v>
                </c:pt>
                <c:pt idx="83">
                  <c:v>4.94456178553123</c:v>
                </c:pt>
                <c:pt idx="84">
                  <c:v>4.23972415904869</c:v>
                </c:pt>
                <c:pt idx="85">
                  <c:v>3.54770779327148</c:v>
                </c:pt>
                <c:pt idx="86">
                  <c:v>2.72573000827873</c:v>
                </c:pt>
                <c:pt idx="87">
                  <c:v>3.47141689138483</c:v>
                </c:pt>
                <c:pt idx="88">
                  <c:v>4.76968607568909</c:v>
                </c:pt>
                <c:pt idx="89">
                  <c:v>3.54302854294179</c:v>
                </c:pt>
                <c:pt idx="90">
                  <c:v>3.33899962199871</c:v>
                </c:pt>
                <c:pt idx="91">
                  <c:v>5.08861038092591</c:v>
                </c:pt>
                <c:pt idx="92">
                  <c:v>5.48389013284835</c:v>
                </c:pt>
                <c:pt idx="93">
                  <c:v>9.0609430736601</c:v>
                </c:pt>
                <c:pt idx="94">
                  <c:v>5.22251201897737</c:v>
                </c:pt>
                <c:pt idx="95">
                  <c:v>4.9901850726517</c:v>
                </c:pt>
                <c:pt idx="96">
                  <c:v>4.74776697000733</c:v>
                </c:pt>
                <c:pt idx="97">
                  <c:v>7.14685747152241</c:v>
                </c:pt>
                <c:pt idx="98">
                  <c:v>7.208130013735</c:v>
                </c:pt>
                <c:pt idx="99">
                  <c:v>5.35281986218272</c:v>
                </c:pt>
                <c:pt idx="100">
                  <c:v>8.59991089728566</c:v>
                </c:pt>
                <c:pt idx="101">
                  <c:v>10.6681446280775</c:v>
                </c:pt>
                <c:pt idx="102">
                  <c:v>8.94881228792462</c:v>
                </c:pt>
                <c:pt idx="103">
                  <c:v>4.46199693429428</c:v>
                </c:pt>
                <c:pt idx="104">
                  <c:v>5.21795980079078</c:v>
                </c:pt>
                <c:pt idx="105">
                  <c:v>7.87582759712118</c:v>
                </c:pt>
                <c:pt idx="106">
                  <c:v>8.33827474546602</c:v>
                </c:pt>
                <c:pt idx="107">
                  <c:v>5.88563731954131</c:v>
                </c:pt>
                <c:pt idx="108">
                  <c:v>6.01943112340524</c:v>
                </c:pt>
                <c:pt idx="109">
                  <c:v>3.2244901548998</c:v>
                </c:pt>
                <c:pt idx="110">
                  <c:v>4.86218569949677</c:v>
                </c:pt>
                <c:pt idx="111">
                  <c:v>3.19571687799542</c:v>
                </c:pt>
                <c:pt idx="112">
                  <c:v>2.85237205968896</c:v>
                </c:pt>
                <c:pt idx="113">
                  <c:v>3.20036183261081</c:v>
                </c:pt>
                <c:pt idx="114">
                  <c:v>4.82440090083933</c:v>
                </c:pt>
                <c:pt idx="115">
                  <c:v>4.39390084854664</c:v>
                </c:pt>
                <c:pt idx="116">
                  <c:v>4.86845673097055</c:v>
                </c:pt>
                <c:pt idx="117">
                  <c:v>5.15967158362927</c:v>
                </c:pt>
                <c:pt idx="118">
                  <c:v>8.43482538911172</c:v>
                </c:pt>
                <c:pt idx="119">
                  <c:v>6.89407965129989</c:v>
                </c:pt>
                <c:pt idx="120">
                  <c:v>4.44939164088623</c:v>
                </c:pt>
                <c:pt idx="121">
                  <c:v>5.72919058413125</c:v>
                </c:pt>
                <c:pt idx="122">
                  <c:v>5.55487810594284</c:v>
                </c:pt>
                <c:pt idx="123">
                  <c:v>3.54596456260349</c:v>
                </c:pt>
                <c:pt idx="124">
                  <c:v>2.87780084419501</c:v>
                </c:pt>
                <c:pt idx="125">
                  <c:v>5.20873765656173</c:v>
                </c:pt>
                <c:pt idx="126">
                  <c:v>4.74743907612776</c:v>
                </c:pt>
                <c:pt idx="127">
                  <c:v>7.82627193025701</c:v>
                </c:pt>
                <c:pt idx="128">
                  <c:v>5.49896937516608</c:v>
                </c:pt>
                <c:pt idx="129">
                  <c:v>3.55623446171638</c:v>
                </c:pt>
                <c:pt idx="130">
                  <c:v>4.00738641867258</c:v>
                </c:pt>
                <c:pt idx="131">
                  <c:v>4.60345459773702</c:v>
                </c:pt>
                <c:pt idx="132">
                  <c:v>4.5733510309295</c:v>
                </c:pt>
                <c:pt idx="133">
                  <c:v>5.24602686198513</c:v>
                </c:pt>
                <c:pt idx="134">
                  <c:v>4.16088053900953</c:v>
                </c:pt>
                <c:pt idx="135">
                  <c:v>5.09359648670802</c:v>
                </c:pt>
                <c:pt idx="136">
                  <c:v>4.71941575645379</c:v>
                </c:pt>
                <c:pt idx="137">
                  <c:v>5.18974122116184</c:v>
                </c:pt>
                <c:pt idx="138">
                  <c:v>7.01758536090706</c:v>
                </c:pt>
                <c:pt idx="139">
                  <c:v>5.46716678803701</c:v>
                </c:pt>
                <c:pt idx="140">
                  <c:v>5.55720211640865</c:v>
                </c:pt>
                <c:pt idx="141">
                  <c:v>6.22331757857123</c:v>
                </c:pt>
                <c:pt idx="142">
                  <c:v>8.93808383883308</c:v>
                </c:pt>
                <c:pt idx="143">
                  <c:v>10.0779873352499</c:v>
                </c:pt>
                <c:pt idx="144">
                  <c:v>6.50449298525073</c:v>
                </c:pt>
                <c:pt idx="145">
                  <c:v>4.50032732982361</c:v>
                </c:pt>
                <c:pt idx="146">
                  <c:v>6.50592843186389</c:v>
                </c:pt>
                <c:pt idx="147">
                  <c:v>4.48614793643305</c:v>
                </c:pt>
                <c:pt idx="148">
                  <c:v>6.89744658668973</c:v>
                </c:pt>
                <c:pt idx="149">
                  <c:v>5.82476301951093</c:v>
                </c:pt>
                <c:pt idx="150">
                  <c:v>6.26549825181142</c:v>
                </c:pt>
                <c:pt idx="151">
                  <c:v>6.06169291468856</c:v>
                </c:pt>
                <c:pt idx="152">
                  <c:v>4.04709007688478</c:v>
                </c:pt>
                <c:pt idx="153">
                  <c:v>2.64787800023112</c:v>
                </c:pt>
                <c:pt idx="154">
                  <c:v>3.378832696718</c:v>
                </c:pt>
                <c:pt idx="155">
                  <c:v>6.62423526298386</c:v>
                </c:pt>
                <c:pt idx="156">
                  <c:v>4.52696705654688</c:v>
                </c:pt>
                <c:pt idx="157">
                  <c:v>4.88230753043137</c:v>
                </c:pt>
                <c:pt idx="158">
                  <c:v>2.17144486210162</c:v>
                </c:pt>
                <c:pt idx="159">
                  <c:v>2.5026376516538</c:v>
                </c:pt>
                <c:pt idx="160">
                  <c:v>4.45855234662422</c:v>
                </c:pt>
                <c:pt idx="161">
                  <c:v>4.86667697840506</c:v>
                </c:pt>
                <c:pt idx="162">
                  <c:v>5.20085229153123</c:v>
                </c:pt>
                <c:pt idx="163">
                  <c:v>3.48953266589778</c:v>
                </c:pt>
                <c:pt idx="164">
                  <c:v>3.48115847333554</c:v>
                </c:pt>
                <c:pt idx="165">
                  <c:v>7.76562733338898</c:v>
                </c:pt>
                <c:pt idx="166">
                  <c:v>3.08460309167018</c:v>
                </c:pt>
                <c:pt idx="167">
                  <c:v>3.94984966337462</c:v>
                </c:pt>
              </c:numCache>
            </c:numRef>
          </c:cat>
          <c:val>
            <c:numRef>
              <c:f>' BNG Direct'!$B$2:$B$169</c:f>
              <c:numCache>
                <c:formatCode>General</c:formatCode>
                <c:ptCount val="168"/>
                <c:pt idx="0">
                  <c:v>4.4801554495347</c:v>
                </c:pt>
                <c:pt idx="1">
                  <c:v>4.59975839369921</c:v>
                </c:pt>
                <c:pt idx="2">
                  <c:v>3.22444334309658</c:v>
                </c:pt>
                <c:pt idx="3">
                  <c:v>4.95557256597752</c:v>
                </c:pt>
                <c:pt idx="4">
                  <c:v>6.26644225329015</c:v>
                </c:pt>
                <c:pt idx="5">
                  <c:v>6.4979726496094</c:v>
                </c:pt>
                <c:pt idx="6">
                  <c:v>5.88022095768563</c:v>
                </c:pt>
                <c:pt idx="7">
                  <c:v>6.29322756658736</c:v>
                </c:pt>
                <c:pt idx="8">
                  <c:v>5.07473965373133</c:v>
                </c:pt>
                <c:pt idx="9">
                  <c:v>3.96404171750142</c:v>
                </c:pt>
                <c:pt idx="10">
                  <c:v>3.92516087217287</c:v>
                </c:pt>
                <c:pt idx="11">
                  <c:v>2.52663965730123</c:v>
                </c:pt>
                <c:pt idx="12">
                  <c:v>2.99371283483862</c:v>
                </c:pt>
                <c:pt idx="13">
                  <c:v>2.60628372722181</c:v>
                </c:pt>
                <c:pt idx="14">
                  <c:v>3.60563900500694</c:v>
                </c:pt>
                <c:pt idx="15">
                  <c:v>3.52969122723377</c:v>
                </c:pt>
                <c:pt idx="16">
                  <c:v>4.23821785933187</c:v>
                </c:pt>
                <c:pt idx="17">
                  <c:v>4.82880384897304</c:v>
                </c:pt>
                <c:pt idx="18">
                  <c:v>5.05565780000871</c:v>
                </c:pt>
                <c:pt idx="19">
                  <c:v>7.40437840243501</c:v>
                </c:pt>
                <c:pt idx="20">
                  <c:v>6.89411290618182</c:v>
                </c:pt>
                <c:pt idx="21">
                  <c:v>4.18878615474779</c:v>
                </c:pt>
                <c:pt idx="22">
                  <c:v>4.09086479770812</c:v>
                </c:pt>
                <c:pt idx="23">
                  <c:v>4.31383504377808</c:v>
                </c:pt>
                <c:pt idx="24">
                  <c:v>4.6728381324592</c:v>
                </c:pt>
                <c:pt idx="25">
                  <c:v>4.00354467749818</c:v>
                </c:pt>
                <c:pt idx="26">
                  <c:v>3.56828356596714</c:v>
                </c:pt>
                <c:pt idx="27">
                  <c:v>2.96735704252462</c:v>
                </c:pt>
                <c:pt idx="28">
                  <c:v>3.86551641029275</c:v>
                </c:pt>
                <c:pt idx="29">
                  <c:v>4.86388369992972</c:v>
                </c:pt>
                <c:pt idx="30">
                  <c:v>6.33513629323597</c:v>
                </c:pt>
                <c:pt idx="31">
                  <c:v>6.50504139167979</c:v>
                </c:pt>
                <c:pt idx="32">
                  <c:v>4.31026506686247</c:v>
                </c:pt>
                <c:pt idx="33">
                  <c:v>2.61609355976096</c:v>
                </c:pt>
                <c:pt idx="34">
                  <c:v>2.99260683728506</c:v>
                </c:pt>
                <c:pt idx="35">
                  <c:v>3.14135425948968</c:v>
                </c:pt>
                <c:pt idx="36">
                  <c:v>4.05298855222268</c:v>
                </c:pt>
                <c:pt idx="37">
                  <c:v>4.1963584052634</c:v>
                </c:pt>
                <c:pt idx="38">
                  <c:v>3.7388708499999</c:v>
                </c:pt>
                <c:pt idx="39">
                  <c:v>3.98557676809671</c:v>
                </c:pt>
                <c:pt idx="40">
                  <c:v>2.94378675570688</c:v>
                </c:pt>
                <c:pt idx="41">
                  <c:v>3.5217078197574</c:v>
                </c:pt>
                <c:pt idx="42">
                  <c:v>4.57163232773567</c:v>
                </c:pt>
                <c:pt idx="43">
                  <c:v>3.23442880079551</c:v>
                </c:pt>
                <c:pt idx="44">
                  <c:v>3.52498912682265</c:v>
                </c:pt>
                <c:pt idx="45">
                  <c:v>3.74580932314684</c:v>
                </c:pt>
                <c:pt idx="46">
                  <c:v>5.47028289216709</c:v>
                </c:pt>
                <c:pt idx="47">
                  <c:v>5.87996249465549</c:v>
                </c:pt>
                <c:pt idx="48">
                  <c:v>6.12233882999764</c:v>
                </c:pt>
                <c:pt idx="49">
                  <c:v>5.21000651688923</c:v>
                </c:pt>
                <c:pt idx="50">
                  <c:v>4.30091006616693</c:v>
                </c:pt>
                <c:pt idx="51">
                  <c:v>4.27618795665734</c:v>
                </c:pt>
                <c:pt idx="52">
                  <c:v>6.05001864481262</c:v>
                </c:pt>
                <c:pt idx="53">
                  <c:v>7.60214597680512</c:v>
                </c:pt>
                <c:pt idx="54">
                  <c:v>6.87072878930345</c:v>
                </c:pt>
                <c:pt idx="55">
                  <c:v>6.34725428654913</c:v>
                </c:pt>
                <c:pt idx="56">
                  <c:v>3.38512147158648</c:v>
                </c:pt>
                <c:pt idx="57">
                  <c:v>2.74149873546075</c:v>
                </c:pt>
                <c:pt idx="58">
                  <c:v>3.47602194914905</c:v>
                </c:pt>
                <c:pt idx="59">
                  <c:v>3.94311040211996</c:v>
                </c:pt>
                <c:pt idx="60">
                  <c:v>3.22060809774802</c:v>
                </c:pt>
                <c:pt idx="61">
                  <c:v>3.13564752296082</c:v>
                </c:pt>
                <c:pt idx="62">
                  <c:v>2.81543176991671</c:v>
                </c:pt>
                <c:pt idx="63">
                  <c:v>3.38417522598513</c:v>
                </c:pt>
                <c:pt idx="64">
                  <c:v>3.36932758856626</c:v>
                </c:pt>
                <c:pt idx="65">
                  <c:v>4.63695559517728</c:v>
                </c:pt>
                <c:pt idx="66">
                  <c:v>3.56719100115083</c:v>
                </c:pt>
                <c:pt idx="67">
                  <c:v>2.92053117528974</c:v>
                </c:pt>
                <c:pt idx="68">
                  <c:v>3.59859595627909</c:v>
                </c:pt>
                <c:pt idx="69">
                  <c:v>5.0382198159522</c:v>
                </c:pt>
                <c:pt idx="70">
                  <c:v>5.55069135149147</c:v>
                </c:pt>
                <c:pt idx="71">
                  <c:v>6.27892518221094</c:v>
                </c:pt>
                <c:pt idx="72">
                  <c:v>6.65572180197546</c:v>
                </c:pt>
                <c:pt idx="73">
                  <c:v>7.3272721214083</c:v>
                </c:pt>
                <c:pt idx="74">
                  <c:v>7.03919442387896</c:v>
                </c:pt>
                <c:pt idx="75">
                  <c:v>7.43805455733309</c:v>
                </c:pt>
                <c:pt idx="76">
                  <c:v>8.02044218978768</c:v>
                </c:pt>
                <c:pt idx="77">
                  <c:v>7.19011170124586</c:v>
                </c:pt>
                <c:pt idx="78">
                  <c:v>7.19470603126718</c:v>
                </c:pt>
                <c:pt idx="79">
                  <c:v>6.83910767497107</c:v>
                </c:pt>
                <c:pt idx="80">
                  <c:v>5.85032768611404</c:v>
                </c:pt>
                <c:pt idx="81">
                  <c:v>7.96170318362635</c:v>
                </c:pt>
                <c:pt idx="82">
                  <c:v>7.55201325274455</c:v>
                </c:pt>
                <c:pt idx="83">
                  <c:v>6.77859809047644</c:v>
                </c:pt>
                <c:pt idx="84">
                  <c:v>6.0212660022029</c:v>
                </c:pt>
                <c:pt idx="85">
                  <c:v>4.67106614413922</c:v>
                </c:pt>
                <c:pt idx="86">
                  <c:v>4.02686885115867</c:v>
                </c:pt>
                <c:pt idx="87">
                  <c:v>2.87712076613512</c:v>
                </c:pt>
                <c:pt idx="88">
                  <c:v>3.89311740921396</c:v>
                </c:pt>
                <c:pt idx="89">
                  <c:v>4.32862428971739</c:v>
                </c:pt>
                <c:pt idx="90">
                  <c:v>4.35503119827101</c:v>
                </c:pt>
                <c:pt idx="91">
                  <c:v>4.9231093873504</c:v>
                </c:pt>
                <c:pt idx="92">
                  <c:v>6.65524712652828</c:v>
                </c:pt>
                <c:pt idx="93">
                  <c:v>7.47810573177459</c:v>
                </c:pt>
                <c:pt idx="94">
                  <c:v>8.11972408819182</c:v>
                </c:pt>
                <c:pt idx="95">
                  <c:v>7.76391822175387</c:v>
                </c:pt>
                <c:pt idx="96">
                  <c:v>6.86278546249717</c:v>
                </c:pt>
                <c:pt idx="97">
                  <c:v>6.50059665124508</c:v>
                </c:pt>
                <c:pt idx="98">
                  <c:v>5.18958219528666</c:v>
                </c:pt>
                <c:pt idx="99">
                  <c:v>6.61450916255518</c:v>
                </c:pt>
                <c:pt idx="100">
                  <c:v>7.93766730493521</c:v>
                </c:pt>
                <c:pt idx="101">
                  <c:v>7.97053212433575</c:v>
                </c:pt>
                <c:pt idx="102">
                  <c:v>6.91033271300105</c:v>
                </c:pt>
                <c:pt idx="103">
                  <c:v>6.06252542232923</c:v>
                </c:pt>
                <c:pt idx="104">
                  <c:v>5.55474134593315</c:v>
                </c:pt>
                <c:pt idx="105">
                  <c:v>6.32609088735247</c:v>
                </c:pt>
                <c:pt idx="106">
                  <c:v>6.25848652445727</c:v>
                </c:pt>
                <c:pt idx="107">
                  <c:v>6.24246619215091</c:v>
                </c:pt>
                <c:pt idx="108">
                  <c:v>5.1579893024594</c:v>
                </c:pt>
                <c:pt idx="109">
                  <c:v>4.72930216299345</c:v>
                </c:pt>
                <c:pt idx="110">
                  <c:v>5.21004051498497</c:v>
                </c:pt>
                <c:pt idx="111">
                  <c:v>4.42160333601672</c:v>
                </c:pt>
                <c:pt idx="112">
                  <c:v>3.64940308220353</c:v>
                </c:pt>
                <c:pt idx="113">
                  <c:v>4.25975027458135</c:v>
                </c:pt>
                <c:pt idx="114">
                  <c:v>4.21974053780399</c:v>
                </c:pt>
                <c:pt idx="115">
                  <c:v>4.2088591010727</c:v>
                </c:pt>
                <c:pt idx="116">
                  <c:v>5.1236957270804</c:v>
                </c:pt>
                <c:pt idx="117">
                  <c:v>6.68511286302419</c:v>
                </c:pt>
                <c:pt idx="118">
                  <c:v>6.95195925380003</c:v>
                </c:pt>
                <c:pt idx="119">
                  <c:v>5.86584842747431</c:v>
                </c:pt>
                <c:pt idx="120">
                  <c:v>5.3116799902292</c:v>
                </c:pt>
                <c:pt idx="121">
                  <c:v>4.34555963063763</c:v>
                </c:pt>
                <c:pt idx="122">
                  <c:v>4.66455298254138</c:v>
                </c:pt>
                <c:pt idx="123">
                  <c:v>4.53911906238218</c:v>
                </c:pt>
                <c:pt idx="124">
                  <c:v>3.91508818914319</c:v>
                </c:pt>
                <c:pt idx="125">
                  <c:v>4.2875551358126</c:v>
                </c:pt>
                <c:pt idx="126">
                  <c:v>5.79145819584721</c:v>
                </c:pt>
                <c:pt idx="127">
                  <c:v>6.5957701626548</c:v>
                </c:pt>
                <c:pt idx="128">
                  <c:v>5.64926903658734</c:v>
                </c:pt>
                <c:pt idx="129">
                  <c:v>4.74821158646116</c:v>
                </c:pt>
                <c:pt idx="130">
                  <c:v>4.76058645296109</c:v>
                </c:pt>
                <c:pt idx="131">
                  <c:v>3.55514604058509</c:v>
                </c:pt>
                <c:pt idx="132">
                  <c:v>4.02428048983603</c:v>
                </c:pt>
                <c:pt idx="133">
                  <c:v>4.16150886896604</c:v>
                </c:pt>
                <c:pt idx="134">
                  <c:v>3.82397584927606</c:v>
                </c:pt>
                <c:pt idx="135">
                  <c:v>3.84609221081418</c:v>
                </c:pt>
                <c:pt idx="136">
                  <c:v>4.09390136532828</c:v>
                </c:pt>
                <c:pt idx="137">
                  <c:v>6.23764497918457</c:v>
                </c:pt>
                <c:pt idx="138">
                  <c:v>5.19826537549401</c:v>
                </c:pt>
                <c:pt idx="139">
                  <c:v>3.95692159079632</c:v>
                </c:pt>
                <c:pt idx="140">
                  <c:v>5.72775431325968</c:v>
                </c:pt>
                <c:pt idx="141">
                  <c:v>8.12083989118442</c:v>
                </c:pt>
                <c:pt idx="142">
                  <c:v>7.90044659614264</c:v>
                </c:pt>
                <c:pt idx="143">
                  <c:v>8.0559384503783</c:v>
                </c:pt>
                <c:pt idx="144">
                  <c:v>6.99293950280898</c:v>
                </c:pt>
                <c:pt idx="145">
                  <c:v>6.6018409686293</c:v>
                </c:pt>
                <c:pt idx="146">
                  <c:v>5.24702818462176</c:v>
                </c:pt>
                <c:pt idx="147">
                  <c:v>5.8394496447806</c:v>
                </c:pt>
                <c:pt idx="148">
                  <c:v>5.32391270862305</c:v>
                </c:pt>
                <c:pt idx="149">
                  <c:v>4.71828336110206</c:v>
                </c:pt>
                <c:pt idx="150">
                  <c:v>4.72661155450261</c:v>
                </c:pt>
                <c:pt idx="151">
                  <c:v>4.48141331209479</c:v>
                </c:pt>
                <c:pt idx="152">
                  <c:v>4.0287150826831</c:v>
                </c:pt>
                <c:pt idx="153">
                  <c:v>4.29498334231285</c:v>
                </c:pt>
                <c:pt idx="154">
                  <c:v>4.70894282223807</c:v>
                </c:pt>
                <c:pt idx="155">
                  <c:v>4.77825677421589</c:v>
                </c:pt>
                <c:pt idx="156">
                  <c:v>3.73461468059061</c:v>
                </c:pt>
                <c:pt idx="157">
                  <c:v>3.76094938446784</c:v>
                </c:pt>
                <c:pt idx="158">
                  <c:v>3.39129569676506</c:v>
                </c:pt>
                <c:pt idx="159">
                  <c:v>2.70736727780854</c:v>
                </c:pt>
                <c:pt idx="160">
                  <c:v>3.47584912353247</c:v>
                </c:pt>
                <c:pt idx="161">
                  <c:v>4.68374995575729</c:v>
                </c:pt>
                <c:pt idx="162">
                  <c:v>4.34550075333158</c:v>
                </c:pt>
                <c:pt idx="163">
                  <c:v>3.67917086854072</c:v>
                </c:pt>
                <c:pt idx="164">
                  <c:v>4.53831258507735</c:v>
                </c:pt>
                <c:pt idx="165">
                  <c:v>6.15988534844222</c:v>
                </c:pt>
                <c:pt idx="166">
                  <c:v>4.89700281114136</c:v>
                </c:pt>
                <c:pt idx="167">
                  <c:v>3.72882200066415</c:v>
                </c:pt>
              </c:numCache>
            </c:numRef>
          </c:val>
        </c:ser>
        <c:ser>
          <c:idx val="1"/>
          <c:order val="1"/>
          <c:tx>
            <c:strRef>
              <c:f>Predicted Y</c:f>
              <c:strCache>
                <c:ptCount val="1"/>
                <c:pt idx="0">
                  <c:v>Predicted Y</c:v>
                </c:pt>
              </c:strCache>
            </c:strRef>
          </c:tx>
          <c:spPr>
            <a:gradFill>
              <a:gsLst>
                <a:gs pos="0">
                  <a:srgbClr val="03D4A8"/>
                </a:gs>
                <a:gs pos="25000">
                  <a:srgbClr val="21D6E0"/>
                </a:gs>
                <a:gs pos="75000">
                  <a:srgbClr val="0087E6"/>
                </a:gs>
                <a:gs pos="100000">
                  <a:srgbClr val="005CBF"/>
                </a:gs>
              </a:gsLst>
              <a:lin ang="5400000" scaled="0"/>
            </a:gradFill>
          </c:spPr>
          <c:invertIfNegative val="0"/>
          <c:dLbls>
            <c:delete val="1"/>
          </c:dLbls>
          <c:trendline>
            <c:trendlineType val="movingAvg"/>
            <c:period val="2"/>
            <c:dispRSqr val="0"/>
            <c:dispEq val="0"/>
          </c:trendline>
          <c:cat>
            <c:numRef>
              <c:f>' BNG Direct'!$C$2:$C$169</c:f>
              <c:numCache>
                <c:formatCode>General</c:formatCode>
                <c:ptCount val="168"/>
                <c:pt idx="0">
                  <c:v>4.30448003280919</c:v>
                </c:pt>
                <c:pt idx="1">
                  <c:v>5.6927608065017</c:v>
                </c:pt>
                <c:pt idx="2">
                  <c:v>2.16854604542887</c:v>
                </c:pt>
                <c:pt idx="3">
                  <c:v>3.63538736258958</c:v>
                </c:pt>
                <c:pt idx="4">
                  <c:v>5.80983151096042</c:v>
                </c:pt>
                <c:pt idx="5">
                  <c:v>7.87123367951288</c:v>
                </c:pt>
                <c:pt idx="6">
                  <c:v>3.72032448300181</c:v>
                </c:pt>
                <c:pt idx="7">
                  <c:v>7.36417913871347</c:v>
                </c:pt>
                <c:pt idx="8">
                  <c:v>6.62429945457837</c:v>
                </c:pt>
                <c:pt idx="9">
                  <c:v>3.700689555002</c:v>
                </c:pt>
                <c:pt idx="10">
                  <c:v>4.08061645302232</c:v>
                </c:pt>
                <c:pt idx="11">
                  <c:v>3.50409026204006</c:v>
                </c:pt>
                <c:pt idx="12">
                  <c:v>3.91144118888547</c:v>
                </c:pt>
                <c:pt idx="13">
                  <c:v>1.71362164512181</c:v>
                </c:pt>
                <c:pt idx="14">
                  <c:v>3.95879701361562</c:v>
                </c:pt>
                <c:pt idx="15">
                  <c:v>3.13095158287376</c:v>
                </c:pt>
                <c:pt idx="16">
                  <c:v>3.29592548909135</c:v>
                </c:pt>
                <c:pt idx="17">
                  <c:v>3.43286295857631</c:v>
                </c:pt>
                <c:pt idx="18">
                  <c:v>6.10719642333855</c:v>
                </c:pt>
                <c:pt idx="19">
                  <c:v>6.94863680873749</c:v>
                </c:pt>
                <c:pt idx="20">
                  <c:v>5.65063541662275</c:v>
                </c:pt>
                <c:pt idx="21">
                  <c:v>4.94104642468424</c:v>
                </c:pt>
                <c:pt idx="22">
                  <c:v>4.63690182654536</c:v>
                </c:pt>
                <c:pt idx="23">
                  <c:v>3.79400699132775</c:v>
                </c:pt>
                <c:pt idx="24">
                  <c:v>4.10346346335992</c:v>
                </c:pt>
                <c:pt idx="25">
                  <c:v>4.20513525241289</c:v>
                </c:pt>
                <c:pt idx="26">
                  <c:v>3.6638217787897</c:v>
                </c:pt>
                <c:pt idx="27">
                  <c:v>3.66969202353708</c:v>
                </c:pt>
                <c:pt idx="28">
                  <c:v>4.06147562079423</c:v>
                </c:pt>
                <c:pt idx="29">
                  <c:v>3.24891218668166</c:v>
                </c:pt>
                <c:pt idx="30">
                  <c:v>6.75364993102291</c:v>
                </c:pt>
                <c:pt idx="31">
                  <c:v>7.93545499406902</c:v>
                </c:pt>
                <c:pt idx="32">
                  <c:v>3.24520607077277</c:v>
                </c:pt>
                <c:pt idx="33">
                  <c:v>3.51870630524632</c:v>
                </c:pt>
                <c:pt idx="34">
                  <c:v>3.90087448557762</c:v>
                </c:pt>
                <c:pt idx="35">
                  <c:v>3.89843528177228</c:v>
                </c:pt>
                <c:pt idx="36">
                  <c:v>2.70375431062436</c:v>
                </c:pt>
                <c:pt idx="37">
                  <c:v>2.92883902283318</c:v>
                </c:pt>
                <c:pt idx="38">
                  <c:v>5.16753194775489</c:v>
                </c:pt>
                <c:pt idx="39">
                  <c:v>2.81872404723556</c:v>
                </c:pt>
                <c:pt idx="40">
                  <c:v>3.58527955907225</c:v>
                </c:pt>
                <c:pt idx="41">
                  <c:v>2.4894083181476</c:v>
                </c:pt>
                <c:pt idx="42">
                  <c:v>5.39174084672788</c:v>
                </c:pt>
                <c:pt idx="43">
                  <c:v>3.0668804699501</c:v>
                </c:pt>
                <c:pt idx="44">
                  <c:v>2.6344938444825</c:v>
                </c:pt>
                <c:pt idx="45">
                  <c:v>2.39319049898624</c:v>
                </c:pt>
                <c:pt idx="46">
                  <c:v>6.36394815806573</c:v>
                </c:pt>
                <c:pt idx="47">
                  <c:v>6.08856769106065</c:v>
                </c:pt>
                <c:pt idx="48">
                  <c:v>3.84317896722698</c:v>
                </c:pt>
                <c:pt idx="49">
                  <c:v>3.65938750382314</c:v>
                </c:pt>
                <c:pt idx="50">
                  <c:v>4.91483957663874</c:v>
                </c:pt>
                <c:pt idx="51">
                  <c:v>5.78585439711014</c:v>
                </c:pt>
                <c:pt idx="52">
                  <c:v>5.69347889330362</c:v>
                </c:pt>
                <c:pt idx="53">
                  <c:v>7.28963155244876</c:v>
                </c:pt>
                <c:pt idx="54">
                  <c:v>8.99736439137988</c:v>
                </c:pt>
                <c:pt idx="55">
                  <c:v>3.97894851904294</c:v>
                </c:pt>
                <c:pt idx="56">
                  <c:v>3.78401742872911</c:v>
                </c:pt>
                <c:pt idx="57">
                  <c:v>2.08658087942429</c:v>
                </c:pt>
                <c:pt idx="58">
                  <c:v>3.82837694326533</c:v>
                </c:pt>
                <c:pt idx="59">
                  <c:v>2.87273214536103</c:v>
                </c:pt>
                <c:pt idx="60">
                  <c:v>4.20277211238096</c:v>
                </c:pt>
                <c:pt idx="61">
                  <c:v>3.33304680233482</c:v>
                </c:pt>
                <c:pt idx="62">
                  <c:v>2.83569071911812</c:v>
                </c:pt>
                <c:pt idx="63">
                  <c:v>3.69465251299866</c:v>
                </c:pt>
                <c:pt idx="64">
                  <c:v>3.5288662935106</c:v>
                </c:pt>
                <c:pt idx="65">
                  <c:v>3.9393034891538</c:v>
                </c:pt>
                <c:pt idx="66">
                  <c:v>4.03548372171736</c:v>
                </c:pt>
                <c:pt idx="67">
                  <c:v>3.11282025902393</c:v>
                </c:pt>
                <c:pt idx="68">
                  <c:v>2.78578589298832</c:v>
                </c:pt>
                <c:pt idx="69">
                  <c:v>6.36201628417139</c:v>
                </c:pt>
                <c:pt idx="70">
                  <c:v>6.3059389765578</c:v>
                </c:pt>
                <c:pt idx="71">
                  <c:v>5.44473560986778</c:v>
                </c:pt>
                <c:pt idx="72">
                  <c:v>4.81294065660337</c:v>
                </c:pt>
                <c:pt idx="73">
                  <c:v>5.2136951158452</c:v>
                </c:pt>
                <c:pt idx="74">
                  <c:v>5.64808464470405</c:v>
                </c:pt>
                <c:pt idx="75">
                  <c:v>5.13497192250568</c:v>
                </c:pt>
                <c:pt idx="76">
                  <c:v>8.33154143416759</c:v>
                </c:pt>
                <c:pt idx="77">
                  <c:v>9.83370978164952</c:v>
                </c:pt>
                <c:pt idx="78">
                  <c:v>8.20592467465735</c:v>
                </c:pt>
                <c:pt idx="79">
                  <c:v>4.41970377380249</c:v>
                </c:pt>
                <c:pt idx="80">
                  <c:v>4.9222007358368</c:v>
                </c:pt>
                <c:pt idx="81">
                  <c:v>6.62754059329656</c:v>
                </c:pt>
                <c:pt idx="82">
                  <c:v>10.4392030056751</c:v>
                </c:pt>
                <c:pt idx="83">
                  <c:v>4.94456178553123</c:v>
                </c:pt>
                <c:pt idx="84">
                  <c:v>4.23972415904869</c:v>
                </c:pt>
                <c:pt idx="85">
                  <c:v>3.54770779327148</c:v>
                </c:pt>
                <c:pt idx="86">
                  <c:v>2.72573000827873</c:v>
                </c:pt>
                <c:pt idx="87">
                  <c:v>3.47141689138483</c:v>
                </c:pt>
                <c:pt idx="88">
                  <c:v>4.76968607568909</c:v>
                </c:pt>
                <c:pt idx="89">
                  <c:v>3.54302854294179</c:v>
                </c:pt>
                <c:pt idx="90">
                  <c:v>3.33899962199871</c:v>
                </c:pt>
                <c:pt idx="91">
                  <c:v>5.08861038092591</c:v>
                </c:pt>
                <c:pt idx="92">
                  <c:v>5.48389013284835</c:v>
                </c:pt>
                <c:pt idx="93">
                  <c:v>9.0609430736601</c:v>
                </c:pt>
                <c:pt idx="94">
                  <c:v>5.22251201897737</c:v>
                </c:pt>
                <c:pt idx="95">
                  <c:v>4.9901850726517</c:v>
                </c:pt>
                <c:pt idx="96">
                  <c:v>4.74776697000733</c:v>
                </c:pt>
                <c:pt idx="97">
                  <c:v>7.14685747152241</c:v>
                </c:pt>
                <c:pt idx="98">
                  <c:v>7.208130013735</c:v>
                </c:pt>
                <c:pt idx="99">
                  <c:v>5.35281986218272</c:v>
                </c:pt>
                <c:pt idx="100">
                  <c:v>8.59991089728566</c:v>
                </c:pt>
                <c:pt idx="101">
                  <c:v>10.6681446280775</c:v>
                </c:pt>
                <c:pt idx="102">
                  <c:v>8.94881228792462</c:v>
                </c:pt>
                <c:pt idx="103">
                  <c:v>4.46199693429428</c:v>
                </c:pt>
                <c:pt idx="104">
                  <c:v>5.21795980079078</c:v>
                </c:pt>
                <c:pt idx="105">
                  <c:v>7.87582759712118</c:v>
                </c:pt>
                <c:pt idx="106">
                  <c:v>8.33827474546602</c:v>
                </c:pt>
                <c:pt idx="107">
                  <c:v>5.88563731954131</c:v>
                </c:pt>
                <c:pt idx="108">
                  <c:v>6.01943112340524</c:v>
                </c:pt>
                <c:pt idx="109">
                  <c:v>3.2244901548998</c:v>
                </c:pt>
                <c:pt idx="110">
                  <c:v>4.86218569949677</c:v>
                </c:pt>
                <c:pt idx="111">
                  <c:v>3.19571687799542</c:v>
                </c:pt>
                <c:pt idx="112">
                  <c:v>2.85237205968896</c:v>
                </c:pt>
                <c:pt idx="113">
                  <c:v>3.20036183261081</c:v>
                </c:pt>
                <c:pt idx="114">
                  <c:v>4.82440090083933</c:v>
                </c:pt>
                <c:pt idx="115">
                  <c:v>4.39390084854664</c:v>
                </c:pt>
                <c:pt idx="116">
                  <c:v>4.86845673097055</c:v>
                </c:pt>
                <c:pt idx="117">
                  <c:v>5.15967158362927</c:v>
                </c:pt>
                <c:pt idx="118">
                  <c:v>8.43482538911172</c:v>
                </c:pt>
                <c:pt idx="119">
                  <c:v>6.89407965129989</c:v>
                </c:pt>
                <c:pt idx="120">
                  <c:v>4.44939164088623</c:v>
                </c:pt>
                <c:pt idx="121">
                  <c:v>5.72919058413125</c:v>
                </c:pt>
                <c:pt idx="122">
                  <c:v>5.55487810594284</c:v>
                </c:pt>
                <c:pt idx="123">
                  <c:v>3.54596456260349</c:v>
                </c:pt>
                <c:pt idx="124">
                  <c:v>2.87780084419501</c:v>
                </c:pt>
                <c:pt idx="125">
                  <c:v>5.20873765656173</c:v>
                </c:pt>
                <c:pt idx="126">
                  <c:v>4.74743907612776</c:v>
                </c:pt>
                <c:pt idx="127">
                  <c:v>7.82627193025701</c:v>
                </c:pt>
                <c:pt idx="128">
                  <c:v>5.49896937516608</c:v>
                </c:pt>
                <c:pt idx="129">
                  <c:v>3.55623446171638</c:v>
                </c:pt>
                <c:pt idx="130">
                  <c:v>4.00738641867258</c:v>
                </c:pt>
                <c:pt idx="131">
                  <c:v>4.60345459773702</c:v>
                </c:pt>
                <c:pt idx="132">
                  <c:v>4.5733510309295</c:v>
                </c:pt>
                <c:pt idx="133">
                  <c:v>5.24602686198513</c:v>
                </c:pt>
                <c:pt idx="134">
                  <c:v>4.16088053900953</c:v>
                </c:pt>
                <c:pt idx="135">
                  <c:v>5.09359648670802</c:v>
                </c:pt>
                <c:pt idx="136">
                  <c:v>4.71941575645379</c:v>
                </c:pt>
                <c:pt idx="137">
                  <c:v>5.18974122116184</c:v>
                </c:pt>
                <c:pt idx="138">
                  <c:v>7.01758536090706</c:v>
                </c:pt>
                <c:pt idx="139">
                  <c:v>5.46716678803701</c:v>
                </c:pt>
                <c:pt idx="140">
                  <c:v>5.55720211640865</c:v>
                </c:pt>
                <c:pt idx="141">
                  <c:v>6.22331757857123</c:v>
                </c:pt>
                <c:pt idx="142">
                  <c:v>8.93808383883308</c:v>
                </c:pt>
                <c:pt idx="143">
                  <c:v>10.0779873352499</c:v>
                </c:pt>
                <c:pt idx="144">
                  <c:v>6.50449298525073</c:v>
                </c:pt>
                <c:pt idx="145">
                  <c:v>4.50032732982361</c:v>
                </c:pt>
                <c:pt idx="146">
                  <c:v>6.50592843186389</c:v>
                </c:pt>
                <c:pt idx="147">
                  <c:v>4.48614793643305</c:v>
                </c:pt>
                <c:pt idx="148">
                  <c:v>6.89744658668973</c:v>
                </c:pt>
                <c:pt idx="149">
                  <c:v>5.82476301951093</c:v>
                </c:pt>
                <c:pt idx="150">
                  <c:v>6.26549825181142</c:v>
                </c:pt>
                <c:pt idx="151">
                  <c:v>6.06169291468856</c:v>
                </c:pt>
                <c:pt idx="152">
                  <c:v>4.04709007688478</c:v>
                </c:pt>
                <c:pt idx="153">
                  <c:v>2.64787800023112</c:v>
                </c:pt>
                <c:pt idx="154">
                  <c:v>3.378832696718</c:v>
                </c:pt>
                <c:pt idx="155">
                  <c:v>6.62423526298386</c:v>
                </c:pt>
                <c:pt idx="156">
                  <c:v>4.52696705654688</c:v>
                </c:pt>
                <c:pt idx="157">
                  <c:v>4.88230753043137</c:v>
                </c:pt>
                <c:pt idx="158">
                  <c:v>2.17144486210162</c:v>
                </c:pt>
                <c:pt idx="159">
                  <c:v>2.5026376516538</c:v>
                </c:pt>
                <c:pt idx="160">
                  <c:v>4.45855234662422</c:v>
                </c:pt>
                <c:pt idx="161">
                  <c:v>4.86667697840506</c:v>
                </c:pt>
                <c:pt idx="162">
                  <c:v>5.20085229153123</c:v>
                </c:pt>
                <c:pt idx="163">
                  <c:v>3.48953266589778</c:v>
                </c:pt>
                <c:pt idx="164">
                  <c:v>3.48115847333554</c:v>
                </c:pt>
                <c:pt idx="165">
                  <c:v>7.76562733338898</c:v>
                </c:pt>
                <c:pt idx="166">
                  <c:v>3.08460309167018</c:v>
                </c:pt>
                <c:pt idx="167">
                  <c:v>3.94984966337462</c:v>
                </c:pt>
              </c:numCache>
            </c:numRef>
          </c:cat>
          <c:val>
            <c:numRef>
              <c:f>' BNG Direct'!$O$95:$O$262</c:f>
              <c:numCache>
                <c:formatCode>General</c:formatCode>
                <c:ptCount val="168"/>
                <c:pt idx="0">
                  <c:v>4.62167836439489</c:v>
                </c:pt>
                <c:pt idx="1">
                  <c:v>5.43896691102015</c:v>
                </c:pt>
                <c:pt idx="2">
                  <c:v>3.36424224821904</c:v>
                </c:pt>
                <c:pt idx="3">
                  <c:v>4.22777981997658</c:v>
                </c:pt>
                <c:pt idx="4">
                  <c:v>5.50788708027736</c:v>
                </c:pt>
                <c:pt idx="5">
                  <c:v>6.72144590373153</c:v>
                </c:pt>
                <c:pt idx="6">
                  <c:v>4.27778277111709</c:v>
                </c:pt>
                <c:pt idx="7">
                  <c:v>6.42294009960127</c:v>
                </c:pt>
                <c:pt idx="8">
                  <c:v>5.98736884976255</c:v>
                </c:pt>
                <c:pt idx="9">
                  <c:v>4.26622358073427</c:v>
                </c:pt>
                <c:pt idx="10">
                  <c:v>4.4898886405628</c:v>
                </c:pt>
                <c:pt idx="11">
                  <c:v>4.15048449289456</c:v>
                </c:pt>
                <c:pt idx="12">
                  <c:v>4.39029422971203</c:v>
                </c:pt>
                <c:pt idx="13">
                  <c:v>3.09642574524871</c:v>
                </c:pt>
                <c:pt idx="14">
                  <c:v>4.41817286485657</c:v>
                </c:pt>
                <c:pt idx="15">
                  <c:v>3.9308156949364</c:v>
                </c:pt>
                <c:pt idx="16">
                  <c:v>4.02793674321327</c:v>
                </c:pt>
                <c:pt idx="17">
                  <c:v>4.10855258658927</c:v>
                </c:pt>
                <c:pt idx="18">
                  <c:v>5.68294744390139</c:v>
                </c:pt>
                <c:pt idx="19">
                  <c:v>6.17830803859244</c:v>
                </c:pt>
                <c:pt idx="20">
                  <c:v>5.41416746171376</c:v>
                </c:pt>
                <c:pt idx="21">
                  <c:v>4.99642850939771</c:v>
                </c:pt>
                <c:pt idx="22">
                  <c:v>4.81737690738239</c:v>
                </c:pt>
                <c:pt idx="23">
                  <c:v>4.32116007006307</c:v>
                </c:pt>
                <c:pt idx="24">
                  <c:v>4.50333880152979</c:v>
                </c:pt>
                <c:pt idx="25">
                  <c:v>4.56319354437615</c:v>
                </c:pt>
                <c:pt idx="26">
                  <c:v>4.24451931758444</c:v>
                </c:pt>
                <c:pt idx="27">
                  <c:v>4.24797516303654</c:v>
                </c:pt>
                <c:pt idx="28">
                  <c:v>4.4786203270852</c:v>
                </c:pt>
                <c:pt idx="29">
                  <c:v>4.00025975284753</c:v>
                </c:pt>
                <c:pt idx="30">
                  <c:v>6.06351818850002</c:v>
                </c:pt>
                <c:pt idx="31">
                  <c:v>6.75925334573504</c:v>
                </c:pt>
                <c:pt idx="32">
                  <c:v>3.99807794197598</c:v>
                </c:pt>
                <c:pt idx="33">
                  <c:v>4.15908903812479</c:v>
                </c:pt>
                <c:pt idx="34">
                  <c:v>4.38407355320859</c:v>
                </c:pt>
                <c:pt idx="35">
                  <c:v>4.38263758047832</c:v>
                </c:pt>
                <c:pt idx="36">
                  <c:v>3.67932230514439</c:v>
                </c:pt>
                <c:pt idx="37">
                  <c:v>3.81183091636678</c:v>
                </c:pt>
                <c:pt idx="38">
                  <c:v>5.12976178569891</c:v>
                </c:pt>
                <c:pt idx="39">
                  <c:v>3.74700562304481</c:v>
                </c:pt>
                <c:pt idx="40">
                  <c:v>4.19828107974519</c:v>
                </c:pt>
                <c:pt idx="41">
                  <c:v>3.55313563744295</c:v>
                </c:pt>
                <c:pt idx="42">
                  <c:v>5.26175480083986</c:v>
                </c:pt>
                <c:pt idx="43">
                  <c:v>3.89309667746218</c:v>
                </c:pt>
                <c:pt idx="44">
                  <c:v>3.6385482868159</c:v>
                </c:pt>
                <c:pt idx="45">
                  <c:v>3.49649167674566</c:v>
                </c:pt>
                <c:pt idx="46">
                  <c:v>5.8340986058962</c:v>
                </c:pt>
                <c:pt idx="47">
                  <c:v>5.67198060648822</c:v>
                </c:pt>
                <c:pt idx="48">
                  <c:v>4.35010788341532</c:v>
                </c:pt>
                <c:pt idx="49">
                  <c:v>4.24190883546055</c:v>
                </c:pt>
                <c:pt idx="50">
                  <c:v>4.9810003934457</c:v>
                </c:pt>
                <c:pt idx="51">
                  <c:v>5.49377162114092</c:v>
                </c:pt>
                <c:pt idx="52">
                  <c:v>5.43938965268005</c:v>
                </c:pt>
                <c:pt idx="53">
                  <c:v>6.37905352450259</c:v>
                </c:pt>
                <c:pt idx="54">
                  <c:v>7.38440526343212</c:v>
                </c:pt>
                <c:pt idx="55">
                  <c:v>4.43003616721953</c:v>
                </c:pt>
                <c:pt idx="56">
                  <c:v>4.31527915947756</c:v>
                </c:pt>
                <c:pt idx="57">
                  <c:v>3.315988903026</c:v>
                </c:pt>
                <c:pt idx="58">
                  <c:v>4.3413938502889</c:v>
                </c:pt>
                <c:pt idx="59">
                  <c:v>3.77880048821864</c:v>
                </c:pt>
                <c:pt idx="60">
                  <c:v>4.56180235080869</c:v>
                </c:pt>
                <c:pt idx="61">
                  <c:v>4.04979026501125</c:v>
                </c:pt>
                <c:pt idx="62">
                  <c:v>3.75699399633844</c:v>
                </c:pt>
                <c:pt idx="63">
                  <c:v>4.26266954081781</c:v>
                </c:pt>
                <c:pt idx="64">
                  <c:v>4.16507027923927</c:v>
                </c:pt>
                <c:pt idx="65">
                  <c:v>4.40669691951623</c:v>
                </c:pt>
                <c:pt idx="66">
                  <c:v>4.46331875277609</c:v>
                </c:pt>
                <c:pt idx="67">
                  <c:v>3.92014168460764</c:v>
                </c:pt>
                <c:pt idx="68">
                  <c:v>3.72761475001447</c:v>
                </c:pt>
                <c:pt idx="69">
                  <c:v>5.83296130108203</c:v>
                </c:pt>
                <c:pt idx="70">
                  <c:v>5.79994828087274</c:v>
                </c:pt>
                <c:pt idx="71">
                  <c:v>5.29295311012002</c:v>
                </c:pt>
                <c:pt idx="72">
                  <c:v>4.9210119373375</c:v>
                </c:pt>
                <c:pt idx="73">
                  <c:v>5.15693829730297</c:v>
                </c:pt>
                <c:pt idx="74">
                  <c:v>5.41266580821994</c:v>
                </c:pt>
                <c:pt idx="75">
                  <c:v>5.11059351929457</c:v>
                </c:pt>
                <c:pt idx="76">
                  <c:v>6.99243161709084</c:v>
                </c:pt>
                <c:pt idx="77">
                  <c:v>7.87676640639614</c:v>
                </c:pt>
                <c:pt idx="78">
                  <c:v>6.91848033810077</c:v>
                </c:pt>
                <c:pt idx="79">
                  <c:v>4.68951121607562</c:v>
                </c:pt>
                <c:pt idx="80">
                  <c:v>4.98533394845584</c:v>
                </c:pt>
                <c:pt idx="81">
                  <c:v>5.9892769259981</c:v>
                </c:pt>
                <c:pt idx="82">
                  <c:v>8.23322360614471</c:v>
                </c:pt>
                <c:pt idx="83">
                  <c:v>4.99849802171248</c:v>
                </c:pt>
                <c:pt idx="84">
                  <c:v>4.58355622444015</c:v>
                </c:pt>
                <c:pt idx="85">
                  <c:v>4.17616237404297</c:v>
                </c:pt>
                <c:pt idx="86">
                  <c:v>3.69225951953021</c:v>
                </c:pt>
                <c:pt idx="87">
                  <c:v>4.131249499425</c:v>
                </c:pt>
                <c:pt idx="88">
                  <c:v>4.89554772704213</c:v>
                </c:pt>
                <c:pt idx="89">
                  <c:v>4.17340767357192</c:v>
                </c:pt>
                <c:pt idx="90">
                  <c:v>4.05329472277197</c:v>
                </c:pt>
                <c:pt idx="91">
                  <c:v>5.08330022412324</c:v>
                </c:pt>
                <c:pt idx="92">
                  <c:v>5.31600359370158</c:v>
                </c:pt>
                <c:pt idx="93">
                  <c:v>7.42183438427123</c:v>
                </c:pt>
                <c:pt idx="94">
                  <c:v>5.1621288567943</c:v>
                </c:pt>
                <c:pt idx="95">
                  <c:v>5.02535670241285</c:v>
                </c:pt>
                <c:pt idx="96">
                  <c:v>4.88264382866261</c:v>
                </c:pt>
                <c:pt idx="97">
                  <c:v>6.29500163578725</c:v>
                </c:pt>
                <c:pt idx="98">
                  <c:v>6.33107311925221</c:v>
                </c:pt>
                <c:pt idx="99">
                  <c:v>5.23884180262301</c:v>
                </c:pt>
                <c:pt idx="100">
                  <c:v>7.15042219985096</c:v>
                </c:pt>
                <c:pt idx="101">
                  <c:v>8.36800280166556</c:v>
                </c:pt>
                <c:pt idx="102">
                  <c:v>7.35582237240569</c:v>
                </c:pt>
                <c:pt idx="103">
                  <c:v>4.7144094328669</c:v>
                </c:pt>
                <c:pt idx="104">
                  <c:v>5.15944894084645</c:v>
                </c:pt>
                <c:pt idx="105">
                  <c:v>6.72415036835883</c:v>
                </c:pt>
                <c:pt idx="106">
                  <c:v>6.99639555458055</c:v>
                </c:pt>
                <c:pt idx="107">
                  <c:v>5.55251437779139</c:v>
                </c:pt>
                <c:pt idx="108">
                  <c:v>5.6312795278819</c:v>
                </c:pt>
                <c:pt idx="109">
                  <c:v>3.98588236807143</c:v>
                </c:pt>
                <c:pt idx="110">
                  <c:v>4.9500027656322</c:v>
                </c:pt>
                <c:pt idx="111">
                  <c:v>3.96894338129838</c:v>
                </c:pt>
                <c:pt idx="112">
                  <c:v>3.76681439351545</c:v>
                </c:pt>
                <c:pt idx="113">
                  <c:v>3.97167789169333</c:v>
                </c:pt>
                <c:pt idx="114">
                  <c:v>4.92775864631243</c:v>
                </c:pt>
                <c:pt idx="115">
                  <c:v>4.67432089169707</c:v>
                </c:pt>
                <c:pt idx="116">
                  <c:v>4.95369455643998</c:v>
                </c:pt>
                <c:pt idx="117">
                  <c:v>5.12513434599489</c:v>
                </c:pt>
                <c:pt idx="118">
                  <c:v>7.05323545088698</c:v>
                </c:pt>
                <c:pt idx="119">
                  <c:v>6.14618993917398</c:v>
                </c:pt>
                <c:pt idx="120">
                  <c:v>4.70698862713043</c:v>
                </c:pt>
                <c:pt idx="121">
                  <c:v>5.46041332198895</c:v>
                </c:pt>
                <c:pt idx="122">
                  <c:v>5.35779460489879</c:v>
                </c:pt>
                <c:pt idx="123">
                  <c:v>4.17513612453634</c:v>
                </c:pt>
                <c:pt idx="124">
                  <c:v>3.78178445917164</c:v>
                </c:pt>
                <c:pt idx="125">
                  <c:v>5.15401981368667</c:v>
                </c:pt>
                <c:pt idx="126">
                  <c:v>4.88245079572768</c:v>
                </c:pt>
                <c:pt idx="127">
                  <c:v>6.69497667401983</c:v>
                </c:pt>
                <c:pt idx="128">
                  <c:v>5.32488082680267</c:v>
                </c:pt>
                <c:pt idx="129">
                  <c:v>4.18118207077362</c:v>
                </c:pt>
                <c:pt idx="130">
                  <c:v>4.44677771554175</c:v>
                </c:pt>
                <c:pt idx="131">
                  <c:v>4.79768633935078</c:v>
                </c:pt>
                <c:pt idx="132">
                  <c:v>4.77996420357636</c:v>
                </c:pt>
                <c:pt idx="133">
                  <c:v>5.17597217453681</c:v>
                </c:pt>
                <c:pt idx="134">
                  <c:v>4.53714055056968</c:v>
                </c:pt>
                <c:pt idx="135">
                  <c:v>5.08623557209117</c:v>
                </c:pt>
                <c:pt idx="136">
                  <c:v>4.86595331291153</c:v>
                </c:pt>
                <c:pt idx="137">
                  <c:v>5.14283650741798</c:v>
                </c:pt>
                <c:pt idx="138">
                  <c:v>6.21889843144562</c:v>
                </c:pt>
                <c:pt idx="139">
                  <c:v>5.30615846839654</c:v>
                </c:pt>
                <c:pt idx="140">
                  <c:v>5.3591627626749</c:v>
                </c:pt>
                <c:pt idx="141">
                  <c:v>5.75130860829339</c:v>
                </c:pt>
                <c:pt idx="142">
                  <c:v>7.3495064752675</c:v>
                </c:pt>
                <c:pt idx="143">
                  <c:v>8.02057394917737</c:v>
                </c:pt>
                <c:pt idx="144">
                  <c:v>5.91683812064165</c:v>
                </c:pt>
                <c:pt idx="145">
                  <c:v>4.73697474807357</c:v>
                </c:pt>
                <c:pt idx="146">
                  <c:v>5.91768317597803</c:v>
                </c:pt>
                <c:pt idx="147">
                  <c:v>4.72862726099761</c:v>
                </c:pt>
                <c:pt idx="148">
                  <c:v>6.1481720726037</c:v>
                </c:pt>
                <c:pt idx="149">
                  <c:v>5.51667734169523</c:v>
                </c:pt>
                <c:pt idx="150">
                  <c:v>5.7761406032193</c:v>
                </c:pt>
                <c:pt idx="151">
                  <c:v>5.65615927744712</c:v>
                </c:pt>
                <c:pt idx="152">
                  <c:v>4.47015147806203</c:v>
                </c:pt>
                <c:pt idx="153">
                  <c:v>3.64642761310701</c:v>
                </c:pt>
                <c:pt idx="154">
                  <c:v>4.07674467350373</c:v>
                </c:pt>
                <c:pt idx="155">
                  <c:v>5.98733105981694</c:v>
                </c:pt>
                <c:pt idx="156">
                  <c:v>4.75265770209034</c:v>
                </c:pt>
                <c:pt idx="157">
                  <c:v>4.96184859845758</c:v>
                </c:pt>
                <c:pt idx="158">
                  <c:v>3.36594879757872</c:v>
                </c:pt>
                <c:pt idx="159">
                  <c:v>3.56092381902623</c:v>
                </c:pt>
                <c:pt idx="160">
                  <c:v>4.71238158511165</c:v>
                </c:pt>
                <c:pt idx="161">
                  <c:v>4.95264680629091</c:v>
                </c:pt>
                <c:pt idx="162">
                  <c:v>5.14937765581241</c:v>
                </c:pt>
                <c:pt idx="163">
                  <c:v>4.14191435577323</c:v>
                </c:pt>
                <c:pt idx="164">
                  <c:v>4.13698442243541</c:v>
                </c:pt>
                <c:pt idx="165">
                  <c:v>6.6592748654419</c:v>
                </c:pt>
                <c:pt idx="166">
                  <c:v>3.90353008259357</c:v>
                </c:pt>
                <c:pt idx="167">
                  <c:v>4.41290551043293</c:v>
                </c:pt>
              </c:numCache>
            </c:numRef>
          </c:val>
        </c:ser>
        <c:dLbls>
          <c:showLegendKey val="0"/>
          <c:showVal val="0"/>
          <c:showCatName val="0"/>
          <c:showSerName val="0"/>
          <c:showPercent val="0"/>
          <c:showBubbleSize val="0"/>
        </c:dLbls>
        <c:gapWidth val="150"/>
        <c:axId val="247728768"/>
        <c:axId val="247730944"/>
      </c:barChart>
      <c:catAx>
        <c:axId val="24772876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a:t>
                </a:r>
                <a:r>
                  <a:rPr lang="en-US" baseline="0"/>
                  <a:t> Speed in m/s</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7730944"/>
        <c:crosses val="autoZero"/>
        <c:auto val="1"/>
        <c:lblAlgn val="ctr"/>
        <c:lblOffset val="100"/>
        <c:noMultiLvlLbl val="0"/>
      </c:catAx>
      <c:valAx>
        <c:axId val="24773094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7728768"/>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6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manualLayout>
          <c:xMode val="edge"/>
          <c:yMode val="edge"/>
          <c:x val="0.459574468085106"/>
          <c:y val="0"/>
        </c:manualLayout>
      </c:layout>
      <c:overlay val="0"/>
    </c:title>
    <c:autoTitleDeleted val="0"/>
    <c:plotArea>
      <c:layout>
        <c:manualLayout>
          <c:layoutTarget val="inner"/>
          <c:xMode val="edge"/>
          <c:yMode val="edge"/>
          <c:x val="0.156278492012668"/>
          <c:y val="0.0625463038964596"/>
          <c:w val="0.796140195290968"/>
          <c:h val="0.567809482961214"/>
        </c:manualLayout>
      </c:layout>
      <c:barChart>
        <c:barDir val="col"/>
        <c:grouping val="clustered"/>
        <c:varyColors val="0"/>
        <c:ser>
          <c:idx val="0"/>
          <c:order val="0"/>
          <c:spPr>
            <a:solidFill>
              <a:srgbClr val="FFC000"/>
            </a:solidFill>
          </c:spPr>
          <c:invertIfNegative val="0"/>
          <c:dLbls>
            <c:delete val="1"/>
          </c:dLbls>
          <c:trendline>
            <c:trendlineType val="movingAvg"/>
            <c:period val="2"/>
            <c:dispRSqr val="0"/>
            <c:dispEq val="0"/>
          </c:trendline>
          <c:cat>
            <c:numRef>
              <c:f>' BNG Direct'!$S$95:$S$262</c:f>
              <c:numCache>
                <c:formatCode>General</c:formatCode>
                <c:ptCount val="168"/>
                <c:pt idx="0">
                  <c:v>0.297619047619053</c:v>
                </c:pt>
                <c:pt idx="1">
                  <c:v>0.892857142857143</c:v>
                </c:pt>
                <c:pt idx="2">
                  <c:v>1.48809523809524</c:v>
                </c:pt>
                <c:pt idx="3">
                  <c:v>2.08333333333334</c:v>
                </c:pt>
                <c:pt idx="4">
                  <c:v>2.67857142857146</c:v>
                </c:pt>
                <c:pt idx="5">
                  <c:v>3.27380952380952</c:v>
                </c:pt>
                <c:pt idx="6">
                  <c:v>3.86904761904762</c:v>
                </c:pt>
                <c:pt idx="7">
                  <c:v>4.46428571428571</c:v>
                </c:pt>
                <c:pt idx="8">
                  <c:v>5.05952380952381</c:v>
                </c:pt>
                <c:pt idx="9">
                  <c:v>5.6547619047619</c:v>
                </c:pt>
                <c:pt idx="10">
                  <c:v>6.25</c:v>
                </c:pt>
                <c:pt idx="11">
                  <c:v>6.8452380952381</c:v>
                </c:pt>
                <c:pt idx="12">
                  <c:v>7.44047619047619</c:v>
                </c:pt>
                <c:pt idx="13">
                  <c:v>8.03571428571429</c:v>
                </c:pt>
                <c:pt idx="14">
                  <c:v>8.63095238095237</c:v>
                </c:pt>
                <c:pt idx="15">
                  <c:v>9.22619047619045</c:v>
                </c:pt>
                <c:pt idx="16">
                  <c:v>9.82142857142857</c:v>
                </c:pt>
                <c:pt idx="17">
                  <c:v>10.4166666666667</c:v>
                </c:pt>
                <c:pt idx="18">
                  <c:v>11.0119047619048</c:v>
                </c:pt>
                <c:pt idx="19">
                  <c:v>11.6071428571429</c:v>
                </c:pt>
                <c:pt idx="20">
                  <c:v>12.202380952381</c:v>
                </c:pt>
                <c:pt idx="21">
                  <c:v>12.797619047619</c:v>
                </c:pt>
                <c:pt idx="22">
                  <c:v>13.3928571428571</c:v>
                </c:pt>
                <c:pt idx="23">
                  <c:v>13.9880952380953</c:v>
                </c:pt>
                <c:pt idx="24">
                  <c:v>14.5833333333333</c:v>
                </c:pt>
                <c:pt idx="25">
                  <c:v>15.1785714285712</c:v>
                </c:pt>
                <c:pt idx="26">
                  <c:v>15.7738095238095</c:v>
                </c:pt>
                <c:pt idx="27">
                  <c:v>16.3690476190476</c:v>
                </c:pt>
                <c:pt idx="28">
                  <c:v>16.9642857142857</c:v>
                </c:pt>
                <c:pt idx="29">
                  <c:v>17.5595238095233</c:v>
                </c:pt>
                <c:pt idx="30">
                  <c:v>18.1547619047619</c:v>
                </c:pt>
                <c:pt idx="31">
                  <c:v>18.75</c:v>
                </c:pt>
                <c:pt idx="32">
                  <c:v>19.3452380952381</c:v>
                </c:pt>
                <c:pt idx="33">
                  <c:v>19.9404761904762</c:v>
                </c:pt>
                <c:pt idx="34">
                  <c:v>20.5357142857142</c:v>
                </c:pt>
                <c:pt idx="35">
                  <c:v>21.1309523809524</c:v>
                </c:pt>
                <c:pt idx="36">
                  <c:v>21.7261904761905</c:v>
                </c:pt>
                <c:pt idx="37">
                  <c:v>22.3214285714286</c:v>
                </c:pt>
                <c:pt idx="38">
                  <c:v>22.9166666666667</c:v>
                </c:pt>
                <c:pt idx="39">
                  <c:v>23.5119047619052</c:v>
                </c:pt>
                <c:pt idx="40">
                  <c:v>24.1071428571428</c:v>
                </c:pt>
                <c:pt idx="41">
                  <c:v>24.7023809523809</c:v>
                </c:pt>
                <c:pt idx="42">
                  <c:v>25.297619047619</c:v>
                </c:pt>
                <c:pt idx="43">
                  <c:v>25.8928571428572</c:v>
                </c:pt>
                <c:pt idx="44">
                  <c:v>26.488095238095</c:v>
                </c:pt>
                <c:pt idx="45">
                  <c:v>27.0833333333326</c:v>
                </c:pt>
                <c:pt idx="46">
                  <c:v>27.6785714285714</c:v>
                </c:pt>
                <c:pt idx="47">
                  <c:v>28.2738095238095</c:v>
                </c:pt>
                <c:pt idx="48">
                  <c:v>28.8690476190476</c:v>
                </c:pt>
                <c:pt idx="49">
                  <c:v>29.4642857142857</c:v>
                </c:pt>
                <c:pt idx="50">
                  <c:v>30.0595238095233</c:v>
                </c:pt>
                <c:pt idx="51">
                  <c:v>30.6547619047619</c:v>
                </c:pt>
                <c:pt idx="52">
                  <c:v>31.25</c:v>
                </c:pt>
                <c:pt idx="53">
                  <c:v>31.8452380952381</c:v>
                </c:pt>
                <c:pt idx="54">
                  <c:v>32.4404761904762</c:v>
                </c:pt>
                <c:pt idx="55">
                  <c:v>33.0357142857143</c:v>
                </c:pt>
                <c:pt idx="56">
                  <c:v>33.6309523809532</c:v>
                </c:pt>
                <c:pt idx="57">
                  <c:v>34.2261904761905</c:v>
                </c:pt>
                <c:pt idx="58">
                  <c:v>34.821428571428</c:v>
                </c:pt>
                <c:pt idx="59">
                  <c:v>35.4166666666653</c:v>
                </c:pt>
                <c:pt idx="60">
                  <c:v>36.0119047619047</c:v>
                </c:pt>
                <c:pt idx="61">
                  <c:v>36.6071428571429</c:v>
                </c:pt>
                <c:pt idx="62">
                  <c:v>37.202380952381</c:v>
                </c:pt>
                <c:pt idx="63">
                  <c:v>37.7976190476191</c:v>
                </c:pt>
                <c:pt idx="64">
                  <c:v>38.3928571428572</c:v>
                </c:pt>
                <c:pt idx="65">
                  <c:v>38.9880952380953</c:v>
                </c:pt>
                <c:pt idx="66">
                  <c:v>39.5833333333333</c:v>
                </c:pt>
                <c:pt idx="67">
                  <c:v>40.178571428572</c:v>
                </c:pt>
                <c:pt idx="68">
                  <c:v>40.7738095238095</c:v>
                </c:pt>
                <c:pt idx="69">
                  <c:v>41.3690476190465</c:v>
                </c:pt>
                <c:pt idx="70">
                  <c:v>41.9642857142857</c:v>
                </c:pt>
                <c:pt idx="71">
                  <c:v>42.5595238095238</c:v>
                </c:pt>
                <c:pt idx="72">
                  <c:v>43.1547619047619</c:v>
                </c:pt>
                <c:pt idx="73">
                  <c:v>43.75</c:v>
                </c:pt>
                <c:pt idx="74">
                  <c:v>44.3452380952381</c:v>
                </c:pt>
                <c:pt idx="75">
                  <c:v>44.9404761904762</c:v>
                </c:pt>
                <c:pt idx="76">
                  <c:v>45.5357142857143</c:v>
                </c:pt>
                <c:pt idx="77">
                  <c:v>46.1309523809532</c:v>
                </c:pt>
                <c:pt idx="78">
                  <c:v>46.7261904761905</c:v>
                </c:pt>
                <c:pt idx="79">
                  <c:v>47.321428571428</c:v>
                </c:pt>
                <c:pt idx="80">
                  <c:v>47.9166666666653</c:v>
                </c:pt>
                <c:pt idx="81">
                  <c:v>48.5119047619047</c:v>
                </c:pt>
                <c:pt idx="82">
                  <c:v>49.1071428571429</c:v>
                </c:pt>
                <c:pt idx="83">
                  <c:v>49.702380952381</c:v>
                </c:pt>
                <c:pt idx="84">
                  <c:v>50.2976190476191</c:v>
                </c:pt>
                <c:pt idx="85">
                  <c:v>50.8928571428572</c:v>
                </c:pt>
                <c:pt idx="86">
                  <c:v>51.4880952380953</c:v>
                </c:pt>
                <c:pt idx="87">
                  <c:v>52.0833333333333</c:v>
                </c:pt>
                <c:pt idx="88">
                  <c:v>52.678571428572</c:v>
                </c:pt>
                <c:pt idx="89">
                  <c:v>53.2738095238095</c:v>
                </c:pt>
                <c:pt idx="90">
                  <c:v>53.8690476190465</c:v>
                </c:pt>
                <c:pt idx="91">
                  <c:v>54.4642857142857</c:v>
                </c:pt>
                <c:pt idx="92">
                  <c:v>55.0595238095238</c:v>
                </c:pt>
                <c:pt idx="93">
                  <c:v>55.6547619047619</c:v>
                </c:pt>
                <c:pt idx="94">
                  <c:v>56.25</c:v>
                </c:pt>
                <c:pt idx="95">
                  <c:v>56.8452380952381</c:v>
                </c:pt>
                <c:pt idx="96">
                  <c:v>57.4404761904762</c:v>
                </c:pt>
                <c:pt idx="97">
                  <c:v>58.0357142857143</c:v>
                </c:pt>
                <c:pt idx="98">
                  <c:v>58.6309523809532</c:v>
                </c:pt>
                <c:pt idx="99">
                  <c:v>59.2261904761905</c:v>
                </c:pt>
                <c:pt idx="100">
                  <c:v>59.821428571428</c:v>
                </c:pt>
                <c:pt idx="101">
                  <c:v>60.4166666666653</c:v>
                </c:pt>
                <c:pt idx="102">
                  <c:v>61.0119047619047</c:v>
                </c:pt>
                <c:pt idx="103">
                  <c:v>61.6071428571429</c:v>
                </c:pt>
                <c:pt idx="104">
                  <c:v>62.202380952381</c:v>
                </c:pt>
                <c:pt idx="105">
                  <c:v>62.7976190476191</c:v>
                </c:pt>
                <c:pt idx="106">
                  <c:v>63.3928571428572</c:v>
                </c:pt>
                <c:pt idx="107">
                  <c:v>63.9880952380953</c:v>
                </c:pt>
                <c:pt idx="108">
                  <c:v>64.5833333333333</c:v>
                </c:pt>
                <c:pt idx="109">
                  <c:v>65.1785714285691</c:v>
                </c:pt>
                <c:pt idx="110">
                  <c:v>65.7738095238095</c:v>
                </c:pt>
                <c:pt idx="111">
                  <c:v>66.3690476190476</c:v>
                </c:pt>
                <c:pt idx="112">
                  <c:v>66.9642857142857</c:v>
                </c:pt>
                <c:pt idx="113">
                  <c:v>67.5595238095238</c:v>
                </c:pt>
                <c:pt idx="114">
                  <c:v>68.1547619047614</c:v>
                </c:pt>
                <c:pt idx="115">
                  <c:v>68.75</c:v>
                </c:pt>
                <c:pt idx="116">
                  <c:v>69.3452380952381</c:v>
                </c:pt>
                <c:pt idx="117">
                  <c:v>69.9404761904761</c:v>
                </c:pt>
                <c:pt idx="118">
                  <c:v>70.5357142857143</c:v>
                </c:pt>
                <c:pt idx="119">
                  <c:v>71.1309523809524</c:v>
                </c:pt>
                <c:pt idx="120">
                  <c:v>71.7261904761905</c:v>
                </c:pt>
                <c:pt idx="121">
                  <c:v>72.3214285714281</c:v>
                </c:pt>
                <c:pt idx="122">
                  <c:v>72.9166666666669</c:v>
                </c:pt>
                <c:pt idx="123">
                  <c:v>73.5119047619068</c:v>
                </c:pt>
                <c:pt idx="124">
                  <c:v>74.1071428571428</c:v>
                </c:pt>
                <c:pt idx="125">
                  <c:v>74.7023809523793</c:v>
                </c:pt>
                <c:pt idx="126">
                  <c:v>75.2976190476206</c:v>
                </c:pt>
                <c:pt idx="127">
                  <c:v>75.8928571428549</c:v>
                </c:pt>
                <c:pt idx="128">
                  <c:v>76.4880952380952</c:v>
                </c:pt>
                <c:pt idx="129">
                  <c:v>77.0833333333333</c:v>
                </c:pt>
                <c:pt idx="130">
                  <c:v>77.6785714285691</c:v>
                </c:pt>
                <c:pt idx="131">
                  <c:v>78.2738095238095</c:v>
                </c:pt>
                <c:pt idx="132">
                  <c:v>78.8690476190476</c:v>
                </c:pt>
                <c:pt idx="133">
                  <c:v>79.4642857142857</c:v>
                </c:pt>
                <c:pt idx="134">
                  <c:v>80.0595238095238</c:v>
                </c:pt>
                <c:pt idx="135">
                  <c:v>80.6547619047614</c:v>
                </c:pt>
                <c:pt idx="136">
                  <c:v>81.25</c:v>
                </c:pt>
                <c:pt idx="137">
                  <c:v>81.8452380952381</c:v>
                </c:pt>
                <c:pt idx="138">
                  <c:v>82.4404761904761</c:v>
                </c:pt>
                <c:pt idx="139">
                  <c:v>83.0357142857143</c:v>
                </c:pt>
                <c:pt idx="140">
                  <c:v>83.6309523809524</c:v>
                </c:pt>
                <c:pt idx="141">
                  <c:v>84.2261904761905</c:v>
                </c:pt>
                <c:pt idx="142">
                  <c:v>84.8214285714281</c:v>
                </c:pt>
                <c:pt idx="143">
                  <c:v>85.4166666666669</c:v>
                </c:pt>
                <c:pt idx="144">
                  <c:v>86.0119047619068</c:v>
                </c:pt>
                <c:pt idx="145">
                  <c:v>86.6071428571428</c:v>
                </c:pt>
                <c:pt idx="146">
                  <c:v>87.2023809523793</c:v>
                </c:pt>
                <c:pt idx="147">
                  <c:v>87.7976190476206</c:v>
                </c:pt>
                <c:pt idx="148">
                  <c:v>88.3928571428549</c:v>
                </c:pt>
                <c:pt idx="149">
                  <c:v>88.9880952380952</c:v>
                </c:pt>
                <c:pt idx="150">
                  <c:v>89.5833333333333</c:v>
                </c:pt>
                <c:pt idx="151">
                  <c:v>90.1785714285691</c:v>
                </c:pt>
                <c:pt idx="152">
                  <c:v>90.7738095238095</c:v>
                </c:pt>
                <c:pt idx="153">
                  <c:v>91.3690476190476</c:v>
                </c:pt>
                <c:pt idx="154">
                  <c:v>91.9642857142857</c:v>
                </c:pt>
                <c:pt idx="155">
                  <c:v>92.5595238095238</c:v>
                </c:pt>
                <c:pt idx="156">
                  <c:v>93.1547619047614</c:v>
                </c:pt>
                <c:pt idx="157">
                  <c:v>93.75</c:v>
                </c:pt>
                <c:pt idx="158">
                  <c:v>94.3452380952381</c:v>
                </c:pt>
                <c:pt idx="159">
                  <c:v>94.9404761904761</c:v>
                </c:pt>
                <c:pt idx="160">
                  <c:v>95.5357142857143</c:v>
                </c:pt>
                <c:pt idx="161">
                  <c:v>96.1309523809524</c:v>
                </c:pt>
                <c:pt idx="162">
                  <c:v>96.7261904761905</c:v>
                </c:pt>
                <c:pt idx="163">
                  <c:v>97.3214285714281</c:v>
                </c:pt>
                <c:pt idx="164">
                  <c:v>97.9166666666669</c:v>
                </c:pt>
                <c:pt idx="165">
                  <c:v>98.5119047619068</c:v>
                </c:pt>
                <c:pt idx="166">
                  <c:v>99.1071428571428</c:v>
                </c:pt>
                <c:pt idx="167">
                  <c:v>99.7023809523793</c:v>
                </c:pt>
              </c:numCache>
            </c:numRef>
          </c:cat>
          <c:val>
            <c:numRef>
              <c:f>' BNG Direct'!$T$95:$T$262</c:f>
              <c:numCache>
                <c:formatCode>General</c:formatCode>
                <c:ptCount val="168"/>
                <c:pt idx="0">
                  <c:v>2.52663965730123</c:v>
                </c:pt>
                <c:pt idx="1">
                  <c:v>2.60628372722181</c:v>
                </c:pt>
                <c:pt idx="2">
                  <c:v>2.61609355976096</c:v>
                </c:pt>
                <c:pt idx="3">
                  <c:v>2.70736727780854</c:v>
                </c:pt>
                <c:pt idx="4">
                  <c:v>2.74149873546075</c:v>
                </c:pt>
                <c:pt idx="5">
                  <c:v>2.81543176991671</c:v>
                </c:pt>
                <c:pt idx="6">
                  <c:v>2.87712076613512</c:v>
                </c:pt>
                <c:pt idx="7">
                  <c:v>2.92053117528974</c:v>
                </c:pt>
                <c:pt idx="8">
                  <c:v>2.94378675570688</c:v>
                </c:pt>
                <c:pt idx="9">
                  <c:v>2.96735704252462</c:v>
                </c:pt>
                <c:pt idx="10">
                  <c:v>2.99260683728506</c:v>
                </c:pt>
                <c:pt idx="11">
                  <c:v>2.99371283483862</c:v>
                </c:pt>
                <c:pt idx="12">
                  <c:v>3.13564752296082</c:v>
                </c:pt>
                <c:pt idx="13">
                  <c:v>3.14135425948968</c:v>
                </c:pt>
                <c:pt idx="14">
                  <c:v>3.22060809774802</c:v>
                </c:pt>
                <c:pt idx="15">
                  <c:v>3.22444334309658</c:v>
                </c:pt>
                <c:pt idx="16">
                  <c:v>3.23442880079551</c:v>
                </c:pt>
                <c:pt idx="17">
                  <c:v>3.36932758856626</c:v>
                </c:pt>
                <c:pt idx="18">
                  <c:v>3.38417522598513</c:v>
                </c:pt>
                <c:pt idx="19">
                  <c:v>3.38512147158648</c:v>
                </c:pt>
                <c:pt idx="20">
                  <c:v>3.39129569676506</c:v>
                </c:pt>
                <c:pt idx="21">
                  <c:v>3.47584912353247</c:v>
                </c:pt>
                <c:pt idx="22">
                  <c:v>3.47602194914905</c:v>
                </c:pt>
                <c:pt idx="23">
                  <c:v>3.5217078197574</c:v>
                </c:pt>
                <c:pt idx="24">
                  <c:v>3.52498912682265</c:v>
                </c:pt>
                <c:pt idx="25">
                  <c:v>3.52969122723377</c:v>
                </c:pt>
                <c:pt idx="26">
                  <c:v>3.55514604058509</c:v>
                </c:pt>
                <c:pt idx="27">
                  <c:v>3.56719100115083</c:v>
                </c:pt>
                <c:pt idx="28">
                  <c:v>3.56828356596714</c:v>
                </c:pt>
                <c:pt idx="29">
                  <c:v>3.59859595627909</c:v>
                </c:pt>
                <c:pt idx="30">
                  <c:v>3.60563900500694</c:v>
                </c:pt>
                <c:pt idx="31">
                  <c:v>3.64940308220353</c:v>
                </c:pt>
                <c:pt idx="32">
                  <c:v>3.67917086854072</c:v>
                </c:pt>
                <c:pt idx="33">
                  <c:v>3.72882200066415</c:v>
                </c:pt>
                <c:pt idx="34">
                  <c:v>3.73461468059061</c:v>
                </c:pt>
                <c:pt idx="35">
                  <c:v>3.7388708499999</c:v>
                </c:pt>
                <c:pt idx="36">
                  <c:v>3.74580932314684</c:v>
                </c:pt>
                <c:pt idx="37">
                  <c:v>3.76094938446784</c:v>
                </c:pt>
                <c:pt idx="38">
                  <c:v>3.82397584927606</c:v>
                </c:pt>
                <c:pt idx="39">
                  <c:v>3.84609221081418</c:v>
                </c:pt>
                <c:pt idx="40">
                  <c:v>3.86551641029275</c:v>
                </c:pt>
                <c:pt idx="41">
                  <c:v>3.89311740921396</c:v>
                </c:pt>
                <c:pt idx="42">
                  <c:v>3.91508818914319</c:v>
                </c:pt>
                <c:pt idx="43">
                  <c:v>3.92516087217287</c:v>
                </c:pt>
                <c:pt idx="44">
                  <c:v>3.94311040211996</c:v>
                </c:pt>
                <c:pt idx="45">
                  <c:v>3.95692159079632</c:v>
                </c:pt>
                <c:pt idx="46">
                  <c:v>3.96404171750142</c:v>
                </c:pt>
                <c:pt idx="47">
                  <c:v>3.98557676809671</c:v>
                </c:pt>
                <c:pt idx="48">
                  <c:v>4.00354467749818</c:v>
                </c:pt>
                <c:pt idx="49">
                  <c:v>4.02428048983603</c:v>
                </c:pt>
                <c:pt idx="50">
                  <c:v>4.02686885115867</c:v>
                </c:pt>
                <c:pt idx="51">
                  <c:v>4.0287150826831</c:v>
                </c:pt>
                <c:pt idx="52">
                  <c:v>4.05298855222268</c:v>
                </c:pt>
                <c:pt idx="53">
                  <c:v>4.09086479770812</c:v>
                </c:pt>
                <c:pt idx="54">
                  <c:v>4.09390136532828</c:v>
                </c:pt>
                <c:pt idx="55">
                  <c:v>4.16150886896604</c:v>
                </c:pt>
                <c:pt idx="56">
                  <c:v>4.18878615474779</c:v>
                </c:pt>
                <c:pt idx="57">
                  <c:v>4.1963584052634</c:v>
                </c:pt>
                <c:pt idx="58">
                  <c:v>4.2088591010727</c:v>
                </c:pt>
                <c:pt idx="59">
                  <c:v>4.21974053780399</c:v>
                </c:pt>
                <c:pt idx="60">
                  <c:v>4.23821785933187</c:v>
                </c:pt>
                <c:pt idx="61">
                  <c:v>4.25975027458135</c:v>
                </c:pt>
                <c:pt idx="62">
                  <c:v>4.27618795665734</c:v>
                </c:pt>
                <c:pt idx="63">
                  <c:v>4.2875551358126</c:v>
                </c:pt>
                <c:pt idx="64">
                  <c:v>4.29498334231285</c:v>
                </c:pt>
                <c:pt idx="65">
                  <c:v>4.30091006616693</c:v>
                </c:pt>
                <c:pt idx="66">
                  <c:v>4.31026506686247</c:v>
                </c:pt>
                <c:pt idx="67">
                  <c:v>4.31383504377808</c:v>
                </c:pt>
                <c:pt idx="68">
                  <c:v>4.32862428971739</c:v>
                </c:pt>
                <c:pt idx="69">
                  <c:v>4.34550075333158</c:v>
                </c:pt>
                <c:pt idx="70">
                  <c:v>4.34555963063763</c:v>
                </c:pt>
                <c:pt idx="71">
                  <c:v>4.35503119827101</c:v>
                </c:pt>
                <c:pt idx="72">
                  <c:v>4.42160333601672</c:v>
                </c:pt>
                <c:pt idx="73">
                  <c:v>4.4801554495347</c:v>
                </c:pt>
                <c:pt idx="74">
                  <c:v>4.48141331209479</c:v>
                </c:pt>
                <c:pt idx="75">
                  <c:v>4.53831258507735</c:v>
                </c:pt>
                <c:pt idx="76">
                  <c:v>4.53911906238218</c:v>
                </c:pt>
                <c:pt idx="77">
                  <c:v>4.57163232773567</c:v>
                </c:pt>
                <c:pt idx="78">
                  <c:v>4.59975839369921</c:v>
                </c:pt>
                <c:pt idx="79">
                  <c:v>4.63695559517728</c:v>
                </c:pt>
                <c:pt idx="80">
                  <c:v>4.66455298254138</c:v>
                </c:pt>
                <c:pt idx="81">
                  <c:v>4.67106614413922</c:v>
                </c:pt>
                <c:pt idx="82">
                  <c:v>4.6728381324592</c:v>
                </c:pt>
                <c:pt idx="83">
                  <c:v>4.68374995575729</c:v>
                </c:pt>
                <c:pt idx="84">
                  <c:v>4.70894282223807</c:v>
                </c:pt>
                <c:pt idx="85">
                  <c:v>4.71828336110206</c:v>
                </c:pt>
                <c:pt idx="86">
                  <c:v>4.72661155450261</c:v>
                </c:pt>
                <c:pt idx="87">
                  <c:v>4.72930216299345</c:v>
                </c:pt>
                <c:pt idx="88">
                  <c:v>4.74821158646116</c:v>
                </c:pt>
                <c:pt idx="89">
                  <c:v>4.76058645296109</c:v>
                </c:pt>
                <c:pt idx="90">
                  <c:v>4.77825677421589</c:v>
                </c:pt>
                <c:pt idx="91">
                  <c:v>4.82880384897304</c:v>
                </c:pt>
                <c:pt idx="92">
                  <c:v>4.86388369992972</c:v>
                </c:pt>
                <c:pt idx="93">
                  <c:v>4.89700281114136</c:v>
                </c:pt>
                <c:pt idx="94">
                  <c:v>4.9231093873504</c:v>
                </c:pt>
                <c:pt idx="95">
                  <c:v>4.95557256597752</c:v>
                </c:pt>
                <c:pt idx="96">
                  <c:v>5.0382198159522</c:v>
                </c:pt>
                <c:pt idx="97">
                  <c:v>5.05565780000871</c:v>
                </c:pt>
                <c:pt idx="98">
                  <c:v>5.07473965373133</c:v>
                </c:pt>
                <c:pt idx="99">
                  <c:v>5.1236957270804</c:v>
                </c:pt>
                <c:pt idx="100">
                  <c:v>5.1579893024594</c:v>
                </c:pt>
                <c:pt idx="101">
                  <c:v>5.18958219528666</c:v>
                </c:pt>
                <c:pt idx="102">
                  <c:v>5.19826537549401</c:v>
                </c:pt>
                <c:pt idx="103">
                  <c:v>5.21000651688923</c:v>
                </c:pt>
                <c:pt idx="104">
                  <c:v>5.21004051498497</c:v>
                </c:pt>
                <c:pt idx="105">
                  <c:v>5.24702818462176</c:v>
                </c:pt>
                <c:pt idx="106">
                  <c:v>5.3116799902292</c:v>
                </c:pt>
                <c:pt idx="107">
                  <c:v>5.32391270862305</c:v>
                </c:pt>
                <c:pt idx="108">
                  <c:v>5.47028289216709</c:v>
                </c:pt>
                <c:pt idx="109">
                  <c:v>5.55069135149147</c:v>
                </c:pt>
                <c:pt idx="110">
                  <c:v>5.55474134593315</c:v>
                </c:pt>
                <c:pt idx="111">
                  <c:v>5.64926903658734</c:v>
                </c:pt>
                <c:pt idx="112">
                  <c:v>5.72775431325968</c:v>
                </c:pt>
                <c:pt idx="113">
                  <c:v>5.79145819584721</c:v>
                </c:pt>
                <c:pt idx="114">
                  <c:v>5.8394496447806</c:v>
                </c:pt>
                <c:pt idx="115">
                  <c:v>5.85032768611404</c:v>
                </c:pt>
                <c:pt idx="116">
                  <c:v>5.86584842747431</c:v>
                </c:pt>
                <c:pt idx="117">
                  <c:v>5.87996249465549</c:v>
                </c:pt>
                <c:pt idx="118">
                  <c:v>5.88022095768563</c:v>
                </c:pt>
                <c:pt idx="119">
                  <c:v>6.0212660022029</c:v>
                </c:pt>
                <c:pt idx="120">
                  <c:v>6.05001864481262</c:v>
                </c:pt>
                <c:pt idx="121">
                  <c:v>6.06252542232923</c:v>
                </c:pt>
                <c:pt idx="122">
                  <c:v>6.12233882999764</c:v>
                </c:pt>
                <c:pt idx="123">
                  <c:v>6.15988534844222</c:v>
                </c:pt>
                <c:pt idx="124">
                  <c:v>6.23764497918457</c:v>
                </c:pt>
                <c:pt idx="125">
                  <c:v>6.24246619215091</c:v>
                </c:pt>
                <c:pt idx="126">
                  <c:v>6.25848652445727</c:v>
                </c:pt>
                <c:pt idx="127">
                  <c:v>6.26644225329015</c:v>
                </c:pt>
                <c:pt idx="128">
                  <c:v>6.27892518221094</c:v>
                </c:pt>
                <c:pt idx="129">
                  <c:v>6.29322756658736</c:v>
                </c:pt>
                <c:pt idx="130">
                  <c:v>6.32609088735247</c:v>
                </c:pt>
                <c:pt idx="131">
                  <c:v>6.33513629323597</c:v>
                </c:pt>
                <c:pt idx="132">
                  <c:v>6.34725428654913</c:v>
                </c:pt>
                <c:pt idx="133">
                  <c:v>6.4979726496094</c:v>
                </c:pt>
                <c:pt idx="134">
                  <c:v>6.50059665124508</c:v>
                </c:pt>
                <c:pt idx="135">
                  <c:v>6.50504139167979</c:v>
                </c:pt>
                <c:pt idx="136">
                  <c:v>6.5957701626548</c:v>
                </c:pt>
                <c:pt idx="137">
                  <c:v>6.6018409686293</c:v>
                </c:pt>
                <c:pt idx="138">
                  <c:v>6.61450916255518</c:v>
                </c:pt>
                <c:pt idx="139">
                  <c:v>6.65524712652828</c:v>
                </c:pt>
                <c:pt idx="140">
                  <c:v>6.65572180197546</c:v>
                </c:pt>
                <c:pt idx="141">
                  <c:v>6.68511286302419</c:v>
                </c:pt>
                <c:pt idx="142">
                  <c:v>6.77859809047644</c:v>
                </c:pt>
                <c:pt idx="143">
                  <c:v>6.83910767497107</c:v>
                </c:pt>
                <c:pt idx="144">
                  <c:v>6.86278546249717</c:v>
                </c:pt>
                <c:pt idx="145">
                  <c:v>6.87072878930345</c:v>
                </c:pt>
                <c:pt idx="146">
                  <c:v>6.89411290618182</c:v>
                </c:pt>
                <c:pt idx="147">
                  <c:v>6.91033271300105</c:v>
                </c:pt>
                <c:pt idx="148">
                  <c:v>6.95195925380003</c:v>
                </c:pt>
                <c:pt idx="149">
                  <c:v>6.99293950280898</c:v>
                </c:pt>
                <c:pt idx="150">
                  <c:v>7.03919442387896</c:v>
                </c:pt>
                <c:pt idx="151">
                  <c:v>7.19011170124586</c:v>
                </c:pt>
                <c:pt idx="152">
                  <c:v>7.19470603126718</c:v>
                </c:pt>
                <c:pt idx="153">
                  <c:v>7.3272721214083</c:v>
                </c:pt>
                <c:pt idx="154">
                  <c:v>7.40437840243501</c:v>
                </c:pt>
                <c:pt idx="155">
                  <c:v>7.43805455733309</c:v>
                </c:pt>
                <c:pt idx="156">
                  <c:v>7.47810573177459</c:v>
                </c:pt>
                <c:pt idx="157">
                  <c:v>7.55201325274455</c:v>
                </c:pt>
                <c:pt idx="158">
                  <c:v>7.60214597680512</c:v>
                </c:pt>
                <c:pt idx="159">
                  <c:v>7.76391822175387</c:v>
                </c:pt>
                <c:pt idx="160">
                  <c:v>7.90044659614264</c:v>
                </c:pt>
                <c:pt idx="161">
                  <c:v>7.93766730493521</c:v>
                </c:pt>
                <c:pt idx="162">
                  <c:v>7.96170318362635</c:v>
                </c:pt>
                <c:pt idx="163">
                  <c:v>7.97053212433575</c:v>
                </c:pt>
                <c:pt idx="164">
                  <c:v>8.02044218978768</c:v>
                </c:pt>
                <c:pt idx="165">
                  <c:v>8.0559384503783</c:v>
                </c:pt>
                <c:pt idx="166">
                  <c:v>8.11972408819182</c:v>
                </c:pt>
                <c:pt idx="167">
                  <c:v>8.12083989118442</c:v>
                </c:pt>
              </c:numCache>
            </c:numRef>
          </c:val>
        </c:ser>
        <c:dLbls>
          <c:showLegendKey val="0"/>
          <c:showVal val="0"/>
          <c:showCatName val="0"/>
          <c:showSerName val="0"/>
          <c:showPercent val="0"/>
          <c:showBubbleSize val="0"/>
        </c:dLbls>
        <c:gapWidth val="150"/>
        <c:axId val="247756672"/>
        <c:axId val="247767040"/>
      </c:barChart>
      <c:catAx>
        <c:axId val="24775667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Sample Percentile</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7767040"/>
        <c:crosses val="autoZero"/>
        <c:auto val="1"/>
        <c:lblAlgn val="ctr"/>
        <c:lblOffset val="100"/>
        <c:noMultiLvlLbl val="0"/>
      </c:catAx>
      <c:valAx>
        <c:axId val="24776704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7756672"/>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manualLayout>
          <c:xMode val="edge"/>
          <c:yMode val="edge"/>
          <c:x val="0.468755761612037"/>
          <c:y val="0"/>
        </c:manualLayout>
      </c:layout>
      <c:overlay val="0"/>
    </c:title>
    <c:autoTitleDeleted val="0"/>
    <c:plotArea>
      <c:layout>
        <c:manualLayout>
          <c:layoutTarget val="inner"/>
          <c:xMode val="edge"/>
          <c:yMode val="edge"/>
          <c:x val="0.16925650114861"/>
          <c:y val="0.146459756507653"/>
          <c:w val="0.770892402552403"/>
          <c:h val="0.603552811106945"/>
        </c:manualLayout>
      </c:layout>
      <c:scatterChart>
        <c:scatterStyle val="lineMarker"/>
        <c:varyColors val="0"/>
        <c:ser>
          <c:idx val="0"/>
          <c:order val="0"/>
          <c:tx>
            <c:strRef>
              <c:f>'LMS BNG'!$C$1</c:f>
              <c:strCache>
                <c:ptCount val="1"/>
                <c:pt idx="0">
                  <c:v>Fore</c:v>
                </c:pt>
              </c:strCache>
            </c:strRef>
          </c:tx>
          <c:spPr>
            <a:ln w="28575" cap="rnd" cmpd="sng" algn="ctr">
              <a:noFill/>
              <a:prstDash val="solid"/>
              <a:round/>
            </a:ln>
          </c:spPr>
          <c:marker>
            <c:symbol val="diamond"/>
            <c:size val="2"/>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1"/>
            <c:dispEq val="1"/>
            <c:trendlineLbl>
              <c:layout>
                <c:manualLayout>
                  <c:x val="-0.079424161334907"/>
                  <c:y val="-0.0929173106040986"/>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'LMS BNG'!$B$2:$B$170</c:f>
              <c:numCache>
                <c:formatCode>General</c:formatCode>
                <c:ptCount val="169"/>
                <c:pt idx="0">
                  <c:v>4.57693516019214</c:v>
                </c:pt>
                <c:pt idx="1">
                  <c:v>4.28706325444424</c:v>
                </c:pt>
                <c:pt idx="2">
                  <c:v>3.94301833001032</c:v>
                </c:pt>
                <c:pt idx="3">
                  <c:v>3.6645799211715</c:v>
                </c:pt>
                <c:pt idx="4">
                  <c:v>3.07445582829336</c:v>
                </c:pt>
                <c:pt idx="5">
                  <c:v>3.12619860639459</c:v>
                </c:pt>
                <c:pt idx="6">
                  <c:v>3.10075879335332</c:v>
                </c:pt>
                <c:pt idx="7">
                  <c:v>2.62949600645454</c:v>
                </c:pt>
                <c:pt idx="8">
                  <c:v>2.13617258392972</c:v>
                </c:pt>
                <c:pt idx="9">
                  <c:v>2.5801125935145</c:v>
                </c:pt>
                <c:pt idx="10">
                  <c:v>3.33336888805995</c:v>
                </c:pt>
                <c:pt idx="11">
                  <c:v>3.759857485314</c:v>
                </c:pt>
                <c:pt idx="12">
                  <c:v>3.48349121613225</c:v>
                </c:pt>
                <c:pt idx="13">
                  <c:v>3.58667116367764</c:v>
                </c:pt>
                <c:pt idx="14">
                  <c:v>3.77712716208067</c:v>
                </c:pt>
                <c:pt idx="15">
                  <c:v>3.98163963712186</c:v>
                </c:pt>
                <c:pt idx="16">
                  <c:v>3.96315138258677</c:v>
                </c:pt>
                <c:pt idx="17">
                  <c:v>3.89176753973759</c:v>
                </c:pt>
                <c:pt idx="18">
                  <c:v>4.29624792366735</c:v>
                </c:pt>
                <c:pt idx="19">
                  <c:v>3.4271647850104</c:v>
                </c:pt>
                <c:pt idx="20">
                  <c:v>3.25031259514055</c:v>
                </c:pt>
                <c:pt idx="21">
                  <c:v>3.13274782855577</c:v>
                </c:pt>
                <c:pt idx="22">
                  <c:v>3.90896135442359</c:v>
                </c:pt>
                <c:pt idx="23">
                  <c:v>3.30076848413218</c:v>
                </c:pt>
                <c:pt idx="24">
                  <c:v>4.27674180537413</c:v>
                </c:pt>
                <c:pt idx="25">
                  <c:v>4.30593217195036</c:v>
                </c:pt>
                <c:pt idx="26">
                  <c:v>4.06801194502064</c:v>
                </c:pt>
                <c:pt idx="27">
                  <c:v>4.04186787149582</c:v>
                </c:pt>
                <c:pt idx="28">
                  <c:v>3.86642784643391</c:v>
                </c:pt>
                <c:pt idx="29">
                  <c:v>3.60466768308059</c:v>
                </c:pt>
                <c:pt idx="30">
                  <c:v>3.61051179685952</c:v>
                </c:pt>
                <c:pt idx="31">
                  <c:v>3.70721503295037</c:v>
                </c:pt>
                <c:pt idx="32">
                  <c:v>3.92051951144423</c:v>
                </c:pt>
                <c:pt idx="33">
                  <c:v>3.49871233488845</c:v>
                </c:pt>
                <c:pt idx="34">
                  <c:v>3.26396429265712</c:v>
                </c:pt>
                <c:pt idx="35">
                  <c:v>2.93006640015079</c:v>
                </c:pt>
                <c:pt idx="36">
                  <c:v>3.44328750641327</c:v>
                </c:pt>
                <c:pt idx="37">
                  <c:v>3.92363449929336</c:v>
                </c:pt>
                <c:pt idx="38">
                  <c:v>4.21179327527274</c:v>
                </c:pt>
                <c:pt idx="39">
                  <c:v>4.40813499818182</c:v>
                </c:pt>
                <c:pt idx="40">
                  <c:v>3.80773497313218</c:v>
                </c:pt>
                <c:pt idx="41">
                  <c:v>3.90194424020252</c:v>
                </c:pt>
                <c:pt idx="42">
                  <c:v>4.15097095472718</c:v>
                </c:pt>
                <c:pt idx="43">
                  <c:v>3.27065942444415</c:v>
                </c:pt>
                <c:pt idx="44">
                  <c:v>4.16141893168587</c:v>
                </c:pt>
                <c:pt idx="45">
                  <c:v>3.55033696371696</c:v>
                </c:pt>
                <c:pt idx="46">
                  <c:v>4.25234636488845</c:v>
                </c:pt>
                <c:pt idx="47">
                  <c:v>3.7582917492231</c:v>
                </c:pt>
                <c:pt idx="48">
                  <c:v>3.47799457397936</c:v>
                </c:pt>
                <c:pt idx="49">
                  <c:v>3.01997300167764</c:v>
                </c:pt>
                <c:pt idx="50">
                  <c:v>3.44012102515086</c:v>
                </c:pt>
                <c:pt idx="51">
                  <c:v>3.84942151142359</c:v>
                </c:pt>
                <c:pt idx="52">
                  <c:v>3.48226154461573</c:v>
                </c:pt>
                <c:pt idx="53">
                  <c:v>3.65650882442353</c:v>
                </c:pt>
                <c:pt idx="54">
                  <c:v>3.10512223952482</c:v>
                </c:pt>
                <c:pt idx="55">
                  <c:v>3.49763479073765</c:v>
                </c:pt>
                <c:pt idx="56">
                  <c:v>3.88053668467764</c:v>
                </c:pt>
                <c:pt idx="57">
                  <c:v>3.49516631127273</c:v>
                </c:pt>
                <c:pt idx="58">
                  <c:v>2.83841120626241</c:v>
                </c:pt>
                <c:pt idx="59">
                  <c:v>2.6475573435951</c:v>
                </c:pt>
                <c:pt idx="60">
                  <c:v>2.71005750238427</c:v>
                </c:pt>
                <c:pt idx="61">
                  <c:v>3.35739168057641</c:v>
                </c:pt>
                <c:pt idx="62">
                  <c:v>3.76452484425221</c:v>
                </c:pt>
                <c:pt idx="63">
                  <c:v>3.84590567091941</c:v>
                </c:pt>
                <c:pt idx="64">
                  <c:v>4.13764204704964</c:v>
                </c:pt>
                <c:pt idx="65">
                  <c:v>4.56941066374789</c:v>
                </c:pt>
                <c:pt idx="66">
                  <c:v>3.96354398774795</c:v>
                </c:pt>
                <c:pt idx="67">
                  <c:v>3.43149769445454</c:v>
                </c:pt>
                <c:pt idx="68">
                  <c:v>3.1902884461715</c:v>
                </c:pt>
                <c:pt idx="69">
                  <c:v>4.0001266399194</c:v>
                </c:pt>
                <c:pt idx="70">
                  <c:v>4.97238620295036</c:v>
                </c:pt>
                <c:pt idx="71">
                  <c:v>4.36250728759497</c:v>
                </c:pt>
                <c:pt idx="72">
                  <c:v>4.42785510485945</c:v>
                </c:pt>
                <c:pt idx="73">
                  <c:v>3.76257407403096</c:v>
                </c:pt>
                <c:pt idx="74">
                  <c:v>3.46652133375822</c:v>
                </c:pt>
                <c:pt idx="75">
                  <c:v>3.37456197458673</c:v>
                </c:pt>
                <c:pt idx="76">
                  <c:v>3.35756325128305</c:v>
                </c:pt>
                <c:pt idx="77">
                  <c:v>2.47770655016118</c:v>
                </c:pt>
                <c:pt idx="78">
                  <c:v>2.78603896992973</c:v>
                </c:pt>
                <c:pt idx="79">
                  <c:v>2.45735991222309</c:v>
                </c:pt>
                <c:pt idx="80">
                  <c:v>3.44946776566739</c:v>
                </c:pt>
                <c:pt idx="81">
                  <c:v>3.91594888082843</c:v>
                </c:pt>
                <c:pt idx="82">
                  <c:v>3.88008102790909</c:v>
                </c:pt>
                <c:pt idx="83">
                  <c:v>3.45358271904127</c:v>
                </c:pt>
                <c:pt idx="84">
                  <c:v>3.232550910343</c:v>
                </c:pt>
                <c:pt idx="85">
                  <c:v>3.50376405085952</c:v>
                </c:pt>
                <c:pt idx="86">
                  <c:v>2.93907886278723</c:v>
                </c:pt>
                <c:pt idx="87">
                  <c:v>3.25692923997936</c:v>
                </c:pt>
                <c:pt idx="88">
                  <c:v>2.10619228252482</c:v>
                </c:pt>
                <c:pt idx="89">
                  <c:v>3.01300689595036</c:v>
                </c:pt>
                <c:pt idx="90">
                  <c:v>4.58943635896905</c:v>
                </c:pt>
                <c:pt idx="91">
                  <c:v>4.24250476999996</c:v>
                </c:pt>
                <c:pt idx="92">
                  <c:v>4.21775939490909</c:v>
                </c:pt>
                <c:pt idx="93">
                  <c:v>3.36103850057641</c:v>
                </c:pt>
                <c:pt idx="94">
                  <c:v>3.59209688081818</c:v>
                </c:pt>
                <c:pt idx="95">
                  <c:v>3.66183024221285</c:v>
                </c:pt>
                <c:pt idx="96">
                  <c:v>3.56915881966732</c:v>
                </c:pt>
                <c:pt idx="97">
                  <c:v>3.97257502508058</c:v>
                </c:pt>
                <c:pt idx="98">
                  <c:v>3.6997405254855</c:v>
                </c:pt>
                <c:pt idx="99">
                  <c:v>2.89483839318174</c:v>
                </c:pt>
                <c:pt idx="100">
                  <c:v>2.48128183838427</c:v>
                </c:pt>
                <c:pt idx="101">
                  <c:v>2.49095809186782</c:v>
                </c:pt>
                <c:pt idx="102">
                  <c:v>2.24230508486782</c:v>
                </c:pt>
                <c:pt idx="103">
                  <c:v>2.31547458839459</c:v>
                </c:pt>
                <c:pt idx="104">
                  <c:v>2.55912249646486</c:v>
                </c:pt>
                <c:pt idx="105">
                  <c:v>2.26098351419218</c:v>
                </c:pt>
                <c:pt idx="106">
                  <c:v>2.416284147</c:v>
                </c:pt>
                <c:pt idx="107">
                  <c:v>2.36987500159509</c:v>
                </c:pt>
                <c:pt idx="108">
                  <c:v>2.46475052204127</c:v>
                </c:pt>
                <c:pt idx="109">
                  <c:v>2.41401169726241</c:v>
                </c:pt>
                <c:pt idx="110">
                  <c:v>2.26880034446486</c:v>
                </c:pt>
                <c:pt idx="111">
                  <c:v>3.0726394391611</c:v>
                </c:pt>
                <c:pt idx="112">
                  <c:v>3.84203488895039</c:v>
                </c:pt>
                <c:pt idx="113">
                  <c:v>2.71789961028304</c:v>
                </c:pt>
                <c:pt idx="114">
                  <c:v>4.38089925795873</c:v>
                </c:pt>
                <c:pt idx="115">
                  <c:v>4.68902235324177</c:v>
                </c:pt>
                <c:pt idx="116">
                  <c:v>5.48537001180787</c:v>
                </c:pt>
                <c:pt idx="117">
                  <c:v>4.73784451764668</c:v>
                </c:pt>
                <c:pt idx="118">
                  <c:v>4.70338465046486</c:v>
                </c:pt>
                <c:pt idx="119">
                  <c:v>4.42889123019214</c:v>
                </c:pt>
                <c:pt idx="120">
                  <c:v>3.8732072188285</c:v>
                </c:pt>
                <c:pt idx="121">
                  <c:v>3.86578700126248</c:v>
                </c:pt>
                <c:pt idx="122">
                  <c:v>4.021268814657</c:v>
                </c:pt>
                <c:pt idx="123">
                  <c:v>3.11836073862605</c:v>
                </c:pt>
                <c:pt idx="124">
                  <c:v>2.77866369408059</c:v>
                </c:pt>
                <c:pt idx="125">
                  <c:v>3.2038885195145</c:v>
                </c:pt>
                <c:pt idx="126">
                  <c:v>3.06807869123145</c:v>
                </c:pt>
                <c:pt idx="127">
                  <c:v>2.69382447627273</c:v>
                </c:pt>
                <c:pt idx="128">
                  <c:v>3.19024021404964</c:v>
                </c:pt>
                <c:pt idx="129">
                  <c:v>3.30518743153514</c:v>
                </c:pt>
                <c:pt idx="130">
                  <c:v>2.71631004030368</c:v>
                </c:pt>
                <c:pt idx="131">
                  <c:v>2.64789408436364</c:v>
                </c:pt>
                <c:pt idx="132">
                  <c:v>2.95997582622306</c:v>
                </c:pt>
                <c:pt idx="133">
                  <c:v>3.04734703981818</c:v>
                </c:pt>
                <c:pt idx="134">
                  <c:v>3.26727078802072</c:v>
                </c:pt>
                <c:pt idx="135">
                  <c:v>3.51982524474791</c:v>
                </c:pt>
                <c:pt idx="136">
                  <c:v>3.24951476652489</c:v>
                </c:pt>
                <c:pt idx="137">
                  <c:v>2.73097881437395</c:v>
                </c:pt>
                <c:pt idx="138">
                  <c:v>4.22398058842359</c:v>
                </c:pt>
                <c:pt idx="139">
                  <c:v>4.42834343903096</c:v>
                </c:pt>
                <c:pt idx="140">
                  <c:v>5.56957620817147</c:v>
                </c:pt>
                <c:pt idx="141">
                  <c:v>4.99750125799987</c:v>
                </c:pt>
                <c:pt idx="142">
                  <c:v>4.14288488744418</c:v>
                </c:pt>
                <c:pt idx="143">
                  <c:v>4.08619861891941</c:v>
                </c:pt>
                <c:pt idx="144">
                  <c:v>3.79967878604127</c:v>
                </c:pt>
                <c:pt idx="145">
                  <c:v>4.01507580589877</c:v>
                </c:pt>
                <c:pt idx="146">
                  <c:v>3.76562348659509</c:v>
                </c:pt>
                <c:pt idx="147">
                  <c:v>3.23662495002064</c:v>
                </c:pt>
                <c:pt idx="148">
                  <c:v>3.13919518504964</c:v>
                </c:pt>
                <c:pt idx="149">
                  <c:v>2.809696877686</c:v>
                </c:pt>
                <c:pt idx="150">
                  <c:v>3.40783709149582</c:v>
                </c:pt>
                <c:pt idx="151">
                  <c:v>2.55447170303096</c:v>
                </c:pt>
                <c:pt idx="152">
                  <c:v>3.2312154959194</c:v>
                </c:pt>
                <c:pt idx="153">
                  <c:v>3.28280277480786</c:v>
                </c:pt>
                <c:pt idx="154">
                  <c:v>3.12838359527273</c:v>
                </c:pt>
                <c:pt idx="155">
                  <c:v>3.00977004447518</c:v>
                </c:pt>
                <c:pt idx="156">
                  <c:v>2.70409235240498</c:v>
                </c:pt>
                <c:pt idx="157">
                  <c:v>2.771812426657</c:v>
                </c:pt>
                <c:pt idx="158">
                  <c:v>2.7892302235145</c:v>
                </c:pt>
                <c:pt idx="159">
                  <c:v>2.71314496191941</c:v>
                </c:pt>
                <c:pt idx="160">
                  <c:v>3.19954899749582</c:v>
                </c:pt>
                <c:pt idx="161">
                  <c:v>3.64017012564668</c:v>
                </c:pt>
                <c:pt idx="162">
                  <c:v>3.50900224773764</c:v>
                </c:pt>
                <c:pt idx="163">
                  <c:v>4.01546546343391</c:v>
                </c:pt>
                <c:pt idx="164">
                  <c:v>4.20888534102064</c:v>
                </c:pt>
                <c:pt idx="165">
                  <c:v>5.81236177198968</c:v>
                </c:pt>
                <c:pt idx="166">
                  <c:v>6.07495671060538</c:v>
                </c:pt>
                <c:pt idx="167">
                  <c:v>5.00675292576855</c:v>
                </c:pt>
                <c:pt idx="168">
                  <c:v>7.08684953593795</c:v>
                </c:pt>
              </c:numCache>
            </c:numRef>
          </c:xVal>
          <c:yVal>
            <c:numRef>
              <c:f>'LMS BNG'!$C$2:$C$170</c:f>
              <c:numCache>
                <c:formatCode>General</c:formatCode>
                <c:ptCount val="169"/>
                <c:pt idx="0">
                  <c:v>3.3980246271667</c:v>
                </c:pt>
                <c:pt idx="1">
                  <c:v>3.73652926923728</c:v>
                </c:pt>
                <c:pt idx="2">
                  <c:v>5.22195097117788</c:v>
                </c:pt>
                <c:pt idx="3">
                  <c:v>4.80601320400601</c:v>
                </c:pt>
                <c:pt idx="4">
                  <c:v>2.49086588556471</c:v>
                </c:pt>
                <c:pt idx="5">
                  <c:v>2.09754794788149</c:v>
                </c:pt>
                <c:pt idx="6">
                  <c:v>2.13038540716546</c:v>
                </c:pt>
                <c:pt idx="7">
                  <c:v>2.08236250999356</c:v>
                </c:pt>
                <c:pt idx="8">
                  <c:v>1.42386424137965</c:v>
                </c:pt>
                <c:pt idx="9">
                  <c:v>3.21146183329086</c:v>
                </c:pt>
                <c:pt idx="10">
                  <c:v>3.2783053861165</c:v>
                </c:pt>
                <c:pt idx="11">
                  <c:v>3.38626422258474</c:v>
                </c:pt>
                <c:pt idx="12">
                  <c:v>3.12919673237853</c:v>
                </c:pt>
                <c:pt idx="13">
                  <c:v>4.77272083720877</c:v>
                </c:pt>
                <c:pt idx="14">
                  <c:v>3.93850819011124</c:v>
                </c:pt>
                <c:pt idx="15">
                  <c:v>4.72464781368827</c:v>
                </c:pt>
                <c:pt idx="16">
                  <c:v>4.97541476057154</c:v>
                </c:pt>
                <c:pt idx="17">
                  <c:v>2.67031173727246</c:v>
                </c:pt>
                <c:pt idx="18">
                  <c:v>4.41763142264069</c:v>
                </c:pt>
                <c:pt idx="19">
                  <c:v>2.9137732271243</c:v>
                </c:pt>
                <c:pt idx="20">
                  <c:v>4.24440908706214</c:v>
                </c:pt>
                <c:pt idx="21">
                  <c:v>2.31170293582829</c:v>
                </c:pt>
                <c:pt idx="22">
                  <c:v>5.01249350761059</c:v>
                </c:pt>
                <c:pt idx="23">
                  <c:v>3.72866101581812</c:v>
                </c:pt>
                <c:pt idx="24">
                  <c:v>5.67198486453566</c:v>
                </c:pt>
                <c:pt idx="25">
                  <c:v>3.80980878895554</c:v>
                </c:pt>
                <c:pt idx="26">
                  <c:v>2.99277211083404</c:v>
                </c:pt>
                <c:pt idx="27">
                  <c:v>4.54641624869343</c:v>
                </c:pt>
                <c:pt idx="28">
                  <c:v>2.59818793994984</c:v>
                </c:pt>
                <c:pt idx="29">
                  <c:v>4.96963141913854</c:v>
                </c:pt>
                <c:pt idx="30">
                  <c:v>3.46965939671702</c:v>
                </c:pt>
                <c:pt idx="31">
                  <c:v>3.10662073541845</c:v>
                </c:pt>
                <c:pt idx="32">
                  <c:v>2.65976137335908</c:v>
                </c:pt>
                <c:pt idx="33">
                  <c:v>4.45627387876384</c:v>
                </c:pt>
                <c:pt idx="34">
                  <c:v>4.00559033392464</c:v>
                </c:pt>
                <c:pt idx="35">
                  <c:v>3.82493093210168</c:v>
                </c:pt>
                <c:pt idx="36">
                  <c:v>2.17059203408999</c:v>
                </c:pt>
                <c:pt idx="37">
                  <c:v>4.9174833155282</c:v>
                </c:pt>
                <c:pt idx="38">
                  <c:v>5.55299750766887</c:v>
                </c:pt>
                <c:pt idx="39">
                  <c:v>4.98794597087411</c:v>
                </c:pt>
                <c:pt idx="40">
                  <c:v>2.8774574652115</c:v>
                </c:pt>
                <c:pt idx="41">
                  <c:v>2.70248138082475</c:v>
                </c:pt>
                <c:pt idx="42">
                  <c:v>5.3951455247436</c:v>
                </c:pt>
                <c:pt idx="43">
                  <c:v>2.25714052475786</c:v>
                </c:pt>
                <c:pt idx="44">
                  <c:v>2.6304196698519</c:v>
                </c:pt>
                <c:pt idx="45">
                  <c:v>4.64681238257346</c:v>
                </c:pt>
                <c:pt idx="46">
                  <c:v>5.48279624284647</c:v>
                </c:pt>
                <c:pt idx="47">
                  <c:v>2.68777141464309</c:v>
                </c:pt>
                <c:pt idx="48">
                  <c:v>3.07951311618373</c:v>
                </c:pt>
                <c:pt idx="49">
                  <c:v>3.2883098311548</c:v>
                </c:pt>
                <c:pt idx="50">
                  <c:v>3.57682396081793</c:v>
                </c:pt>
                <c:pt idx="51">
                  <c:v>4.01561257519429</c:v>
                </c:pt>
                <c:pt idx="52">
                  <c:v>3.70717907998006</c:v>
                </c:pt>
                <c:pt idx="53">
                  <c:v>4.49076273014971</c:v>
                </c:pt>
                <c:pt idx="54">
                  <c:v>2.63441366143036</c:v>
                </c:pt>
                <c:pt idx="55">
                  <c:v>3.49030867549153</c:v>
                </c:pt>
                <c:pt idx="56">
                  <c:v>2.61675605008206</c:v>
                </c:pt>
                <c:pt idx="57">
                  <c:v>4.54313608475749</c:v>
                </c:pt>
                <c:pt idx="58">
                  <c:v>2.41412006076889</c:v>
                </c:pt>
                <c:pt idx="59">
                  <c:v>1.80195234370821</c:v>
                </c:pt>
                <c:pt idx="60">
                  <c:v>1.77579935723745</c:v>
                </c:pt>
                <c:pt idx="61">
                  <c:v>3.20800194024677</c:v>
                </c:pt>
                <c:pt idx="62">
                  <c:v>2.83641966511054</c:v>
                </c:pt>
                <c:pt idx="63">
                  <c:v>4.10450778666321</c:v>
                </c:pt>
                <c:pt idx="64">
                  <c:v>4.42794085346866</c:v>
                </c:pt>
                <c:pt idx="65">
                  <c:v>4.20246543275837</c:v>
                </c:pt>
                <c:pt idx="66">
                  <c:v>4.93082890985884</c:v>
                </c:pt>
                <c:pt idx="67">
                  <c:v>2.87391507730491</c:v>
                </c:pt>
                <c:pt idx="68">
                  <c:v>2.53256234428316</c:v>
                </c:pt>
                <c:pt idx="69">
                  <c:v>3.89144227301312</c:v>
                </c:pt>
                <c:pt idx="70">
                  <c:v>3.33871771489658</c:v>
                </c:pt>
                <c:pt idx="71">
                  <c:v>5.1356182126527</c:v>
                </c:pt>
                <c:pt idx="72">
                  <c:v>3.41659222216657</c:v>
                </c:pt>
                <c:pt idx="73">
                  <c:v>3.93873371224189</c:v>
                </c:pt>
                <c:pt idx="74">
                  <c:v>3.19241888730427</c:v>
                </c:pt>
                <c:pt idx="75">
                  <c:v>2.30651146425628</c:v>
                </c:pt>
                <c:pt idx="76">
                  <c:v>3.68156587116194</c:v>
                </c:pt>
                <c:pt idx="77">
                  <c:v>2.40181163848463</c:v>
                </c:pt>
                <c:pt idx="78">
                  <c:v>3.25821169952988</c:v>
                </c:pt>
                <c:pt idx="79">
                  <c:v>2.52482953126506</c:v>
                </c:pt>
                <c:pt idx="80">
                  <c:v>4.52778320027258</c:v>
                </c:pt>
                <c:pt idx="81">
                  <c:v>4.75731185958682</c:v>
                </c:pt>
                <c:pt idx="82">
                  <c:v>5.31599246008642</c:v>
                </c:pt>
                <c:pt idx="83">
                  <c:v>2.27702745604324</c:v>
                </c:pt>
                <c:pt idx="84">
                  <c:v>4.43973161651747</c:v>
                </c:pt>
                <c:pt idx="85">
                  <c:v>3.14743052351415</c:v>
                </c:pt>
                <c:pt idx="86">
                  <c:v>3.01362558569209</c:v>
                </c:pt>
                <c:pt idx="87">
                  <c:v>3.04917438675402</c:v>
                </c:pt>
                <c:pt idx="88">
                  <c:v>1.75901034028424</c:v>
                </c:pt>
                <c:pt idx="89">
                  <c:v>2.34681303400368</c:v>
                </c:pt>
                <c:pt idx="90">
                  <c:v>5.24489605780074</c:v>
                </c:pt>
                <c:pt idx="91">
                  <c:v>4.83050268803908</c:v>
                </c:pt>
                <c:pt idx="92">
                  <c:v>4.05479823562217</c:v>
                </c:pt>
                <c:pt idx="93">
                  <c:v>2.41254351950966</c:v>
                </c:pt>
                <c:pt idx="94">
                  <c:v>4.24270787678687</c:v>
                </c:pt>
                <c:pt idx="95">
                  <c:v>4.80252749633588</c:v>
                </c:pt>
                <c:pt idx="96">
                  <c:v>2.29914832897681</c:v>
                </c:pt>
                <c:pt idx="97">
                  <c:v>3.40033269091374</c:v>
                </c:pt>
                <c:pt idx="98">
                  <c:v>5.17032726736314</c:v>
                </c:pt>
                <c:pt idx="99">
                  <c:v>3.45606128523045</c:v>
                </c:pt>
                <c:pt idx="100">
                  <c:v>2.78318210623212</c:v>
                </c:pt>
                <c:pt idx="101">
                  <c:v>1.57031886594193</c:v>
                </c:pt>
                <c:pt idx="102">
                  <c:v>2.67482436417788</c:v>
                </c:pt>
                <c:pt idx="103">
                  <c:v>2.68104584041238</c:v>
                </c:pt>
                <c:pt idx="104">
                  <c:v>1.86869682989368</c:v>
                </c:pt>
                <c:pt idx="105">
                  <c:v>2.91306010357548</c:v>
                </c:pt>
                <c:pt idx="106">
                  <c:v>2.55465959582699</c:v>
                </c:pt>
                <c:pt idx="107">
                  <c:v>1.93278766405856</c:v>
                </c:pt>
                <c:pt idx="108">
                  <c:v>2.49499415566139</c:v>
                </c:pt>
                <c:pt idx="109">
                  <c:v>2.72194692431244</c:v>
                </c:pt>
                <c:pt idx="110">
                  <c:v>2.08857596008315</c:v>
                </c:pt>
                <c:pt idx="111">
                  <c:v>4.00485221618883</c:v>
                </c:pt>
                <c:pt idx="112">
                  <c:v>3.366934172864</c:v>
                </c:pt>
                <c:pt idx="113">
                  <c:v>1.9527400154662</c:v>
                </c:pt>
                <c:pt idx="114">
                  <c:v>5.42530112127965</c:v>
                </c:pt>
                <c:pt idx="115">
                  <c:v>5.2390831422857</c:v>
                </c:pt>
                <c:pt idx="116">
                  <c:v>5.38934218530149</c:v>
                </c:pt>
                <c:pt idx="117">
                  <c:v>3.89700925379445</c:v>
                </c:pt>
                <c:pt idx="118">
                  <c:v>4.03156853232328</c:v>
                </c:pt>
                <c:pt idx="119">
                  <c:v>3.4111974211094</c:v>
                </c:pt>
                <c:pt idx="120">
                  <c:v>4.74455782442503</c:v>
                </c:pt>
                <c:pt idx="121">
                  <c:v>3.24215239335953</c:v>
                </c:pt>
                <c:pt idx="122">
                  <c:v>3.94710723902714</c:v>
                </c:pt>
                <c:pt idx="123">
                  <c:v>4.27242875037177</c:v>
                </c:pt>
                <c:pt idx="124">
                  <c:v>3.70850659301934</c:v>
                </c:pt>
                <c:pt idx="125">
                  <c:v>2.78447542658296</c:v>
                </c:pt>
                <c:pt idx="126">
                  <c:v>3.30820916812427</c:v>
                </c:pt>
                <c:pt idx="127">
                  <c:v>1.97948831245202</c:v>
                </c:pt>
                <c:pt idx="128">
                  <c:v>4.2602687499288</c:v>
                </c:pt>
                <c:pt idx="129">
                  <c:v>2.71583944604979</c:v>
                </c:pt>
                <c:pt idx="130">
                  <c:v>3.36467327962473</c:v>
                </c:pt>
                <c:pt idx="131">
                  <c:v>3.33957833005274</c:v>
                </c:pt>
                <c:pt idx="132">
                  <c:v>3.82207652854881</c:v>
                </c:pt>
                <c:pt idx="133">
                  <c:v>1.99221724327898</c:v>
                </c:pt>
                <c:pt idx="134">
                  <c:v>3.81191961852293</c:v>
                </c:pt>
                <c:pt idx="135">
                  <c:v>4.27569625614217</c:v>
                </c:pt>
                <c:pt idx="136">
                  <c:v>3.11084561632218</c:v>
                </c:pt>
                <c:pt idx="137">
                  <c:v>3.20606528726288</c:v>
                </c:pt>
                <c:pt idx="138">
                  <c:v>2.94867989017398</c:v>
                </c:pt>
                <c:pt idx="139">
                  <c:v>4.91411689648437</c:v>
                </c:pt>
                <c:pt idx="140">
                  <c:v>4.81461573198637</c:v>
                </c:pt>
                <c:pt idx="141">
                  <c:v>5.90671905953215</c:v>
                </c:pt>
                <c:pt idx="142">
                  <c:v>5.63060793597335</c:v>
                </c:pt>
                <c:pt idx="143">
                  <c:v>5.6095529247525</c:v>
                </c:pt>
                <c:pt idx="144">
                  <c:v>4.41106457751797</c:v>
                </c:pt>
                <c:pt idx="145">
                  <c:v>3.68938466538446</c:v>
                </c:pt>
                <c:pt idx="146">
                  <c:v>4.26828573461516</c:v>
                </c:pt>
                <c:pt idx="147">
                  <c:v>3.7900078873291</c:v>
                </c:pt>
                <c:pt idx="148">
                  <c:v>3.46834051587854</c:v>
                </c:pt>
                <c:pt idx="149">
                  <c:v>2.24326214345908</c:v>
                </c:pt>
                <c:pt idx="150">
                  <c:v>4.62486508578183</c:v>
                </c:pt>
                <c:pt idx="151">
                  <c:v>3.09657996925456</c:v>
                </c:pt>
                <c:pt idx="152">
                  <c:v>4.42978149873719</c:v>
                </c:pt>
                <c:pt idx="153">
                  <c:v>3.22909125519374</c:v>
                </c:pt>
                <c:pt idx="154">
                  <c:v>4.36865976651593</c:v>
                </c:pt>
                <c:pt idx="155">
                  <c:v>1.92516013999091</c:v>
                </c:pt>
                <c:pt idx="156">
                  <c:v>1.73019969530105</c:v>
                </c:pt>
                <c:pt idx="157">
                  <c:v>2.45319482255343</c:v>
                </c:pt>
                <c:pt idx="158">
                  <c:v>2.24681466225246</c:v>
                </c:pt>
                <c:pt idx="159">
                  <c:v>2.88754909134644</c:v>
                </c:pt>
                <c:pt idx="160">
                  <c:v>4.37755326794962</c:v>
                </c:pt>
                <c:pt idx="161">
                  <c:v>4.5868910863777</c:v>
                </c:pt>
                <c:pt idx="162">
                  <c:v>3.26284405718618</c:v>
                </c:pt>
                <c:pt idx="163">
                  <c:v>4.88944412480028</c:v>
                </c:pt>
                <c:pt idx="164">
                  <c:v>3.5961475757146</c:v>
                </c:pt>
                <c:pt idx="165">
                  <c:v>3.72178907255249</c:v>
                </c:pt>
                <c:pt idx="166">
                  <c:v>6.93682924090135</c:v>
                </c:pt>
                <c:pt idx="167">
                  <c:v>4.63023659841964</c:v>
                </c:pt>
                <c:pt idx="168">
                  <c:v>7.05845332050989</c:v>
                </c:pt>
              </c:numCache>
            </c:numRef>
          </c:yVal>
          <c:smooth val="0"/>
        </c:ser>
        <c:dLbls>
          <c:showLegendKey val="0"/>
          <c:showVal val="0"/>
          <c:showCatName val="0"/>
          <c:showSerName val="0"/>
          <c:showPercent val="0"/>
          <c:showBubbleSize val="0"/>
        </c:dLbls>
        <c:axId val="205301248"/>
        <c:axId val="205303168"/>
      </c:scatterChart>
      <c:valAx>
        <c:axId val="20530124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manualLayout>
              <c:xMode val="edge"/>
              <c:yMode val="edge"/>
              <c:x val="0.476488983605273"/>
              <c:y val="0.878470721205767"/>
            </c:manualLayout>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05303168"/>
        <c:crosses val="autoZero"/>
        <c:crossBetween val="midCat"/>
      </c:valAx>
      <c:valAx>
        <c:axId val="20530316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manualLayout>
              <c:xMode val="edge"/>
              <c:yMode val="edge"/>
              <c:x val="0"/>
              <c:y val="0.246877480639717"/>
            </c:manualLayout>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05301248"/>
        <c:crosses val="autoZero"/>
        <c:crossBetween val="midCat"/>
      </c:valAx>
    </c:plotArea>
    <c:plotVisOnly val="1"/>
    <c:dispBlanksAs val="gap"/>
    <c:showDLblsOverMax val="0"/>
  </c:chart>
  <c:spPr>
    <a:ln w="3175" cap="rnd"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7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overlay val="0"/>
    </c:title>
    <c:autoTitleDeleted val="0"/>
    <c:plotArea>
      <c:layout>
        <c:manualLayout>
          <c:layoutTarget val="inner"/>
          <c:xMode val="edge"/>
          <c:yMode val="edge"/>
          <c:x val="0.148568838383924"/>
          <c:y val="0.143645833333333"/>
          <c:w val="0.777145497141669"/>
          <c:h val="0.602230150918635"/>
        </c:manualLayout>
      </c:layout>
      <c:scatterChart>
        <c:scatterStyle val="smoothMarker"/>
        <c:varyColors val="0"/>
        <c:ser>
          <c:idx val="0"/>
          <c:order val="0"/>
          <c:spPr>
            <a:ln w="28575" cap="rnd" cmpd="sng" algn="ctr">
              <a:noFill/>
              <a:prstDash val="solid"/>
              <a:round/>
            </a:ln>
          </c:spPr>
          <c:marker>
            <c:symbol val="circle"/>
            <c:size val="4"/>
            <c:spPr>
              <a:gradFill>
                <a:gsLst>
                  <a:gs pos="0">
                    <a:srgbClr val="D6B19C"/>
                  </a:gs>
                  <a:gs pos="30000">
                    <a:srgbClr val="D49E6C"/>
                  </a:gs>
                  <a:gs pos="70000">
                    <a:srgbClr val="A65528"/>
                  </a:gs>
                  <a:gs pos="100000">
                    <a:srgbClr val="663012"/>
                  </a:gs>
                </a:gsLst>
                <a:lin ang="5400000" scaled="0"/>
              </a:gradFill>
              <a:ln w="9525" cap="flat" cmpd="sng" algn="ctr">
                <a:noFill/>
                <a:prstDash val="solid"/>
                <a:round/>
              </a:ln>
              <a:scene3d>
                <a:camera prst="orthographicFront"/>
                <a:lightRig rig="threePt" dir="t"/>
              </a:scene3d>
              <a:sp3d prstMaterial="softEdge"/>
            </c:spPr>
          </c:marker>
          <c:dLbls>
            <c:delete val="1"/>
          </c:dLbls>
          <c:xVal>
            <c:numRef>
              <c:f>' BNG Iterative'!$D$2:$D$169</c:f>
              <c:numCache>
                <c:formatCode>General</c:formatCode>
                <c:ptCount val="168"/>
                <c:pt idx="0">
                  <c:v>3.56308209780014</c:v>
                </c:pt>
                <c:pt idx="1">
                  <c:v>3.79199374763591</c:v>
                </c:pt>
                <c:pt idx="2">
                  <c:v>4.19185872725497</c:v>
                </c:pt>
                <c:pt idx="3">
                  <c:v>3.45077945809656</c:v>
                </c:pt>
                <c:pt idx="4">
                  <c:v>3.57685789449172</c:v>
                </c:pt>
                <c:pt idx="5">
                  <c:v>3.14092579707197</c:v>
                </c:pt>
                <c:pt idx="6">
                  <c:v>2.82760319421514</c:v>
                </c:pt>
                <c:pt idx="7">
                  <c:v>1.98454793781768</c:v>
                </c:pt>
                <c:pt idx="8">
                  <c:v>2.47397886153336</c:v>
                </c:pt>
                <c:pt idx="9">
                  <c:v>3.08393506129166</c:v>
                </c:pt>
                <c:pt idx="10">
                  <c:v>3.77561513287824</c:v>
                </c:pt>
                <c:pt idx="11">
                  <c:v>5.29669413697789</c:v>
                </c:pt>
                <c:pt idx="12">
                  <c:v>4.9878447515712</c:v>
                </c:pt>
                <c:pt idx="13">
                  <c:v>4.15220018865392</c:v>
                </c:pt>
                <c:pt idx="14">
                  <c:v>3.54338497631847</c:v>
                </c:pt>
                <c:pt idx="15">
                  <c:v>2.97319697351685</c:v>
                </c:pt>
                <c:pt idx="16">
                  <c:v>3.78793447586062</c:v>
                </c:pt>
                <c:pt idx="17">
                  <c:v>5.60789976441311</c:v>
                </c:pt>
                <c:pt idx="18">
                  <c:v>4.01061339989439</c:v>
                </c:pt>
                <c:pt idx="19">
                  <c:v>3.10394875867967</c:v>
                </c:pt>
                <c:pt idx="20">
                  <c:v>4.22011342053296</c:v>
                </c:pt>
                <c:pt idx="21">
                  <c:v>4.49639061787587</c:v>
                </c:pt>
                <c:pt idx="22">
                  <c:v>3.20289467303566</c:v>
                </c:pt>
                <c:pt idx="23">
                  <c:v>4.26095338323958</c:v>
                </c:pt>
                <c:pt idx="24">
                  <c:v>4.59358571609283</c:v>
                </c:pt>
                <c:pt idx="25">
                  <c:v>4.49651017378752</c:v>
                </c:pt>
                <c:pt idx="26">
                  <c:v>4.84626983497515</c:v>
                </c:pt>
                <c:pt idx="27">
                  <c:v>3.31034409787148</c:v>
                </c:pt>
                <c:pt idx="28">
                  <c:v>3.59666199657847</c:v>
                </c:pt>
                <c:pt idx="29">
                  <c:v>4.90680408871844</c:v>
                </c:pt>
                <c:pt idx="30">
                  <c:v>4.85048279068551</c:v>
                </c:pt>
                <c:pt idx="31">
                  <c:v>3.95054735182125</c:v>
                </c:pt>
                <c:pt idx="32">
                  <c:v>3.90625311605734</c:v>
                </c:pt>
                <c:pt idx="33">
                  <c:v>4.70810418269948</c:v>
                </c:pt>
                <c:pt idx="34">
                  <c:v>2.35955898022248</c:v>
                </c:pt>
                <c:pt idx="35">
                  <c:v>3.48375753346043</c:v>
                </c:pt>
                <c:pt idx="36">
                  <c:v>4.12988069643154</c:v>
                </c:pt>
                <c:pt idx="37">
                  <c:v>3.61312448606056</c:v>
                </c:pt>
                <c:pt idx="38">
                  <c:v>3.36910784916587</c:v>
                </c:pt>
                <c:pt idx="39">
                  <c:v>4.50082524509088</c:v>
                </c:pt>
                <c:pt idx="40">
                  <c:v>4.09544217146951</c:v>
                </c:pt>
                <c:pt idx="41">
                  <c:v>5.71995290484864</c:v>
                </c:pt>
                <c:pt idx="42">
                  <c:v>4.11994486702029</c:v>
                </c:pt>
                <c:pt idx="43">
                  <c:v>4.39937998970375</c:v>
                </c:pt>
                <c:pt idx="44">
                  <c:v>6.03626952898365</c:v>
                </c:pt>
                <c:pt idx="45">
                  <c:v>2.54328308633308</c:v>
                </c:pt>
                <c:pt idx="46">
                  <c:v>4.95715539867075</c:v>
                </c:pt>
                <c:pt idx="47">
                  <c:v>4.47039984700808</c:v>
                </c:pt>
                <c:pt idx="48">
                  <c:v>5.02831682709993</c:v>
                </c:pt>
                <c:pt idx="49">
                  <c:v>2.71356852190409</c:v>
                </c:pt>
                <c:pt idx="50">
                  <c:v>2.74587745761626</c:v>
                </c:pt>
                <c:pt idx="51">
                  <c:v>4.32486552569253</c:v>
                </c:pt>
                <c:pt idx="52">
                  <c:v>5.02572765503237</c:v>
                </c:pt>
                <c:pt idx="53">
                  <c:v>4.36108435265632</c:v>
                </c:pt>
                <c:pt idx="54">
                  <c:v>2.868115846225</c:v>
                </c:pt>
                <c:pt idx="55">
                  <c:v>2.8542546173308</c:v>
                </c:pt>
                <c:pt idx="56">
                  <c:v>3.74058382293359</c:v>
                </c:pt>
                <c:pt idx="57">
                  <c:v>3.5161155022218</c:v>
                </c:pt>
                <c:pt idx="58">
                  <c:v>3.01174314682393</c:v>
                </c:pt>
                <c:pt idx="59">
                  <c:v>3.172119347698</c:v>
                </c:pt>
                <c:pt idx="60">
                  <c:v>3.99233737554577</c:v>
                </c:pt>
                <c:pt idx="61">
                  <c:v>2.92021147279303</c:v>
                </c:pt>
                <c:pt idx="62">
                  <c:v>4.02774574536876</c:v>
                </c:pt>
                <c:pt idx="63">
                  <c:v>5.59492677357228</c:v>
                </c:pt>
                <c:pt idx="64">
                  <c:v>5.9116311874142</c:v>
                </c:pt>
                <c:pt idx="65">
                  <c:v>5.09317090504869</c:v>
                </c:pt>
                <c:pt idx="66">
                  <c:v>4.67348193922914</c:v>
                </c:pt>
                <c:pt idx="67">
                  <c:v>3.56166510096656</c:v>
                </c:pt>
                <c:pt idx="68">
                  <c:v>3.07690098847532</c:v>
                </c:pt>
                <c:pt idx="69">
                  <c:v>5.60346944797245</c:v>
                </c:pt>
                <c:pt idx="70">
                  <c:v>4.0705387207287</c:v>
                </c:pt>
                <c:pt idx="71">
                  <c:v>5.48690428823876</c:v>
                </c:pt>
                <c:pt idx="72">
                  <c:v>4.79653975013509</c:v>
                </c:pt>
                <c:pt idx="73">
                  <c:v>4.80630752791278</c:v>
                </c:pt>
                <c:pt idx="74">
                  <c:v>3.47532955656238</c:v>
                </c:pt>
                <c:pt idx="75">
                  <c:v>3.52607150701902</c:v>
                </c:pt>
                <c:pt idx="76">
                  <c:v>3.77463040487558</c:v>
                </c:pt>
                <c:pt idx="77">
                  <c:v>2.72328187182746</c:v>
                </c:pt>
                <c:pt idx="78">
                  <c:v>2.5116205460234</c:v>
                </c:pt>
                <c:pt idx="79">
                  <c:v>2.51596980170004</c:v>
                </c:pt>
                <c:pt idx="80">
                  <c:v>5.08976082899435</c:v>
                </c:pt>
                <c:pt idx="81">
                  <c:v>5.19705422727986</c:v>
                </c:pt>
                <c:pt idx="82">
                  <c:v>5.60413125535595</c:v>
                </c:pt>
                <c:pt idx="83">
                  <c:v>3.32225213504213</c:v>
                </c:pt>
                <c:pt idx="84">
                  <c:v>3.88826962261029</c:v>
                </c:pt>
                <c:pt idx="85">
                  <c:v>3.88283506737288</c:v>
                </c:pt>
                <c:pt idx="86">
                  <c:v>2.95281427706213</c:v>
                </c:pt>
                <c:pt idx="87">
                  <c:v>3.66510368317413</c:v>
                </c:pt>
                <c:pt idx="88">
                  <c:v>2.42298273254194</c:v>
                </c:pt>
                <c:pt idx="89">
                  <c:v>2.17209560217906</c:v>
                </c:pt>
                <c:pt idx="90">
                  <c:v>5.3711151472643</c:v>
                </c:pt>
                <c:pt idx="91">
                  <c:v>3.71169050920778</c:v>
                </c:pt>
                <c:pt idx="92">
                  <c:v>3.67687313731561</c:v>
                </c:pt>
                <c:pt idx="93">
                  <c:v>4.31402130476453</c:v>
                </c:pt>
                <c:pt idx="94">
                  <c:v>5.04247388520931</c:v>
                </c:pt>
                <c:pt idx="95">
                  <c:v>2.8627642837152</c:v>
                </c:pt>
                <c:pt idx="96">
                  <c:v>2.725970697993</c:v>
                </c:pt>
                <c:pt idx="97">
                  <c:v>5.54900878488504</c:v>
                </c:pt>
                <c:pt idx="98">
                  <c:v>3.45878204791408</c:v>
                </c:pt>
                <c:pt idx="99">
                  <c:v>2.58902328432577</c:v>
                </c:pt>
                <c:pt idx="100">
                  <c:v>1.80225236810687</c:v>
                </c:pt>
                <c:pt idx="101">
                  <c:v>3.46396862838423</c:v>
                </c:pt>
                <c:pt idx="102">
                  <c:v>2.850779451483</c:v>
                </c:pt>
                <c:pt idx="103">
                  <c:v>2.71938318972953</c:v>
                </c:pt>
                <c:pt idx="104">
                  <c:v>2.04905571111181</c:v>
                </c:pt>
                <c:pt idx="105">
                  <c:v>2.94082021547287</c:v>
                </c:pt>
                <c:pt idx="106">
                  <c:v>2.39470248554822</c:v>
                </c:pt>
                <c:pt idx="107">
                  <c:v>1.88313742000254</c:v>
                </c:pt>
                <c:pt idx="108">
                  <c:v>3.15206832242438</c:v>
                </c:pt>
                <c:pt idx="109">
                  <c:v>2.15919953766812</c:v>
                </c:pt>
                <c:pt idx="110">
                  <c:v>2.60282806577198</c:v>
                </c:pt>
                <c:pt idx="111">
                  <c:v>3.334295206199</c:v>
                </c:pt>
                <c:pt idx="112">
                  <c:v>3.9709043135493</c:v>
                </c:pt>
                <c:pt idx="113">
                  <c:v>2.59440118994621</c:v>
                </c:pt>
                <c:pt idx="114">
                  <c:v>3.99356852319554</c:v>
                </c:pt>
                <c:pt idx="115">
                  <c:v>4.63254506220495</c:v>
                </c:pt>
                <c:pt idx="116">
                  <c:v>4.14821453964584</c:v>
                </c:pt>
                <c:pt idx="117">
                  <c:v>3.54821461278492</c:v>
                </c:pt>
                <c:pt idx="118">
                  <c:v>5.81839736386068</c:v>
                </c:pt>
                <c:pt idx="119">
                  <c:v>3.18103074931855</c:v>
                </c:pt>
                <c:pt idx="120">
                  <c:v>5.08976589923376</c:v>
                </c:pt>
                <c:pt idx="121">
                  <c:v>5.23696696148338</c:v>
                </c:pt>
                <c:pt idx="122">
                  <c:v>3.6208360248285</c:v>
                </c:pt>
                <c:pt idx="123">
                  <c:v>2.49264577681617</c:v>
                </c:pt>
                <c:pt idx="124">
                  <c:v>2.52500716959154</c:v>
                </c:pt>
                <c:pt idx="125">
                  <c:v>2.8807332960972</c:v>
                </c:pt>
                <c:pt idx="126">
                  <c:v>2.49548531086645</c:v>
                </c:pt>
                <c:pt idx="127">
                  <c:v>2.08482921835407</c:v>
                </c:pt>
                <c:pt idx="128">
                  <c:v>3.70759415619708</c:v>
                </c:pt>
                <c:pt idx="129">
                  <c:v>3.0360242539268</c:v>
                </c:pt>
                <c:pt idx="130">
                  <c:v>3.37508484770421</c:v>
                </c:pt>
                <c:pt idx="131">
                  <c:v>2.5307421766429</c:v>
                </c:pt>
                <c:pt idx="132">
                  <c:v>4.32008193245977</c:v>
                </c:pt>
                <c:pt idx="133">
                  <c:v>4.06967063205651</c:v>
                </c:pt>
                <c:pt idx="134">
                  <c:v>2.8952813037617</c:v>
                </c:pt>
                <c:pt idx="135">
                  <c:v>4.14323381432643</c:v>
                </c:pt>
                <c:pt idx="136">
                  <c:v>3.40862820835496</c:v>
                </c:pt>
                <c:pt idx="137">
                  <c:v>2.6998208893024</c:v>
                </c:pt>
                <c:pt idx="138">
                  <c:v>4.11556698261408</c:v>
                </c:pt>
                <c:pt idx="139">
                  <c:v>5.3322906470768</c:v>
                </c:pt>
                <c:pt idx="140">
                  <c:v>7.23659256774322</c:v>
                </c:pt>
                <c:pt idx="141">
                  <c:v>5.86003741808273</c:v>
                </c:pt>
                <c:pt idx="142">
                  <c:v>3.76637105111956</c:v>
                </c:pt>
                <c:pt idx="143">
                  <c:v>2.97099686354132</c:v>
                </c:pt>
                <c:pt idx="144">
                  <c:v>4.24820391578139</c:v>
                </c:pt>
                <c:pt idx="145">
                  <c:v>5.71920227773582</c:v>
                </c:pt>
                <c:pt idx="146">
                  <c:v>5.47893707091058</c:v>
                </c:pt>
                <c:pt idx="147">
                  <c:v>4.78108368729297</c:v>
                </c:pt>
                <c:pt idx="148">
                  <c:v>3.45964663237406</c:v>
                </c:pt>
                <c:pt idx="149">
                  <c:v>3.42563197821245</c:v>
                </c:pt>
                <c:pt idx="150">
                  <c:v>4.51895423950627</c:v>
                </c:pt>
                <c:pt idx="151">
                  <c:v>2.74848291839266</c:v>
                </c:pt>
                <c:pt idx="152">
                  <c:v>2.67611381328929</c:v>
                </c:pt>
                <c:pt idx="153">
                  <c:v>3.26045549116808</c:v>
                </c:pt>
                <c:pt idx="154">
                  <c:v>3.21842023264283</c:v>
                </c:pt>
                <c:pt idx="155">
                  <c:v>4.06342768863224</c:v>
                </c:pt>
                <c:pt idx="156">
                  <c:v>3.30706121704332</c:v>
                </c:pt>
                <c:pt idx="157">
                  <c:v>2.34988651047015</c:v>
                </c:pt>
                <c:pt idx="158">
                  <c:v>3.68540757437635</c:v>
                </c:pt>
                <c:pt idx="159">
                  <c:v>2.90160162191811</c:v>
                </c:pt>
                <c:pt idx="160">
                  <c:v>4.69588989214588</c:v>
                </c:pt>
                <c:pt idx="161">
                  <c:v>2.79423835405404</c:v>
                </c:pt>
                <c:pt idx="162">
                  <c:v>3.82397959624376</c:v>
                </c:pt>
                <c:pt idx="163">
                  <c:v>3.23853392663222</c:v>
                </c:pt>
                <c:pt idx="164">
                  <c:v>3.90480296008554</c:v>
                </c:pt>
                <c:pt idx="165">
                  <c:v>8.10166091386224</c:v>
                </c:pt>
                <c:pt idx="166">
                  <c:v>6.60845193661569</c:v>
                </c:pt>
                <c:pt idx="167">
                  <c:v>6.31226378521156</c:v>
                </c:pt>
              </c:numCache>
            </c:numRef>
          </c:xVal>
          <c:yVal>
            <c:numRef>
              <c:f>' BNG Iterative'!$P$95:$P$262</c:f>
              <c:numCache>
                <c:formatCode>General</c:formatCode>
                <c:ptCount val="168"/>
                <c:pt idx="0">
                  <c:v>-1.6044188946701</c:v>
                </c:pt>
                <c:pt idx="1">
                  <c:v>-0.689471715973681</c:v>
                </c:pt>
                <c:pt idx="2">
                  <c:v>-0.985539797172891</c:v>
                </c:pt>
                <c:pt idx="3">
                  <c:v>-0.0733375048862045</c:v>
                </c:pt>
                <c:pt idx="4">
                  <c:v>0.476562646956868</c:v>
                </c:pt>
                <c:pt idx="5">
                  <c:v>-1.23706240512683</c:v>
                </c:pt>
                <c:pt idx="6">
                  <c:v>-0.381237064640501</c:v>
                </c:pt>
                <c:pt idx="7">
                  <c:v>-0.952460790611135</c:v>
                </c:pt>
                <c:pt idx="8">
                  <c:v>-1.38568663719555</c:v>
                </c:pt>
                <c:pt idx="9">
                  <c:v>0.226629663465919</c:v>
                </c:pt>
                <c:pt idx="10">
                  <c:v>-1.19267134086181</c:v>
                </c:pt>
                <c:pt idx="11">
                  <c:v>-0.782899204389953</c:v>
                </c:pt>
                <c:pt idx="12">
                  <c:v>-0.190924675424794</c:v>
                </c:pt>
                <c:pt idx="13">
                  <c:v>-0.318582061722231</c:v>
                </c:pt>
                <c:pt idx="14">
                  <c:v>3.4833110002083</c:v>
                </c:pt>
                <c:pt idx="15">
                  <c:v>2.91791492437882</c:v>
                </c:pt>
                <c:pt idx="16">
                  <c:v>3.79184331069983</c:v>
                </c:pt>
                <c:pt idx="17">
                  <c:v>4.61101339778581</c:v>
                </c:pt>
                <c:pt idx="18">
                  <c:v>0.162075686930894</c:v>
                </c:pt>
                <c:pt idx="19">
                  <c:v>-0.865820587699821</c:v>
                </c:pt>
                <c:pt idx="20">
                  <c:v>-1.08147665943028</c:v>
                </c:pt>
                <c:pt idx="21">
                  <c:v>2.2531741034497</c:v>
                </c:pt>
                <c:pt idx="22">
                  <c:v>0.143749254712379</c:v>
                </c:pt>
                <c:pt idx="23">
                  <c:v>1.1786031542358</c:v>
                </c:pt>
                <c:pt idx="24">
                  <c:v>-1.07690233340933</c:v>
                </c:pt>
                <c:pt idx="25">
                  <c:v>1.20166469815121</c:v>
                </c:pt>
                <c:pt idx="26">
                  <c:v>-0.912741048738665</c:v>
                </c:pt>
                <c:pt idx="27">
                  <c:v>1.31168508374011</c:v>
                </c:pt>
                <c:pt idx="28">
                  <c:v>1.88329298157015</c:v>
                </c:pt>
                <c:pt idx="29">
                  <c:v>1.54744603080712</c:v>
                </c:pt>
                <c:pt idx="30">
                  <c:v>2.75310919040778</c:v>
                </c:pt>
                <c:pt idx="31">
                  <c:v>1.25375645202785</c:v>
                </c:pt>
                <c:pt idx="32">
                  <c:v>-0.837536297594827</c:v>
                </c:pt>
                <c:pt idx="33">
                  <c:v>-0.786959160815093</c:v>
                </c:pt>
                <c:pt idx="34">
                  <c:v>0.248185365920166</c:v>
                </c:pt>
                <c:pt idx="35">
                  <c:v>0.160363450340004</c:v>
                </c:pt>
                <c:pt idx="36">
                  <c:v>-0.711500829330623</c:v>
                </c:pt>
                <c:pt idx="37">
                  <c:v>1.9230222849954</c:v>
                </c:pt>
                <c:pt idx="38">
                  <c:v>-0.427607468263105</c:v>
                </c:pt>
                <c:pt idx="39">
                  <c:v>0.0724181633578507</c:v>
                </c:pt>
                <c:pt idx="40">
                  <c:v>0.0731227681808324</c:v>
                </c:pt>
                <c:pt idx="41">
                  <c:v>-1.3180591448356</c:v>
                </c:pt>
                <c:pt idx="42">
                  <c:v>1.53994497660096</c:v>
                </c:pt>
                <c:pt idx="43">
                  <c:v>-0.737910316479354</c:v>
                </c:pt>
                <c:pt idx="44">
                  <c:v>2.48051932025175</c:v>
                </c:pt>
                <c:pt idx="45">
                  <c:v>-1.44278975108212</c:v>
                </c:pt>
                <c:pt idx="46">
                  <c:v>-1.62148467573416</c:v>
                </c:pt>
                <c:pt idx="47">
                  <c:v>0.35293523031117</c:v>
                </c:pt>
                <c:pt idx="48">
                  <c:v>1.49172300867955</c:v>
                </c:pt>
                <c:pt idx="49">
                  <c:v>-0.898998061192958</c:v>
                </c:pt>
                <c:pt idx="50">
                  <c:v>2.57454206602215</c:v>
                </c:pt>
                <c:pt idx="51">
                  <c:v>2.04422552443805</c:v>
                </c:pt>
                <c:pt idx="52">
                  <c:v>1.67481699488862</c:v>
                </c:pt>
                <c:pt idx="53">
                  <c:v>1.51757074699884</c:v>
                </c:pt>
                <c:pt idx="54">
                  <c:v>0.873006065267483</c:v>
                </c:pt>
                <c:pt idx="55">
                  <c:v>-1.07708422132362</c:v>
                </c:pt>
                <c:pt idx="56">
                  <c:v>-1.62109618593636</c:v>
                </c:pt>
                <c:pt idx="57">
                  <c:v>-0.37746088858022</c:v>
                </c:pt>
                <c:pt idx="58">
                  <c:v>-0.373803141609774</c:v>
                </c:pt>
                <c:pt idx="59">
                  <c:v>0.665673100888318</c:v>
                </c:pt>
                <c:pt idx="60">
                  <c:v>-0.734782440033435</c:v>
                </c:pt>
                <c:pt idx="61">
                  <c:v>0.1833719082984</c:v>
                </c:pt>
                <c:pt idx="62">
                  <c:v>-0.367131214900053</c:v>
                </c:pt>
                <c:pt idx="63">
                  <c:v>-0.0380384791464223</c:v>
                </c:pt>
                <c:pt idx="64">
                  <c:v>-0.12303434842459</c:v>
                </c:pt>
                <c:pt idx="65">
                  <c:v>-0.735350779207843</c:v>
                </c:pt>
                <c:pt idx="66">
                  <c:v>-1.32052629034062</c:v>
                </c:pt>
                <c:pt idx="67">
                  <c:v>-1.59427931230932</c:v>
                </c:pt>
                <c:pt idx="68">
                  <c:v>-1.3075803669673</c:v>
                </c:pt>
                <c:pt idx="69">
                  <c:v>3.00546441072238</c:v>
                </c:pt>
                <c:pt idx="70">
                  <c:v>2.26249500821218</c:v>
                </c:pt>
                <c:pt idx="71">
                  <c:v>3.27508554503642</c:v>
                </c:pt>
                <c:pt idx="72">
                  <c:v>1.05099738410938</c:v>
                </c:pt>
                <c:pt idx="73">
                  <c:v>-1.53472632191522</c:v>
                </c:pt>
                <c:pt idx="74">
                  <c:v>-0.992177037673798</c:v>
                </c:pt>
                <c:pt idx="75">
                  <c:v>0.127664981860484</c:v>
                </c:pt>
                <c:pt idx="76">
                  <c:v>-0.652213647620336</c:v>
                </c:pt>
                <c:pt idx="77">
                  <c:v>0.713836822267466</c:v>
                </c:pt>
                <c:pt idx="78">
                  <c:v>0.442148769812495</c:v>
                </c:pt>
                <c:pt idx="79">
                  <c:v>1.32866202451554</c:v>
                </c:pt>
                <c:pt idx="80">
                  <c:v>-0.327493575859408</c:v>
                </c:pt>
                <c:pt idx="81">
                  <c:v>-1.05792995357601</c:v>
                </c:pt>
                <c:pt idx="82">
                  <c:v>0.779195032365448</c:v>
                </c:pt>
                <c:pt idx="83">
                  <c:v>-0.6698169777542</c:v>
                </c:pt>
                <c:pt idx="84">
                  <c:v>-1.57015178682508</c:v>
                </c:pt>
                <c:pt idx="85">
                  <c:v>0.108023655972578</c:v>
                </c:pt>
                <c:pt idx="86">
                  <c:v>-1.87492718716278</c:v>
                </c:pt>
                <c:pt idx="87">
                  <c:v>-1.32175115933082</c:v>
                </c:pt>
                <c:pt idx="88">
                  <c:v>-0.179257815840709</c:v>
                </c:pt>
                <c:pt idx="89">
                  <c:v>0.882426717607338</c:v>
                </c:pt>
                <c:pt idx="90">
                  <c:v>-0.528973374571045</c:v>
                </c:pt>
                <c:pt idx="91">
                  <c:v>-1.17619436029138</c:v>
                </c:pt>
                <c:pt idx="92">
                  <c:v>-1.42223276734359</c:v>
                </c:pt>
                <c:pt idx="93">
                  <c:v>-0.395231335390559</c:v>
                </c:pt>
                <c:pt idx="94">
                  <c:v>0.798595209728603</c:v>
                </c:pt>
                <c:pt idx="95">
                  <c:v>-0.786540316145818</c:v>
                </c:pt>
                <c:pt idx="96">
                  <c:v>-0.332485358345399</c:v>
                </c:pt>
                <c:pt idx="97">
                  <c:v>4.65921975780721</c:v>
                </c:pt>
                <c:pt idx="98">
                  <c:v>4.72287195323688</c:v>
                </c:pt>
                <c:pt idx="99">
                  <c:v>3.75876645470467</c:v>
                </c:pt>
                <c:pt idx="100">
                  <c:v>2.65236640486432</c:v>
                </c:pt>
                <c:pt idx="101">
                  <c:v>1.39009142181096</c:v>
                </c:pt>
                <c:pt idx="102">
                  <c:v>-0.431970527252559</c:v>
                </c:pt>
                <c:pt idx="103">
                  <c:v>1.16920422591348</c:v>
                </c:pt>
                <c:pt idx="104">
                  <c:v>1.0221750060176</c:v>
                </c:pt>
                <c:pt idx="105">
                  <c:v>0.382635307535088</c:v>
                </c:pt>
                <c:pt idx="106">
                  <c:v>-0.139113722330745</c:v>
                </c:pt>
                <c:pt idx="107">
                  <c:v>-1.46136434819279</c:v>
                </c:pt>
                <c:pt idx="108">
                  <c:v>1.05268778393119</c:v>
                </c:pt>
                <c:pt idx="109">
                  <c:v>-1.61115546418904</c:v>
                </c:pt>
                <c:pt idx="110">
                  <c:v>-1.14031798646489</c:v>
                </c:pt>
                <c:pt idx="111">
                  <c:v>-0.559629101374793</c:v>
                </c:pt>
                <c:pt idx="112">
                  <c:v>-1.62437945807603</c:v>
                </c:pt>
                <c:pt idx="113">
                  <c:v>1.15367299944253</c:v>
                </c:pt>
                <c:pt idx="114">
                  <c:v>0.502409331882257</c:v>
                </c:pt>
                <c:pt idx="115">
                  <c:v>1.99774560548287</c:v>
                </c:pt>
                <c:pt idx="116">
                  <c:v>-1.35252385959613</c:v>
                </c:pt>
                <c:pt idx="117">
                  <c:v>-0.892135744035533</c:v>
                </c:pt>
                <c:pt idx="118">
                  <c:v>1.03235373088481</c:v>
                </c:pt>
                <c:pt idx="119">
                  <c:v>-0.772313173021757</c:v>
                </c:pt>
                <c:pt idx="120">
                  <c:v>1.40945027028774</c:v>
                </c:pt>
                <c:pt idx="121">
                  <c:v>1.52473873429718</c:v>
                </c:pt>
                <c:pt idx="122">
                  <c:v>-0.662092992197415</c:v>
                </c:pt>
                <c:pt idx="123">
                  <c:v>-0.542007317425114</c:v>
                </c:pt>
                <c:pt idx="124">
                  <c:v>-0.645690945466026</c:v>
                </c:pt>
                <c:pt idx="125">
                  <c:v>-1.70125912597411</c:v>
                </c:pt>
                <c:pt idx="126">
                  <c:v>-1.23429437099313</c:v>
                </c:pt>
                <c:pt idx="127">
                  <c:v>0.917240211109787</c:v>
                </c:pt>
                <c:pt idx="128">
                  <c:v>-0.482245785398698</c:v>
                </c:pt>
                <c:pt idx="129">
                  <c:v>-0.0771011627927356</c:v>
                </c:pt>
                <c:pt idx="130">
                  <c:v>-0.453562241925616</c:v>
                </c:pt>
                <c:pt idx="131">
                  <c:v>-1.03881077899801</c:v>
                </c:pt>
                <c:pt idx="132">
                  <c:v>-1.7943049849919</c:v>
                </c:pt>
                <c:pt idx="133">
                  <c:v>-1.41082334556664</c:v>
                </c:pt>
                <c:pt idx="134">
                  <c:v>-0.652165509969453</c:v>
                </c:pt>
                <c:pt idx="135">
                  <c:v>-0.482703415870529</c:v>
                </c:pt>
                <c:pt idx="136">
                  <c:v>-0.852237702290657</c:v>
                </c:pt>
                <c:pt idx="137">
                  <c:v>-0.842123360083713</c:v>
                </c:pt>
                <c:pt idx="138">
                  <c:v>-1.117411736749</c:v>
                </c:pt>
                <c:pt idx="139">
                  <c:v>-1.81011329356575</c:v>
                </c:pt>
                <c:pt idx="140">
                  <c:v>1.18415371930782</c:v>
                </c:pt>
                <c:pt idx="141">
                  <c:v>-1.20158670280266</c:v>
                </c:pt>
                <c:pt idx="142">
                  <c:v>-1.18628644593568</c:v>
                </c:pt>
                <c:pt idx="143">
                  <c:v>-1.58601338858927</c:v>
                </c:pt>
                <c:pt idx="144">
                  <c:v>1.95267292697138</c:v>
                </c:pt>
                <c:pt idx="145">
                  <c:v>-1.57636256198754</c:v>
                </c:pt>
                <c:pt idx="146">
                  <c:v>-1.66771009175748</c:v>
                </c:pt>
                <c:pt idx="147">
                  <c:v>-0.182519637505275</c:v>
                </c:pt>
                <c:pt idx="148">
                  <c:v>0.0653031658283583</c:v>
                </c:pt>
                <c:pt idx="149">
                  <c:v>-0.174062212889854</c:v>
                </c:pt>
                <c:pt idx="150">
                  <c:v>-0.489238593956291</c:v>
                </c:pt>
                <c:pt idx="151">
                  <c:v>-1.30966451450044</c:v>
                </c:pt>
                <c:pt idx="152">
                  <c:v>-1.62486799976536</c:v>
                </c:pt>
                <c:pt idx="153">
                  <c:v>-0.904997588863879</c:v>
                </c:pt>
                <c:pt idx="154">
                  <c:v>-0.574311273856094</c:v>
                </c:pt>
                <c:pt idx="155">
                  <c:v>0.43314741945043</c:v>
                </c:pt>
                <c:pt idx="156">
                  <c:v>-1.27146863202323</c:v>
                </c:pt>
                <c:pt idx="157">
                  <c:v>-0.0102355184595151</c:v>
                </c:pt>
                <c:pt idx="158">
                  <c:v>0.30814061438363</c:v>
                </c:pt>
                <c:pt idx="159">
                  <c:v>-1.25881720469218</c:v>
                </c:pt>
                <c:pt idx="160">
                  <c:v>-0.520940159337973</c:v>
                </c:pt>
                <c:pt idx="161">
                  <c:v>-0.6001685536719</c:v>
                </c:pt>
                <c:pt idx="162">
                  <c:v>-1.32656434615006</c:v>
                </c:pt>
                <c:pt idx="163">
                  <c:v>-1.81601001582473</c:v>
                </c:pt>
                <c:pt idx="164">
                  <c:v>0.687156322196206</c:v>
                </c:pt>
                <c:pt idx="165">
                  <c:v>-0.999242062365017</c:v>
                </c:pt>
                <c:pt idx="166">
                  <c:v>-1.34948916232012</c:v>
                </c:pt>
                <c:pt idx="167">
                  <c:v>-1.40331429077065</c:v>
                </c:pt>
              </c:numCache>
            </c:numRef>
          </c:yVal>
          <c:smooth val="0"/>
        </c:ser>
        <c:dLbls>
          <c:showLegendKey val="0"/>
          <c:showVal val="0"/>
          <c:showCatName val="0"/>
          <c:showSerName val="0"/>
          <c:showPercent val="0"/>
          <c:showBubbleSize val="0"/>
        </c:dLbls>
        <c:axId val="246882688"/>
        <c:axId val="246884224"/>
      </c:scatterChart>
      <c:valAx>
        <c:axId val="24688268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6884224"/>
        <c:crosses val="autoZero"/>
        <c:crossBetween val="midCat"/>
      </c:valAx>
      <c:valAx>
        <c:axId val="24688422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Residuals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6882688"/>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7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overlay val="0"/>
    </c:title>
    <c:autoTitleDeleted val="0"/>
    <c:plotArea>
      <c:layout>
        <c:manualLayout>
          <c:layoutTarget val="inner"/>
          <c:xMode val="edge"/>
          <c:yMode val="edge"/>
          <c:x val="0.176119872150226"/>
          <c:y val="0.133977272727273"/>
          <c:w val="0.761470075396979"/>
          <c:h val="0.551929417214907"/>
        </c:manualLayout>
      </c:layout>
      <c:barChart>
        <c:barDir val="col"/>
        <c:grouping val="clustered"/>
        <c:varyColors val="0"/>
        <c:ser>
          <c:idx val="0"/>
          <c:order val="0"/>
          <c:tx>
            <c:strRef>
              <c:f>Y</c:f>
              <c:strCache>
                <c:ptCount val="1"/>
                <c:pt idx="0">
                  <c:v>Y</c:v>
                </c:pt>
              </c:strCache>
            </c:strRef>
          </c:tx>
          <c:invertIfNegative val="0"/>
          <c:dLbls>
            <c:delete val="1"/>
          </c:dLbls>
          <c:cat>
            <c:numRef>
              <c:f>' BNG Iterative'!$D$2:$D$169</c:f>
              <c:numCache>
                <c:formatCode>General</c:formatCode>
                <c:ptCount val="168"/>
                <c:pt idx="0">
                  <c:v>3.56308209780014</c:v>
                </c:pt>
                <c:pt idx="1">
                  <c:v>3.79199374763591</c:v>
                </c:pt>
                <c:pt idx="2">
                  <c:v>4.19185872725497</c:v>
                </c:pt>
                <c:pt idx="3">
                  <c:v>3.45077945809656</c:v>
                </c:pt>
                <c:pt idx="4">
                  <c:v>3.57685789449172</c:v>
                </c:pt>
                <c:pt idx="5">
                  <c:v>3.14092579707197</c:v>
                </c:pt>
                <c:pt idx="6">
                  <c:v>2.82760319421514</c:v>
                </c:pt>
                <c:pt idx="7">
                  <c:v>1.98454793781768</c:v>
                </c:pt>
                <c:pt idx="8">
                  <c:v>2.47397886153336</c:v>
                </c:pt>
                <c:pt idx="9">
                  <c:v>3.08393506129166</c:v>
                </c:pt>
                <c:pt idx="10">
                  <c:v>3.77561513287824</c:v>
                </c:pt>
                <c:pt idx="11">
                  <c:v>5.29669413697789</c:v>
                </c:pt>
                <c:pt idx="12">
                  <c:v>4.9878447515712</c:v>
                </c:pt>
                <c:pt idx="13">
                  <c:v>4.15220018865392</c:v>
                </c:pt>
                <c:pt idx="14">
                  <c:v>3.54338497631847</c:v>
                </c:pt>
                <c:pt idx="15">
                  <c:v>2.97319697351685</c:v>
                </c:pt>
                <c:pt idx="16">
                  <c:v>3.78793447586062</c:v>
                </c:pt>
                <c:pt idx="17">
                  <c:v>5.60789976441311</c:v>
                </c:pt>
                <c:pt idx="18">
                  <c:v>4.01061339989439</c:v>
                </c:pt>
                <c:pt idx="19">
                  <c:v>3.10394875867967</c:v>
                </c:pt>
                <c:pt idx="20">
                  <c:v>4.22011342053296</c:v>
                </c:pt>
                <c:pt idx="21">
                  <c:v>4.49639061787587</c:v>
                </c:pt>
                <c:pt idx="22">
                  <c:v>3.20289467303566</c:v>
                </c:pt>
                <c:pt idx="23">
                  <c:v>4.26095338323958</c:v>
                </c:pt>
                <c:pt idx="24">
                  <c:v>4.59358571609283</c:v>
                </c:pt>
                <c:pt idx="25">
                  <c:v>4.49651017378752</c:v>
                </c:pt>
                <c:pt idx="26">
                  <c:v>4.84626983497515</c:v>
                </c:pt>
                <c:pt idx="27">
                  <c:v>3.31034409787148</c:v>
                </c:pt>
                <c:pt idx="28">
                  <c:v>3.59666199657847</c:v>
                </c:pt>
                <c:pt idx="29">
                  <c:v>4.90680408871844</c:v>
                </c:pt>
                <c:pt idx="30">
                  <c:v>4.85048279068551</c:v>
                </c:pt>
                <c:pt idx="31">
                  <c:v>3.95054735182125</c:v>
                </c:pt>
                <c:pt idx="32">
                  <c:v>3.90625311605734</c:v>
                </c:pt>
                <c:pt idx="33">
                  <c:v>4.70810418269948</c:v>
                </c:pt>
                <c:pt idx="34">
                  <c:v>2.35955898022248</c:v>
                </c:pt>
                <c:pt idx="35">
                  <c:v>3.48375753346043</c:v>
                </c:pt>
                <c:pt idx="36">
                  <c:v>4.12988069643154</c:v>
                </c:pt>
                <c:pt idx="37">
                  <c:v>3.61312448606056</c:v>
                </c:pt>
                <c:pt idx="38">
                  <c:v>3.36910784916587</c:v>
                </c:pt>
                <c:pt idx="39">
                  <c:v>4.50082524509088</c:v>
                </c:pt>
                <c:pt idx="40">
                  <c:v>4.09544217146951</c:v>
                </c:pt>
                <c:pt idx="41">
                  <c:v>5.71995290484864</c:v>
                </c:pt>
                <c:pt idx="42">
                  <c:v>4.11994486702029</c:v>
                </c:pt>
                <c:pt idx="43">
                  <c:v>4.39937998970375</c:v>
                </c:pt>
                <c:pt idx="44">
                  <c:v>6.03626952898365</c:v>
                </c:pt>
                <c:pt idx="45">
                  <c:v>2.54328308633308</c:v>
                </c:pt>
                <c:pt idx="46">
                  <c:v>4.95715539867075</c:v>
                </c:pt>
                <c:pt idx="47">
                  <c:v>4.47039984700808</c:v>
                </c:pt>
                <c:pt idx="48">
                  <c:v>5.02831682709993</c:v>
                </c:pt>
                <c:pt idx="49">
                  <c:v>2.71356852190409</c:v>
                </c:pt>
                <c:pt idx="50">
                  <c:v>2.74587745761626</c:v>
                </c:pt>
                <c:pt idx="51">
                  <c:v>4.32486552569253</c:v>
                </c:pt>
                <c:pt idx="52">
                  <c:v>5.02572765503237</c:v>
                </c:pt>
                <c:pt idx="53">
                  <c:v>4.36108435265632</c:v>
                </c:pt>
                <c:pt idx="54">
                  <c:v>2.868115846225</c:v>
                </c:pt>
                <c:pt idx="55">
                  <c:v>2.8542546173308</c:v>
                </c:pt>
                <c:pt idx="56">
                  <c:v>3.74058382293359</c:v>
                </c:pt>
                <c:pt idx="57">
                  <c:v>3.5161155022218</c:v>
                </c:pt>
                <c:pt idx="58">
                  <c:v>3.01174314682393</c:v>
                </c:pt>
                <c:pt idx="59">
                  <c:v>3.172119347698</c:v>
                </c:pt>
                <c:pt idx="60">
                  <c:v>3.99233737554577</c:v>
                </c:pt>
                <c:pt idx="61">
                  <c:v>2.92021147279303</c:v>
                </c:pt>
                <c:pt idx="62">
                  <c:v>4.02774574536876</c:v>
                </c:pt>
                <c:pt idx="63">
                  <c:v>5.59492677357228</c:v>
                </c:pt>
                <c:pt idx="64">
                  <c:v>5.9116311874142</c:v>
                </c:pt>
                <c:pt idx="65">
                  <c:v>5.09317090504869</c:v>
                </c:pt>
                <c:pt idx="66">
                  <c:v>4.67348193922914</c:v>
                </c:pt>
                <c:pt idx="67">
                  <c:v>3.56166510096656</c:v>
                </c:pt>
                <c:pt idx="68">
                  <c:v>3.07690098847532</c:v>
                </c:pt>
                <c:pt idx="69">
                  <c:v>5.60346944797245</c:v>
                </c:pt>
                <c:pt idx="70">
                  <c:v>4.0705387207287</c:v>
                </c:pt>
                <c:pt idx="71">
                  <c:v>5.48690428823876</c:v>
                </c:pt>
                <c:pt idx="72">
                  <c:v>4.79653975013509</c:v>
                </c:pt>
                <c:pt idx="73">
                  <c:v>4.80630752791278</c:v>
                </c:pt>
                <c:pt idx="74">
                  <c:v>3.47532955656238</c:v>
                </c:pt>
                <c:pt idx="75">
                  <c:v>3.52607150701902</c:v>
                </c:pt>
                <c:pt idx="76">
                  <c:v>3.77463040487558</c:v>
                </c:pt>
                <c:pt idx="77">
                  <c:v>2.72328187182746</c:v>
                </c:pt>
                <c:pt idx="78">
                  <c:v>2.5116205460234</c:v>
                </c:pt>
                <c:pt idx="79">
                  <c:v>2.51596980170004</c:v>
                </c:pt>
                <c:pt idx="80">
                  <c:v>5.08976082899435</c:v>
                </c:pt>
                <c:pt idx="81">
                  <c:v>5.19705422727986</c:v>
                </c:pt>
                <c:pt idx="82">
                  <c:v>5.60413125535595</c:v>
                </c:pt>
                <c:pt idx="83">
                  <c:v>3.32225213504213</c:v>
                </c:pt>
                <c:pt idx="84">
                  <c:v>3.88826962261029</c:v>
                </c:pt>
                <c:pt idx="85">
                  <c:v>3.88283506737288</c:v>
                </c:pt>
                <c:pt idx="86">
                  <c:v>2.95281427706213</c:v>
                </c:pt>
                <c:pt idx="87">
                  <c:v>3.66510368317413</c:v>
                </c:pt>
                <c:pt idx="88">
                  <c:v>2.42298273254194</c:v>
                </c:pt>
                <c:pt idx="89">
                  <c:v>2.17209560217906</c:v>
                </c:pt>
                <c:pt idx="90">
                  <c:v>5.3711151472643</c:v>
                </c:pt>
                <c:pt idx="91">
                  <c:v>3.71169050920778</c:v>
                </c:pt>
                <c:pt idx="92">
                  <c:v>3.67687313731561</c:v>
                </c:pt>
                <c:pt idx="93">
                  <c:v>4.31402130476453</c:v>
                </c:pt>
                <c:pt idx="94">
                  <c:v>5.04247388520931</c:v>
                </c:pt>
                <c:pt idx="95">
                  <c:v>2.8627642837152</c:v>
                </c:pt>
                <c:pt idx="96">
                  <c:v>2.725970697993</c:v>
                </c:pt>
                <c:pt idx="97">
                  <c:v>5.54900878488504</c:v>
                </c:pt>
                <c:pt idx="98">
                  <c:v>3.45878204791408</c:v>
                </c:pt>
                <c:pt idx="99">
                  <c:v>2.58902328432577</c:v>
                </c:pt>
                <c:pt idx="100">
                  <c:v>1.80225236810687</c:v>
                </c:pt>
                <c:pt idx="101">
                  <c:v>3.46396862838423</c:v>
                </c:pt>
                <c:pt idx="102">
                  <c:v>2.850779451483</c:v>
                </c:pt>
                <c:pt idx="103">
                  <c:v>2.71938318972953</c:v>
                </c:pt>
                <c:pt idx="104">
                  <c:v>2.04905571111181</c:v>
                </c:pt>
                <c:pt idx="105">
                  <c:v>2.94082021547287</c:v>
                </c:pt>
                <c:pt idx="106">
                  <c:v>2.39470248554822</c:v>
                </c:pt>
                <c:pt idx="107">
                  <c:v>1.88313742000254</c:v>
                </c:pt>
                <c:pt idx="108">
                  <c:v>3.15206832242438</c:v>
                </c:pt>
                <c:pt idx="109">
                  <c:v>2.15919953766812</c:v>
                </c:pt>
                <c:pt idx="110">
                  <c:v>2.60282806577198</c:v>
                </c:pt>
                <c:pt idx="111">
                  <c:v>3.334295206199</c:v>
                </c:pt>
                <c:pt idx="112">
                  <c:v>3.9709043135493</c:v>
                </c:pt>
                <c:pt idx="113">
                  <c:v>2.59440118994621</c:v>
                </c:pt>
                <c:pt idx="114">
                  <c:v>3.99356852319554</c:v>
                </c:pt>
                <c:pt idx="115">
                  <c:v>4.63254506220495</c:v>
                </c:pt>
                <c:pt idx="116">
                  <c:v>4.14821453964584</c:v>
                </c:pt>
                <c:pt idx="117">
                  <c:v>3.54821461278492</c:v>
                </c:pt>
                <c:pt idx="118">
                  <c:v>5.81839736386068</c:v>
                </c:pt>
                <c:pt idx="119">
                  <c:v>3.18103074931855</c:v>
                </c:pt>
                <c:pt idx="120">
                  <c:v>5.08976589923376</c:v>
                </c:pt>
                <c:pt idx="121">
                  <c:v>5.23696696148338</c:v>
                </c:pt>
                <c:pt idx="122">
                  <c:v>3.6208360248285</c:v>
                </c:pt>
                <c:pt idx="123">
                  <c:v>2.49264577681617</c:v>
                </c:pt>
                <c:pt idx="124">
                  <c:v>2.52500716959154</c:v>
                </c:pt>
                <c:pt idx="125">
                  <c:v>2.8807332960972</c:v>
                </c:pt>
                <c:pt idx="126">
                  <c:v>2.49548531086645</c:v>
                </c:pt>
                <c:pt idx="127">
                  <c:v>2.08482921835407</c:v>
                </c:pt>
                <c:pt idx="128">
                  <c:v>3.70759415619708</c:v>
                </c:pt>
                <c:pt idx="129">
                  <c:v>3.0360242539268</c:v>
                </c:pt>
                <c:pt idx="130">
                  <c:v>3.37508484770421</c:v>
                </c:pt>
                <c:pt idx="131">
                  <c:v>2.5307421766429</c:v>
                </c:pt>
                <c:pt idx="132">
                  <c:v>4.32008193245977</c:v>
                </c:pt>
                <c:pt idx="133">
                  <c:v>4.06967063205651</c:v>
                </c:pt>
                <c:pt idx="134">
                  <c:v>2.8952813037617</c:v>
                </c:pt>
                <c:pt idx="135">
                  <c:v>4.14323381432643</c:v>
                </c:pt>
                <c:pt idx="136">
                  <c:v>3.40862820835496</c:v>
                </c:pt>
                <c:pt idx="137">
                  <c:v>2.6998208893024</c:v>
                </c:pt>
                <c:pt idx="138">
                  <c:v>4.11556698261408</c:v>
                </c:pt>
                <c:pt idx="139">
                  <c:v>5.3322906470768</c:v>
                </c:pt>
                <c:pt idx="140">
                  <c:v>7.23659256774322</c:v>
                </c:pt>
                <c:pt idx="141">
                  <c:v>5.86003741808273</c:v>
                </c:pt>
                <c:pt idx="142">
                  <c:v>3.76637105111956</c:v>
                </c:pt>
                <c:pt idx="143">
                  <c:v>2.97099686354132</c:v>
                </c:pt>
                <c:pt idx="144">
                  <c:v>4.24820391578139</c:v>
                </c:pt>
                <c:pt idx="145">
                  <c:v>5.71920227773582</c:v>
                </c:pt>
                <c:pt idx="146">
                  <c:v>5.47893707091058</c:v>
                </c:pt>
                <c:pt idx="147">
                  <c:v>4.78108368729297</c:v>
                </c:pt>
                <c:pt idx="148">
                  <c:v>3.45964663237406</c:v>
                </c:pt>
                <c:pt idx="149">
                  <c:v>3.42563197821245</c:v>
                </c:pt>
                <c:pt idx="150">
                  <c:v>4.51895423950627</c:v>
                </c:pt>
                <c:pt idx="151">
                  <c:v>2.74848291839266</c:v>
                </c:pt>
                <c:pt idx="152">
                  <c:v>2.67611381328929</c:v>
                </c:pt>
                <c:pt idx="153">
                  <c:v>3.26045549116808</c:v>
                </c:pt>
                <c:pt idx="154">
                  <c:v>3.21842023264283</c:v>
                </c:pt>
                <c:pt idx="155">
                  <c:v>4.06342768863224</c:v>
                </c:pt>
                <c:pt idx="156">
                  <c:v>3.30706121704332</c:v>
                </c:pt>
                <c:pt idx="157">
                  <c:v>2.34988651047015</c:v>
                </c:pt>
                <c:pt idx="158">
                  <c:v>3.68540757437635</c:v>
                </c:pt>
                <c:pt idx="159">
                  <c:v>2.90160162191811</c:v>
                </c:pt>
                <c:pt idx="160">
                  <c:v>4.69588989214588</c:v>
                </c:pt>
                <c:pt idx="161">
                  <c:v>2.79423835405404</c:v>
                </c:pt>
                <c:pt idx="162">
                  <c:v>3.82397959624376</c:v>
                </c:pt>
                <c:pt idx="163">
                  <c:v>3.23853392663222</c:v>
                </c:pt>
                <c:pt idx="164">
                  <c:v>3.90480296008554</c:v>
                </c:pt>
                <c:pt idx="165">
                  <c:v>8.10166091386224</c:v>
                </c:pt>
                <c:pt idx="166">
                  <c:v>6.60845193661569</c:v>
                </c:pt>
                <c:pt idx="167">
                  <c:v>6.31226378521156</c:v>
                </c:pt>
              </c:numCache>
            </c:numRef>
          </c:cat>
          <c:val>
            <c:numRef>
              <c:f>' BNG Iterative'!$B$2:$B$169</c:f>
              <c:numCache>
                <c:formatCode>General</c:formatCode>
                <c:ptCount val="168"/>
                <c:pt idx="0">
                  <c:v>4.57693516019214</c:v>
                </c:pt>
                <c:pt idx="1">
                  <c:v>4.28706325444424</c:v>
                </c:pt>
                <c:pt idx="2">
                  <c:v>3.94301833001032</c:v>
                </c:pt>
                <c:pt idx="3">
                  <c:v>3.6645799211715</c:v>
                </c:pt>
                <c:pt idx="4">
                  <c:v>3.07445582829336</c:v>
                </c:pt>
                <c:pt idx="5">
                  <c:v>3.12619860639459</c:v>
                </c:pt>
                <c:pt idx="6">
                  <c:v>3.10075879335332</c:v>
                </c:pt>
                <c:pt idx="7">
                  <c:v>2.62949600645454</c:v>
                </c:pt>
                <c:pt idx="8">
                  <c:v>2.13617258392972</c:v>
                </c:pt>
                <c:pt idx="9">
                  <c:v>2.5801125935145</c:v>
                </c:pt>
                <c:pt idx="10">
                  <c:v>3.33336888805995</c:v>
                </c:pt>
                <c:pt idx="11">
                  <c:v>3.759857485314</c:v>
                </c:pt>
                <c:pt idx="12">
                  <c:v>3.48349121613223</c:v>
                </c:pt>
                <c:pt idx="13">
                  <c:v>3.58667116367764</c:v>
                </c:pt>
                <c:pt idx="14">
                  <c:v>3.77712716208065</c:v>
                </c:pt>
                <c:pt idx="15">
                  <c:v>3.98163963712186</c:v>
                </c:pt>
                <c:pt idx="16">
                  <c:v>3.96315138258677</c:v>
                </c:pt>
                <c:pt idx="17">
                  <c:v>3.89176753973759</c:v>
                </c:pt>
                <c:pt idx="18">
                  <c:v>4.29624792366735</c:v>
                </c:pt>
                <c:pt idx="19">
                  <c:v>3.42716478501038</c:v>
                </c:pt>
                <c:pt idx="20">
                  <c:v>3.25031259514055</c:v>
                </c:pt>
                <c:pt idx="21">
                  <c:v>3.13274782855577</c:v>
                </c:pt>
                <c:pt idx="22">
                  <c:v>3.90896135442359</c:v>
                </c:pt>
                <c:pt idx="23">
                  <c:v>3.30076848413218</c:v>
                </c:pt>
                <c:pt idx="24">
                  <c:v>4.27674180537408</c:v>
                </c:pt>
                <c:pt idx="25">
                  <c:v>4.30593217195036</c:v>
                </c:pt>
                <c:pt idx="26">
                  <c:v>4.06801194502064</c:v>
                </c:pt>
                <c:pt idx="27">
                  <c:v>4.04186787149582</c:v>
                </c:pt>
                <c:pt idx="28">
                  <c:v>3.86642784643391</c:v>
                </c:pt>
                <c:pt idx="29">
                  <c:v>3.60466768308059</c:v>
                </c:pt>
                <c:pt idx="30">
                  <c:v>3.6105117968595</c:v>
                </c:pt>
                <c:pt idx="31">
                  <c:v>3.70721503295037</c:v>
                </c:pt>
                <c:pt idx="32">
                  <c:v>3.92051951144423</c:v>
                </c:pt>
                <c:pt idx="33">
                  <c:v>3.49871233488845</c:v>
                </c:pt>
                <c:pt idx="34">
                  <c:v>3.26396429265709</c:v>
                </c:pt>
                <c:pt idx="35">
                  <c:v>2.93006640015081</c:v>
                </c:pt>
                <c:pt idx="36">
                  <c:v>3.44328750641327</c:v>
                </c:pt>
                <c:pt idx="37">
                  <c:v>3.92363449929336</c:v>
                </c:pt>
                <c:pt idx="38">
                  <c:v>4.21179327527274</c:v>
                </c:pt>
                <c:pt idx="39">
                  <c:v>4.40813499818182</c:v>
                </c:pt>
                <c:pt idx="40">
                  <c:v>3.80773497313218</c:v>
                </c:pt>
                <c:pt idx="41">
                  <c:v>3.9019442402025</c:v>
                </c:pt>
                <c:pt idx="42">
                  <c:v>4.15097095472718</c:v>
                </c:pt>
                <c:pt idx="43">
                  <c:v>3.27065942444417</c:v>
                </c:pt>
                <c:pt idx="44">
                  <c:v>4.16141893168589</c:v>
                </c:pt>
                <c:pt idx="45">
                  <c:v>3.55033696371696</c:v>
                </c:pt>
                <c:pt idx="46">
                  <c:v>4.25234636488845</c:v>
                </c:pt>
                <c:pt idx="47">
                  <c:v>3.7582917492231</c:v>
                </c:pt>
                <c:pt idx="48">
                  <c:v>3.47799457397936</c:v>
                </c:pt>
                <c:pt idx="49">
                  <c:v>3.01997300167764</c:v>
                </c:pt>
                <c:pt idx="50">
                  <c:v>3.44012102515086</c:v>
                </c:pt>
                <c:pt idx="51">
                  <c:v>3.84942151142359</c:v>
                </c:pt>
                <c:pt idx="52">
                  <c:v>3.48226154461573</c:v>
                </c:pt>
                <c:pt idx="53">
                  <c:v>3.65650882442354</c:v>
                </c:pt>
                <c:pt idx="54">
                  <c:v>3.10512223952482</c:v>
                </c:pt>
                <c:pt idx="55">
                  <c:v>3.49763479073763</c:v>
                </c:pt>
                <c:pt idx="56">
                  <c:v>3.88053668467764</c:v>
                </c:pt>
                <c:pt idx="57">
                  <c:v>3.49516631127273</c:v>
                </c:pt>
                <c:pt idx="58">
                  <c:v>2.83841120626241</c:v>
                </c:pt>
                <c:pt idx="59">
                  <c:v>2.6475573435951</c:v>
                </c:pt>
                <c:pt idx="60">
                  <c:v>2.71005750238427</c:v>
                </c:pt>
                <c:pt idx="61">
                  <c:v>3.35739168057641</c:v>
                </c:pt>
                <c:pt idx="62">
                  <c:v>3.76452484425218</c:v>
                </c:pt>
                <c:pt idx="63">
                  <c:v>3.84590567091941</c:v>
                </c:pt>
                <c:pt idx="64">
                  <c:v>4.13764204704964</c:v>
                </c:pt>
                <c:pt idx="65">
                  <c:v>4.56941066374789</c:v>
                </c:pt>
                <c:pt idx="66">
                  <c:v>3.96354398774795</c:v>
                </c:pt>
                <c:pt idx="67">
                  <c:v>3.43149769445454</c:v>
                </c:pt>
                <c:pt idx="68">
                  <c:v>3.1902884461715</c:v>
                </c:pt>
                <c:pt idx="69">
                  <c:v>4.0001266399194</c:v>
                </c:pt>
                <c:pt idx="70">
                  <c:v>4.97238620295036</c:v>
                </c:pt>
                <c:pt idx="71">
                  <c:v>4.36250728759498</c:v>
                </c:pt>
                <c:pt idx="72">
                  <c:v>4.42785510485945</c:v>
                </c:pt>
                <c:pt idx="73">
                  <c:v>3.76257407403096</c:v>
                </c:pt>
                <c:pt idx="74">
                  <c:v>3.46652133375822</c:v>
                </c:pt>
                <c:pt idx="75">
                  <c:v>3.37456197458673</c:v>
                </c:pt>
                <c:pt idx="76">
                  <c:v>3.35756325128305</c:v>
                </c:pt>
                <c:pt idx="77">
                  <c:v>2.47770655016118</c:v>
                </c:pt>
                <c:pt idx="78">
                  <c:v>2.78603896992973</c:v>
                </c:pt>
                <c:pt idx="79">
                  <c:v>2.45735991222309</c:v>
                </c:pt>
                <c:pt idx="80">
                  <c:v>3.44946776566737</c:v>
                </c:pt>
                <c:pt idx="81">
                  <c:v>3.91594888082845</c:v>
                </c:pt>
                <c:pt idx="82">
                  <c:v>3.88008102790909</c:v>
                </c:pt>
                <c:pt idx="83">
                  <c:v>3.45358271904127</c:v>
                </c:pt>
                <c:pt idx="84">
                  <c:v>3.232550910343</c:v>
                </c:pt>
                <c:pt idx="85">
                  <c:v>3.50376405085951</c:v>
                </c:pt>
                <c:pt idx="86">
                  <c:v>2.93907886278723</c:v>
                </c:pt>
                <c:pt idx="87">
                  <c:v>3.25692923997936</c:v>
                </c:pt>
                <c:pt idx="88">
                  <c:v>2.10619228252482</c:v>
                </c:pt>
                <c:pt idx="89">
                  <c:v>3.01300689595036</c:v>
                </c:pt>
                <c:pt idx="90">
                  <c:v>4.58943635896905</c:v>
                </c:pt>
                <c:pt idx="91">
                  <c:v>4.24250476999996</c:v>
                </c:pt>
                <c:pt idx="92">
                  <c:v>4.21775939490909</c:v>
                </c:pt>
                <c:pt idx="93">
                  <c:v>3.36103850057641</c:v>
                </c:pt>
                <c:pt idx="94">
                  <c:v>3.59209688081818</c:v>
                </c:pt>
                <c:pt idx="95">
                  <c:v>3.66183024221283</c:v>
                </c:pt>
                <c:pt idx="96">
                  <c:v>3.56915881966732</c:v>
                </c:pt>
                <c:pt idx="97">
                  <c:v>3.97257502508058</c:v>
                </c:pt>
                <c:pt idx="98">
                  <c:v>3.6997405254855</c:v>
                </c:pt>
                <c:pt idx="99">
                  <c:v>2.89483839318176</c:v>
                </c:pt>
                <c:pt idx="100">
                  <c:v>2.48128183838427</c:v>
                </c:pt>
                <c:pt idx="101">
                  <c:v>2.49095809186782</c:v>
                </c:pt>
                <c:pt idx="102">
                  <c:v>2.24230508486782</c:v>
                </c:pt>
                <c:pt idx="103">
                  <c:v>2.31547458839459</c:v>
                </c:pt>
                <c:pt idx="104">
                  <c:v>2.55912249646486</c:v>
                </c:pt>
                <c:pt idx="105">
                  <c:v>2.26098351419218</c:v>
                </c:pt>
                <c:pt idx="106">
                  <c:v>2.416284147</c:v>
                </c:pt>
                <c:pt idx="107">
                  <c:v>2.36987500159509</c:v>
                </c:pt>
                <c:pt idx="108">
                  <c:v>2.46475052204127</c:v>
                </c:pt>
                <c:pt idx="109">
                  <c:v>2.41401169726241</c:v>
                </c:pt>
                <c:pt idx="110">
                  <c:v>2.26880034446486</c:v>
                </c:pt>
                <c:pt idx="111">
                  <c:v>3.07263943916112</c:v>
                </c:pt>
                <c:pt idx="112">
                  <c:v>3.84203488895039</c:v>
                </c:pt>
                <c:pt idx="113">
                  <c:v>2.71789961028304</c:v>
                </c:pt>
                <c:pt idx="114">
                  <c:v>4.38089925795873</c:v>
                </c:pt>
                <c:pt idx="115">
                  <c:v>4.68902235324177</c:v>
                </c:pt>
                <c:pt idx="116">
                  <c:v>5.48537001180787</c:v>
                </c:pt>
                <c:pt idx="117">
                  <c:v>4.73784451764668</c:v>
                </c:pt>
                <c:pt idx="118">
                  <c:v>4.70338465046486</c:v>
                </c:pt>
                <c:pt idx="119">
                  <c:v>4.42889123019214</c:v>
                </c:pt>
                <c:pt idx="120">
                  <c:v>3.8732072188285</c:v>
                </c:pt>
                <c:pt idx="121">
                  <c:v>3.86578700126246</c:v>
                </c:pt>
                <c:pt idx="122">
                  <c:v>4.021268814657</c:v>
                </c:pt>
                <c:pt idx="123">
                  <c:v>3.11836073862605</c:v>
                </c:pt>
                <c:pt idx="124">
                  <c:v>2.77866369408059</c:v>
                </c:pt>
                <c:pt idx="125">
                  <c:v>3.2038885195145</c:v>
                </c:pt>
                <c:pt idx="126">
                  <c:v>3.06807869123145</c:v>
                </c:pt>
                <c:pt idx="127">
                  <c:v>2.69382447627273</c:v>
                </c:pt>
                <c:pt idx="128">
                  <c:v>3.19024021404964</c:v>
                </c:pt>
                <c:pt idx="129">
                  <c:v>3.30518743153514</c:v>
                </c:pt>
                <c:pt idx="130">
                  <c:v>2.71631004030368</c:v>
                </c:pt>
                <c:pt idx="131">
                  <c:v>2.64789408436364</c:v>
                </c:pt>
                <c:pt idx="132">
                  <c:v>2.95997582622306</c:v>
                </c:pt>
                <c:pt idx="133">
                  <c:v>3.04734703981818</c:v>
                </c:pt>
                <c:pt idx="134">
                  <c:v>3.2672707880207</c:v>
                </c:pt>
                <c:pt idx="135">
                  <c:v>3.51982524474791</c:v>
                </c:pt>
                <c:pt idx="136">
                  <c:v>3.24951476652487</c:v>
                </c:pt>
                <c:pt idx="137">
                  <c:v>2.73097881437395</c:v>
                </c:pt>
                <c:pt idx="138">
                  <c:v>4.22398058842359</c:v>
                </c:pt>
                <c:pt idx="139">
                  <c:v>4.42834343903096</c:v>
                </c:pt>
                <c:pt idx="140">
                  <c:v>5.56957620817147</c:v>
                </c:pt>
                <c:pt idx="141">
                  <c:v>4.99750125799989</c:v>
                </c:pt>
                <c:pt idx="142">
                  <c:v>4.14288488744418</c:v>
                </c:pt>
                <c:pt idx="143">
                  <c:v>4.08619861891941</c:v>
                </c:pt>
                <c:pt idx="144">
                  <c:v>3.79967878604127</c:v>
                </c:pt>
                <c:pt idx="145">
                  <c:v>4.01507580589877</c:v>
                </c:pt>
                <c:pt idx="146">
                  <c:v>3.76562348659509</c:v>
                </c:pt>
                <c:pt idx="147">
                  <c:v>3.23662495002064</c:v>
                </c:pt>
                <c:pt idx="148">
                  <c:v>3.13919518504964</c:v>
                </c:pt>
                <c:pt idx="149">
                  <c:v>2.809696877686</c:v>
                </c:pt>
                <c:pt idx="150">
                  <c:v>3.40783709149582</c:v>
                </c:pt>
                <c:pt idx="151">
                  <c:v>2.55447170303096</c:v>
                </c:pt>
                <c:pt idx="152">
                  <c:v>3.2312154959194</c:v>
                </c:pt>
                <c:pt idx="153">
                  <c:v>3.28280277480786</c:v>
                </c:pt>
                <c:pt idx="154">
                  <c:v>3.12838359527273</c:v>
                </c:pt>
                <c:pt idx="155">
                  <c:v>3.00977004447518</c:v>
                </c:pt>
                <c:pt idx="156">
                  <c:v>2.70409235240496</c:v>
                </c:pt>
                <c:pt idx="157">
                  <c:v>2.771812426657</c:v>
                </c:pt>
                <c:pt idx="158">
                  <c:v>2.7892302235145</c:v>
                </c:pt>
                <c:pt idx="159">
                  <c:v>2.71314496191941</c:v>
                </c:pt>
                <c:pt idx="160">
                  <c:v>3.19954899749582</c:v>
                </c:pt>
                <c:pt idx="161">
                  <c:v>3.64017012564668</c:v>
                </c:pt>
                <c:pt idx="162">
                  <c:v>3.50900224773763</c:v>
                </c:pt>
                <c:pt idx="163">
                  <c:v>4.01546546343391</c:v>
                </c:pt>
                <c:pt idx="164">
                  <c:v>4.20888534102064</c:v>
                </c:pt>
                <c:pt idx="165">
                  <c:v>5.81236177198968</c:v>
                </c:pt>
                <c:pt idx="166">
                  <c:v>6.07495671060538</c:v>
                </c:pt>
                <c:pt idx="167">
                  <c:v>5.00675292576855</c:v>
                </c:pt>
              </c:numCache>
            </c:numRef>
          </c:val>
        </c:ser>
        <c:ser>
          <c:idx val="1"/>
          <c:order val="1"/>
          <c:tx>
            <c:strRef>
              <c:f>Predicted Y</c:f>
              <c:strCache>
                <c:ptCount val="1"/>
                <c:pt idx="0">
                  <c:v>Predicted Y</c:v>
                </c:pt>
              </c:strCache>
            </c:strRef>
          </c:tx>
          <c:spPr>
            <a:gradFill>
              <a:gsLst>
                <a:gs pos="0">
                  <a:srgbClr val="03D4A8"/>
                </a:gs>
                <a:gs pos="25000">
                  <a:srgbClr val="21D6E0"/>
                </a:gs>
                <a:gs pos="75000">
                  <a:srgbClr val="0087E6"/>
                </a:gs>
                <a:gs pos="100000">
                  <a:srgbClr val="005CBF"/>
                </a:gs>
              </a:gsLst>
              <a:lin ang="5400000" scaled="0"/>
            </a:gradFill>
          </c:spPr>
          <c:invertIfNegative val="0"/>
          <c:dLbls>
            <c:delete val="1"/>
          </c:dLbls>
          <c:trendline>
            <c:trendlineType val="movingAvg"/>
            <c:period val="2"/>
            <c:dispRSqr val="0"/>
            <c:dispEq val="0"/>
          </c:trendline>
          <c:cat>
            <c:numRef>
              <c:f>' BNG Iterative'!$D$2:$D$169</c:f>
              <c:numCache>
                <c:formatCode>General</c:formatCode>
                <c:ptCount val="168"/>
                <c:pt idx="0">
                  <c:v>3.56308209780014</c:v>
                </c:pt>
                <c:pt idx="1">
                  <c:v>3.79199374763591</c:v>
                </c:pt>
                <c:pt idx="2">
                  <c:v>4.19185872725497</c:v>
                </c:pt>
                <c:pt idx="3">
                  <c:v>3.45077945809656</c:v>
                </c:pt>
                <c:pt idx="4">
                  <c:v>3.57685789449172</c:v>
                </c:pt>
                <c:pt idx="5">
                  <c:v>3.14092579707197</c:v>
                </c:pt>
                <c:pt idx="6">
                  <c:v>2.82760319421514</c:v>
                </c:pt>
                <c:pt idx="7">
                  <c:v>1.98454793781768</c:v>
                </c:pt>
                <c:pt idx="8">
                  <c:v>2.47397886153336</c:v>
                </c:pt>
                <c:pt idx="9">
                  <c:v>3.08393506129166</c:v>
                </c:pt>
                <c:pt idx="10">
                  <c:v>3.77561513287824</c:v>
                </c:pt>
                <c:pt idx="11">
                  <c:v>5.29669413697789</c:v>
                </c:pt>
                <c:pt idx="12">
                  <c:v>4.9878447515712</c:v>
                </c:pt>
                <c:pt idx="13">
                  <c:v>4.15220018865392</c:v>
                </c:pt>
                <c:pt idx="14">
                  <c:v>3.54338497631847</c:v>
                </c:pt>
                <c:pt idx="15">
                  <c:v>2.97319697351685</c:v>
                </c:pt>
                <c:pt idx="16">
                  <c:v>3.78793447586062</c:v>
                </c:pt>
                <c:pt idx="17">
                  <c:v>5.60789976441311</c:v>
                </c:pt>
                <c:pt idx="18">
                  <c:v>4.01061339989439</c:v>
                </c:pt>
                <c:pt idx="19">
                  <c:v>3.10394875867967</c:v>
                </c:pt>
                <c:pt idx="20">
                  <c:v>4.22011342053296</c:v>
                </c:pt>
                <c:pt idx="21">
                  <c:v>4.49639061787587</c:v>
                </c:pt>
                <c:pt idx="22">
                  <c:v>3.20289467303566</c:v>
                </c:pt>
                <c:pt idx="23">
                  <c:v>4.26095338323958</c:v>
                </c:pt>
                <c:pt idx="24">
                  <c:v>4.59358571609283</c:v>
                </c:pt>
                <c:pt idx="25">
                  <c:v>4.49651017378752</c:v>
                </c:pt>
                <c:pt idx="26">
                  <c:v>4.84626983497515</c:v>
                </c:pt>
                <c:pt idx="27">
                  <c:v>3.31034409787148</c:v>
                </c:pt>
                <c:pt idx="28">
                  <c:v>3.59666199657847</c:v>
                </c:pt>
                <c:pt idx="29">
                  <c:v>4.90680408871844</c:v>
                </c:pt>
                <c:pt idx="30">
                  <c:v>4.85048279068551</c:v>
                </c:pt>
                <c:pt idx="31">
                  <c:v>3.95054735182125</c:v>
                </c:pt>
                <c:pt idx="32">
                  <c:v>3.90625311605734</c:v>
                </c:pt>
                <c:pt idx="33">
                  <c:v>4.70810418269948</c:v>
                </c:pt>
                <c:pt idx="34">
                  <c:v>2.35955898022248</c:v>
                </c:pt>
                <c:pt idx="35">
                  <c:v>3.48375753346043</c:v>
                </c:pt>
                <c:pt idx="36">
                  <c:v>4.12988069643154</c:v>
                </c:pt>
                <c:pt idx="37">
                  <c:v>3.61312448606056</c:v>
                </c:pt>
                <c:pt idx="38">
                  <c:v>3.36910784916587</c:v>
                </c:pt>
                <c:pt idx="39">
                  <c:v>4.50082524509088</c:v>
                </c:pt>
                <c:pt idx="40">
                  <c:v>4.09544217146951</c:v>
                </c:pt>
                <c:pt idx="41">
                  <c:v>5.71995290484864</c:v>
                </c:pt>
                <c:pt idx="42">
                  <c:v>4.11994486702029</c:v>
                </c:pt>
                <c:pt idx="43">
                  <c:v>4.39937998970375</c:v>
                </c:pt>
                <c:pt idx="44">
                  <c:v>6.03626952898365</c:v>
                </c:pt>
                <c:pt idx="45">
                  <c:v>2.54328308633308</c:v>
                </c:pt>
                <c:pt idx="46">
                  <c:v>4.95715539867075</c:v>
                </c:pt>
                <c:pt idx="47">
                  <c:v>4.47039984700808</c:v>
                </c:pt>
                <c:pt idx="48">
                  <c:v>5.02831682709993</c:v>
                </c:pt>
                <c:pt idx="49">
                  <c:v>2.71356852190409</c:v>
                </c:pt>
                <c:pt idx="50">
                  <c:v>2.74587745761626</c:v>
                </c:pt>
                <c:pt idx="51">
                  <c:v>4.32486552569253</c:v>
                </c:pt>
                <c:pt idx="52">
                  <c:v>5.02572765503237</c:v>
                </c:pt>
                <c:pt idx="53">
                  <c:v>4.36108435265632</c:v>
                </c:pt>
                <c:pt idx="54">
                  <c:v>2.868115846225</c:v>
                </c:pt>
                <c:pt idx="55">
                  <c:v>2.8542546173308</c:v>
                </c:pt>
                <c:pt idx="56">
                  <c:v>3.74058382293359</c:v>
                </c:pt>
                <c:pt idx="57">
                  <c:v>3.5161155022218</c:v>
                </c:pt>
                <c:pt idx="58">
                  <c:v>3.01174314682393</c:v>
                </c:pt>
                <c:pt idx="59">
                  <c:v>3.172119347698</c:v>
                </c:pt>
                <c:pt idx="60">
                  <c:v>3.99233737554577</c:v>
                </c:pt>
                <c:pt idx="61">
                  <c:v>2.92021147279303</c:v>
                </c:pt>
                <c:pt idx="62">
                  <c:v>4.02774574536876</c:v>
                </c:pt>
                <c:pt idx="63">
                  <c:v>5.59492677357228</c:v>
                </c:pt>
                <c:pt idx="64">
                  <c:v>5.9116311874142</c:v>
                </c:pt>
                <c:pt idx="65">
                  <c:v>5.09317090504869</c:v>
                </c:pt>
                <c:pt idx="66">
                  <c:v>4.67348193922914</c:v>
                </c:pt>
                <c:pt idx="67">
                  <c:v>3.56166510096656</c:v>
                </c:pt>
                <c:pt idx="68">
                  <c:v>3.07690098847532</c:v>
                </c:pt>
                <c:pt idx="69">
                  <c:v>5.60346944797245</c:v>
                </c:pt>
                <c:pt idx="70">
                  <c:v>4.0705387207287</c:v>
                </c:pt>
                <c:pt idx="71">
                  <c:v>5.48690428823876</c:v>
                </c:pt>
                <c:pt idx="72">
                  <c:v>4.79653975013509</c:v>
                </c:pt>
                <c:pt idx="73">
                  <c:v>4.80630752791278</c:v>
                </c:pt>
                <c:pt idx="74">
                  <c:v>3.47532955656238</c:v>
                </c:pt>
                <c:pt idx="75">
                  <c:v>3.52607150701902</c:v>
                </c:pt>
                <c:pt idx="76">
                  <c:v>3.77463040487558</c:v>
                </c:pt>
                <c:pt idx="77">
                  <c:v>2.72328187182746</c:v>
                </c:pt>
                <c:pt idx="78">
                  <c:v>2.5116205460234</c:v>
                </c:pt>
                <c:pt idx="79">
                  <c:v>2.51596980170004</c:v>
                </c:pt>
                <c:pt idx="80">
                  <c:v>5.08976082899435</c:v>
                </c:pt>
                <c:pt idx="81">
                  <c:v>5.19705422727986</c:v>
                </c:pt>
                <c:pt idx="82">
                  <c:v>5.60413125535595</c:v>
                </c:pt>
                <c:pt idx="83">
                  <c:v>3.32225213504213</c:v>
                </c:pt>
                <c:pt idx="84">
                  <c:v>3.88826962261029</c:v>
                </c:pt>
                <c:pt idx="85">
                  <c:v>3.88283506737288</c:v>
                </c:pt>
                <c:pt idx="86">
                  <c:v>2.95281427706213</c:v>
                </c:pt>
                <c:pt idx="87">
                  <c:v>3.66510368317413</c:v>
                </c:pt>
                <c:pt idx="88">
                  <c:v>2.42298273254194</c:v>
                </c:pt>
                <c:pt idx="89">
                  <c:v>2.17209560217906</c:v>
                </c:pt>
                <c:pt idx="90">
                  <c:v>5.3711151472643</c:v>
                </c:pt>
                <c:pt idx="91">
                  <c:v>3.71169050920778</c:v>
                </c:pt>
                <c:pt idx="92">
                  <c:v>3.67687313731561</c:v>
                </c:pt>
                <c:pt idx="93">
                  <c:v>4.31402130476453</c:v>
                </c:pt>
                <c:pt idx="94">
                  <c:v>5.04247388520931</c:v>
                </c:pt>
                <c:pt idx="95">
                  <c:v>2.8627642837152</c:v>
                </c:pt>
                <c:pt idx="96">
                  <c:v>2.725970697993</c:v>
                </c:pt>
                <c:pt idx="97">
                  <c:v>5.54900878488504</c:v>
                </c:pt>
                <c:pt idx="98">
                  <c:v>3.45878204791408</c:v>
                </c:pt>
                <c:pt idx="99">
                  <c:v>2.58902328432577</c:v>
                </c:pt>
                <c:pt idx="100">
                  <c:v>1.80225236810687</c:v>
                </c:pt>
                <c:pt idx="101">
                  <c:v>3.46396862838423</c:v>
                </c:pt>
                <c:pt idx="102">
                  <c:v>2.850779451483</c:v>
                </c:pt>
                <c:pt idx="103">
                  <c:v>2.71938318972953</c:v>
                </c:pt>
                <c:pt idx="104">
                  <c:v>2.04905571111181</c:v>
                </c:pt>
                <c:pt idx="105">
                  <c:v>2.94082021547287</c:v>
                </c:pt>
                <c:pt idx="106">
                  <c:v>2.39470248554822</c:v>
                </c:pt>
                <c:pt idx="107">
                  <c:v>1.88313742000254</c:v>
                </c:pt>
                <c:pt idx="108">
                  <c:v>3.15206832242438</c:v>
                </c:pt>
                <c:pt idx="109">
                  <c:v>2.15919953766812</c:v>
                </c:pt>
                <c:pt idx="110">
                  <c:v>2.60282806577198</c:v>
                </c:pt>
                <c:pt idx="111">
                  <c:v>3.334295206199</c:v>
                </c:pt>
                <c:pt idx="112">
                  <c:v>3.9709043135493</c:v>
                </c:pt>
                <c:pt idx="113">
                  <c:v>2.59440118994621</c:v>
                </c:pt>
                <c:pt idx="114">
                  <c:v>3.99356852319554</c:v>
                </c:pt>
                <c:pt idx="115">
                  <c:v>4.63254506220495</c:v>
                </c:pt>
                <c:pt idx="116">
                  <c:v>4.14821453964584</c:v>
                </c:pt>
                <c:pt idx="117">
                  <c:v>3.54821461278492</c:v>
                </c:pt>
                <c:pt idx="118">
                  <c:v>5.81839736386068</c:v>
                </c:pt>
                <c:pt idx="119">
                  <c:v>3.18103074931855</c:v>
                </c:pt>
                <c:pt idx="120">
                  <c:v>5.08976589923376</c:v>
                </c:pt>
                <c:pt idx="121">
                  <c:v>5.23696696148338</c:v>
                </c:pt>
                <c:pt idx="122">
                  <c:v>3.6208360248285</c:v>
                </c:pt>
                <c:pt idx="123">
                  <c:v>2.49264577681617</c:v>
                </c:pt>
                <c:pt idx="124">
                  <c:v>2.52500716959154</c:v>
                </c:pt>
                <c:pt idx="125">
                  <c:v>2.8807332960972</c:v>
                </c:pt>
                <c:pt idx="126">
                  <c:v>2.49548531086645</c:v>
                </c:pt>
                <c:pt idx="127">
                  <c:v>2.08482921835407</c:v>
                </c:pt>
                <c:pt idx="128">
                  <c:v>3.70759415619708</c:v>
                </c:pt>
                <c:pt idx="129">
                  <c:v>3.0360242539268</c:v>
                </c:pt>
                <c:pt idx="130">
                  <c:v>3.37508484770421</c:v>
                </c:pt>
                <c:pt idx="131">
                  <c:v>2.5307421766429</c:v>
                </c:pt>
                <c:pt idx="132">
                  <c:v>4.32008193245977</c:v>
                </c:pt>
                <c:pt idx="133">
                  <c:v>4.06967063205651</c:v>
                </c:pt>
                <c:pt idx="134">
                  <c:v>2.8952813037617</c:v>
                </c:pt>
                <c:pt idx="135">
                  <c:v>4.14323381432643</c:v>
                </c:pt>
                <c:pt idx="136">
                  <c:v>3.40862820835496</c:v>
                </c:pt>
                <c:pt idx="137">
                  <c:v>2.6998208893024</c:v>
                </c:pt>
                <c:pt idx="138">
                  <c:v>4.11556698261408</c:v>
                </c:pt>
                <c:pt idx="139">
                  <c:v>5.3322906470768</c:v>
                </c:pt>
                <c:pt idx="140">
                  <c:v>7.23659256774322</c:v>
                </c:pt>
                <c:pt idx="141">
                  <c:v>5.86003741808273</c:v>
                </c:pt>
                <c:pt idx="142">
                  <c:v>3.76637105111956</c:v>
                </c:pt>
                <c:pt idx="143">
                  <c:v>2.97099686354132</c:v>
                </c:pt>
                <c:pt idx="144">
                  <c:v>4.24820391578139</c:v>
                </c:pt>
                <c:pt idx="145">
                  <c:v>5.71920227773582</c:v>
                </c:pt>
                <c:pt idx="146">
                  <c:v>5.47893707091058</c:v>
                </c:pt>
                <c:pt idx="147">
                  <c:v>4.78108368729297</c:v>
                </c:pt>
                <c:pt idx="148">
                  <c:v>3.45964663237406</c:v>
                </c:pt>
                <c:pt idx="149">
                  <c:v>3.42563197821245</c:v>
                </c:pt>
                <c:pt idx="150">
                  <c:v>4.51895423950627</c:v>
                </c:pt>
                <c:pt idx="151">
                  <c:v>2.74848291839266</c:v>
                </c:pt>
                <c:pt idx="152">
                  <c:v>2.67611381328929</c:v>
                </c:pt>
                <c:pt idx="153">
                  <c:v>3.26045549116808</c:v>
                </c:pt>
                <c:pt idx="154">
                  <c:v>3.21842023264283</c:v>
                </c:pt>
                <c:pt idx="155">
                  <c:v>4.06342768863224</c:v>
                </c:pt>
                <c:pt idx="156">
                  <c:v>3.30706121704332</c:v>
                </c:pt>
                <c:pt idx="157">
                  <c:v>2.34988651047015</c:v>
                </c:pt>
                <c:pt idx="158">
                  <c:v>3.68540757437635</c:v>
                </c:pt>
                <c:pt idx="159">
                  <c:v>2.90160162191811</c:v>
                </c:pt>
                <c:pt idx="160">
                  <c:v>4.69588989214588</c:v>
                </c:pt>
                <c:pt idx="161">
                  <c:v>2.79423835405404</c:v>
                </c:pt>
                <c:pt idx="162">
                  <c:v>3.82397959624376</c:v>
                </c:pt>
                <c:pt idx="163">
                  <c:v>3.23853392663222</c:v>
                </c:pt>
                <c:pt idx="164">
                  <c:v>3.90480296008554</c:v>
                </c:pt>
                <c:pt idx="165">
                  <c:v>8.10166091386224</c:v>
                </c:pt>
                <c:pt idx="166">
                  <c:v>6.60845193661569</c:v>
                </c:pt>
                <c:pt idx="167">
                  <c:v>6.31226378521156</c:v>
                </c:pt>
              </c:numCache>
            </c:numRef>
          </c:cat>
          <c:val>
            <c:numRef>
              <c:f>' BNG Iterative'!$O$95:$O$262</c:f>
              <c:numCache>
                <c:formatCode>General</c:formatCode>
                <c:ptCount val="168"/>
                <c:pt idx="0">
                  <c:v>7.0377522276701</c:v>
                </c:pt>
                <c:pt idx="1">
                  <c:v>6.58947171597379</c:v>
                </c:pt>
                <c:pt idx="2">
                  <c:v>7.00220646417289</c:v>
                </c:pt>
                <c:pt idx="3">
                  <c:v>6.8233375048862</c:v>
                </c:pt>
                <c:pt idx="4">
                  <c:v>6.19010402004314</c:v>
                </c:pt>
                <c:pt idx="5">
                  <c:v>7.60372907212683</c:v>
                </c:pt>
                <c:pt idx="6">
                  <c:v>5.01457039764046</c:v>
                </c:pt>
                <c:pt idx="7">
                  <c:v>5.70246079061121</c:v>
                </c:pt>
                <c:pt idx="8">
                  <c:v>7.05235330419555</c:v>
                </c:pt>
                <c:pt idx="9">
                  <c:v>6.27337033653408</c:v>
                </c:pt>
                <c:pt idx="10">
                  <c:v>7.50933800786179</c:v>
                </c:pt>
                <c:pt idx="11">
                  <c:v>9.16623253739003</c:v>
                </c:pt>
                <c:pt idx="12">
                  <c:v>9.57425800842479</c:v>
                </c:pt>
                <c:pt idx="13">
                  <c:v>10.7185820617222</c:v>
                </c:pt>
                <c:pt idx="14">
                  <c:v>8.51668899979171</c:v>
                </c:pt>
                <c:pt idx="15">
                  <c:v>8.89875174562114</c:v>
                </c:pt>
                <c:pt idx="16">
                  <c:v>8.02482335930012</c:v>
                </c:pt>
                <c:pt idx="17">
                  <c:v>9.23898660221417</c:v>
                </c:pt>
                <c:pt idx="18">
                  <c:v>11.6879243130691</c:v>
                </c:pt>
                <c:pt idx="19">
                  <c:v>9.99915392069981</c:v>
                </c:pt>
                <c:pt idx="20">
                  <c:v>11.4814766594303</c:v>
                </c:pt>
                <c:pt idx="21">
                  <c:v>7.4468258965503</c:v>
                </c:pt>
                <c:pt idx="22">
                  <c:v>7.55625074528765</c:v>
                </c:pt>
                <c:pt idx="23">
                  <c:v>7.00473017876422</c:v>
                </c:pt>
                <c:pt idx="24">
                  <c:v>9.61023566640933</c:v>
                </c:pt>
                <c:pt idx="25">
                  <c:v>7.24833530184875</c:v>
                </c:pt>
                <c:pt idx="26">
                  <c:v>10.1794077157387</c:v>
                </c:pt>
                <c:pt idx="27">
                  <c:v>8.65498158325989</c:v>
                </c:pt>
                <c:pt idx="28">
                  <c:v>8.88337368842985</c:v>
                </c:pt>
                <c:pt idx="29">
                  <c:v>9.93588729919288</c:v>
                </c:pt>
                <c:pt idx="30">
                  <c:v>8.59689080959222</c:v>
                </c:pt>
                <c:pt idx="31">
                  <c:v>9.67957687797213</c:v>
                </c:pt>
                <c:pt idx="32">
                  <c:v>8.38753629759512</c:v>
                </c:pt>
                <c:pt idx="33">
                  <c:v>7.07029249381524</c:v>
                </c:pt>
                <c:pt idx="34">
                  <c:v>6.06848130107983</c:v>
                </c:pt>
                <c:pt idx="35">
                  <c:v>7.95630321666</c:v>
                </c:pt>
                <c:pt idx="36">
                  <c:v>9.67816749633062</c:v>
                </c:pt>
                <c:pt idx="37">
                  <c:v>8.4936443850046</c:v>
                </c:pt>
                <c:pt idx="38">
                  <c:v>10.4276074682631</c:v>
                </c:pt>
                <c:pt idx="39">
                  <c:v>9.22758183664215</c:v>
                </c:pt>
                <c:pt idx="40">
                  <c:v>9.42687723181917</c:v>
                </c:pt>
                <c:pt idx="41">
                  <c:v>11.5180591448354</c:v>
                </c:pt>
                <c:pt idx="42">
                  <c:v>8.67672169339904</c:v>
                </c:pt>
                <c:pt idx="43">
                  <c:v>11.3545769864794</c:v>
                </c:pt>
                <c:pt idx="44">
                  <c:v>7.78614734974825</c:v>
                </c:pt>
                <c:pt idx="45">
                  <c:v>9.84278975108215</c:v>
                </c:pt>
                <c:pt idx="46">
                  <c:v>9.03815134273391</c:v>
                </c:pt>
                <c:pt idx="47">
                  <c:v>7.06373143668883</c:v>
                </c:pt>
                <c:pt idx="48">
                  <c:v>6.62494365832036</c:v>
                </c:pt>
                <c:pt idx="49">
                  <c:v>9.29899806119267</c:v>
                </c:pt>
                <c:pt idx="50">
                  <c:v>6.30879126697784</c:v>
                </c:pt>
                <c:pt idx="51">
                  <c:v>7.55577447556195</c:v>
                </c:pt>
                <c:pt idx="52">
                  <c:v>7.72518300511141</c:v>
                </c:pt>
                <c:pt idx="53">
                  <c:v>7.66576258600116</c:v>
                </c:pt>
                <c:pt idx="54">
                  <c:v>8.12699393473251</c:v>
                </c:pt>
                <c:pt idx="55">
                  <c:v>8.76041755432373</c:v>
                </c:pt>
                <c:pt idx="56">
                  <c:v>6.85442951893633</c:v>
                </c:pt>
                <c:pt idx="57">
                  <c:v>5.42746088858021</c:v>
                </c:pt>
                <c:pt idx="58">
                  <c:v>5.44046980860977</c:v>
                </c:pt>
                <c:pt idx="59">
                  <c:v>5.15099356611168</c:v>
                </c:pt>
                <c:pt idx="60">
                  <c:v>6.58478244003343</c:v>
                </c:pt>
                <c:pt idx="61">
                  <c:v>4.73329475870161</c:v>
                </c:pt>
                <c:pt idx="62">
                  <c:v>4.60046454790003</c:v>
                </c:pt>
                <c:pt idx="63">
                  <c:v>4.62137181214639</c:v>
                </c:pt>
                <c:pt idx="64">
                  <c:v>4.58970101542473</c:v>
                </c:pt>
                <c:pt idx="65">
                  <c:v>5.65201744620771</c:v>
                </c:pt>
                <c:pt idx="66">
                  <c:v>7.37052629034065</c:v>
                </c:pt>
                <c:pt idx="67">
                  <c:v>8.24427931230934</c:v>
                </c:pt>
                <c:pt idx="68">
                  <c:v>11.3575803669676</c:v>
                </c:pt>
                <c:pt idx="69">
                  <c:v>7.8445355892775</c:v>
                </c:pt>
                <c:pt idx="70">
                  <c:v>6.97083832478784</c:v>
                </c:pt>
                <c:pt idx="71">
                  <c:v>6.20824778796373</c:v>
                </c:pt>
                <c:pt idx="72">
                  <c:v>6.21566928289075</c:v>
                </c:pt>
                <c:pt idx="73">
                  <c:v>8.26805965491522</c:v>
                </c:pt>
                <c:pt idx="74">
                  <c:v>8.00884370467369</c:v>
                </c:pt>
                <c:pt idx="75">
                  <c:v>7.50566835113952</c:v>
                </c:pt>
                <c:pt idx="76">
                  <c:v>8.71888031462034</c:v>
                </c:pt>
                <c:pt idx="77">
                  <c:v>8.86949651073285</c:v>
                </c:pt>
                <c:pt idx="78">
                  <c:v>9.20785123018751</c:v>
                </c:pt>
                <c:pt idx="79">
                  <c:v>6.72133797548448</c:v>
                </c:pt>
                <c:pt idx="80">
                  <c:v>8.0441602428594</c:v>
                </c:pt>
                <c:pt idx="81">
                  <c:v>8.257929953576</c:v>
                </c:pt>
                <c:pt idx="82">
                  <c:v>5.95413830063458</c:v>
                </c:pt>
                <c:pt idx="83">
                  <c:v>6.0864836447542</c:v>
                </c:pt>
                <c:pt idx="84">
                  <c:v>6.63681845382508</c:v>
                </c:pt>
                <c:pt idx="85">
                  <c:v>4.69197634402739</c:v>
                </c:pt>
                <c:pt idx="86">
                  <c:v>6.79159385416278</c:v>
                </c:pt>
                <c:pt idx="87">
                  <c:v>6.65508449233082</c:v>
                </c:pt>
                <c:pt idx="88">
                  <c:v>5.42925781584071</c:v>
                </c:pt>
                <c:pt idx="89">
                  <c:v>4.76757328239267</c:v>
                </c:pt>
                <c:pt idx="90">
                  <c:v>6.74564004157105</c:v>
                </c:pt>
                <c:pt idx="91">
                  <c:v>10.3095276932914</c:v>
                </c:pt>
                <c:pt idx="92">
                  <c:v>10.7388994343435</c:v>
                </c:pt>
                <c:pt idx="93">
                  <c:v>9.77856466839051</c:v>
                </c:pt>
                <c:pt idx="94">
                  <c:v>8.0514047902714</c:v>
                </c:pt>
                <c:pt idx="95">
                  <c:v>9.38654031614611</c:v>
                </c:pt>
                <c:pt idx="96">
                  <c:v>9.8491520253454</c:v>
                </c:pt>
                <c:pt idx="97">
                  <c:v>7.55744691219279</c:v>
                </c:pt>
                <c:pt idx="98">
                  <c:v>7.71046137676312</c:v>
                </c:pt>
                <c:pt idx="99">
                  <c:v>8.22456687529533</c:v>
                </c:pt>
                <c:pt idx="100">
                  <c:v>7.76430026513568</c:v>
                </c:pt>
                <c:pt idx="101">
                  <c:v>8.32657524518906</c:v>
                </c:pt>
                <c:pt idx="102">
                  <c:v>8.29863719425255</c:v>
                </c:pt>
                <c:pt idx="103">
                  <c:v>6.63079577408652</c:v>
                </c:pt>
                <c:pt idx="104">
                  <c:v>5.7444916609824</c:v>
                </c:pt>
                <c:pt idx="105">
                  <c:v>6.51736469246491</c:v>
                </c:pt>
                <c:pt idx="106">
                  <c:v>7.35578038933075</c:v>
                </c:pt>
                <c:pt idx="107">
                  <c:v>7.2446976811929</c:v>
                </c:pt>
                <c:pt idx="108">
                  <c:v>4.89731221606869</c:v>
                </c:pt>
                <c:pt idx="109">
                  <c:v>7.51115546418902</c:v>
                </c:pt>
                <c:pt idx="110">
                  <c:v>8.15698465346487</c:v>
                </c:pt>
                <c:pt idx="111">
                  <c:v>7.40962910137498</c:v>
                </c:pt>
                <c:pt idx="112">
                  <c:v>8.27437945807603</c:v>
                </c:pt>
                <c:pt idx="113">
                  <c:v>5.77966033355749</c:v>
                </c:pt>
                <c:pt idx="114">
                  <c:v>7.13092400111773</c:v>
                </c:pt>
                <c:pt idx="115">
                  <c:v>7.45225439451714</c:v>
                </c:pt>
                <c:pt idx="116">
                  <c:v>9.81919052659613</c:v>
                </c:pt>
                <c:pt idx="117">
                  <c:v>7.60880241103553</c:v>
                </c:pt>
                <c:pt idx="118">
                  <c:v>5.91764626911519</c:v>
                </c:pt>
                <c:pt idx="119">
                  <c:v>8.37231317302176</c:v>
                </c:pt>
                <c:pt idx="120">
                  <c:v>6.25721639671226</c:v>
                </c:pt>
                <c:pt idx="121">
                  <c:v>6.45859459870282</c:v>
                </c:pt>
                <c:pt idx="122">
                  <c:v>8.0954263251974</c:v>
                </c:pt>
                <c:pt idx="123">
                  <c:v>9.44200731742512</c:v>
                </c:pt>
                <c:pt idx="124">
                  <c:v>9.22902427846602</c:v>
                </c:pt>
                <c:pt idx="125">
                  <c:v>8.51792579297402</c:v>
                </c:pt>
                <c:pt idx="126">
                  <c:v>6.16762770399314</c:v>
                </c:pt>
                <c:pt idx="127">
                  <c:v>4.83275978889023</c:v>
                </c:pt>
                <c:pt idx="128">
                  <c:v>4.98224578539882</c:v>
                </c:pt>
                <c:pt idx="129">
                  <c:v>4.11043449579274</c:v>
                </c:pt>
                <c:pt idx="130">
                  <c:v>4.67022890892561</c:v>
                </c:pt>
                <c:pt idx="131">
                  <c:v>4.20547744599801</c:v>
                </c:pt>
                <c:pt idx="132">
                  <c:v>5.41097165199189</c:v>
                </c:pt>
                <c:pt idx="133">
                  <c:v>5.16082334556666</c:v>
                </c:pt>
                <c:pt idx="134">
                  <c:v>5.26883217696943</c:v>
                </c:pt>
                <c:pt idx="135">
                  <c:v>5.16603674887053</c:v>
                </c:pt>
                <c:pt idx="136">
                  <c:v>4.73557103529069</c:v>
                </c:pt>
                <c:pt idx="137">
                  <c:v>4.44212336008371</c:v>
                </c:pt>
                <c:pt idx="138">
                  <c:v>3.917411736749</c:v>
                </c:pt>
                <c:pt idx="139">
                  <c:v>6.14344662656573</c:v>
                </c:pt>
                <c:pt idx="140">
                  <c:v>6.8658462806922</c:v>
                </c:pt>
                <c:pt idx="141">
                  <c:v>9.06825336980268</c:v>
                </c:pt>
                <c:pt idx="142">
                  <c:v>8.91961977893568</c:v>
                </c:pt>
                <c:pt idx="143">
                  <c:v>9.15268005558957</c:v>
                </c:pt>
                <c:pt idx="144">
                  <c:v>6.26399374002867</c:v>
                </c:pt>
                <c:pt idx="145">
                  <c:v>7.50969589498751</c:v>
                </c:pt>
                <c:pt idx="146">
                  <c:v>7.23437675875748</c:v>
                </c:pt>
                <c:pt idx="147">
                  <c:v>6.98251963750526</c:v>
                </c:pt>
                <c:pt idx="148">
                  <c:v>6.51803016717164</c:v>
                </c:pt>
                <c:pt idx="149">
                  <c:v>5.45739554588985</c:v>
                </c:pt>
                <c:pt idx="150">
                  <c:v>4.13923859395629</c:v>
                </c:pt>
                <c:pt idx="151">
                  <c:v>5.54299784750037</c:v>
                </c:pt>
                <c:pt idx="152">
                  <c:v>5.3415346667652</c:v>
                </c:pt>
                <c:pt idx="153">
                  <c:v>4.93833092186389</c:v>
                </c:pt>
                <c:pt idx="154">
                  <c:v>4.65764460685599</c:v>
                </c:pt>
                <c:pt idx="155">
                  <c:v>6.16685258054957</c:v>
                </c:pt>
                <c:pt idx="156">
                  <c:v>6.95480196502323</c:v>
                </c:pt>
                <c:pt idx="157">
                  <c:v>4.21023551845951</c:v>
                </c:pt>
                <c:pt idx="158">
                  <c:v>4.50852605261637</c:v>
                </c:pt>
                <c:pt idx="159">
                  <c:v>5.52548387169218</c:v>
                </c:pt>
                <c:pt idx="160">
                  <c:v>4.45427349233798</c:v>
                </c:pt>
                <c:pt idx="161">
                  <c:v>4.75016855367189</c:v>
                </c:pt>
                <c:pt idx="162">
                  <c:v>4.24323101315008</c:v>
                </c:pt>
                <c:pt idx="163">
                  <c:v>5.11601001582473</c:v>
                </c:pt>
                <c:pt idx="164">
                  <c:v>5.67951034480379</c:v>
                </c:pt>
                <c:pt idx="165">
                  <c:v>9.71590872936502</c:v>
                </c:pt>
                <c:pt idx="166">
                  <c:v>9.31615582932012</c:v>
                </c:pt>
                <c:pt idx="167">
                  <c:v>9.21998095777069</c:v>
                </c:pt>
              </c:numCache>
            </c:numRef>
          </c:val>
        </c:ser>
        <c:dLbls>
          <c:showLegendKey val="0"/>
          <c:showVal val="0"/>
          <c:showCatName val="0"/>
          <c:showSerName val="0"/>
          <c:showPercent val="0"/>
          <c:showBubbleSize val="0"/>
        </c:dLbls>
        <c:gapWidth val="150"/>
        <c:axId val="246898048"/>
        <c:axId val="246920704"/>
      </c:barChart>
      <c:catAx>
        <c:axId val="24689804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6920704"/>
        <c:crosses val="autoZero"/>
        <c:auto val="1"/>
        <c:lblAlgn val="ctr"/>
        <c:lblOffset val="100"/>
        <c:noMultiLvlLbl val="0"/>
      </c:catAx>
      <c:valAx>
        <c:axId val="24692070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6898048"/>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7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overlay val="0"/>
    </c:title>
    <c:autoTitleDeleted val="0"/>
    <c:plotArea>
      <c:layout>
        <c:manualLayout>
          <c:layoutTarget val="inner"/>
          <c:xMode val="edge"/>
          <c:yMode val="edge"/>
          <c:x val="0.138265728147618"/>
          <c:y val="0.101979166666667"/>
          <c:w val="0.819476258649495"/>
          <c:h val="0.569063320209974"/>
        </c:manualLayout>
      </c:layout>
      <c:barChart>
        <c:barDir val="col"/>
        <c:grouping val="clustered"/>
        <c:varyColors val="0"/>
        <c:ser>
          <c:idx val="0"/>
          <c:order val="0"/>
          <c:spPr>
            <a:solidFill>
              <a:srgbClr val="FFC000"/>
            </a:solidFill>
          </c:spPr>
          <c:invertIfNegative val="0"/>
          <c:dLbls>
            <c:delete val="1"/>
          </c:dLbls>
          <c:trendline>
            <c:trendlineType val="movingAvg"/>
            <c:period val="2"/>
            <c:dispRSqr val="0"/>
            <c:dispEq val="0"/>
          </c:trendline>
          <c:cat>
            <c:numRef>
              <c:f>' BNG Iterative'!$S$95:$S$262</c:f>
              <c:numCache>
                <c:formatCode>General</c:formatCode>
                <c:ptCount val="168"/>
                <c:pt idx="0">
                  <c:v>0.297619047619053</c:v>
                </c:pt>
                <c:pt idx="1">
                  <c:v>0.892857142857143</c:v>
                </c:pt>
                <c:pt idx="2">
                  <c:v>1.48809523809524</c:v>
                </c:pt>
                <c:pt idx="3">
                  <c:v>2.08333333333334</c:v>
                </c:pt>
                <c:pt idx="4">
                  <c:v>2.67857142857146</c:v>
                </c:pt>
                <c:pt idx="5">
                  <c:v>3.27380952380952</c:v>
                </c:pt>
                <c:pt idx="6">
                  <c:v>3.86904761904762</c:v>
                </c:pt>
                <c:pt idx="7">
                  <c:v>4.46428571428571</c:v>
                </c:pt>
                <c:pt idx="8">
                  <c:v>5.05952380952381</c:v>
                </c:pt>
                <c:pt idx="9">
                  <c:v>5.6547619047619</c:v>
                </c:pt>
                <c:pt idx="10">
                  <c:v>6.25</c:v>
                </c:pt>
                <c:pt idx="11">
                  <c:v>6.8452380952381</c:v>
                </c:pt>
                <c:pt idx="12">
                  <c:v>7.44047619047619</c:v>
                </c:pt>
                <c:pt idx="13">
                  <c:v>8.03571428571429</c:v>
                </c:pt>
                <c:pt idx="14">
                  <c:v>8.63095238095237</c:v>
                </c:pt>
                <c:pt idx="15">
                  <c:v>9.22619047619045</c:v>
                </c:pt>
                <c:pt idx="16">
                  <c:v>9.82142857142857</c:v>
                </c:pt>
                <c:pt idx="17">
                  <c:v>10.4166666666667</c:v>
                </c:pt>
                <c:pt idx="18">
                  <c:v>11.0119047619048</c:v>
                </c:pt>
                <c:pt idx="19">
                  <c:v>11.6071428571429</c:v>
                </c:pt>
                <c:pt idx="20">
                  <c:v>12.202380952381</c:v>
                </c:pt>
                <c:pt idx="21">
                  <c:v>12.797619047619</c:v>
                </c:pt>
                <c:pt idx="22">
                  <c:v>13.3928571428571</c:v>
                </c:pt>
                <c:pt idx="23">
                  <c:v>13.9880952380953</c:v>
                </c:pt>
                <c:pt idx="24">
                  <c:v>14.5833333333333</c:v>
                </c:pt>
                <c:pt idx="25">
                  <c:v>15.1785714285712</c:v>
                </c:pt>
                <c:pt idx="26">
                  <c:v>15.7738095238095</c:v>
                </c:pt>
                <c:pt idx="27">
                  <c:v>16.3690476190476</c:v>
                </c:pt>
                <c:pt idx="28">
                  <c:v>16.9642857142857</c:v>
                </c:pt>
                <c:pt idx="29">
                  <c:v>17.5595238095233</c:v>
                </c:pt>
                <c:pt idx="30">
                  <c:v>18.1547619047619</c:v>
                </c:pt>
                <c:pt idx="31">
                  <c:v>18.75</c:v>
                </c:pt>
                <c:pt idx="32">
                  <c:v>19.3452380952381</c:v>
                </c:pt>
                <c:pt idx="33">
                  <c:v>19.9404761904762</c:v>
                </c:pt>
                <c:pt idx="34">
                  <c:v>20.5357142857142</c:v>
                </c:pt>
                <c:pt idx="35">
                  <c:v>21.1309523809524</c:v>
                </c:pt>
                <c:pt idx="36">
                  <c:v>21.7261904761905</c:v>
                </c:pt>
                <c:pt idx="37">
                  <c:v>22.3214285714286</c:v>
                </c:pt>
                <c:pt idx="38">
                  <c:v>22.9166666666667</c:v>
                </c:pt>
                <c:pt idx="39">
                  <c:v>23.5119047619052</c:v>
                </c:pt>
                <c:pt idx="40">
                  <c:v>24.1071428571428</c:v>
                </c:pt>
                <c:pt idx="41">
                  <c:v>24.7023809523809</c:v>
                </c:pt>
                <c:pt idx="42">
                  <c:v>25.297619047619</c:v>
                </c:pt>
                <c:pt idx="43">
                  <c:v>25.8928571428572</c:v>
                </c:pt>
                <c:pt idx="44">
                  <c:v>26.488095238095</c:v>
                </c:pt>
                <c:pt idx="45">
                  <c:v>27.0833333333326</c:v>
                </c:pt>
                <c:pt idx="46">
                  <c:v>27.6785714285714</c:v>
                </c:pt>
                <c:pt idx="47">
                  <c:v>28.2738095238095</c:v>
                </c:pt>
                <c:pt idx="48">
                  <c:v>28.8690476190476</c:v>
                </c:pt>
                <c:pt idx="49">
                  <c:v>29.4642857142857</c:v>
                </c:pt>
                <c:pt idx="50">
                  <c:v>30.0595238095233</c:v>
                </c:pt>
                <c:pt idx="51">
                  <c:v>30.6547619047619</c:v>
                </c:pt>
                <c:pt idx="52">
                  <c:v>31.25</c:v>
                </c:pt>
                <c:pt idx="53">
                  <c:v>31.8452380952381</c:v>
                </c:pt>
                <c:pt idx="54">
                  <c:v>32.4404761904762</c:v>
                </c:pt>
                <c:pt idx="55">
                  <c:v>33.0357142857143</c:v>
                </c:pt>
                <c:pt idx="56">
                  <c:v>33.6309523809532</c:v>
                </c:pt>
                <c:pt idx="57">
                  <c:v>34.2261904761905</c:v>
                </c:pt>
                <c:pt idx="58">
                  <c:v>34.821428571428</c:v>
                </c:pt>
                <c:pt idx="59">
                  <c:v>35.4166666666653</c:v>
                </c:pt>
                <c:pt idx="60">
                  <c:v>36.0119047619047</c:v>
                </c:pt>
                <c:pt idx="61">
                  <c:v>36.6071428571429</c:v>
                </c:pt>
                <c:pt idx="62">
                  <c:v>37.202380952381</c:v>
                </c:pt>
                <c:pt idx="63">
                  <c:v>37.7976190476191</c:v>
                </c:pt>
                <c:pt idx="64">
                  <c:v>38.3928571428572</c:v>
                </c:pt>
                <c:pt idx="65">
                  <c:v>38.9880952380953</c:v>
                </c:pt>
                <c:pt idx="66">
                  <c:v>39.5833333333333</c:v>
                </c:pt>
                <c:pt idx="67">
                  <c:v>40.178571428572</c:v>
                </c:pt>
                <c:pt idx="68">
                  <c:v>40.7738095238095</c:v>
                </c:pt>
                <c:pt idx="69">
                  <c:v>41.3690476190465</c:v>
                </c:pt>
                <c:pt idx="70">
                  <c:v>41.9642857142857</c:v>
                </c:pt>
                <c:pt idx="71">
                  <c:v>42.5595238095238</c:v>
                </c:pt>
                <c:pt idx="72">
                  <c:v>43.1547619047619</c:v>
                </c:pt>
                <c:pt idx="73">
                  <c:v>43.75</c:v>
                </c:pt>
                <c:pt idx="74">
                  <c:v>44.3452380952381</c:v>
                </c:pt>
                <c:pt idx="75">
                  <c:v>44.9404761904762</c:v>
                </c:pt>
                <c:pt idx="76">
                  <c:v>45.5357142857143</c:v>
                </c:pt>
                <c:pt idx="77">
                  <c:v>46.1309523809532</c:v>
                </c:pt>
                <c:pt idx="78">
                  <c:v>46.7261904761905</c:v>
                </c:pt>
                <c:pt idx="79">
                  <c:v>47.321428571428</c:v>
                </c:pt>
                <c:pt idx="80">
                  <c:v>47.9166666666653</c:v>
                </c:pt>
                <c:pt idx="81">
                  <c:v>48.5119047619047</c:v>
                </c:pt>
                <c:pt idx="82">
                  <c:v>49.1071428571429</c:v>
                </c:pt>
                <c:pt idx="83">
                  <c:v>49.702380952381</c:v>
                </c:pt>
                <c:pt idx="84">
                  <c:v>50.2976190476191</c:v>
                </c:pt>
                <c:pt idx="85">
                  <c:v>50.8928571428572</c:v>
                </c:pt>
                <c:pt idx="86">
                  <c:v>51.4880952380953</c:v>
                </c:pt>
                <c:pt idx="87">
                  <c:v>52.0833333333333</c:v>
                </c:pt>
                <c:pt idx="88">
                  <c:v>52.678571428572</c:v>
                </c:pt>
                <c:pt idx="89">
                  <c:v>53.2738095238095</c:v>
                </c:pt>
                <c:pt idx="90">
                  <c:v>53.8690476190465</c:v>
                </c:pt>
                <c:pt idx="91">
                  <c:v>54.4642857142857</c:v>
                </c:pt>
                <c:pt idx="92">
                  <c:v>55.0595238095238</c:v>
                </c:pt>
                <c:pt idx="93">
                  <c:v>55.6547619047619</c:v>
                </c:pt>
                <c:pt idx="94">
                  <c:v>56.25</c:v>
                </c:pt>
                <c:pt idx="95">
                  <c:v>56.8452380952381</c:v>
                </c:pt>
                <c:pt idx="96">
                  <c:v>57.4404761904762</c:v>
                </c:pt>
                <c:pt idx="97">
                  <c:v>58.0357142857143</c:v>
                </c:pt>
                <c:pt idx="98">
                  <c:v>58.6309523809532</c:v>
                </c:pt>
                <c:pt idx="99">
                  <c:v>59.2261904761905</c:v>
                </c:pt>
                <c:pt idx="100">
                  <c:v>59.821428571428</c:v>
                </c:pt>
                <c:pt idx="101">
                  <c:v>60.4166666666653</c:v>
                </c:pt>
                <c:pt idx="102">
                  <c:v>61.0119047619047</c:v>
                </c:pt>
                <c:pt idx="103">
                  <c:v>61.6071428571429</c:v>
                </c:pt>
                <c:pt idx="104">
                  <c:v>62.202380952381</c:v>
                </c:pt>
                <c:pt idx="105">
                  <c:v>62.7976190476191</c:v>
                </c:pt>
                <c:pt idx="106">
                  <c:v>63.3928571428572</c:v>
                </c:pt>
                <c:pt idx="107">
                  <c:v>63.9880952380953</c:v>
                </c:pt>
                <c:pt idx="108">
                  <c:v>64.5833333333333</c:v>
                </c:pt>
                <c:pt idx="109">
                  <c:v>65.1785714285691</c:v>
                </c:pt>
                <c:pt idx="110">
                  <c:v>65.7738095238095</c:v>
                </c:pt>
                <c:pt idx="111">
                  <c:v>66.3690476190476</c:v>
                </c:pt>
                <c:pt idx="112">
                  <c:v>66.9642857142857</c:v>
                </c:pt>
                <c:pt idx="113">
                  <c:v>67.5595238095238</c:v>
                </c:pt>
                <c:pt idx="114">
                  <c:v>68.1547619047614</c:v>
                </c:pt>
                <c:pt idx="115">
                  <c:v>68.75</c:v>
                </c:pt>
                <c:pt idx="116">
                  <c:v>69.3452380952381</c:v>
                </c:pt>
                <c:pt idx="117">
                  <c:v>69.9404761904761</c:v>
                </c:pt>
                <c:pt idx="118">
                  <c:v>70.5357142857143</c:v>
                </c:pt>
                <c:pt idx="119">
                  <c:v>71.1309523809524</c:v>
                </c:pt>
                <c:pt idx="120">
                  <c:v>71.7261904761905</c:v>
                </c:pt>
                <c:pt idx="121">
                  <c:v>72.3214285714281</c:v>
                </c:pt>
                <c:pt idx="122">
                  <c:v>72.9166666666669</c:v>
                </c:pt>
                <c:pt idx="123">
                  <c:v>73.5119047619068</c:v>
                </c:pt>
                <c:pt idx="124">
                  <c:v>74.1071428571428</c:v>
                </c:pt>
                <c:pt idx="125">
                  <c:v>74.7023809523793</c:v>
                </c:pt>
                <c:pt idx="126">
                  <c:v>75.2976190476206</c:v>
                </c:pt>
                <c:pt idx="127">
                  <c:v>75.8928571428549</c:v>
                </c:pt>
                <c:pt idx="128">
                  <c:v>76.4880952380952</c:v>
                </c:pt>
                <c:pt idx="129">
                  <c:v>77.0833333333333</c:v>
                </c:pt>
                <c:pt idx="130">
                  <c:v>77.6785714285691</c:v>
                </c:pt>
                <c:pt idx="131">
                  <c:v>78.2738095238095</c:v>
                </c:pt>
                <c:pt idx="132">
                  <c:v>78.8690476190476</c:v>
                </c:pt>
                <c:pt idx="133">
                  <c:v>79.4642857142857</c:v>
                </c:pt>
                <c:pt idx="134">
                  <c:v>80.0595238095238</c:v>
                </c:pt>
                <c:pt idx="135">
                  <c:v>80.6547619047614</c:v>
                </c:pt>
                <c:pt idx="136">
                  <c:v>81.25</c:v>
                </c:pt>
                <c:pt idx="137">
                  <c:v>81.8452380952381</c:v>
                </c:pt>
                <c:pt idx="138">
                  <c:v>82.4404761904761</c:v>
                </c:pt>
                <c:pt idx="139">
                  <c:v>83.0357142857143</c:v>
                </c:pt>
                <c:pt idx="140">
                  <c:v>83.6309523809524</c:v>
                </c:pt>
                <c:pt idx="141">
                  <c:v>84.2261904761905</c:v>
                </c:pt>
                <c:pt idx="142">
                  <c:v>84.8214285714281</c:v>
                </c:pt>
                <c:pt idx="143">
                  <c:v>85.4166666666669</c:v>
                </c:pt>
                <c:pt idx="144">
                  <c:v>86.0119047619068</c:v>
                </c:pt>
                <c:pt idx="145">
                  <c:v>86.6071428571428</c:v>
                </c:pt>
                <c:pt idx="146">
                  <c:v>87.2023809523793</c:v>
                </c:pt>
                <c:pt idx="147">
                  <c:v>87.7976190476206</c:v>
                </c:pt>
                <c:pt idx="148">
                  <c:v>88.3928571428549</c:v>
                </c:pt>
                <c:pt idx="149">
                  <c:v>88.9880952380952</c:v>
                </c:pt>
                <c:pt idx="150">
                  <c:v>89.5833333333333</c:v>
                </c:pt>
                <c:pt idx="151">
                  <c:v>90.1785714285691</c:v>
                </c:pt>
                <c:pt idx="152">
                  <c:v>90.7738095238095</c:v>
                </c:pt>
                <c:pt idx="153">
                  <c:v>91.3690476190476</c:v>
                </c:pt>
                <c:pt idx="154">
                  <c:v>91.9642857142857</c:v>
                </c:pt>
                <c:pt idx="155">
                  <c:v>92.5595238095238</c:v>
                </c:pt>
                <c:pt idx="156">
                  <c:v>93.1547619047614</c:v>
                </c:pt>
                <c:pt idx="157">
                  <c:v>93.75</c:v>
                </c:pt>
                <c:pt idx="158">
                  <c:v>94.3452380952381</c:v>
                </c:pt>
                <c:pt idx="159">
                  <c:v>94.9404761904761</c:v>
                </c:pt>
                <c:pt idx="160">
                  <c:v>95.5357142857143</c:v>
                </c:pt>
                <c:pt idx="161">
                  <c:v>96.1309523809524</c:v>
                </c:pt>
                <c:pt idx="162">
                  <c:v>96.7261904761905</c:v>
                </c:pt>
                <c:pt idx="163">
                  <c:v>97.3214285714281</c:v>
                </c:pt>
                <c:pt idx="164">
                  <c:v>97.9166666666669</c:v>
                </c:pt>
                <c:pt idx="165">
                  <c:v>98.5119047619068</c:v>
                </c:pt>
                <c:pt idx="166">
                  <c:v>99.1071428571428</c:v>
                </c:pt>
                <c:pt idx="167">
                  <c:v>99.7023809523793</c:v>
                </c:pt>
              </c:numCache>
            </c:numRef>
          </c:cat>
          <c:val>
            <c:numRef>
              <c:f>' BNG Iterative'!$T$95:$T$262</c:f>
              <c:numCache>
                <c:formatCode>General</c:formatCode>
                <c:ptCount val="168"/>
                <c:pt idx="0">
                  <c:v>2.8</c:v>
                </c:pt>
                <c:pt idx="1">
                  <c:v>2.916666667</c:v>
                </c:pt>
                <c:pt idx="2">
                  <c:v>3.166666667</c:v>
                </c:pt>
                <c:pt idx="3">
                  <c:v>3.3</c:v>
                </c:pt>
                <c:pt idx="4">
                  <c:v>3.6</c:v>
                </c:pt>
                <c:pt idx="5">
                  <c:v>3.616666667</c:v>
                </c:pt>
                <c:pt idx="6">
                  <c:v>3.65</c:v>
                </c:pt>
                <c:pt idx="7">
                  <c:v>3.716666667</c:v>
                </c:pt>
                <c:pt idx="8">
                  <c:v>3.75</c:v>
                </c:pt>
                <c:pt idx="9">
                  <c:v>3.883333333</c:v>
                </c:pt>
                <c:pt idx="10">
                  <c:v>3.933333333</c:v>
                </c:pt>
                <c:pt idx="11">
                  <c:v>4.033333333</c:v>
                </c:pt>
                <c:pt idx="12">
                  <c:v>4.033333333</c:v>
                </c:pt>
                <c:pt idx="13">
                  <c:v>4.083333333</c:v>
                </c:pt>
                <c:pt idx="14">
                  <c:v>4.15</c:v>
                </c:pt>
                <c:pt idx="15">
                  <c:v>4.2</c:v>
                </c:pt>
                <c:pt idx="16">
                  <c:v>4.216666667</c:v>
                </c:pt>
                <c:pt idx="17">
                  <c:v>4.23333333300001</c:v>
                </c:pt>
                <c:pt idx="18">
                  <c:v>4.23333333300001</c:v>
                </c:pt>
                <c:pt idx="19">
                  <c:v>4.266666667</c:v>
                </c:pt>
                <c:pt idx="20">
                  <c:v>4.333333333</c:v>
                </c:pt>
                <c:pt idx="21">
                  <c:v>4.466666667</c:v>
                </c:pt>
                <c:pt idx="22">
                  <c:v>4.5</c:v>
                </c:pt>
                <c:pt idx="23">
                  <c:v>4.583333333</c:v>
                </c:pt>
                <c:pt idx="24">
                  <c:v>4.61666666699998</c:v>
                </c:pt>
                <c:pt idx="25">
                  <c:v>4.633333333</c:v>
                </c:pt>
                <c:pt idx="26">
                  <c:v>4.683333333</c:v>
                </c:pt>
                <c:pt idx="27">
                  <c:v>4.75</c:v>
                </c:pt>
                <c:pt idx="28">
                  <c:v>4.8</c:v>
                </c:pt>
                <c:pt idx="29">
                  <c:v>4.81666666699999</c:v>
                </c:pt>
                <c:pt idx="30">
                  <c:v>4.916666667</c:v>
                </c:pt>
                <c:pt idx="31">
                  <c:v>4.916666667</c:v>
                </c:pt>
                <c:pt idx="32">
                  <c:v>4.916666667</c:v>
                </c:pt>
                <c:pt idx="33">
                  <c:v>4.93333333300009</c:v>
                </c:pt>
                <c:pt idx="34">
                  <c:v>5.05</c:v>
                </c:pt>
                <c:pt idx="35">
                  <c:v>5.06666666699999</c:v>
                </c:pt>
                <c:pt idx="36">
                  <c:v>5.06666666699999</c:v>
                </c:pt>
                <c:pt idx="37">
                  <c:v>5.23333333300001</c:v>
                </c:pt>
                <c:pt idx="38">
                  <c:v>5.25</c:v>
                </c:pt>
                <c:pt idx="39">
                  <c:v>5.283333333</c:v>
                </c:pt>
                <c:pt idx="40">
                  <c:v>5.333333333</c:v>
                </c:pt>
                <c:pt idx="41">
                  <c:v>5.416666667</c:v>
                </c:pt>
                <c:pt idx="42">
                  <c:v>5.43333333300009</c:v>
                </c:pt>
                <c:pt idx="43">
                  <c:v>5.56666666699999</c:v>
                </c:pt>
                <c:pt idx="44">
                  <c:v>5.65</c:v>
                </c:pt>
                <c:pt idx="45">
                  <c:v>5.66666666699998</c:v>
                </c:pt>
                <c:pt idx="46">
                  <c:v>5.683333333</c:v>
                </c:pt>
                <c:pt idx="47">
                  <c:v>5.75</c:v>
                </c:pt>
                <c:pt idx="48">
                  <c:v>5.783333333</c:v>
                </c:pt>
                <c:pt idx="49">
                  <c:v>5.81666666699999</c:v>
                </c:pt>
                <c:pt idx="50">
                  <c:v>5.85</c:v>
                </c:pt>
                <c:pt idx="51">
                  <c:v>5.9</c:v>
                </c:pt>
                <c:pt idx="52">
                  <c:v>5.9</c:v>
                </c:pt>
                <c:pt idx="53">
                  <c:v>5.93333333300009</c:v>
                </c:pt>
                <c:pt idx="54">
                  <c:v>5.95</c:v>
                </c:pt>
                <c:pt idx="55">
                  <c:v>6.016666667</c:v>
                </c:pt>
                <c:pt idx="56">
                  <c:v>6.05</c:v>
                </c:pt>
                <c:pt idx="57">
                  <c:v>6.216666667</c:v>
                </c:pt>
                <c:pt idx="58">
                  <c:v>6.283333333</c:v>
                </c:pt>
                <c:pt idx="59">
                  <c:v>6.31666666699999</c:v>
                </c:pt>
                <c:pt idx="60">
                  <c:v>6.31666666699999</c:v>
                </c:pt>
                <c:pt idx="61">
                  <c:v>6.36666666699998</c:v>
                </c:pt>
                <c:pt idx="62">
                  <c:v>6.36666666699998</c:v>
                </c:pt>
                <c:pt idx="63">
                  <c:v>6.5</c:v>
                </c:pt>
                <c:pt idx="64">
                  <c:v>6.583333333</c:v>
                </c:pt>
                <c:pt idx="65">
                  <c:v>6.6</c:v>
                </c:pt>
                <c:pt idx="66">
                  <c:v>6.65</c:v>
                </c:pt>
                <c:pt idx="67">
                  <c:v>6.65</c:v>
                </c:pt>
                <c:pt idx="68">
                  <c:v>6.66666666699998</c:v>
                </c:pt>
                <c:pt idx="69">
                  <c:v>6.716666667</c:v>
                </c:pt>
                <c:pt idx="70">
                  <c:v>6.73333333300001</c:v>
                </c:pt>
                <c:pt idx="71">
                  <c:v>6.73333333300001</c:v>
                </c:pt>
                <c:pt idx="72">
                  <c:v>6.75</c:v>
                </c:pt>
                <c:pt idx="73">
                  <c:v>6.766666667</c:v>
                </c:pt>
                <c:pt idx="74">
                  <c:v>6.8</c:v>
                </c:pt>
                <c:pt idx="75">
                  <c:v>6.81666666699999</c:v>
                </c:pt>
                <c:pt idx="76">
                  <c:v>6.85</c:v>
                </c:pt>
                <c:pt idx="77">
                  <c:v>6.9</c:v>
                </c:pt>
                <c:pt idx="78">
                  <c:v>6.93333333300009</c:v>
                </c:pt>
                <c:pt idx="79">
                  <c:v>6.95</c:v>
                </c:pt>
                <c:pt idx="80">
                  <c:v>7.016666667</c:v>
                </c:pt>
                <c:pt idx="81">
                  <c:v>7.016666667</c:v>
                </c:pt>
                <c:pt idx="82">
                  <c:v>7.2</c:v>
                </c:pt>
                <c:pt idx="83">
                  <c:v>7.216666667</c:v>
                </c:pt>
                <c:pt idx="84">
                  <c:v>7.266666667</c:v>
                </c:pt>
                <c:pt idx="85">
                  <c:v>7.416666667</c:v>
                </c:pt>
                <c:pt idx="86">
                  <c:v>7.416666667</c:v>
                </c:pt>
                <c:pt idx="87">
                  <c:v>7.43333333300009</c:v>
                </c:pt>
                <c:pt idx="88">
                  <c:v>7.55</c:v>
                </c:pt>
                <c:pt idx="89">
                  <c:v>7.56666666699999</c:v>
                </c:pt>
                <c:pt idx="90">
                  <c:v>7.6</c:v>
                </c:pt>
                <c:pt idx="91">
                  <c:v>7.633333333</c:v>
                </c:pt>
                <c:pt idx="92">
                  <c:v>7.633333333</c:v>
                </c:pt>
                <c:pt idx="93">
                  <c:v>7.66666666699998</c:v>
                </c:pt>
                <c:pt idx="94">
                  <c:v>7.683333333</c:v>
                </c:pt>
                <c:pt idx="95">
                  <c:v>7.7</c:v>
                </c:pt>
                <c:pt idx="96">
                  <c:v>7.716666667</c:v>
                </c:pt>
                <c:pt idx="97">
                  <c:v>7.73333333300001</c:v>
                </c:pt>
                <c:pt idx="98">
                  <c:v>7.8</c:v>
                </c:pt>
                <c:pt idx="99">
                  <c:v>7.81666666699999</c:v>
                </c:pt>
                <c:pt idx="100">
                  <c:v>7.86666666699998</c:v>
                </c:pt>
                <c:pt idx="101">
                  <c:v>7.86666666699998</c:v>
                </c:pt>
                <c:pt idx="102">
                  <c:v>7.966666667</c:v>
                </c:pt>
                <c:pt idx="103">
                  <c:v>7.98333333300001</c:v>
                </c:pt>
                <c:pt idx="104">
                  <c:v>8.05</c:v>
                </c:pt>
                <c:pt idx="105">
                  <c:v>8.05</c:v>
                </c:pt>
                <c:pt idx="106">
                  <c:v>8.06666666700002</c:v>
                </c:pt>
                <c:pt idx="107">
                  <c:v>8.116666667</c:v>
                </c:pt>
                <c:pt idx="108">
                  <c:v>8.116666667</c:v>
                </c:pt>
                <c:pt idx="109">
                  <c:v>8.183333333</c:v>
                </c:pt>
                <c:pt idx="110">
                  <c:v>8.216666667</c:v>
                </c:pt>
                <c:pt idx="111">
                  <c:v>8.383333333</c:v>
                </c:pt>
                <c:pt idx="112">
                  <c:v>8.4</c:v>
                </c:pt>
                <c:pt idx="113">
                  <c:v>8.4</c:v>
                </c:pt>
                <c:pt idx="114">
                  <c:v>8.45</c:v>
                </c:pt>
                <c:pt idx="115">
                  <c:v>8.46666666700003</c:v>
                </c:pt>
                <c:pt idx="116">
                  <c:v>8.533333333</c:v>
                </c:pt>
                <c:pt idx="117">
                  <c:v>8.583333333</c:v>
                </c:pt>
                <c:pt idx="118">
                  <c:v>8.6</c:v>
                </c:pt>
                <c:pt idx="119">
                  <c:v>8.716666667</c:v>
                </c:pt>
                <c:pt idx="120">
                  <c:v>8.85000000000001</c:v>
                </c:pt>
                <c:pt idx="121">
                  <c:v>8.883333333</c:v>
                </c:pt>
                <c:pt idx="122">
                  <c:v>8.9</c:v>
                </c:pt>
                <c:pt idx="123">
                  <c:v>8.96666666700003</c:v>
                </c:pt>
                <c:pt idx="124">
                  <c:v>9</c:v>
                </c:pt>
                <c:pt idx="125">
                  <c:v>9.133333333</c:v>
                </c:pt>
                <c:pt idx="126">
                  <c:v>9.133333333</c:v>
                </c:pt>
                <c:pt idx="127">
                  <c:v>9.183333333</c:v>
                </c:pt>
                <c:pt idx="128">
                  <c:v>9.233333333</c:v>
                </c:pt>
                <c:pt idx="129">
                  <c:v>9.266666667</c:v>
                </c:pt>
                <c:pt idx="130">
                  <c:v>9.3</c:v>
                </c:pt>
                <c:pt idx="131">
                  <c:v>9.31666666700002</c:v>
                </c:pt>
                <c:pt idx="132">
                  <c:v>9.383333333</c:v>
                </c:pt>
                <c:pt idx="133">
                  <c:v>9.383333333</c:v>
                </c:pt>
                <c:pt idx="134">
                  <c:v>9.4</c:v>
                </c:pt>
                <c:pt idx="135">
                  <c:v>9.45</c:v>
                </c:pt>
                <c:pt idx="136">
                  <c:v>9.483333333</c:v>
                </c:pt>
                <c:pt idx="137">
                  <c:v>9.5</c:v>
                </c:pt>
                <c:pt idx="138">
                  <c:v>9.516666667</c:v>
                </c:pt>
                <c:pt idx="139">
                  <c:v>9.583333333</c:v>
                </c:pt>
                <c:pt idx="140">
                  <c:v>9.6</c:v>
                </c:pt>
                <c:pt idx="141">
                  <c:v>9.65</c:v>
                </c:pt>
                <c:pt idx="142">
                  <c:v>9.7</c:v>
                </c:pt>
                <c:pt idx="143">
                  <c:v>9.716666667</c:v>
                </c:pt>
                <c:pt idx="144">
                  <c:v>9.96666666700003</c:v>
                </c:pt>
                <c:pt idx="145">
                  <c:v>10</c:v>
                </c:pt>
                <c:pt idx="146">
                  <c:v>10.05</c:v>
                </c:pt>
                <c:pt idx="147">
                  <c:v>10.2</c:v>
                </c:pt>
                <c:pt idx="148">
                  <c:v>10.21666667</c:v>
                </c:pt>
                <c:pt idx="149">
                  <c:v>10.26666667</c:v>
                </c:pt>
                <c:pt idx="150">
                  <c:v>10.4</c:v>
                </c:pt>
                <c:pt idx="151">
                  <c:v>10.4</c:v>
                </c:pt>
                <c:pt idx="152">
                  <c:v>10.41666667</c:v>
                </c:pt>
                <c:pt idx="153">
                  <c:v>10.41666667</c:v>
                </c:pt>
                <c:pt idx="154">
                  <c:v>10.61666667</c:v>
                </c:pt>
                <c:pt idx="155">
                  <c:v>10.76666667</c:v>
                </c:pt>
                <c:pt idx="156">
                  <c:v>10.85</c:v>
                </c:pt>
                <c:pt idx="157">
                  <c:v>10.93333333</c:v>
                </c:pt>
                <c:pt idx="158">
                  <c:v>11.35</c:v>
                </c:pt>
                <c:pt idx="159">
                  <c:v>11.48333333</c:v>
                </c:pt>
                <c:pt idx="160">
                  <c:v>11.8166666700001</c:v>
                </c:pt>
                <c:pt idx="161">
                  <c:v>11.8166666700001</c:v>
                </c:pt>
                <c:pt idx="162">
                  <c:v>11.85</c:v>
                </c:pt>
                <c:pt idx="163">
                  <c:v>11.98333333</c:v>
                </c:pt>
                <c:pt idx="164">
                  <c:v>12</c:v>
                </c:pt>
                <c:pt idx="165">
                  <c:v>12.21666667</c:v>
                </c:pt>
                <c:pt idx="166">
                  <c:v>12.43333333</c:v>
                </c:pt>
                <c:pt idx="167">
                  <c:v>13.85</c:v>
                </c:pt>
              </c:numCache>
            </c:numRef>
          </c:val>
        </c:ser>
        <c:dLbls>
          <c:showLegendKey val="0"/>
          <c:showVal val="0"/>
          <c:showCatName val="0"/>
          <c:showSerName val="0"/>
          <c:showPercent val="0"/>
          <c:showBubbleSize val="0"/>
        </c:dLbls>
        <c:gapWidth val="150"/>
        <c:axId val="247011584"/>
        <c:axId val="247017856"/>
      </c:barChart>
      <c:catAx>
        <c:axId val="24701158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Sample Percentile</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7017856"/>
        <c:crosses val="autoZero"/>
        <c:auto val="1"/>
        <c:lblAlgn val="ctr"/>
        <c:lblOffset val="100"/>
        <c:noMultiLvlLbl val="0"/>
      </c:catAx>
      <c:valAx>
        <c:axId val="24701785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7011584"/>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7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manualLayout>
          <c:xMode val="edge"/>
          <c:yMode val="edge"/>
          <c:x val="0.447309193671309"/>
          <c:y val="0"/>
        </c:manualLayout>
      </c:layout>
      <c:overlay val="0"/>
    </c:title>
    <c:autoTitleDeleted val="0"/>
    <c:plotArea>
      <c:layout>
        <c:manualLayout>
          <c:layoutTarget val="inner"/>
          <c:xMode val="edge"/>
          <c:yMode val="edge"/>
          <c:x val="0.149653064308046"/>
          <c:y val="0.129911875606388"/>
          <c:w val="0.784103305311711"/>
          <c:h val="0.601721015937576"/>
        </c:manualLayout>
      </c:layout>
      <c:scatterChart>
        <c:scatterStyle val="smoothMarker"/>
        <c:varyColors val="0"/>
        <c:ser>
          <c:idx val="0"/>
          <c:order val="0"/>
          <c:spPr>
            <a:ln w="28575" cap="rnd" cmpd="sng" algn="ctr">
              <a:noFill/>
              <a:prstDash val="solid"/>
              <a:round/>
            </a:ln>
          </c:spPr>
          <c:marker>
            <c:symbol val="circle"/>
            <c:size val="4"/>
            <c:spPr>
              <a:gradFill>
                <a:gsLst>
                  <a:gs pos="0">
                    <a:srgbClr val="D6B19C"/>
                  </a:gs>
                  <a:gs pos="30000">
                    <a:srgbClr val="D49E6C"/>
                  </a:gs>
                  <a:gs pos="70000">
                    <a:srgbClr val="A65528"/>
                  </a:gs>
                  <a:gs pos="100000">
                    <a:srgbClr val="663012"/>
                  </a:gs>
                </a:gsLst>
                <a:lin ang="5400000" scaled="0"/>
              </a:gradFill>
              <a:ln w="9525" cap="flat" cmpd="sng" algn="ctr">
                <a:noFill/>
                <a:prstDash val="solid"/>
                <a:round/>
              </a:ln>
              <a:scene3d>
                <a:camera prst="orthographicFront"/>
                <a:lightRig rig="threePt" dir="t"/>
              </a:scene3d>
              <a:sp3d prstMaterial="softEdge"/>
            </c:spPr>
          </c:marker>
          <c:dLbls>
            <c:delete val="1"/>
          </c:dLbls>
          <c:xVal>
            <c:numRef>
              <c:f>' BNG GARCH'!$D$2:$D$169</c:f>
              <c:numCache>
                <c:formatCode>General</c:formatCode>
                <c:ptCount val="168"/>
                <c:pt idx="0">
                  <c:v>5.5561664445398</c:v>
                </c:pt>
                <c:pt idx="1">
                  <c:v>3.24207708161577</c:v>
                </c:pt>
                <c:pt idx="2">
                  <c:v>4.97408554369719</c:v>
                </c:pt>
                <c:pt idx="3">
                  <c:v>4.05262273755792</c:v>
                </c:pt>
                <c:pt idx="4">
                  <c:v>2.1563986600395</c:v>
                </c:pt>
                <c:pt idx="5">
                  <c:v>4.26381709814973</c:v>
                </c:pt>
                <c:pt idx="6">
                  <c:v>3.65597203065717</c:v>
                </c:pt>
                <c:pt idx="7">
                  <c:v>1.76511895944227</c:v>
                </c:pt>
                <c:pt idx="8">
                  <c:v>2.24255208300921</c:v>
                </c:pt>
                <c:pt idx="9">
                  <c:v>1.83571062435947</c:v>
                </c:pt>
                <c:pt idx="10">
                  <c:v>2.97590465505931</c:v>
                </c:pt>
                <c:pt idx="11">
                  <c:v>4.61849912753927</c:v>
                </c:pt>
                <c:pt idx="12">
                  <c:v>4.76954918600514</c:v>
                </c:pt>
                <c:pt idx="13">
                  <c:v>3.47485723272074</c:v>
                </c:pt>
                <c:pt idx="14">
                  <c:v>4.273248987213</c:v>
                </c:pt>
                <c:pt idx="15">
                  <c:v>3.59842220723432</c:v>
                </c:pt>
                <c:pt idx="16">
                  <c:v>5.53598764434807</c:v>
                </c:pt>
                <c:pt idx="17">
                  <c:v>3.74281175452157</c:v>
                </c:pt>
                <c:pt idx="18">
                  <c:v>3.61313345608329</c:v>
                </c:pt>
                <c:pt idx="19">
                  <c:v>3.76485575670716</c:v>
                </c:pt>
                <c:pt idx="20">
                  <c:v>2.78486251884113</c:v>
                </c:pt>
                <c:pt idx="21">
                  <c:v>3.23055967879548</c:v>
                </c:pt>
                <c:pt idx="22">
                  <c:v>4.41198193552773</c:v>
                </c:pt>
                <c:pt idx="23">
                  <c:v>4.558426521425</c:v>
                </c:pt>
                <c:pt idx="24">
                  <c:v>5.65025568507469</c:v>
                </c:pt>
                <c:pt idx="25">
                  <c:v>3.06806673963923</c:v>
                </c:pt>
                <c:pt idx="26">
                  <c:v>3.63119338522064</c:v>
                </c:pt>
                <c:pt idx="27">
                  <c:v>3.27451138654914</c:v>
                </c:pt>
                <c:pt idx="28">
                  <c:v>4.1822030499747</c:v>
                </c:pt>
                <c:pt idx="29">
                  <c:v>2.58072090338375</c:v>
                </c:pt>
                <c:pt idx="30">
                  <c:v>4.6827019803367</c:v>
                </c:pt>
                <c:pt idx="31">
                  <c:v>2.70260670813648</c:v>
                </c:pt>
                <c:pt idx="32">
                  <c:v>5.15377568058851</c:v>
                </c:pt>
                <c:pt idx="33">
                  <c:v>2.86991623822499</c:v>
                </c:pt>
                <c:pt idx="34">
                  <c:v>3.63461481048584</c:v>
                </c:pt>
                <c:pt idx="35">
                  <c:v>2.8676019068004</c:v>
                </c:pt>
                <c:pt idx="36">
                  <c:v>2.92568337141224</c:v>
                </c:pt>
                <c:pt idx="37">
                  <c:v>5.18973057511885</c:v>
                </c:pt>
                <c:pt idx="38">
                  <c:v>5.2117406001437</c:v>
                </c:pt>
                <c:pt idx="39">
                  <c:v>3.97763273107608</c:v>
                </c:pt>
                <c:pt idx="40">
                  <c:v>5.20108451292539</c:v>
                </c:pt>
                <c:pt idx="41">
                  <c:v>3.97749534749459</c:v>
                </c:pt>
                <c:pt idx="42">
                  <c:v>5.17586271692969</c:v>
                </c:pt>
                <c:pt idx="43">
                  <c:v>2.31403178465913</c:v>
                </c:pt>
                <c:pt idx="44">
                  <c:v>5.79542252666951</c:v>
                </c:pt>
                <c:pt idx="45">
                  <c:v>3.98235365608373</c:v>
                </c:pt>
                <c:pt idx="46">
                  <c:v>5.79760088519208</c:v>
                </c:pt>
                <c:pt idx="47">
                  <c:v>5.02408329552308</c:v>
                </c:pt>
                <c:pt idx="48">
                  <c:v>3.65352951010778</c:v>
                </c:pt>
                <c:pt idx="49">
                  <c:v>2.07047803842244</c:v>
                </c:pt>
                <c:pt idx="50">
                  <c:v>2.31173988809361</c:v>
                </c:pt>
                <c:pt idx="51">
                  <c:v>5.19214777169537</c:v>
                </c:pt>
                <c:pt idx="52">
                  <c:v>3.53651632993163</c:v>
                </c:pt>
                <c:pt idx="53">
                  <c:v>3.64292809944287</c:v>
                </c:pt>
                <c:pt idx="54">
                  <c:v>3.42934802497183</c:v>
                </c:pt>
                <c:pt idx="55">
                  <c:v>3.18791826126615</c:v>
                </c:pt>
                <c:pt idx="56">
                  <c:v>4.0547186819142</c:v>
                </c:pt>
                <c:pt idx="57">
                  <c:v>2.65664705150338</c:v>
                </c:pt>
                <c:pt idx="58">
                  <c:v>3.82219537293886</c:v>
                </c:pt>
                <c:pt idx="59">
                  <c:v>2.70497693122432</c:v>
                </c:pt>
                <c:pt idx="60">
                  <c:v>2.60148373513667</c:v>
                </c:pt>
                <c:pt idx="61">
                  <c:v>3.39754693857588</c:v>
                </c:pt>
                <c:pt idx="62">
                  <c:v>3.12183877064308</c:v>
                </c:pt>
                <c:pt idx="63">
                  <c:v>4.12749649704726</c:v>
                </c:pt>
                <c:pt idx="64">
                  <c:v>3.20849375086022</c:v>
                </c:pt>
                <c:pt idx="65">
                  <c:v>3.94751784869033</c:v>
                </c:pt>
                <c:pt idx="66">
                  <c:v>4.97566171982916</c:v>
                </c:pt>
                <c:pt idx="67">
                  <c:v>4.2157311163673</c:v>
                </c:pt>
                <c:pt idx="68">
                  <c:v>2.88910643065755</c:v>
                </c:pt>
                <c:pt idx="69">
                  <c:v>3.01898239246592</c:v>
                </c:pt>
                <c:pt idx="70">
                  <c:v>3.42236549455003</c:v>
                </c:pt>
                <c:pt idx="71">
                  <c:v>5.92182704501171</c:v>
                </c:pt>
                <c:pt idx="72">
                  <c:v>3.31182280573921</c:v>
                </c:pt>
                <c:pt idx="73">
                  <c:v>4.87075668363128</c:v>
                </c:pt>
                <c:pt idx="74">
                  <c:v>3.15882367052754</c:v>
                </c:pt>
                <c:pt idx="75">
                  <c:v>2.47536783064347</c:v>
                </c:pt>
                <c:pt idx="76">
                  <c:v>3.27432764726967</c:v>
                </c:pt>
                <c:pt idx="77">
                  <c:v>2.11808347365514</c:v>
                </c:pt>
                <c:pt idx="78">
                  <c:v>3.13607119799202</c:v>
                </c:pt>
                <c:pt idx="79">
                  <c:v>2.72449549545798</c:v>
                </c:pt>
                <c:pt idx="80">
                  <c:v>3.40361645479503</c:v>
                </c:pt>
                <c:pt idx="81">
                  <c:v>3.99486840724459</c:v>
                </c:pt>
                <c:pt idx="82">
                  <c:v>5.09717592370294</c:v>
                </c:pt>
                <c:pt idx="83">
                  <c:v>4.50538718385309</c:v>
                </c:pt>
                <c:pt idx="84">
                  <c:v>4.22564546538215</c:v>
                </c:pt>
                <c:pt idx="85">
                  <c:v>4.01597767234416</c:v>
                </c:pt>
                <c:pt idx="86">
                  <c:v>2.4788068304898</c:v>
                </c:pt>
                <c:pt idx="87">
                  <c:v>3.57810369998816</c:v>
                </c:pt>
                <c:pt idx="88">
                  <c:v>2.19265828589914</c:v>
                </c:pt>
                <c:pt idx="89">
                  <c:v>3.81126781980901</c:v>
                </c:pt>
                <c:pt idx="90">
                  <c:v>3.44079319603429</c:v>
                </c:pt>
                <c:pt idx="91">
                  <c:v>5.51939751866139</c:v>
                </c:pt>
                <c:pt idx="92">
                  <c:v>4.74661512462209</c:v>
                </c:pt>
                <c:pt idx="93">
                  <c:v>3.06329196090407</c:v>
                </c:pt>
                <c:pt idx="94">
                  <c:v>4.49409300141169</c:v>
                </c:pt>
                <c:pt idx="95">
                  <c:v>4.06949158675066</c:v>
                </c:pt>
                <c:pt idx="96">
                  <c:v>4.61305165988258</c:v>
                </c:pt>
                <c:pt idx="97">
                  <c:v>2.66253244619305</c:v>
                </c:pt>
                <c:pt idx="98">
                  <c:v>4.82682562854087</c:v>
                </c:pt>
                <c:pt idx="99">
                  <c:v>3.46812041117642</c:v>
                </c:pt>
                <c:pt idx="100">
                  <c:v>2.70155210197638</c:v>
                </c:pt>
                <c:pt idx="101">
                  <c:v>1.84780154917603</c:v>
                </c:pt>
                <c:pt idx="102">
                  <c:v>2.3325874509156</c:v>
                </c:pt>
                <c:pt idx="103">
                  <c:v>2.71537242661755</c:v>
                </c:pt>
                <c:pt idx="104">
                  <c:v>3.45238991355137</c:v>
                </c:pt>
                <c:pt idx="105">
                  <c:v>1.56004217549194</c:v>
                </c:pt>
                <c:pt idx="106">
                  <c:v>2.64412428312005</c:v>
                </c:pt>
                <c:pt idx="107">
                  <c:v>2.35325371472935</c:v>
                </c:pt>
                <c:pt idx="108">
                  <c:v>3.44522767936072</c:v>
                </c:pt>
                <c:pt idx="109">
                  <c:v>1.9005737904353</c:v>
                </c:pt>
                <c:pt idx="110">
                  <c:v>2.82533081734904</c:v>
                </c:pt>
                <c:pt idx="111">
                  <c:v>2.90827654423464</c:v>
                </c:pt>
                <c:pt idx="112">
                  <c:v>3.87304582613245</c:v>
                </c:pt>
                <c:pt idx="113">
                  <c:v>3.73109048600094</c:v>
                </c:pt>
                <c:pt idx="114">
                  <c:v>3.59176754685114</c:v>
                </c:pt>
                <c:pt idx="115">
                  <c:v>4.54780580996752</c:v>
                </c:pt>
                <c:pt idx="116">
                  <c:v>4.14943151028874</c:v>
                </c:pt>
                <c:pt idx="117">
                  <c:v>5.80812800579911</c:v>
                </c:pt>
                <c:pt idx="118">
                  <c:v>5.80397326028101</c:v>
                </c:pt>
                <c:pt idx="119">
                  <c:v>5.7724651531334</c:v>
                </c:pt>
                <c:pt idx="120">
                  <c:v>3.14140310903034</c:v>
                </c:pt>
                <c:pt idx="121">
                  <c:v>4.04102132786569</c:v>
                </c:pt>
                <c:pt idx="122">
                  <c:v>3.20368926992354</c:v>
                </c:pt>
                <c:pt idx="123">
                  <c:v>3.08508375185317</c:v>
                </c:pt>
                <c:pt idx="124">
                  <c:v>3.43920020689876</c:v>
                </c:pt>
                <c:pt idx="125">
                  <c:v>2.60057579139472</c:v>
                </c:pt>
                <c:pt idx="126">
                  <c:v>2.30809280289633</c:v>
                </c:pt>
                <c:pt idx="127">
                  <c:v>2.27098179695688</c:v>
                </c:pt>
                <c:pt idx="128">
                  <c:v>3.77363434798013</c:v>
                </c:pt>
                <c:pt idx="129">
                  <c:v>3.0454349962356</c:v>
                </c:pt>
                <c:pt idx="130">
                  <c:v>2.82777508011715</c:v>
                </c:pt>
                <c:pt idx="131">
                  <c:v>2.11715061982368</c:v>
                </c:pt>
                <c:pt idx="132">
                  <c:v>3.91671395345663</c:v>
                </c:pt>
                <c:pt idx="133">
                  <c:v>3.82776966649156</c:v>
                </c:pt>
                <c:pt idx="134">
                  <c:v>2.61144111004469</c:v>
                </c:pt>
                <c:pt idx="135">
                  <c:v>3.38217199296343</c:v>
                </c:pt>
                <c:pt idx="136">
                  <c:v>4.33340787293697</c:v>
                </c:pt>
                <c:pt idx="137">
                  <c:v>2.35925635582699</c:v>
                </c:pt>
                <c:pt idx="138">
                  <c:v>4.19529765720449</c:v>
                </c:pt>
                <c:pt idx="139">
                  <c:v>3.07782390852048</c:v>
                </c:pt>
                <c:pt idx="140">
                  <c:v>3.82210636413065</c:v>
                </c:pt>
                <c:pt idx="141">
                  <c:v>6.5683995478989</c:v>
                </c:pt>
                <c:pt idx="142">
                  <c:v>4.88312989115707</c:v>
                </c:pt>
                <c:pt idx="143">
                  <c:v>3.34585227406784</c:v>
                </c:pt>
                <c:pt idx="144">
                  <c:v>4.34392912035408</c:v>
                </c:pt>
                <c:pt idx="145">
                  <c:v>3.11932624857804</c:v>
                </c:pt>
                <c:pt idx="146">
                  <c:v>5.06003595478687</c:v>
                </c:pt>
                <c:pt idx="147">
                  <c:v>3.35138972509796</c:v>
                </c:pt>
                <c:pt idx="148">
                  <c:v>2.5796105860761</c:v>
                </c:pt>
                <c:pt idx="149">
                  <c:v>2.54428094587962</c:v>
                </c:pt>
                <c:pt idx="150">
                  <c:v>3.71553804088173</c:v>
                </c:pt>
                <c:pt idx="151">
                  <c:v>3.0268318553476</c:v>
                </c:pt>
                <c:pt idx="152">
                  <c:v>3.34945727991237</c:v>
                </c:pt>
                <c:pt idx="153">
                  <c:v>3.9545285313827</c:v>
                </c:pt>
                <c:pt idx="154">
                  <c:v>4.11136695727375</c:v>
                </c:pt>
                <c:pt idx="155">
                  <c:v>2.80036462376028</c:v>
                </c:pt>
                <c:pt idx="156">
                  <c:v>2.20190198741908</c:v>
                </c:pt>
                <c:pt idx="157">
                  <c:v>3.46142968058316</c:v>
                </c:pt>
                <c:pt idx="158">
                  <c:v>1.89632195898553</c:v>
                </c:pt>
                <c:pt idx="159">
                  <c:v>2.97745442044272</c:v>
                </c:pt>
                <c:pt idx="160">
                  <c:v>2.83570016198892</c:v>
                </c:pt>
                <c:pt idx="161">
                  <c:v>4.25142270440505</c:v>
                </c:pt>
                <c:pt idx="162">
                  <c:v>4.1305965254577</c:v>
                </c:pt>
                <c:pt idx="163">
                  <c:v>4.82966343009905</c:v>
                </c:pt>
                <c:pt idx="164">
                  <c:v>3.42052947443982</c:v>
                </c:pt>
                <c:pt idx="165">
                  <c:v>5.74422813790327</c:v>
                </c:pt>
                <c:pt idx="166">
                  <c:v>4.42373305490601</c:v>
                </c:pt>
                <c:pt idx="167">
                  <c:v>5.66273306444499</c:v>
                </c:pt>
              </c:numCache>
            </c:numRef>
          </c:xVal>
          <c:yVal>
            <c:numRef>
              <c:f>' BNG GARCH'!$P$95:$P$262</c:f>
              <c:numCache>
                <c:formatCode>General</c:formatCode>
                <c:ptCount val="168"/>
                <c:pt idx="0">
                  <c:v>-1.60441889467009</c:v>
                </c:pt>
                <c:pt idx="1">
                  <c:v>-0.689471715973677</c:v>
                </c:pt>
                <c:pt idx="2">
                  <c:v>-0.985539797172886</c:v>
                </c:pt>
                <c:pt idx="3">
                  <c:v>-0.0733375048861991</c:v>
                </c:pt>
                <c:pt idx="4">
                  <c:v>0.476562646956873</c:v>
                </c:pt>
                <c:pt idx="5">
                  <c:v>-1.23706240512683</c:v>
                </c:pt>
                <c:pt idx="6">
                  <c:v>-0.381237064640498</c:v>
                </c:pt>
                <c:pt idx="7">
                  <c:v>-0.95246079061113</c:v>
                </c:pt>
                <c:pt idx="8">
                  <c:v>-1.38568663719554</c:v>
                </c:pt>
                <c:pt idx="9">
                  <c:v>0.226629663465923</c:v>
                </c:pt>
                <c:pt idx="10">
                  <c:v>-1.1926713408618</c:v>
                </c:pt>
                <c:pt idx="11">
                  <c:v>-0.782899204389946</c:v>
                </c:pt>
                <c:pt idx="12">
                  <c:v>-0.190924675424788</c:v>
                </c:pt>
                <c:pt idx="13">
                  <c:v>-0.318582061722225</c:v>
                </c:pt>
                <c:pt idx="14">
                  <c:v>3.4833110002083</c:v>
                </c:pt>
                <c:pt idx="15">
                  <c:v>2.91791492437883</c:v>
                </c:pt>
                <c:pt idx="16">
                  <c:v>3.79184331069983</c:v>
                </c:pt>
                <c:pt idx="17">
                  <c:v>4.61101339778582</c:v>
                </c:pt>
                <c:pt idx="18">
                  <c:v>0.162075686930901</c:v>
                </c:pt>
                <c:pt idx="19">
                  <c:v>-0.865820587699816</c:v>
                </c:pt>
                <c:pt idx="20">
                  <c:v>-1.08147665943027</c:v>
                </c:pt>
                <c:pt idx="21">
                  <c:v>2.25317410344971</c:v>
                </c:pt>
                <c:pt idx="22">
                  <c:v>0.143749254712384</c:v>
                </c:pt>
                <c:pt idx="23">
                  <c:v>1.17860315423581</c:v>
                </c:pt>
                <c:pt idx="24">
                  <c:v>-1.07690233340932</c:v>
                </c:pt>
                <c:pt idx="25">
                  <c:v>1.20166469815122</c:v>
                </c:pt>
                <c:pt idx="26">
                  <c:v>-0.912741048738658</c:v>
                </c:pt>
                <c:pt idx="27">
                  <c:v>1.31168508374011</c:v>
                </c:pt>
                <c:pt idx="28">
                  <c:v>1.88329298157016</c:v>
                </c:pt>
                <c:pt idx="29">
                  <c:v>1.54744603080713</c:v>
                </c:pt>
                <c:pt idx="30">
                  <c:v>2.75310919040778</c:v>
                </c:pt>
                <c:pt idx="31">
                  <c:v>1.25375645202786</c:v>
                </c:pt>
                <c:pt idx="32">
                  <c:v>-0.837536297594821</c:v>
                </c:pt>
                <c:pt idx="33">
                  <c:v>-0.786959160815089</c:v>
                </c:pt>
                <c:pt idx="34">
                  <c:v>0.24818536592017</c:v>
                </c:pt>
                <c:pt idx="35">
                  <c:v>0.16036345034001</c:v>
                </c:pt>
                <c:pt idx="36">
                  <c:v>-0.711500829330616</c:v>
                </c:pt>
                <c:pt idx="37">
                  <c:v>1.92302228499541</c:v>
                </c:pt>
                <c:pt idx="38">
                  <c:v>-0.427607468263098</c:v>
                </c:pt>
                <c:pt idx="39">
                  <c:v>0.0724181633578578</c:v>
                </c:pt>
                <c:pt idx="40">
                  <c:v>0.0731227681808377</c:v>
                </c:pt>
                <c:pt idx="41">
                  <c:v>-1.31805914483559</c:v>
                </c:pt>
                <c:pt idx="42">
                  <c:v>1.53994497660097</c:v>
                </c:pt>
                <c:pt idx="43">
                  <c:v>-0.737910316479348</c:v>
                </c:pt>
                <c:pt idx="44">
                  <c:v>2.48051932025175</c:v>
                </c:pt>
                <c:pt idx="45">
                  <c:v>-1.44278975108212</c:v>
                </c:pt>
                <c:pt idx="46">
                  <c:v>-1.62148467573416</c:v>
                </c:pt>
                <c:pt idx="47">
                  <c:v>0.352935230311174</c:v>
                </c:pt>
                <c:pt idx="48">
                  <c:v>1.49172300867955</c:v>
                </c:pt>
                <c:pt idx="49">
                  <c:v>-0.898998061192956</c:v>
                </c:pt>
                <c:pt idx="50">
                  <c:v>2.57454206602216</c:v>
                </c:pt>
                <c:pt idx="51">
                  <c:v>2.04422552443805</c:v>
                </c:pt>
                <c:pt idx="52">
                  <c:v>1.67481699488862</c:v>
                </c:pt>
                <c:pt idx="53">
                  <c:v>1.51757074699885</c:v>
                </c:pt>
                <c:pt idx="54">
                  <c:v>0.87300606526749</c:v>
                </c:pt>
                <c:pt idx="55">
                  <c:v>-1.07708422132362</c:v>
                </c:pt>
                <c:pt idx="56">
                  <c:v>-1.62109618593635</c:v>
                </c:pt>
                <c:pt idx="57">
                  <c:v>-0.377460888580217</c:v>
                </c:pt>
                <c:pt idx="58">
                  <c:v>-0.37380314160977</c:v>
                </c:pt>
                <c:pt idx="59">
                  <c:v>0.665673100888322</c:v>
                </c:pt>
                <c:pt idx="60">
                  <c:v>-0.734782440033431</c:v>
                </c:pt>
                <c:pt idx="61">
                  <c:v>0.183371908298404</c:v>
                </c:pt>
                <c:pt idx="62">
                  <c:v>-0.367131214900049</c:v>
                </c:pt>
                <c:pt idx="63">
                  <c:v>-0.0380384791464179</c:v>
                </c:pt>
                <c:pt idx="64">
                  <c:v>-0.123034348424587</c:v>
                </c:pt>
                <c:pt idx="65">
                  <c:v>-0.735350779207838</c:v>
                </c:pt>
                <c:pt idx="66">
                  <c:v>-1.32052629034062</c:v>
                </c:pt>
                <c:pt idx="67">
                  <c:v>-1.59427931230931</c:v>
                </c:pt>
                <c:pt idx="68">
                  <c:v>-1.30758036696729</c:v>
                </c:pt>
                <c:pt idx="69">
                  <c:v>3.00546441072238</c:v>
                </c:pt>
                <c:pt idx="70">
                  <c:v>2.26249500821218</c:v>
                </c:pt>
                <c:pt idx="71">
                  <c:v>3.27508554503643</c:v>
                </c:pt>
                <c:pt idx="72">
                  <c:v>1.05099738410938</c:v>
                </c:pt>
                <c:pt idx="73">
                  <c:v>-1.53472632191522</c:v>
                </c:pt>
                <c:pt idx="74">
                  <c:v>-0.99217703767379</c:v>
                </c:pt>
                <c:pt idx="75">
                  <c:v>0.127664981860487</c:v>
                </c:pt>
                <c:pt idx="76">
                  <c:v>-0.652213647620331</c:v>
                </c:pt>
                <c:pt idx="77">
                  <c:v>0.713836822267484</c:v>
                </c:pt>
                <c:pt idx="78">
                  <c:v>0.442148769812501</c:v>
                </c:pt>
                <c:pt idx="79">
                  <c:v>1.32866202451555</c:v>
                </c:pt>
                <c:pt idx="80">
                  <c:v>-0.3274935758594</c:v>
                </c:pt>
                <c:pt idx="81">
                  <c:v>-1.05792995357597</c:v>
                </c:pt>
                <c:pt idx="82">
                  <c:v>0.779195032365451</c:v>
                </c:pt>
                <c:pt idx="83">
                  <c:v>-0.6698169777542</c:v>
                </c:pt>
                <c:pt idx="84">
                  <c:v>-1.57015178682507</c:v>
                </c:pt>
                <c:pt idx="85">
                  <c:v>0.108023655972583</c:v>
                </c:pt>
                <c:pt idx="86">
                  <c:v>-1.87492718716278</c:v>
                </c:pt>
                <c:pt idx="87">
                  <c:v>-1.32175115933082</c:v>
                </c:pt>
                <c:pt idx="88">
                  <c:v>-0.179257815840704</c:v>
                </c:pt>
                <c:pt idx="89">
                  <c:v>0.882426717607342</c:v>
                </c:pt>
                <c:pt idx="90">
                  <c:v>-0.52897337457104</c:v>
                </c:pt>
                <c:pt idx="91">
                  <c:v>-1.17619436029137</c:v>
                </c:pt>
                <c:pt idx="92">
                  <c:v>-1.42223276734359</c:v>
                </c:pt>
                <c:pt idx="93">
                  <c:v>-0.395231335390553</c:v>
                </c:pt>
                <c:pt idx="94">
                  <c:v>0.798595209728608</c:v>
                </c:pt>
                <c:pt idx="95">
                  <c:v>-0.786540316145816</c:v>
                </c:pt>
                <c:pt idx="96">
                  <c:v>-0.332485358345392</c:v>
                </c:pt>
                <c:pt idx="97">
                  <c:v>4.65921975780721</c:v>
                </c:pt>
                <c:pt idx="98">
                  <c:v>4.72287195323689</c:v>
                </c:pt>
                <c:pt idx="99">
                  <c:v>3.75876645470468</c:v>
                </c:pt>
                <c:pt idx="100">
                  <c:v>2.65236640486432</c:v>
                </c:pt>
                <c:pt idx="101">
                  <c:v>1.39009142181097</c:v>
                </c:pt>
                <c:pt idx="102">
                  <c:v>-0.431970527252554</c:v>
                </c:pt>
                <c:pt idx="103">
                  <c:v>1.16920422591349</c:v>
                </c:pt>
                <c:pt idx="104">
                  <c:v>1.02217500601761</c:v>
                </c:pt>
                <c:pt idx="105">
                  <c:v>0.382635307535092</c:v>
                </c:pt>
                <c:pt idx="106">
                  <c:v>-0.13911372233074</c:v>
                </c:pt>
                <c:pt idx="107">
                  <c:v>-1.46136434819279</c:v>
                </c:pt>
                <c:pt idx="108">
                  <c:v>1.05268778393119</c:v>
                </c:pt>
                <c:pt idx="109">
                  <c:v>-1.61115546418903</c:v>
                </c:pt>
                <c:pt idx="110">
                  <c:v>-1.14031798646488</c:v>
                </c:pt>
                <c:pt idx="111">
                  <c:v>-0.559629101374788</c:v>
                </c:pt>
                <c:pt idx="112">
                  <c:v>-1.62437945807603</c:v>
                </c:pt>
                <c:pt idx="113">
                  <c:v>1.15367299944254</c:v>
                </c:pt>
                <c:pt idx="114">
                  <c:v>0.502409331882267</c:v>
                </c:pt>
                <c:pt idx="115">
                  <c:v>1.99774560548287</c:v>
                </c:pt>
                <c:pt idx="116">
                  <c:v>-1.35252385959612</c:v>
                </c:pt>
                <c:pt idx="117">
                  <c:v>-0.892135744035527</c:v>
                </c:pt>
                <c:pt idx="118">
                  <c:v>1.03235373088482</c:v>
                </c:pt>
                <c:pt idx="119">
                  <c:v>-0.772313173021752</c:v>
                </c:pt>
                <c:pt idx="120">
                  <c:v>1.40945027028774</c:v>
                </c:pt>
                <c:pt idx="121">
                  <c:v>1.52473873429718</c:v>
                </c:pt>
                <c:pt idx="122">
                  <c:v>-0.66209299219741</c:v>
                </c:pt>
                <c:pt idx="123">
                  <c:v>-0.542007317425114</c:v>
                </c:pt>
                <c:pt idx="124">
                  <c:v>-0.645690945466019</c:v>
                </c:pt>
                <c:pt idx="125">
                  <c:v>-1.7012591259741</c:v>
                </c:pt>
                <c:pt idx="126">
                  <c:v>-1.23429437099312</c:v>
                </c:pt>
                <c:pt idx="127">
                  <c:v>0.91724021110979</c:v>
                </c:pt>
                <c:pt idx="128">
                  <c:v>-0.482245785398694</c:v>
                </c:pt>
                <c:pt idx="129">
                  <c:v>-0.0771011627927312</c:v>
                </c:pt>
                <c:pt idx="130">
                  <c:v>-0.453562241925612</c:v>
                </c:pt>
                <c:pt idx="131">
                  <c:v>-1.03881077899801</c:v>
                </c:pt>
                <c:pt idx="132">
                  <c:v>-1.7943049849919</c:v>
                </c:pt>
                <c:pt idx="133">
                  <c:v>-1.41082334556664</c:v>
                </c:pt>
                <c:pt idx="134">
                  <c:v>-0.652165509969447</c:v>
                </c:pt>
                <c:pt idx="135">
                  <c:v>-0.482703415870525</c:v>
                </c:pt>
                <c:pt idx="136">
                  <c:v>-0.852237702290653</c:v>
                </c:pt>
                <c:pt idx="137">
                  <c:v>-0.842123360083709</c:v>
                </c:pt>
                <c:pt idx="138">
                  <c:v>-1.117411736749</c:v>
                </c:pt>
                <c:pt idx="139">
                  <c:v>-1.81011329356575</c:v>
                </c:pt>
                <c:pt idx="140">
                  <c:v>1.18415371930783</c:v>
                </c:pt>
                <c:pt idx="141">
                  <c:v>-1.20158670280265</c:v>
                </c:pt>
                <c:pt idx="142">
                  <c:v>-1.18628644593567</c:v>
                </c:pt>
                <c:pt idx="143">
                  <c:v>-1.58601338858926</c:v>
                </c:pt>
                <c:pt idx="144">
                  <c:v>1.95267292697139</c:v>
                </c:pt>
                <c:pt idx="145">
                  <c:v>-1.5763625619875</c:v>
                </c:pt>
                <c:pt idx="146">
                  <c:v>-1.66771009175748</c:v>
                </c:pt>
                <c:pt idx="147">
                  <c:v>-0.18251963750527</c:v>
                </c:pt>
                <c:pt idx="148">
                  <c:v>0.0653031658283636</c:v>
                </c:pt>
                <c:pt idx="149">
                  <c:v>-0.17406221288985</c:v>
                </c:pt>
                <c:pt idx="150">
                  <c:v>-0.489238593956288</c:v>
                </c:pt>
                <c:pt idx="151">
                  <c:v>-1.30966451450043</c:v>
                </c:pt>
                <c:pt idx="152">
                  <c:v>-1.62486799976535</c:v>
                </c:pt>
                <c:pt idx="153">
                  <c:v>-0.904997588863875</c:v>
                </c:pt>
                <c:pt idx="154">
                  <c:v>-0.57431127385609</c:v>
                </c:pt>
                <c:pt idx="155">
                  <c:v>0.433147419450434</c:v>
                </c:pt>
                <c:pt idx="156">
                  <c:v>-1.27146863202323</c:v>
                </c:pt>
                <c:pt idx="157">
                  <c:v>-0.0102355184595115</c:v>
                </c:pt>
                <c:pt idx="158">
                  <c:v>0.30814061438363</c:v>
                </c:pt>
                <c:pt idx="159">
                  <c:v>-1.25881720469218</c:v>
                </c:pt>
                <c:pt idx="160">
                  <c:v>-0.520940159337969</c:v>
                </c:pt>
                <c:pt idx="161">
                  <c:v>-0.600168553671898</c:v>
                </c:pt>
                <c:pt idx="162">
                  <c:v>-1.32656434615006</c:v>
                </c:pt>
                <c:pt idx="163">
                  <c:v>-1.81601001582473</c:v>
                </c:pt>
                <c:pt idx="164">
                  <c:v>0.68715632219621</c:v>
                </c:pt>
                <c:pt idx="165">
                  <c:v>-0.999242062365012</c:v>
                </c:pt>
                <c:pt idx="166">
                  <c:v>-1.34948916232012</c:v>
                </c:pt>
                <c:pt idx="167">
                  <c:v>-1.40331429077065</c:v>
                </c:pt>
              </c:numCache>
            </c:numRef>
          </c:yVal>
          <c:smooth val="0"/>
        </c:ser>
        <c:dLbls>
          <c:showLegendKey val="0"/>
          <c:showVal val="0"/>
          <c:showCatName val="0"/>
          <c:showSerName val="0"/>
          <c:showPercent val="0"/>
          <c:showBubbleSize val="0"/>
        </c:dLbls>
        <c:axId val="247058432"/>
        <c:axId val="247060736"/>
      </c:scatterChart>
      <c:valAx>
        <c:axId val="24705843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low"/>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crossAx val="247060736"/>
        <c:crosses val="autoZero"/>
        <c:crossBetween val="midCat"/>
      </c:valAx>
      <c:valAx>
        <c:axId val="24706073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Residuals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7058432"/>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7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overlay val="0"/>
    </c:title>
    <c:autoTitleDeleted val="0"/>
    <c:plotArea>
      <c:layout>
        <c:manualLayout>
          <c:layoutTarget val="inner"/>
          <c:xMode val="edge"/>
          <c:yMode val="edge"/>
          <c:x val="0.178178416745363"/>
          <c:y val="0.0507528660339789"/>
          <c:w val="0.759220898373461"/>
          <c:h val="0.630430174411937"/>
        </c:manualLayout>
      </c:layout>
      <c:barChart>
        <c:barDir val="col"/>
        <c:grouping val="clustered"/>
        <c:varyColors val="0"/>
        <c:ser>
          <c:idx val="0"/>
          <c:order val="0"/>
          <c:tx>
            <c:strRef>
              <c:f>Y</c:f>
              <c:strCache>
                <c:ptCount val="1"/>
                <c:pt idx="0">
                  <c:v>Y</c:v>
                </c:pt>
              </c:strCache>
            </c:strRef>
          </c:tx>
          <c:invertIfNegative val="0"/>
          <c:dLbls>
            <c:delete val="1"/>
          </c:dLbls>
          <c:cat>
            <c:numRef>
              <c:f>' BNG GARCH'!$D$2:$D$169</c:f>
              <c:numCache>
                <c:formatCode>General</c:formatCode>
                <c:ptCount val="168"/>
                <c:pt idx="0">
                  <c:v>5.5561664445398</c:v>
                </c:pt>
                <c:pt idx="1">
                  <c:v>3.24207708161577</c:v>
                </c:pt>
                <c:pt idx="2">
                  <c:v>4.97408554369719</c:v>
                </c:pt>
                <c:pt idx="3">
                  <c:v>4.05262273755792</c:v>
                </c:pt>
                <c:pt idx="4">
                  <c:v>2.1563986600395</c:v>
                </c:pt>
                <c:pt idx="5">
                  <c:v>4.26381709814973</c:v>
                </c:pt>
                <c:pt idx="6">
                  <c:v>3.65597203065717</c:v>
                </c:pt>
                <c:pt idx="7">
                  <c:v>1.76511895944227</c:v>
                </c:pt>
                <c:pt idx="8">
                  <c:v>2.24255208300921</c:v>
                </c:pt>
                <c:pt idx="9">
                  <c:v>1.83571062435947</c:v>
                </c:pt>
                <c:pt idx="10">
                  <c:v>2.97590465505931</c:v>
                </c:pt>
                <c:pt idx="11">
                  <c:v>4.61849912753927</c:v>
                </c:pt>
                <c:pt idx="12">
                  <c:v>4.76954918600514</c:v>
                </c:pt>
                <c:pt idx="13">
                  <c:v>3.47485723272074</c:v>
                </c:pt>
                <c:pt idx="14">
                  <c:v>4.273248987213</c:v>
                </c:pt>
                <c:pt idx="15">
                  <c:v>3.59842220723432</c:v>
                </c:pt>
                <c:pt idx="16">
                  <c:v>5.53598764434807</c:v>
                </c:pt>
                <c:pt idx="17">
                  <c:v>3.74281175452157</c:v>
                </c:pt>
                <c:pt idx="18">
                  <c:v>3.61313345608329</c:v>
                </c:pt>
                <c:pt idx="19">
                  <c:v>3.76485575670716</c:v>
                </c:pt>
                <c:pt idx="20">
                  <c:v>2.78486251884113</c:v>
                </c:pt>
                <c:pt idx="21">
                  <c:v>3.23055967879548</c:v>
                </c:pt>
                <c:pt idx="22">
                  <c:v>4.41198193552773</c:v>
                </c:pt>
                <c:pt idx="23">
                  <c:v>4.558426521425</c:v>
                </c:pt>
                <c:pt idx="24">
                  <c:v>5.65025568507469</c:v>
                </c:pt>
                <c:pt idx="25">
                  <c:v>3.06806673963923</c:v>
                </c:pt>
                <c:pt idx="26">
                  <c:v>3.63119338522064</c:v>
                </c:pt>
                <c:pt idx="27">
                  <c:v>3.27451138654914</c:v>
                </c:pt>
                <c:pt idx="28">
                  <c:v>4.1822030499747</c:v>
                </c:pt>
                <c:pt idx="29">
                  <c:v>2.58072090338375</c:v>
                </c:pt>
                <c:pt idx="30">
                  <c:v>4.6827019803367</c:v>
                </c:pt>
                <c:pt idx="31">
                  <c:v>2.70260670813648</c:v>
                </c:pt>
                <c:pt idx="32">
                  <c:v>5.15377568058851</c:v>
                </c:pt>
                <c:pt idx="33">
                  <c:v>2.86991623822499</c:v>
                </c:pt>
                <c:pt idx="34">
                  <c:v>3.63461481048584</c:v>
                </c:pt>
                <c:pt idx="35">
                  <c:v>2.8676019068004</c:v>
                </c:pt>
                <c:pt idx="36">
                  <c:v>2.92568337141224</c:v>
                </c:pt>
                <c:pt idx="37">
                  <c:v>5.18973057511885</c:v>
                </c:pt>
                <c:pt idx="38">
                  <c:v>5.2117406001437</c:v>
                </c:pt>
                <c:pt idx="39">
                  <c:v>3.97763273107608</c:v>
                </c:pt>
                <c:pt idx="40">
                  <c:v>5.20108451292539</c:v>
                </c:pt>
                <c:pt idx="41">
                  <c:v>3.97749534749459</c:v>
                </c:pt>
                <c:pt idx="42">
                  <c:v>5.17586271692969</c:v>
                </c:pt>
                <c:pt idx="43">
                  <c:v>2.31403178465913</c:v>
                </c:pt>
                <c:pt idx="44">
                  <c:v>5.79542252666951</c:v>
                </c:pt>
                <c:pt idx="45">
                  <c:v>3.98235365608373</c:v>
                </c:pt>
                <c:pt idx="46">
                  <c:v>5.79760088519208</c:v>
                </c:pt>
                <c:pt idx="47">
                  <c:v>5.02408329552308</c:v>
                </c:pt>
                <c:pt idx="48">
                  <c:v>3.65352951010778</c:v>
                </c:pt>
                <c:pt idx="49">
                  <c:v>2.07047803842244</c:v>
                </c:pt>
                <c:pt idx="50">
                  <c:v>2.31173988809361</c:v>
                </c:pt>
                <c:pt idx="51">
                  <c:v>5.19214777169537</c:v>
                </c:pt>
                <c:pt idx="52">
                  <c:v>3.53651632993163</c:v>
                </c:pt>
                <c:pt idx="53">
                  <c:v>3.64292809944287</c:v>
                </c:pt>
                <c:pt idx="54">
                  <c:v>3.42934802497183</c:v>
                </c:pt>
                <c:pt idx="55">
                  <c:v>3.18791826126615</c:v>
                </c:pt>
                <c:pt idx="56">
                  <c:v>4.0547186819142</c:v>
                </c:pt>
                <c:pt idx="57">
                  <c:v>2.65664705150338</c:v>
                </c:pt>
                <c:pt idx="58">
                  <c:v>3.82219537293886</c:v>
                </c:pt>
                <c:pt idx="59">
                  <c:v>2.70497693122432</c:v>
                </c:pt>
                <c:pt idx="60">
                  <c:v>2.60148373513667</c:v>
                </c:pt>
                <c:pt idx="61">
                  <c:v>3.39754693857588</c:v>
                </c:pt>
                <c:pt idx="62">
                  <c:v>3.12183877064308</c:v>
                </c:pt>
                <c:pt idx="63">
                  <c:v>4.12749649704726</c:v>
                </c:pt>
                <c:pt idx="64">
                  <c:v>3.20849375086022</c:v>
                </c:pt>
                <c:pt idx="65">
                  <c:v>3.94751784869033</c:v>
                </c:pt>
                <c:pt idx="66">
                  <c:v>4.97566171982916</c:v>
                </c:pt>
                <c:pt idx="67">
                  <c:v>4.2157311163673</c:v>
                </c:pt>
                <c:pt idx="68">
                  <c:v>2.88910643065755</c:v>
                </c:pt>
                <c:pt idx="69">
                  <c:v>3.01898239246592</c:v>
                </c:pt>
                <c:pt idx="70">
                  <c:v>3.42236549455003</c:v>
                </c:pt>
                <c:pt idx="71">
                  <c:v>5.92182704501171</c:v>
                </c:pt>
                <c:pt idx="72">
                  <c:v>3.31182280573921</c:v>
                </c:pt>
                <c:pt idx="73">
                  <c:v>4.87075668363128</c:v>
                </c:pt>
                <c:pt idx="74">
                  <c:v>3.15882367052754</c:v>
                </c:pt>
                <c:pt idx="75">
                  <c:v>2.47536783064347</c:v>
                </c:pt>
                <c:pt idx="76">
                  <c:v>3.27432764726967</c:v>
                </c:pt>
                <c:pt idx="77">
                  <c:v>2.11808347365514</c:v>
                </c:pt>
                <c:pt idx="78">
                  <c:v>3.13607119799202</c:v>
                </c:pt>
                <c:pt idx="79">
                  <c:v>2.72449549545798</c:v>
                </c:pt>
                <c:pt idx="80">
                  <c:v>3.40361645479503</c:v>
                </c:pt>
                <c:pt idx="81">
                  <c:v>3.99486840724459</c:v>
                </c:pt>
                <c:pt idx="82">
                  <c:v>5.09717592370294</c:v>
                </c:pt>
                <c:pt idx="83">
                  <c:v>4.50538718385309</c:v>
                </c:pt>
                <c:pt idx="84">
                  <c:v>4.22564546538215</c:v>
                </c:pt>
                <c:pt idx="85">
                  <c:v>4.01597767234416</c:v>
                </c:pt>
                <c:pt idx="86">
                  <c:v>2.4788068304898</c:v>
                </c:pt>
                <c:pt idx="87">
                  <c:v>3.57810369998816</c:v>
                </c:pt>
                <c:pt idx="88">
                  <c:v>2.19265828589914</c:v>
                </c:pt>
                <c:pt idx="89">
                  <c:v>3.81126781980901</c:v>
                </c:pt>
                <c:pt idx="90">
                  <c:v>3.44079319603429</c:v>
                </c:pt>
                <c:pt idx="91">
                  <c:v>5.51939751866139</c:v>
                </c:pt>
                <c:pt idx="92">
                  <c:v>4.74661512462209</c:v>
                </c:pt>
                <c:pt idx="93">
                  <c:v>3.06329196090407</c:v>
                </c:pt>
                <c:pt idx="94">
                  <c:v>4.49409300141169</c:v>
                </c:pt>
                <c:pt idx="95">
                  <c:v>4.06949158675066</c:v>
                </c:pt>
                <c:pt idx="96">
                  <c:v>4.61305165988258</c:v>
                </c:pt>
                <c:pt idx="97">
                  <c:v>2.66253244619305</c:v>
                </c:pt>
                <c:pt idx="98">
                  <c:v>4.82682562854087</c:v>
                </c:pt>
                <c:pt idx="99">
                  <c:v>3.46812041117642</c:v>
                </c:pt>
                <c:pt idx="100">
                  <c:v>2.70155210197638</c:v>
                </c:pt>
                <c:pt idx="101">
                  <c:v>1.84780154917603</c:v>
                </c:pt>
                <c:pt idx="102">
                  <c:v>2.3325874509156</c:v>
                </c:pt>
                <c:pt idx="103">
                  <c:v>2.71537242661755</c:v>
                </c:pt>
                <c:pt idx="104">
                  <c:v>3.45238991355137</c:v>
                </c:pt>
                <c:pt idx="105">
                  <c:v>1.56004217549194</c:v>
                </c:pt>
                <c:pt idx="106">
                  <c:v>2.64412428312005</c:v>
                </c:pt>
                <c:pt idx="107">
                  <c:v>2.35325371472935</c:v>
                </c:pt>
                <c:pt idx="108">
                  <c:v>3.44522767936072</c:v>
                </c:pt>
                <c:pt idx="109">
                  <c:v>1.9005737904353</c:v>
                </c:pt>
                <c:pt idx="110">
                  <c:v>2.82533081734904</c:v>
                </c:pt>
                <c:pt idx="111">
                  <c:v>2.90827654423464</c:v>
                </c:pt>
                <c:pt idx="112">
                  <c:v>3.87304582613245</c:v>
                </c:pt>
                <c:pt idx="113">
                  <c:v>3.73109048600094</c:v>
                </c:pt>
                <c:pt idx="114">
                  <c:v>3.59176754685114</c:v>
                </c:pt>
                <c:pt idx="115">
                  <c:v>4.54780580996752</c:v>
                </c:pt>
                <c:pt idx="116">
                  <c:v>4.14943151028874</c:v>
                </c:pt>
                <c:pt idx="117">
                  <c:v>5.80812800579911</c:v>
                </c:pt>
                <c:pt idx="118">
                  <c:v>5.80397326028101</c:v>
                </c:pt>
                <c:pt idx="119">
                  <c:v>5.7724651531334</c:v>
                </c:pt>
                <c:pt idx="120">
                  <c:v>3.14140310903034</c:v>
                </c:pt>
                <c:pt idx="121">
                  <c:v>4.04102132786569</c:v>
                </c:pt>
                <c:pt idx="122">
                  <c:v>3.20368926992354</c:v>
                </c:pt>
                <c:pt idx="123">
                  <c:v>3.08508375185317</c:v>
                </c:pt>
                <c:pt idx="124">
                  <c:v>3.43920020689876</c:v>
                </c:pt>
                <c:pt idx="125">
                  <c:v>2.60057579139472</c:v>
                </c:pt>
                <c:pt idx="126">
                  <c:v>2.30809280289633</c:v>
                </c:pt>
                <c:pt idx="127">
                  <c:v>2.27098179695688</c:v>
                </c:pt>
                <c:pt idx="128">
                  <c:v>3.77363434798013</c:v>
                </c:pt>
                <c:pt idx="129">
                  <c:v>3.0454349962356</c:v>
                </c:pt>
                <c:pt idx="130">
                  <c:v>2.82777508011715</c:v>
                </c:pt>
                <c:pt idx="131">
                  <c:v>2.11715061982368</c:v>
                </c:pt>
                <c:pt idx="132">
                  <c:v>3.91671395345663</c:v>
                </c:pt>
                <c:pt idx="133">
                  <c:v>3.82776966649156</c:v>
                </c:pt>
                <c:pt idx="134">
                  <c:v>2.61144111004469</c:v>
                </c:pt>
                <c:pt idx="135">
                  <c:v>3.38217199296343</c:v>
                </c:pt>
                <c:pt idx="136">
                  <c:v>4.33340787293697</c:v>
                </c:pt>
                <c:pt idx="137">
                  <c:v>2.35925635582699</c:v>
                </c:pt>
                <c:pt idx="138">
                  <c:v>4.19529765720449</c:v>
                </c:pt>
                <c:pt idx="139">
                  <c:v>3.07782390852048</c:v>
                </c:pt>
                <c:pt idx="140">
                  <c:v>3.82210636413065</c:v>
                </c:pt>
                <c:pt idx="141">
                  <c:v>6.5683995478989</c:v>
                </c:pt>
                <c:pt idx="142">
                  <c:v>4.88312989115707</c:v>
                </c:pt>
                <c:pt idx="143">
                  <c:v>3.34585227406784</c:v>
                </c:pt>
                <c:pt idx="144">
                  <c:v>4.34392912035408</c:v>
                </c:pt>
                <c:pt idx="145">
                  <c:v>3.11932624857804</c:v>
                </c:pt>
                <c:pt idx="146">
                  <c:v>5.06003595478687</c:v>
                </c:pt>
                <c:pt idx="147">
                  <c:v>3.35138972509796</c:v>
                </c:pt>
                <c:pt idx="148">
                  <c:v>2.5796105860761</c:v>
                </c:pt>
                <c:pt idx="149">
                  <c:v>2.54428094587962</c:v>
                </c:pt>
                <c:pt idx="150">
                  <c:v>3.71553804088173</c:v>
                </c:pt>
                <c:pt idx="151">
                  <c:v>3.0268318553476</c:v>
                </c:pt>
                <c:pt idx="152">
                  <c:v>3.34945727991237</c:v>
                </c:pt>
                <c:pt idx="153">
                  <c:v>3.9545285313827</c:v>
                </c:pt>
                <c:pt idx="154">
                  <c:v>4.11136695727375</c:v>
                </c:pt>
                <c:pt idx="155">
                  <c:v>2.80036462376028</c:v>
                </c:pt>
                <c:pt idx="156">
                  <c:v>2.20190198741908</c:v>
                </c:pt>
                <c:pt idx="157">
                  <c:v>3.46142968058316</c:v>
                </c:pt>
                <c:pt idx="158">
                  <c:v>1.89632195898553</c:v>
                </c:pt>
                <c:pt idx="159">
                  <c:v>2.97745442044272</c:v>
                </c:pt>
                <c:pt idx="160">
                  <c:v>2.83570016198892</c:v>
                </c:pt>
                <c:pt idx="161">
                  <c:v>4.25142270440505</c:v>
                </c:pt>
                <c:pt idx="162">
                  <c:v>4.1305965254577</c:v>
                </c:pt>
                <c:pt idx="163">
                  <c:v>4.82966343009905</c:v>
                </c:pt>
                <c:pt idx="164">
                  <c:v>3.42052947443982</c:v>
                </c:pt>
                <c:pt idx="165">
                  <c:v>5.74422813790327</c:v>
                </c:pt>
                <c:pt idx="166">
                  <c:v>4.42373305490601</c:v>
                </c:pt>
                <c:pt idx="167">
                  <c:v>5.66273306444499</c:v>
                </c:pt>
              </c:numCache>
            </c:numRef>
          </c:cat>
          <c:val>
            <c:numRef>
              <c:f>' BNG GARCH'!$B$2:$B$169</c:f>
              <c:numCache>
                <c:formatCode>General</c:formatCode>
                <c:ptCount val="168"/>
                <c:pt idx="0">
                  <c:v>4.57693516019214</c:v>
                </c:pt>
                <c:pt idx="1">
                  <c:v>4.28706325444424</c:v>
                </c:pt>
                <c:pt idx="2">
                  <c:v>3.94301833001032</c:v>
                </c:pt>
                <c:pt idx="3">
                  <c:v>3.6645799211715</c:v>
                </c:pt>
                <c:pt idx="4">
                  <c:v>3.07445582829336</c:v>
                </c:pt>
                <c:pt idx="5">
                  <c:v>3.12619860639459</c:v>
                </c:pt>
                <c:pt idx="6">
                  <c:v>3.10075879335332</c:v>
                </c:pt>
                <c:pt idx="7">
                  <c:v>2.62949600645454</c:v>
                </c:pt>
                <c:pt idx="8">
                  <c:v>2.13617258392972</c:v>
                </c:pt>
                <c:pt idx="9">
                  <c:v>2.5801125935145</c:v>
                </c:pt>
                <c:pt idx="10">
                  <c:v>3.33336888805995</c:v>
                </c:pt>
                <c:pt idx="11">
                  <c:v>3.759857485314</c:v>
                </c:pt>
                <c:pt idx="12">
                  <c:v>3.48349121613223</c:v>
                </c:pt>
                <c:pt idx="13">
                  <c:v>3.58667116367764</c:v>
                </c:pt>
                <c:pt idx="14">
                  <c:v>3.77712716208065</c:v>
                </c:pt>
                <c:pt idx="15">
                  <c:v>3.98163963712186</c:v>
                </c:pt>
                <c:pt idx="16">
                  <c:v>3.96315138258677</c:v>
                </c:pt>
                <c:pt idx="17">
                  <c:v>3.89176753973759</c:v>
                </c:pt>
                <c:pt idx="18">
                  <c:v>4.29624792366735</c:v>
                </c:pt>
                <c:pt idx="19">
                  <c:v>3.42716478501038</c:v>
                </c:pt>
                <c:pt idx="20">
                  <c:v>3.25031259514055</c:v>
                </c:pt>
                <c:pt idx="21">
                  <c:v>3.13274782855577</c:v>
                </c:pt>
                <c:pt idx="22">
                  <c:v>3.90896135442359</c:v>
                </c:pt>
                <c:pt idx="23">
                  <c:v>3.30076848413218</c:v>
                </c:pt>
                <c:pt idx="24">
                  <c:v>4.27674180537408</c:v>
                </c:pt>
                <c:pt idx="25">
                  <c:v>4.30593217195036</c:v>
                </c:pt>
                <c:pt idx="26">
                  <c:v>4.06801194502064</c:v>
                </c:pt>
                <c:pt idx="27">
                  <c:v>4.04186787149582</c:v>
                </c:pt>
                <c:pt idx="28">
                  <c:v>3.86642784643391</c:v>
                </c:pt>
                <c:pt idx="29">
                  <c:v>3.60466768308059</c:v>
                </c:pt>
                <c:pt idx="30">
                  <c:v>3.6105117968595</c:v>
                </c:pt>
                <c:pt idx="31">
                  <c:v>3.70721503295037</c:v>
                </c:pt>
                <c:pt idx="32">
                  <c:v>3.92051951144423</c:v>
                </c:pt>
                <c:pt idx="33">
                  <c:v>3.49871233488845</c:v>
                </c:pt>
                <c:pt idx="34">
                  <c:v>3.26396429265709</c:v>
                </c:pt>
                <c:pt idx="35">
                  <c:v>2.93006640015081</c:v>
                </c:pt>
                <c:pt idx="36">
                  <c:v>3.44328750641327</c:v>
                </c:pt>
                <c:pt idx="37">
                  <c:v>3.92363449929336</c:v>
                </c:pt>
                <c:pt idx="38">
                  <c:v>4.21179327527274</c:v>
                </c:pt>
                <c:pt idx="39">
                  <c:v>4.40813499818182</c:v>
                </c:pt>
                <c:pt idx="40">
                  <c:v>3.80773497313218</c:v>
                </c:pt>
                <c:pt idx="41">
                  <c:v>3.9019442402025</c:v>
                </c:pt>
                <c:pt idx="42">
                  <c:v>4.15097095472718</c:v>
                </c:pt>
                <c:pt idx="43">
                  <c:v>3.27065942444417</c:v>
                </c:pt>
                <c:pt idx="44">
                  <c:v>4.16141893168589</c:v>
                </c:pt>
                <c:pt idx="45">
                  <c:v>3.55033696371696</c:v>
                </c:pt>
                <c:pt idx="46">
                  <c:v>4.25234636488845</c:v>
                </c:pt>
                <c:pt idx="47">
                  <c:v>3.7582917492231</c:v>
                </c:pt>
                <c:pt idx="48">
                  <c:v>3.47799457397936</c:v>
                </c:pt>
                <c:pt idx="49">
                  <c:v>3.01997300167764</c:v>
                </c:pt>
                <c:pt idx="50">
                  <c:v>3.44012102515086</c:v>
                </c:pt>
                <c:pt idx="51">
                  <c:v>3.84942151142359</c:v>
                </c:pt>
                <c:pt idx="52">
                  <c:v>3.48226154461573</c:v>
                </c:pt>
                <c:pt idx="53">
                  <c:v>3.65650882442354</c:v>
                </c:pt>
                <c:pt idx="54">
                  <c:v>3.10512223952482</c:v>
                </c:pt>
                <c:pt idx="55">
                  <c:v>3.49763479073763</c:v>
                </c:pt>
                <c:pt idx="56">
                  <c:v>3.88053668467764</c:v>
                </c:pt>
                <c:pt idx="57">
                  <c:v>3.49516631127273</c:v>
                </c:pt>
                <c:pt idx="58">
                  <c:v>2.83841120626241</c:v>
                </c:pt>
                <c:pt idx="59">
                  <c:v>2.6475573435951</c:v>
                </c:pt>
                <c:pt idx="60">
                  <c:v>2.71005750238427</c:v>
                </c:pt>
                <c:pt idx="61">
                  <c:v>3.35739168057641</c:v>
                </c:pt>
                <c:pt idx="62">
                  <c:v>3.76452484425218</c:v>
                </c:pt>
                <c:pt idx="63">
                  <c:v>3.84590567091941</c:v>
                </c:pt>
                <c:pt idx="64">
                  <c:v>4.13764204704964</c:v>
                </c:pt>
                <c:pt idx="65">
                  <c:v>4.56941066374789</c:v>
                </c:pt>
                <c:pt idx="66">
                  <c:v>3.96354398774795</c:v>
                </c:pt>
                <c:pt idx="67">
                  <c:v>3.43149769445454</c:v>
                </c:pt>
                <c:pt idx="68">
                  <c:v>3.1902884461715</c:v>
                </c:pt>
                <c:pt idx="69">
                  <c:v>4.0001266399194</c:v>
                </c:pt>
                <c:pt idx="70">
                  <c:v>4.97238620295036</c:v>
                </c:pt>
                <c:pt idx="71">
                  <c:v>4.36250728759498</c:v>
                </c:pt>
                <c:pt idx="72">
                  <c:v>4.42785510485945</c:v>
                </c:pt>
                <c:pt idx="73">
                  <c:v>3.76257407403096</c:v>
                </c:pt>
                <c:pt idx="74">
                  <c:v>3.46652133375822</c:v>
                </c:pt>
                <c:pt idx="75">
                  <c:v>3.37456197458673</c:v>
                </c:pt>
                <c:pt idx="76">
                  <c:v>3.35756325128305</c:v>
                </c:pt>
                <c:pt idx="77">
                  <c:v>2.47770655016118</c:v>
                </c:pt>
                <c:pt idx="78">
                  <c:v>2.78603896992973</c:v>
                </c:pt>
                <c:pt idx="79">
                  <c:v>2.45735991222309</c:v>
                </c:pt>
                <c:pt idx="80">
                  <c:v>3.44946776566737</c:v>
                </c:pt>
                <c:pt idx="81">
                  <c:v>3.91594888082845</c:v>
                </c:pt>
                <c:pt idx="82">
                  <c:v>3.88008102790909</c:v>
                </c:pt>
                <c:pt idx="83">
                  <c:v>3.45358271904127</c:v>
                </c:pt>
                <c:pt idx="84">
                  <c:v>3.232550910343</c:v>
                </c:pt>
                <c:pt idx="85">
                  <c:v>3.50376405085951</c:v>
                </c:pt>
                <c:pt idx="86">
                  <c:v>2.93907886278723</c:v>
                </c:pt>
                <c:pt idx="87">
                  <c:v>3.25692923997936</c:v>
                </c:pt>
                <c:pt idx="88">
                  <c:v>2.10619228252482</c:v>
                </c:pt>
                <c:pt idx="89">
                  <c:v>3.01300689595036</c:v>
                </c:pt>
                <c:pt idx="90">
                  <c:v>4.58943635896905</c:v>
                </c:pt>
                <c:pt idx="91">
                  <c:v>4.24250476999996</c:v>
                </c:pt>
                <c:pt idx="92">
                  <c:v>4.21775939490909</c:v>
                </c:pt>
                <c:pt idx="93">
                  <c:v>3.36103850057641</c:v>
                </c:pt>
                <c:pt idx="94">
                  <c:v>3.59209688081818</c:v>
                </c:pt>
                <c:pt idx="95">
                  <c:v>3.66183024221283</c:v>
                </c:pt>
                <c:pt idx="96">
                  <c:v>3.56915881966732</c:v>
                </c:pt>
                <c:pt idx="97">
                  <c:v>3.97257502508058</c:v>
                </c:pt>
                <c:pt idx="98">
                  <c:v>3.6997405254855</c:v>
                </c:pt>
                <c:pt idx="99">
                  <c:v>2.89483839318176</c:v>
                </c:pt>
                <c:pt idx="100">
                  <c:v>2.48128183838427</c:v>
                </c:pt>
                <c:pt idx="101">
                  <c:v>2.49095809186782</c:v>
                </c:pt>
                <c:pt idx="102">
                  <c:v>2.24230508486782</c:v>
                </c:pt>
                <c:pt idx="103">
                  <c:v>2.31547458839459</c:v>
                </c:pt>
                <c:pt idx="104">
                  <c:v>2.55912249646486</c:v>
                </c:pt>
                <c:pt idx="105">
                  <c:v>2.26098351419218</c:v>
                </c:pt>
                <c:pt idx="106">
                  <c:v>2.416284147</c:v>
                </c:pt>
                <c:pt idx="107">
                  <c:v>2.36987500159509</c:v>
                </c:pt>
                <c:pt idx="108">
                  <c:v>2.46475052204127</c:v>
                </c:pt>
                <c:pt idx="109">
                  <c:v>2.41401169726241</c:v>
                </c:pt>
                <c:pt idx="110">
                  <c:v>2.26880034446486</c:v>
                </c:pt>
                <c:pt idx="111">
                  <c:v>3.07263943916112</c:v>
                </c:pt>
                <c:pt idx="112">
                  <c:v>3.84203488895039</c:v>
                </c:pt>
                <c:pt idx="113">
                  <c:v>2.71789961028304</c:v>
                </c:pt>
                <c:pt idx="114">
                  <c:v>4.38089925795873</c:v>
                </c:pt>
                <c:pt idx="115">
                  <c:v>4.68902235324177</c:v>
                </c:pt>
                <c:pt idx="116">
                  <c:v>5.48537001180787</c:v>
                </c:pt>
                <c:pt idx="117">
                  <c:v>4.73784451764668</c:v>
                </c:pt>
                <c:pt idx="118">
                  <c:v>4.70338465046486</c:v>
                </c:pt>
                <c:pt idx="119">
                  <c:v>4.42889123019214</c:v>
                </c:pt>
                <c:pt idx="120">
                  <c:v>3.8732072188285</c:v>
                </c:pt>
                <c:pt idx="121">
                  <c:v>3.86578700126246</c:v>
                </c:pt>
                <c:pt idx="122">
                  <c:v>4.021268814657</c:v>
                </c:pt>
                <c:pt idx="123">
                  <c:v>3.11836073862605</c:v>
                </c:pt>
                <c:pt idx="124">
                  <c:v>2.77866369408059</c:v>
                </c:pt>
                <c:pt idx="125">
                  <c:v>3.2038885195145</c:v>
                </c:pt>
                <c:pt idx="126">
                  <c:v>3.06807869123145</c:v>
                </c:pt>
                <c:pt idx="127">
                  <c:v>2.69382447627273</c:v>
                </c:pt>
                <c:pt idx="128">
                  <c:v>3.19024021404964</c:v>
                </c:pt>
                <c:pt idx="129">
                  <c:v>3.30518743153514</c:v>
                </c:pt>
                <c:pt idx="130">
                  <c:v>2.71631004030368</c:v>
                </c:pt>
                <c:pt idx="131">
                  <c:v>2.64789408436364</c:v>
                </c:pt>
                <c:pt idx="132">
                  <c:v>2.95997582622306</c:v>
                </c:pt>
                <c:pt idx="133">
                  <c:v>3.04734703981818</c:v>
                </c:pt>
                <c:pt idx="134">
                  <c:v>3.2672707880207</c:v>
                </c:pt>
                <c:pt idx="135">
                  <c:v>3.51982524474791</c:v>
                </c:pt>
                <c:pt idx="136">
                  <c:v>3.24951476652487</c:v>
                </c:pt>
                <c:pt idx="137">
                  <c:v>2.73097881437395</c:v>
                </c:pt>
                <c:pt idx="138">
                  <c:v>4.22398058842359</c:v>
                </c:pt>
                <c:pt idx="139">
                  <c:v>4.42834343903096</c:v>
                </c:pt>
                <c:pt idx="140">
                  <c:v>5.56957620817147</c:v>
                </c:pt>
                <c:pt idx="141">
                  <c:v>4.99750125799989</c:v>
                </c:pt>
                <c:pt idx="142">
                  <c:v>4.14288488744418</c:v>
                </c:pt>
                <c:pt idx="143">
                  <c:v>4.08619861891941</c:v>
                </c:pt>
                <c:pt idx="144">
                  <c:v>3.79967878604127</c:v>
                </c:pt>
                <c:pt idx="145">
                  <c:v>4.01507580589877</c:v>
                </c:pt>
                <c:pt idx="146">
                  <c:v>3.76562348659509</c:v>
                </c:pt>
                <c:pt idx="147">
                  <c:v>3.23662495002064</c:v>
                </c:pt>
                <c:pt idx="148">
                  <c:v>3.13919518504964</c:v>
                </c:pt>
                <c:pt idx="149">
                  <c:v>2.809696877686</c:v>
                </c:pt>
                <c:pt idx="150">
                  <c:v>3.40783709149582</c:v>
                </c:pt>
                <c:pt idx="151">
                  <c:v>2.55447170303096</c:v>
                </c:pt>
                <c:pt idx="152">
                  <c:v>3.2312154959194</c:v>
                </c:pt>
                <c:pt idx="153">
                  <c:v>3.28280277480786</c:v>
                </c:pt>
                <c:pt idx="154">
                  <c:v>3.12838359527273</c:v>
                </c:pt>
                <c:pt idx="155">
                  <c:v>3.00977004447518</c:v>
                </c:pt>
                <c:pt idx="156">
                  <c:v>2.70409235240496</c:v>
                </c:pt>
                <c:pt idx="157">
                  <c:v>2.771812426657</c:v>
                </c:pt>
                <c:pt idx="158">
                  <c:v>2.7892302235145</c:v>
                </c:pt>
                <c:pt idx="159">
                  <c:v>2.71314496191941</c:v>
                </c:pt>
                <c:pt idx="160">
                  <c:v>3.19954899749582</c:v>
                </c:pt>
                <c:pt idx="161">
                  <c:v>3.64017012564668</c:v>
                </c:pt>
                <c:pt idx="162">
                  <c:v>3.50900224773763</c:v>
                </c:pt>
                <c:pt idx="163">
                  <c:v>4.01546546343391</c:v>
                </c:pt>
                <c:pt idx="164">
                  <c:v>4.20888534102064</c:v>
                </c:pt>
                <c:pt idx="165">
                  <c:v>5.81236177198968</c:v>
                </c:pt>
                <c:pt idx="166">
                  <c:v>6.07495671060538</c:v>
                </c:pt>
                <c:pt idx="167">
                  <c:v>5.00675292576855</c:v>
                </c:pt>
              </c:numCache>
            </c:numRef>
          </c:val>
        </c:ser>
        <c:ser>
          <c:idx val="1"/>
          <c:order val="1"/>
          <c:tx>
            <c:strRef>
              <c:f>Predicted Y</c:f>
              <c:strCache>
                <c:ptCount val="1"/>
                <c:pt idx="0">
                  <c:v>Predicted Y</c:v>
                </c:pt>
              </c:strCache>
            </c:strRef>
          </c:tx>
          <c:spPr>
            <a:gradFill>
              <a:gsLst>
                <a:gs pos="0">
                  <a:srgbClr val="03D4A8"/>
                </a:gs>
                <a:gs pos="25000">
                  <a:srgbClr val="21D6E0"/>
                </a:gs>
                <a:gs pos="75000">
                  <a:srgbClr val="0087E6"/>
                </a:gs>
                <a:gs pos="100000">
                  <a:srgbClr val="005CBF"/>
                </a:gs>
              </a:gsLst>
              <a:lin ang="5400000" scaled="0"/>
            </a:gradFill>
          </c:spPr>
          <c:invertIfNegative val="0"/>
          <c:dLbls>
            <c:delete val="1"/>
          </c:dLbls>
          <c:trendline>
            <c:trendlineType val="movingAvg"/>
            <c:period val="2"/>
            <c:dispRSqr val="0"/>
            <c:dispEq val="0"/>
          </c:trendline>
          <c:cat>
            <c:numRef>
              <c:f>' BNG GARCH'!$D$2:$D$169</c:f>
              <c:numCache>
                <c:formatCode>General</c:formatCode>
                <c:ptCount val="168"/>
                <c:pt idx="0">
                  <c:v>5.5561664445398</c:v>
                </c:pt>
                <c:pt idx="1">
                  <c:v>3.24207708161577</c:v>
                </c:pt>
                <c:pt idx="2">
                  <c:v>4.97408554369719</c:v>
                </c:pt>
                <c:pt idx="3">
                  <c:v>4.05262273755792</c:v>
                </c:pt>
                <c:pt idx="4">
                  <c:v>2.1563986600395</c:v>
                </c:pt>
                <c:pt idx="5">
                  <c:v>4.26381709814973</c:v>
                </c:pt>
                <c:pt idx="6">
                  <c:v>3.65597203065717</c:v>
                </c:pt>
                <c:pt idx="7">
                  <c:v>1.76511895944227</c:v>
                </c:pt>
                <c:pt idx="8">
                  <c:v>2.24255208300921</c:v>
                </c:pt>
                <c:pt idx="9">
                  <c:v>1.83571062435947</c:v>
                </c:pt>
                <c:pt idx="10">
                  <c:v>2.97590465505931</c:v>
                </c:pt>
                <c:pt idx="11">
                  <c:v>4.61849912753927</c:v>
                </c:pt>
                <c:pt idx="12">
                  <c:v>4.76954918600514</c:v>
                </c:pt>
                <c:pt idx="13">
                  <c:v>3.47485723272074</c:v>
                </c:pt>
                <c:pt idx="14">
                  <c:v>4.273248987213</c:v>
                </c:pt>
                <c:pt idx="15">
                  <c:v>3.59842220723432</c:v>
                </c:pt>
                <c:pt idx="16">
                  <c:v>5.53598764434807</c:v>
                </c:pt>
                <c:pt idx="17">
                  <c:v>3.74281175452157</c:v>
                </c:pt>
                <c:pt idx="18">
                  <c:v>3.61313345608329</c:v>
                </c:pt>
                <c:pt idx="19">
                  <c:v>3.76485575670716</c:v>
                </c:pt>
                <c:pt idx="20">
                  <c:v>2.78486251884113</c:v>
                </c:pt>
                <c:pt idx="21">
                  <c:v>3.23055967879548</c:v>
                </c:pt>
                <c:pt idx="22">
                  <c:v>4.41198193552773</c:v>
                </c:pt>
                <c:pt idx="23">
                  <c:v>4.558426521425</c:v>
                </c:pt>
                <c:pt idx="24">
                  <c:v>5.65025568507469</c:v>
                </c:pt>
                <c:pt idx="25">
                  <c:v>3.06806673963923</c:v>
                </c:pt>
                <c:pt idx="26">
                  <c:v>3.63119338522064</c:v>
                </c:pt>
                <c:pt idx="27">
                  <c:v>3.27451138654914</c:v>
                </c:pt>
                <c:pt idx="28">
                  <c:v>4.1822030499747</c:v>
                </c:pt>
                <c:pt idx="29">
                  <c:v>2.58072090338375</c:v>
                </c:pt>
                <c:pt idx="30">
                  <c:v>4.6827019803367</c:v>
                </c:pt>
                <c:pt idx="31">
                  <c:v>2.70260670813648</c:v>
                </c:pt>
                <c:pt idx="32">
                  <c:v>5.15377568058851</c:v>
                </c:pt>
                <c:pt idx="33">
                  <c:v>2.86991623822499</c:v>
                </c:pt>
                <c:pt idx="34">
                  <c:v>3.63461481048584</c:v>
                </c:pt>
                <c:pt idx="35">
                  <c:v>2.8676019068004</c:v>
                </c:pt>
                <c:pt idx="36">
                  <c:v>2.92568337141224</c:v>
                </c:pt>
                <c:pt idx="37">
                  <c:v>5.18973057511885</c:v>
                </c:pt>
                <c:pt idx="38">
                  <c:v>5.2117406001437</c:v>
                </c:pt>
                <c:pt idx="39">
                  <c:v>3.97763273107608</c:v>
                </c:pt>
                <c:pt idx="40">
                  <c:v>5.20108451292539</c:v>
                </c:pt>
                <c:pt idx="41">
                  <c:v>3.97749534749459</c:v>
                </c:pt>
                <c:pt idx="42">
                  <c:v>5.17586271692969</c:v>
                </c:pt>
                <c:pt idx="43">
                  <c:v>2.31403178465913</c:v>
                </c:pt>
                <c:pt idx="44">
                  <c:v>5.79542252666951</c:v>
                </c:pt>
                <c:pt idx="45">
                  <c:v>3.98235365608373</c:v>
                </c:pt>
                <c:pt idx="46">
                  <c:v>5.79760088519208</c:v>
                </c:pt>
                <c:pt idx="47">
                  <c:v>5.02408329552308</c:v>
                </c:pt>
                <c:pt idx="48">
                  <c:v>3.65352951010778</c:v>
                </c:pt>
                <c:pt idx="49">
                  <c:v>2.07047803842244</c:v>
                </c:pt>
                <c:pt idx="50">
                  <c:v>2.31173988809361</c:v>
                </c:pt>
                <c:pt idx="51">
                  <c:v>5.19214777169537</c:v>
                </c:pt>
                <c:pt idx="52">
                  <c:v>3.53651632993163</c:v>
                </c:pt>
                <c:pt idx="53">
                  <c:v>3.64292809944287</c:v>
                </c:pt>
                <c:pt idx="54">
                  <c:v>3.42934802497183</c:v>
                </c:pt>
                <c:pt idx="55">
                  <c:v>3.18791826126615</c:v>
                </c:pt>
                <c:pt idx="56">
                  <c:v>4.0547186819142</c:v>
                </c:pt>
                <c:pt idx="57">
                  <c:v>2.65664705150338</c:v>
                </c:pt>
                <c:pt idx="58">
                  <c:v>3.82219537293886</c:v>
                </c:pt>
                <c:pt idx="59">
                  <c:v>2.70497693122432</c:v>
                </c:pt>
                <c:pt idx="60">
                  <c:v>2.60148373513667</c:v>
                </c:pt>
                <c:pt idx="61">
                  <c:v>3.39754693857588</c:v>
                </c:pt>
                <c:pt idx="62">
                  <c:v>3.12183877064308</c:v>
                </c:pt>
                <c:pt idx="63">
                  <c:v>4.12749649704726</c:v>
                </c:pt>
                <c:pt idx="64">
                  <c:v>3.20849375086022</c:v>
                </c:pt>
                <c:pt idx="65">
                  <c:v>3.94751784869033</c:v>
                </c:pt>
                <c:pt idx="66">
                  <c:v>4.97566171982916</c:v>
                </c:pt>
                <c:pt idx="67">
                  <c:v>4.2157311163673</c:v>
                </c:pt>
                <c:pt idx="68">
                  <c:v>2.88910643065755</c:v>
                </c:pt>
                <c:pt idx="69">
                  <c:v>3.01898239246592</c:v>
                </c:pt>
                <c:pt idx="70">
                  <c:v>3.42236549455003</c:v>
                </c:pt>
                <c:pt idx="71">
                  <c:v>5.92182704501171</c:v>
                </c:pt>
                <c:pt idx="72">
                  <c:v>3.31182280573921</c:v>
                </c:pt>
                <c:pt idx="73">
                  <c:v>4.87075668363128</c:v>
                </c:pt>
                <c:pt idx="74">
                  <c:v>3.15882367052754</c:v>
                </c:pt>
                <c:pt idx="75">
                  <c:v>2.47536783064347</c:v>
                </c:pt>
                <c:pt idx="76">
                  <c:v>3.27432764726967</c:v>
                </c:pt>
                <c:pt idx="77">
                  <c:v>2.11808347365514</c:v>
                </c:pt>
                <c:pt idx="78">
                  <c:v>3.13607119799202</c:v>
                </c:pt>
                <c:pt idx="79">
                  <c:v>2.72449549545798</c:v>
                </c:pt>
                <c:pt idx="80">
                  <c:v>3.40361645479503</c:v>
                </c:pt>
                <c:pt idx="81">
                  <c:v>3.99486840724459</c:v>
                </c:pt>
                <c:pt idx="82">
                  <c:v>5.09717592370294</c:v>
                </c:pt>
                <c:pt idx="83">
                  <c:v>4.50538718385309</c:v>
                </c:pt>
                <c:pt idx="84">
                  <c:v>4.22564546538215</c:v>
                </c:pt>
                <c:pt idx="85">
                  <c:v>4.01597767234416</c:v>
                </c:pt>
                <c:pt idx="86">
                  <c:v>2.4788068304898</c:v>
                </c:pt>
                <c:pt idx="87">
                  <c:v>3.57810369998816</c:v>
                </c:pt>
                <c:pt idx="88">
                  <c:v>2.19265828589914</c:v>
                </c:pt>
                <c:pt idx="89">
                  <c:v>3.81126781980901</c:v>
                </c:pt>
                <c:pt idx="90">
                  <c:v>3.44079319603429</c:v>
                </c:pt>
                <c:pt idx="91">
                  <c:v>5.51939751866139</c:v>
                </c:pt>
                <c:pt idx="92">
                  <c:v>4.74661512462209</c:v>
                </c:pt>
                <c:pt idx="93">
                  <c:v>3.06329196090407</c:v>
                </c:pt>
                <c:pt idx="94">
                  <c:v>4.49409300141169</c:v>
                </c:pt>
                <c:pt idx="95">
                  <c:v>4.06949158675066</c:v>
                </c:pt>
                <c:pt idx="96">
                  <c:v>4.61305165988258</c:v>
                </c:pt>
                <c:pt idx="97">
                  <c:v>2.66253244619305</c:v>
                </c:pt>
                <c:pt idx="98">
                  <c:v>4.82682562854087</c:v>
                </c:pt>
                <c:pt idx="99">
                  <c:v>3.46812041117642</c:v>
                </c:pt>
                <c:pt idx="100">
                  <c:v>2.70155210197638</c:v>
                </c:pt>
                <c:pt idx="101">
                  <c:v>1.84780154917603</c:v>
                </c:pt>
                <c:pt idx="102">
                  <c:v>2.3325874509156</c:v>
                </c:pt>
                <c:pt idx="103">
                  <c:v>2.71537242661755</c:v>
                </c:pt>
                <c:pt idx="104">
                  <c:v>3.45238991355137</c:v>
                </c:pt>
                <c:pt idx="105">
                  <c:v>1.56004217549194</c:v>
                </c:pt>
                <c:pt idx="106">
                  <c:v>2.64412428312005</c:v>
                </c:pt>
                <c:pt idx="107">
                  <c:v>2.35325371472935</c:v>
                </c:pt>
                <c:pt idx="108">
                  <c:v>3.44522767936072</c:v>
                </c:pt>
                <c:pt idx="109">
                  <c:v>1.9005737904353</c:v>
                </c:pt>
                <c:pt idx="110">
                  <c:v>2.82533081734904</c:v>
                </c:pt>
                <c:pt idx="111">
                  <c:v>2.90827654423464</c:v>
                </c:pt>
                <c:pt idx="112">
                  <c:v>3.87304582613245</c:v>
                </c:pt>
                <c:pt idx="113">
                  <c:v>3.73109048600094</c:v>
                </c:pt>
                <c:pt idx="114">
                  <c:v>3.59176754685114</c:v>
                </c:pt>
                <c:pt idx="115">
                  <c:v>4.54780580996752</c:v>
                </c:pt>
                <c:pt idx="116">
                  <c:v>4.14943151028874</c:v>
                </c:pt>
                <c:pt idx="117">
                  <c:v>5.80812800579911</c:v>
                </c:pt>
                <c:pt idx="118">
                  <c:v>5.80397326028101</c:v>
                </c:pt>
                <c:pt idx="119">
                  <c:v>5.7724651531334</c:v>
                </c:pt>
                <c:pt idx="120">
                  <c:v>3.14140310903034</c:v>
                </c:pt>
                <c:pt idx="121">
                  <c:v>4.04102132786569</c:v>
                </c:pt>
                <c:pt idx="122">
                  <c:v>3.20368926992354</c:v>
                </c:pt>
                <c:pt idx="123">
                  <c:v>3.08508375185317</c:v>
                </c:pt>
                <c:pt idx="124">
                  <c:v>3.43920020689876</c:v>
                </c:pt>
                <c:pt idx="125">
                  <c:v>2.60057579139472</c:v>
                </c:pt>
                <c:pt idx="126">
                  <c:v>2.30809280289633</c:v>
                </c:pt>
                <c:pt idx="127">
                  <c:v>2.27098179695688</c:v>
                </c:pt>
                <c:pt idx="128">
                  <c:v>3.77363434798013</c:v>
                </c:pt>
                <c:pt idx="129">
                  <c:v>3.0454349962356</c:v>
                </c:pt>
                <c:pt idx="130">
                  <c:v>2.82777508011715</c:v>
                </c:pt>
                <c:pt idx="131">
                  <c:v>2.11715061982368</c:v>
                </c:pt>
                <c:pt idx="132">
                  <c:v>3.91671395345663</c:v>
                </c:pt>
                <c:pt idx="133">
                  <c:v>3.82776966649156</c:v>
                </c:pt>
                <c:pt idx="134">
                  <c:v>2.61144111004469</c:v>
                </c:pt>
                <c:pt idx="135">
                  <c:v>3.38217199296343</c:v>
                </c:pt>
                <c:pt idx="136">
                  <c:v>4.33340787293697</c:v>
                </c:pt>
                <c:pt idx="137">
                  <c:v>2.35925635582699</c:v>
                </c:pt>
                <c:pt idx="138">
                  <c:v>4.19529765720449</c:v>
                </c:pt>
                <c:pt idx="139">
                  <c:v>3.07782390852048</c:v>
                </c:pt>
                <c:pt idx="140">
                  <c:v>3.82210636413065</c:v>
                </c:pt>
                <c:pt idx="141">
                  <c:v>6.5683995478989</c:v>
                </c:pt>
                <c:pt idx="142">
                  <c:v>4.88312989115707</c:v>
                </c:pt>
                <c:pt idx="143">
                  <c:v>3.34585227406784</c:v>
                </c:pt>
                <c:pt idx="144">
                  <c:v>4.34392912035408</c:v>
                </c:pt>
                <c:pt idx="145">
                  <c:v>3.11932624857804</c:v>
                </c:pt>
                <c:pt idx="146">
                  <c:v>5.06003595478687</c:v>
                </c:pt>
                <c:pt idx="147">
                  <c:v>3.35138972509796</c:v>
                </c:pt>
                <c:pt idx="148">
                  <c:v>2.5796105860761</c:v>
                </c:pt>
                <c:pt idx="149">
                  <c:v>2.54428094587962</c:v>
                </c:pt>
                <c:pt idx="150">
                  <c:v>3.71553804088173</c:v>
                </c:pt>
                <c:pt idx="151">
                  <c:v>3.0268318553476</c:v>
                </c:pt>
                <c:pt idx="152">
                  <c:v>3.34945727991237</c:v>
                </c:pt>
                <c:pt idx="153">
                  <c:v>3.9545285313827</c:v>
                </c:pt>
                <c:pt idx="154">
                  <c:v>4.11136695727375</c:v>
                </c:pt>
                <c:pt idx="155">
                  <c:v>2.80036462376028</c:v>
                </c:pt>
                <c:pt idx="156">
                  <c:v>2.20190198741908</c:v>
                </c:pt>
                <c:pt idx="157">
                  <c:v>3.46142968058316</c:v>
                </c:pt>
                <c:pt idx="158">
                  <c:v>1.89632195898553</c:v>
                </c:pt>
                <c:pt idx="159">
                  <c:v>2.97745442044272</c:v>
                </c:pt>
                <c:pt idx="160">
                  <c:v>2.83570016198892</c:v>
                </c:pt>
                <c:pt idx="161">
                  <c:v>4.25142270440505</c:v>
                </c:pt>
                <c:pt idx="162">
                  <c:v>4.1305965254577</c:v>
                </c:pt>
                <c:pt idx="163">
                  <c:v>4.82966343009905</c:v>
                </c:pt>
                <c:pt idx="164">
                  <c:v>3.42052947443982</c:v>
                </c:pt>
                <c:pt idx="165">
                  <c:v>5.74422813790327</c:v>
                </c:pt>
                <c:pt idx="166">
                  <c:v>4.42373305490601</c:v>
                </c:pt>
                <c:pt idx="167">
                  <c:v>5.66273306444499</c:v>
                </c:pt>
              </c:numCache>
            </c:numRef>
          </c:cat>
          <c:val>
            <c:numRef>
              <c:f>' BNG GARCH'!$O$95:$O$262</c:f>
              <c:numCache>
                <c:formatCode>General</c:formatCode>
                <c:ptCount val="168"/>
                <c:pt idx="0">
                  <c:v>7.03775222767009</c:v>
                </c:pt>
                <c:pt idx="1">
                  <c:v>6.58947171597379</c:v>
                </c:pt>
                <c:pt idx="2">
                  <c:v>7.00220646417289</c:v>
                </c:pt>
                <c:pt idx="3">
                  <c:v>6.8233375048862</c:v>
                </c:pt>
                <c:pt idx="4">
                  <c:v>6.19010402004313</c:v>
                </c:pt>
                <c:pt idx="5">
                  <c:v>7.60372907212683</c:v>
                </c:pt>
                <c:pt idx="6">
                  <c:v>5.01457039764046</c:v>
                </c:pt>
                <c:pt idx="7">
                  <c:v>5.70246079061121</c:v>
                </c:pt>
                <c:pt idx="8">
                  <c:v>7.05235330419554</c:v>
                </c:pt>
                <c:pt idx="9">
                  <c:v>6.27337033653408</c:v>
                </c:pt>
                <c:pt idx="10">
                  <c:v>7.50933800786178</c:v>
                </c:pt>
                <c:pt idx="11">
                  <c:v>9.16623253739003</c:v>
                </c:pt>
                <c:pt idx="12">
                  <c:v>9.57425800842479</c:v>
                </c:pt>
                <c:pt idx="13">
                  <c:v>10.7185820617222</c:v>
                </c:pt>
                <c:pt idx="14">
                  <c:v>8.5166889997917</c:v>
                </c:pt>
                <c:pt idx="15">
                  <c:v>8.89875174562114</c:v>
                </c:pt>
                <c:pt idx="16">
                  <c:v>8.02482335930012</c:v>
                </c:pt>
                <c:pt idx="17">
                  <c:v>9.23898660221417</c:v>
                </c:pt>
                <c:pt idx="18">
                  <c:v>11.6879243130691</c:v>
                </c:pt>
                <c:pt idx="19">
                  <c:v>9.9991539206998</c:v>
                </c:pt>
                <c:pt idx="20">
                  <c:v>11.4814766594303</c:v>
                </c:pt>
                <c:pt idx="21">
                  <c:v>7.44682589655029</c:v>
                </c:pt>
                <c:pt idx="22">
                  <c:v>7.55625074528765</c:v>
                </c:pt>
                <c:pt idx="23">
                  <c:v>7.00473017876421</c:v>
                </c:pt>
                <c:pt idx="24">
                  <c:v>9.61023566640932</c:v>
                </c:pt>
                <c:pt idx="25">
                  <c:v>7.24833530184875</c:v>
                </c:pt>
                <c:pt idx="26">
                  <c:v>10.1794077157387</c:v>
                </c:pt>
                <c:pt idx="27">
                  <c:v>8.65498158325988</c:v>
                </c:pt>
                <c:pt idx="28">
                  <c:v>8.88337368842984</c:v>
                </c:pt>
                <c:pt idx="29">
                  <c:v>9.93588729919287</c:v>
                </c:pt>
                <c:pt idx="30">
                  <c:v>8.59689080959222</c:v>
                </c:pt>
                <c:pt idx="31">
                  <c:v>9.67957687797212</c:v>
                </c:pt>
                <c:pt idx="32">
                  <c:v>8.38753629759511</c:v>
                </c:pt>
                <c:pt idx="33">
                  <c:v>7.07029249381523</c:v>
                </c:pt>
                <c:pt idx="34">
                  <c:v>6.06848130107983</c:v>
                </c:pt>
                <c:pt idx="35">
                  <c:v>7.95630321665999</c:v>
                </c:pt>
                <c:pt idx="36">
                  <c:v>9.67816749633062</c:v>
                </c:pt>
                <c:pt idx="37">
                  <c:v>8.49364438500459</c:v>
                </c:pt>
                <c:pt idx="38">
                  <c:v>10.4276074682631</c:v>
                </c:pt>
                <c:pt idx="39">
                  <c:v>9.22758183664214</c:v>
                </c:pt>
                <c:pt idx="40">
                  <c:v>9.42687723181916</c:v>
                </c:pt>
                <c:pt idx="41">
                  <c:v>11.5180591448354</c:v>
                </c:pt>
                <c:pt idx="42">
                  <c:v>8.67672169339903</c:v>
                </c:pt>
                <c:pt idx="43">
                  <c:v>11.3545769864794</c:v>
                </c:pt>
                <c:pt idx="44">
                  <c:v>7.78614734974824</c:v>
                </c:pt>
                <c:pt idx="45">
                  <c:v>9.84278975108214</c:v>
                </c:pt>
                <c:pt idx="46">
                  <c:v>9.03815134273391</c:v>
                </c:pt>
                <c:pt idx="47">
                  <c:v>7.06373143668883</c:v>
                </c:pt>
                <c:pt idx="48">
                  <c:v>6.62494365832036</c:v>
                </c:pt>
                <c:pt idx="49">
                  <c:v>9.29899806119266</c:v>
                </c:pt>
                <c:pt idx="50">
                  <c:v>6.30879126697784</c:v>
                </c:pt>
                <c:pt idx="51">
                  <c:v>7.55577447556195</c:v>
                </c:pt>
                <c:pt idx="52">
                  <c:v>7.7251830051114</c:v>
                </c:pt>
                <c:pt idx="53">
                  <c:v>7.66576258600115</c:v>
                </c:pt>
                <c:pt idx="54">
                  <c:v>8.12699393473251</c:v>
                </c:pt>
                <c:pt idx="55">
                  <c:v>8.76041755432373</c:v>
                </c:pt>
                <c:pt idx="56">
                  <c:v>6.85442951893633</c:v>
                </c:pt>
                <c:pt idx="57">
                  <c:v>5.42746088858021</c:v>
                </c:pt>
                <c:pt idx="58">
                  <c:v>5.44046980860976</c:v>
                </c:pt>
                <c:pt idx="59">
                  <c:v>5.15099356611168</c:v>
                </c:pt>
                <c:pt idx="60">
                  <c:v>6.58478244003343</c:v>
                </c:pt>
                <c:pt idx="61">
                  <c:v>4.7332947587016</c:v>
                </c:pt>
                <c:pt idx="62">
                  <c:v>4.60046454790003</c:v>
                </c:pt>
                <c:pt idx="63">
                  <c:v>4.62137181214639</c:v>
                </c:pt>
                <c:pt idx="64">
                  <c:v>4.58970101542472</c:v>
                </c:pt>
                <c:pt idx="65">
                  <c:v>5.65201744620771</c:v>
                </c:pt>
                <c:pt idx="66">
                  <c:v>7.37052629034064</c:v>
                </c:pt>
                <c:pt idx="67">
                  <c:v>8.24427931230933</c:v>
                </c:pt>
                <c:pt idx="68">
                  <c:v>11.3575803669676</c:v>
                </c:pt>
                <c:pt idx="69">
                  <c:v>7.84453558927749</c:v>
                </c:pt>
                <c:pt idx="70">
                  <c:v>6.97083832478782</c:v>
                </c:pt>
                <c:pt idx="71">
                  <c:v>6.20824778796373</c:v>
                </c:pt>
                <c:pt idx="72">
                  <c:v>6.21566928289075</c:v>
                </c:pt>
                <c:pt idx="73">
                  <c:v>8.26805965491522</c:v>
                </c:pt>
                <c:pt idx="74">
                  <c:v>8.00884370467369</c:v>
                </c:pt>
                <c:pt idx="75">
                  <c:v>7.50566835113951</c:v>
                </c:pt>
                <c:pt idx="76">
                  <c:v>8.71888031462033</c:v>
                </c:pt>
                <c:pt idx="77">
                  <c:v>8.86949651073285</c:v>
                </c:pt>
                <c:pt idx="78">
                  <c:v>9.2078512301875</c:v>
                </c:pt>
                <c:pt idx="79">
                  <c:v>6.72133797548448</c:v>
                </c:pt>
                <c:pt idx="80">
                  <c:v>8.04416024285939</c:v>
                </c:pt>
                <c:pt idx="81">
                  <c:v>8.257929953576</c:v>
                </c:pt>
                <c:pt idx="82">
                  <c:v>5.95413830063458</c:v>
                </c:pt>
                <c:pt idx="83">
                  <c:v>6.0864836447542</c:v>
                </c:pt>
                <c:pt idx="84">
                  <c:v>6.63681845382507</c:v>
                </c:pt>
                <c:pt idx="85">
                  <c:v>4.69197634402739</c:v>
                </c:pt>
                <c:pt idx="86">
                  <c:v>6.79159385416278</c:v>
                </c:pt>
                <c:pt idx="87">
                  <c:v>6.65508449233082</c:v>
                </c:pt>
                <c:pt idx="88">
                  <c:v>5.42925781584071</c:v>
                </c:pt>
                <c:pt idx="89">
                  <c:v>4.76757328239266</c:v>
                </c:pt>
                <c:pt idx="90">
                  <c:v>6.74564004157104</c:v>
                </c:pt>
                <c:pt idx="91">
                  <c:v>10.3095276932914</c:v>
                </c:pt>
                <c:pt idx="92">
                  <c:v>10.7388994343435</c:v>
                </c:pt>
                <c:pt idx="93">
                  <c:v>9.77856466839051</c:v>
                </c:pt>
                <c:pt idx="94">
                  <c:v>8.05140479027139</c:v>
                </c:pt>
                <c:pt idx="95">
                  <c:v>9.3865403161461</c:v>
                </c:pt>
                <c:pt idx="96">
                  <c:v>9.8491520253454</c:v>
                </c:pt>
                <c:pt idx="97">
                  <c:v>7.55744691219278</c:v>
                </c:pt>
                <c:pt idx="98">
                  <c:v>7.71046137676312</c:v>
                </c:pt>
                <c:pt idx="99">
                  <c:v>8.22456687529532</c:v>
                </c:pt>
                <c:pt idx="100">
                  <c:v>7.76430026513567</c:v>
                </c:pt>
                <c:pt idx="101">
                  <c:v>8.32657524518906</c:v>
                </c:pt>
                <c:pt idx="102">
                  <c:v>8.29863719425251</c:v>
                </c:pt>
                <c:pt idx="103">
                  <c:v>6.63079577408651</c:v>
                </c:pt>
                <c:pt idx="104">
                  <c:v>5.74449166098239</c:v>
                </c:pt>
                <c:pt idx="105">
                  <c:v>6.51736469246491</c:v>
                </c:pt>
                <c:pt idx="106">
                  <c:v>7.35578038933074</c:v>
                </c:pt>
                <c:pt idx="107">
                  <c:v>7.2446976811929</c:v>
                </c:pt>
                <c:pt idx="108">
                  <c:v>4.89731221606868</c:v>
                </c:pt>
                <c:pt idx="109">
                  <c:v>7.51115546418901</c:v>
                </c:pt>
                <c:pt idx="110">
                  <c:v>8.15698465346487</c:v>
                </c:pt>
                <c:pt idx="111">
                  <c:v>7.40962910137497</c:v>
                </c:pt>
                <c:pt idx="112">
                  <c:v>8.27437945807602</c:v>
                </c:pt>
                <c:pt idx="113">
                  <c:v>5.77966033355749</c:v>
                </c:pt>
                <c:pt idx="114">
                  <c:v>7.1309240011177</c:v>
                </c:pt>
                <c:pt idx="115">
                  <c:v>7.45225439451714</c:v>
                </c:pt>
                <c:pt idx="116">
                  <c:v>9.81919052659612</c:v>
                </c:pt>
                <c:pt idx="117">
                  <c:v>7.60880241103553</c:v>
                </c:pt>
                <c:pt idx="118">
                  <c:v>5.91764626911518</c:v>
                </c:pt>
                <c:pt idx="119">
                  <c:v>8.37231317302175</c:v>
                </c:pt>
                <c:pt idx="120">
                  <c:v>6.25721639671226</c:v>
                </c:pt>
                <c:pt idx="121">
                  <c:v>6.45859459870282</c:v>
                </c:pt>
                <c:pt idx="122">
                  <c:v>8.0954263251974</c:v>
                </c:pt>
                <c:pt idx="123">
                  <c:v>9.44200731742512</c:v>
                </c:pt>
                <c:pt idx="124">
                  <c:v>9.22902427846602</c:v>
                </c:pt>
                <c:pt idx="125">
                  <c:v>8.51792579297402</c:v>
                </c:pt>
                <c:pt idx="126">
                  <c:v>6.16762770399314</c:v>
                </c:pt>
                <c:pt idx="127">
                  <c:v>4.83275978889023</c:v>
                </c:pt>
                <c:pt idx="128">
                  <c:v>4.98224578539881</c:v>
                </c:pt>
                <c:pt idx="129">
                  <c:v>4.11043449579273</c:v>
                </c:pt>
                <c:pt idx="130">
                  <c:v>4.67022890892561</c:v>
                </c:pt>
                <c:pt idx="131">
                  <c:v>4.20547744599801</c:v>
                </c:pt>
                <c:pt idx="132">
                  <c:v>5.41097165199188</c:v>
                </c:pt>
                <c:pt idx="133">
                  <c:v>5.16082334556666</c:v>
                </c:pt>
                <c:pt idx="134">
                  <c:v>5.26883217696943</c:v>
                </c:pt>
                <c:pt idx="135">
                  <c:v>5.16603674887052</c:v>
                </c:pt>
                <c:pt idx="136">
                  <c:v>4.73557103529065</c:v>
                </c:pt>
                <c:pt idx="137">
                  <c:v>4.44212336008371</c:v>
                </c:pt>
                <c:pt idx="138">
                  <c:v>3.917411736749</c:v>
                </c:pt>
                <c:pt idx="139">
                  <c:v>6.14344662656573</c:v>
                </c:pt>
                <c:pt idx="140">
                  <c:v>6.8658462806922</c:v>
                </c:pt>
                <c:pt idx="141">
                  <c:v>9.06825336980268</c:v>
                </c:pt>
                <c:pt idx="142">
                  <c:v>8.91961977893567</c:v>
                </c:pt>
                <c:pt idx="143">
                  <c:v>9.15268005558956</c:v>
                </c:pt>
                <c:pt idx="144">
                  <c:v>6.26399374002866</c:v>
                </c:pt>
                <c:pt idx="145">
                  <c:v>7.5096958949875</c:v>
                </c:pt>
                <c:pt idx="146">
                  <c:v>7.23437675875748</c:v>
                </c:pt>
                <c:pt idx="147">
                  <c:v>6.98251963750526</c:v>
                </c:pt>
                <c:pt idx="148">
                  <c:v>6.51803016717164</c:v>
                </c:pt>
                <c:pt idx="149">
                  <c:v>5.45739554588985</c:v>
                </c:pt>
                <c:pt idx="150">
                  <c:v>4.13923859395629</c:v>
                </c:pt>
                <c:pt idx="151">
                  <c:v>5.54299784750037</c:v>
                </c:pt>
                <c:pt idx="152">
                  <c:v>5.3415346667652</c:v>
                </c:pt>
                <c:pt idx="153">
                  <c:v>4.93833092186389</c:v>
                </c:pt>
                <c:pt idx="154">
                  <c:v>4.65764460685599</c:v>
                </c:pt>
                <c:pt idx="155">
                  <c:v>6.16685258054957</c:v>
                </c:pt>
                <c:pt idx="156">
                  <c:v>6.95480196502323</c:v>
                </c:pt>
                <c:pt idx="157">
                  <c:v>4.21023551845951</c:v>
                </c:pt>
                <c:pt idx="158">
                  <c:v>4.50852605261637</c:v>
                </c:pt>
                <c:pt idx="159">
                  <c:v>5.52548387169218</c:v>
                </c:pt>
                <c:pt idx="160">
                  <c:v>4.45427349233798</c:v>
                </c:pt>
                <c:pt idx="161">
                  <c:v>4.75016855367189</c:v>
                </c:pt>
                <c:pt idx="162">
                  <c:v>4.24323101315008</c:v>
                </c:pt>
                <c:pt idx="163">
                  <c:v>5.11601001582473</c:v>
                </c:pt>
                <c:pt idx="164">
                  <c:v>5.67951034480379</c:v>
                </c:pt>
                <c:pt idx="165">
                  <c:v>9.71590872936501</c:v>
                </c:pt>
                <c:pt idx="166">
                  <c:v>9.31615582932012</c:v>
                </c:pt>
                <c:pt idx="167">
                  <c:v>9.21998095777069</c:v>
                </c:pt>
              </c:numCache>
            </c:numRef>
          </c:val>
        </c:ser>
        <c:dLbls>
          <c:showLegendKey val="0"/>
          <c:showVal val="0"/>
          <c:showCatName val="0"/>
          <c:showSerName val="0"/>
          <c:showPercent val="0"/>
          <c:showBubbleSize val="0"/>
        </c:dLbls>
        <c:gapWidth val="150"/>
        <c:axId val="248090624"/>
        <c:axId val="248092544"/>
      </c:barChart>
      <c:catAx>
        <c:axId val="24809062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8092544"/>
        <c:crosses val="autoZero"/>
        <c:auto val="1"/>
        <c:lblAlgn val="ctr"/>
        <c:lblOffset val="100"/>
        <c:noMultiLvlLbl val="0"/>
      </c:catAx>
      <c:valAx>
        <c:axId val="24809254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8090624"/>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7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overlay val="0"/>
    </c:title>
    <c:autoTitleDeleted val="0"/>
    <c:plotArea>
      <c:layout>
        <c:manualLayout>
          <c:layoutTarget val="inner"/>
          <c:xMode val="edge"/>
          <c:yMode val="edge"/>
          <c:x val="0.159316853050814"/>
          <c:y val="0.0592588900794937"/>
          <c:w val="0.838676476358651"/>
          <c:h val="0.619525747413316"/>
        </c:manualLayout>
      </c:layout>
      <c:barChart>
        <c:barDir val="col"/>
        <c:grouping val="clustered"/>
        <c:varyColors val="0"/>
        <c:ser>
          <c:idx val="0"/>
          <c:order val="0"/>
          <c:spPr>
            <a:solidFill>
              <a:srgbClr val="FFC000"/>
            </a:solidFill>
          </c:spPr>
          <c:invertIfNegative val="0"/>
          <c:dLbls>
            <c:delete val="1"/>
          </c:dLbls>
          <c:trendline>
            <c:trendlineType val="movingAvg"/>
            <c:period val="2"/>
            <c:dispRSqr val="0"/>
            <c:dispEq val="0"/>
          </c:trendline>
          <c:cat>
            <c:numRef>
              <c:f>' BNG GARCH'!$S$95:$S$262</c:f>
              <c:numCache>
                <c:formatCode>General</c:formatCode>
                <c:ptCount val="168"/>
                <c:pt idx="0">
                  <c:v>0.297619047619053</c:v>
                </c:pt>
                <c:pt idx="1">
                  <c:v>0.892857142857143</c:v>
                </c:pt>
                <c:pt idx="2">
                  <c:v>1.48809523809524</c:v>
                </c:pt>
                <c:pt idx="3">
                  <c:v>2.08333333333334</c:v>
                </c:pt>
                <c:pt idx="4">
                  <c:v>2.67857142857146</c:v>
                </c:pt>
                <c:pt idx="5">
                  <c:v>3.27380952380952</c:v>
                </c:pt>
                <c:pt idx="6">
                  <c:v>3.86904761904762</c:v>
                </c:pt>
                <c:pt idx="7">
                  <c:v>4.46428571428571</c:v>
                </c:pt>
                <c:pt idx="8">
                  <c:v>5.05952380952381</c:v>
                </c:pt>
                <c:pt idx="9">
                  <c:v>5.6547619047619</c:v>
                </c:pt>
                <c:pt idx="10">
                  <c:v>6.25</c:v>
                </c:pt>
                <c:pt idx="11">
                  <c:v>6.8452380952381</c:v>
                </c:pt>
                <c:pt idx="12">
                  <c:v>7.44047619047619</c:v>
                </c:pt>
                <c:pt idx="13">
                  <c:v>8.03571428571429</c:v>
                </c:pt>
                <c:pt idx="14">
                  <c:v>8.63095238095237</c:v>
                </c:pt>
                <c:pt idx="15">
                  <c:v>9.22619047619045</c:v>
                </c:pt>
                <c:pt idx="16">
                  <c:v>9.82142857142857</c:v>
                </c:pt>
                <c:pt idx="17">
                  <c:v>10.4166666666667</c:v>
                </c:pt>
                <c:pt idx="18">
                  <c:v>11.0119047619048</c:v>
                </c:pt>
                <c:pt idx="19">
                  <c:v>11.6071428571429</c:v>
                </c:pt>
                <c:pt idx="20">
                  <c:v>12.202380952381</c:v>
                </c:pt>
                <c:pt idx="21">
                  <c:v>12.797619047619</c:v>
                </c:pt>
                <c:pt idx="22">
                  <c:v>13.3928571428571</c:v>
                </c:pt>
                <c:pt idx="23">
                  <c:v>13.9880952380953</c:v>
                </c:pt>
                <c:pt idx="24">
                  <c:v>14.5833333333333</c:v>
                </c:pt>
                <c:pt idx="25">
                  <c:v>15.1785714285712</c:v>
                </c:pt>
                <c:pt idx="26">
                  <c:v>15.7738095238095</c:v>
                </c:pt>
                <c:pt idx="27">
                  <c:v>16.3690476190476</c:v>
                </c:pt>
                <c:pt idx="28">
                  <c:v>16.9642857142857</c:v>
                </c:pt>
                <c:pt idx="29">
                  <c:v>17.5595238095233</c:v>
                </c:pt>
                <c:pt idx="30">
                  <c:v>18.1547619047619</c:v>
                </c:pt>
                <c:pt idx="31">
                  <c:v>18.75</c:v>
                </c:pt>
                <c:pt idx="32">
                  <c:v>19.3452380952381</c:v>
                </c:pt>
                <c:pt idx="33">
                  <c:v>19.9404761904762</c:v>
                </c:pt>
                <c:pt idx="34">
                  <c:v>20.5357142857142</c:v>
                </c:pt>
                <c:pt idx="35">
                  <c:v>21.1309523809524</c:v>
                </c:pt>
                <c:pt idx="36">
                  <c:v>21.7261904761905</c:v>
                </c:pt>
                <c:pt idx="37">
                  <c:v>22.3214285714286</c:v>
                </c:pt>
                <c:pt idx="38">
                  <c:v>22.9166666666667</c:v>
                </c:pt>
                <c:pt idx="39">
                  <c:v>23.5119047619052</c:v>
                </c:pt>
                <c:pt idx="40">
                  <c:v>24.1071428571428</c:v>
                </c:pt>
                <c:pt idx="41">
                  <c:v>24.7023809523809</c:v>
                </c:pt>
                <c:pt idx="42">
                  <c:v>25.297619047619</c:v>
                </c:pt>
                <c:pt idx="43">
                  <c:v>25.8928571428572</c:v>
                </c:pt>
                <c:pt idx="44">
                  <c:v>26.488095238095</c:v>
                </c:pt>
                <c:pt idx="45">
                  <c:v>27.0833333333326</c:v>
                </c:pt>
                <c:pt idx="46">
                  <c:v>27.6785714285714</c:v>
                </c:pt>
                <c:pt idx="47">
                  <c:v>28.2738095238095</c:v>
                </c:pt>
                <c:pt idx="48">
                  <c:v>28.8690476190476</c:v>
                </c:pt>
                <c:pt idx="49">
                  <c:v>29.4642857142857</c:v>
                </c:pt>
                <c:pt idx="50">
                  <c:v>30.0595238095233</c:v>
                </c:pt>
                <c:pt idx="51">
                  <c:v>30.6547619047619</c:v>
                </c:pt>
                <c:pt idx="52">
                  <c:v>31.25</c:v>
                </c:pt>
                <c:pt idx="53">
                  <c:v>31.8452380952381</c:v>
                </c:pt>
                <c:pt idx="54">
                  <c:v>32.4404761904762</c:v>
                </c:pt>
                <c:pt idx="55">
                  <c:v>33.0357142857143</c:v>
                </c:pt>
                <c:pt idx="56">
                  <c:v>33.6309523809532</c:v>
                </c:pt>
                <c:pt idx="57">
                  <c:v>34.2261904761905</c:v>
                </c:pt>
                <c:pt idx="58">
                  <c:v>34.821428571428</c:v>
                </c:pt>
                <c:pt idx="59">
                  <c:v>35.4166666666653</c:v>
                </c:pt>
                <c:pt idx="60">
                  <c:v>36.0119047619047</c:v>
                </c:pt>
                <c:pt idx="61">
                  <c:v>36.6071428571429</c:v>
                </c:pt>
                <c:pt idx="62">
                  <c:v>37.202380952381</c:v>
                </c:pt>
                <c:pt idx="63">
                  <c:v>37.7976190476191</c:v>
                </c:pt>
                <c:pt idx="64">
                  <c:v>38.3928571428572</c:v>
                </c:pt>
                <c:pt idx="65">
                  <c:v>38.9880952380953</c:v>
                </c:pt>
                <c:pt idx="66">
                  <c:v>39.5833333333333</c:v>
                </c:pt>
                <c:pt idx="67">
                  <c:v>40.178571428572</c:v>
                </c:pt>
                <c:pt idx="68">
                  <c:v>40.7738095238095</c:v>
                </c:pt>
                <c:pt idx="69">
                  <c:v>41.3690476190465</c:v>
                </c:pt>
                <c:pt idx="70">
                  <c:v>41.9642857142857</c:v>
                </c:pt>
                <c:pt idx="71">
                  <c:v>42.5595238095238</c:v>
                </c:pt>
                <c:pt idx="72">
                  <c:v>43.1547619047619</c:v>
                </c:pt>
                <c:pt idx="73">
                  <c:v>43.75</c:v>
                </c:pt>
                <c:pt idx="74">
                  <c:v>44.3452380952381</c:v>
                </c:pt>
                <c:pt idx="75">
                  <c:v>44.9404761904762</c:v>
                </c:pt>
                <c:pt idx="76">
                  <c:v>45.5357142857143</c:v>
                </c:pt>
                <c:pt idx="77">
                  <c:v>46.1309523809532</c:v>
                </c:pt>
                <c:pt idx="78">
                  <c:v>46.7261904761905</c:v>
                </c:pt>
                <c:pt idx="79">
                  <c:v>47.321428571428</c:v>
                </c:pt>
                <c:pt idx="80">
                  <c:v>47.9166666666653</c:v>
                </c:pt>
                <c:pt idx="81">
                  <c:v>48.5119047619047</c:v>
                </c:pt>
                <c:pt idx="82">
                  <c:v>49.1071428571429</c:v>
                </c:pt>
                <c:pt idx="83">
                  <c:v>49.702380952381</c:v>
                </c:pt>
                <c:pt idx="84">
                  <c:v>50.2976190476191</c:v>
                </c:pt>
                <c:pt idx="85">
                  <c:v>50.8928571428572</c:v>
                </c:pt>
                <c:pt idx="86">
                  <c:v>51.4880952380953</c:v>
                </c:pt>
                <c:pt idx="87">
                  <c:v>52.0833333333333</c:v>
                </c:pt>
                <c:pt idx="88">
                  <c:v>52.678571428572</c:v>
                </c:pt>
                <c:pt idx="89">
                  <c:v>53.2738095238095</c:v>
                </c:pt>
                <c:pt idx="90">
                  <c:v>53.8690476190465</c:v>
                </c:pt>
                <c:pt idx="91">
                  <c:v>54.4642857142857</c:v>
                </c:pt>
                <c:pt idx="92">
                  <c:v>55.0595238095238</c:v>
                </c:pt>
                <c:pt idx="93">
                  <c:v>55.6547619047619</c:v>
                </c:pt>
                <c:pt idx="94">
                  <c:v>56.25</c:v>
                </c:pt>
                <c:pt idx="95">
                  <c:v>56.8452380952381</c:v>
                </c:pt>
                <c:pt idx="96">
                  <c:v>57.4404761904762</c:v>
                </c:pt>
                <c:pt idx="97">
                  <c:v>58.0357142857143</c:v>
                </c:pt>
                <c:pt idx="98">
                  <c:v>58.6309523809532</c:v>
                </c:pt>
                <c:pt idx="99">
                  <c:v>59.2261904761905</c:v>
                </c:pt>
                <c:pt idx="100">
                  <c:v>59.821428571428</c:v>
                </c:pt>
                <c:pt idx="101">
                  <c:v>60.4166666666653</c:v>
                </c:pt>
                <c:pt idx="102">
                  <c:v>61.0119047619047</c:v>
                </c:pt>
                <c:pt idx="103">
                  <c:v>61.6071428571429</c:v>
                </c:pt>
                <c:pt idx="104">
                  <c:v>62.202380952381</c:v>
                </c:pt>
                <c:pt idx="105">
                  <c:v>62.7976190476191</c:v>
                </c:pt>
                <c:pt idx="106">
                  <c:v>63.3928571428572</c:v>
                </c:pt>
                <c:pt idx="107">
                  <c:v>63.9880952380953</c:v>
                </c:pt>
                <c:pt idx="108">
                  <c:v>64.5833333333333</c:v>
                </c:pt>
                <c:pt idx="109">
                  <c:v>65.1785714285691</c:v>
                </c:pt>
                <c:pt idx="110">
                  <c:v>65.7738095238095</c:v>
                </c:pt>
                <c:pt idx="111">
                  <c:v>66.3690476190476</c:v>
                </c:pt>
                <c:pt idx="112">
                  <c:v>66.9642857142857</c:v>
                </c:pt>
                <c:pt idx="113">
                  <c:v>67.5595238095238</c:v>
                </c:pt>
                <c:pt idx="114">
                  <c:v>68.1547619047614</c:v>
                </c:pt>
                <c:pt idx="115">
                  <c:v>68.75</c:v>
                </c:pt>
                <c:pt idx="116">
                  <c:v>69.3452380952381</c:v>
                </c:pt>
                <c:pt idx="117">
                  <c:v>69.9404761904761</c:v>
                </c:pt>
                <c:pt idx="118">
                  <c:v>70.5357142857143</c:v>
                </c:pt>
                <c:pt idx="119">
                  <c:v>71.1309523809524</c:v>
                </c:pt>
                <c:pt idx="120">
                  <c:v>71.7261904761905</c:v>
                </c:pt>
                <c:pt idx="121">
                  <c:v>72.3214285714281</c:v>
                </c:pt>
                <c:pt idx="122">
                  <c:v>72.9166666666669</c:v>
                </c:pt>
                <c:pt idx="123">
                  <c:v>73.5119047619068</c:v>
                </c:pt>
                <c:pt idx="124">
                  <c:v>74.1071428571428</c:v>
                </c:pt>
                <c:pt idx="125">
                  <c:v>74.7023809523793</c:v>
                </c:pt>
                <c:pt idx="126">
                  <c:v>75.2976190476206</c:v>
                </c:pt>
                <c:pt idx="127">
                  <c:v>75.8928571428549</c:v>
                </c:pt>
                <c:pt idx="128">
                  <c:v>76.4880952380952</c:v>
                </c:pt>
                <c:pt idx="129">
                  <c:v>77.0833333333333</c:v>
                </c:pt>
                <c:pt idx="130">
                  <c:v>77.6785714285691</c:v>
                </c:pt>
                <c:pt idx="131">
                  <c:v>78.2738095238095</c:v>
                </c:pt>
                <c:pt idx="132">
                  <c:v>78.8690476190476</c:v>
                </c:pt>
                <c:pt idx="133">
                  <c:v>79.4642857142857</c:v>
                </c:pt>
                <c:pt idx="134">
                  <c:v>80.0595238095238</c:v>
                </c:pt>
                <c:pt idx="135">
                  <c:v>80.6547619047614</c:v>
                </c:pt>
                <c:pt idx="136">
                  <c:v>81.25</c:v>
                </c:pt>
                <c:pt idx="137">
                  <c:v>81.8452380952381</c:v>
                </c:pt>
                <c:pt idx="138">
                  <c:v>82.4404761904761</c:v>
                </c:pt>
                <c:pt idx="139">
                  <c:v>83.0357142857143</c:v>
                </c:pt>
                <c:pt idx="140">
                  <c:v>83.6309523809524</c:v>
                </c:pt>
                <c:pt idx="141">
                  <c:v>84.2261904761905</c:v>
                </c:pt>
                <c:pt idx="142">
                  <c:v>84.8214285714281</c:v>
                </c:pt>
                <c:pt idx="143">
                  <c:v>85.4166666666669</c:v>
                </c:pt>
                <c:pt idx="144">
                  <c:v>86.0119047619068</c:v>
                </c:pt>
                <c:pt idx="145">
                  <c:v>86.6071428571428</c:v>
                </c:pt>
                <c:pt idx="146">
                  <c:v>87.2023809523793</c:v>
                </c:pt>
                <c:pt idx="147">
                  <c:v>87.7976190476206</c:v>
                </c:pt>
                <c:pt idx="148">
                  <c:v>88.3928571428549</c:v>
                </c:pt>
                <c:pt idx="149">
                  <c:v>88.9880952380952</c:v>
                </c:pt>
                <c:pt idx="150">
                  <c:v>89.5833333333333</c:v>
                </c:pt>
                <c:pt idx="151">
                  <c:v>90.1785714285691</c:v>
                </c:pt>
                <c:pt idx="152">
                  <c:v>90.7738095238095</c:v>
                </c:pt>
                <c:pt idx="153">
                  <c:v>91.3690476190476</c:v>
                </c:pt>
                <c:pt idx="154">
                  <c:v>91.9642857142857</c:v>
                </c:pt>
                <c:pt idx="155">
                  <c:v>92.5595238095238</c:v>
                </c:pt>
                <c:pt idx="156">
                  <c:v>93.1547619047614</c:v>
                </c:pt>
                <c:pt idx="157">
                  <c:v>93.75</c:v>
                </c:pt>
                <c:pt idx="158">
                  <c:v>94.3452380952381</c:v>
                </c:pt>
                <c:pt idx="159">
                  <c:v>94.9404761904761</c:v>
                </c:pt>
                <c:pt idx="160">
                  <c:v>95.5357142857143</c:v>
                </c:pt>
                <c:pt idx="161">
                  <c:v>96.1309523809524</c:v>
                </c:pt>
                <c:pt idx="162">
                  <c:v>96.7261904761905</c:v>
                </c:pt>
                <c:pt idx="163">
                  <c:v>97.3214285714281</c:v>
                </c:pt>
                <c:pt idx="164">
                  <c:v>97.9166666666669</c:v>
                </c:pt>
                <c:pt idx="165">
                  <c:v>98.5119047619068</c:v>
                </c:pt>
                <c:pt idx="166">
                  <c:v>99.1071428571428</c:v>
                </c:pt>
                <c:pt idx="167">
                  <c:v>99.7023809523793</c:v>
                </c:pt>
              </c:numCache>
            </c:numRef>
          </c:cat>
          <c:val>
            <c:numRef>
              <c:f>' BNG GARCH'!$T$95:$T$262</c:f>
              <c:numCache>
                <c:formatCode>General</c:formatCode>
                <c:ptCount val="168"/>
                <c:pt idx="0">
                  <c:v>2.8</c:v>
                </c:pt>
                <c:pt idx="1">
                  <c:v>2.916666667</c:v>
                </c:pt>
                <c:pt idx="2">
                  <c:v>3.166666667</c:v>
                </c:pt>
                <c:pt idx="3">
                  <c:v>3.3</c:v>
                </c:pt>
                <c:pt idx="4">
                  <c:v>3.6</c:v>
                </c:pt>
                <c:pt idx="5">
                  <c:v>3.616666667</c:v>
                </c:pt>
                <c:pt idx="6">
                  <c:v>3.65</c:v>
                </c:pt>
                <c:pt idx="7">
                  <c:v>3.716666667</c:v>
                </c:pt>
                <c:pt idx="8">
                  <c:v>3.75</c:v>
                </c:pt>
                <c:pt idx="9">
                  <c:v>3.883333333</c:v>
                </c:pt>
                <c:pt idx="10">
                  <c:v>3.933333333</c:v>
                </c:pt>
                <c:pt idx="11">
                  <c:v>4.033333333</c:v>
                </c:pt>
                <c:pt idx="12">
                  <c:v>4.033333333</c:v>
                </c:pt>
                <c:pt idx="13">
                  <c:v>4.083333333</c:v>
                </c:pt>
                <c:pt idx="14">
                  <c:v>4.15</c:v>
                </c:pt>
                <c:pt idx="15">
                  <c:v>4.2</c:v>
                </c:pt>
                <c:pt idx="16">
                  <c:v>4.216666667</c:v>
                </c:pt>
                <c:pt idx="17">
                  <c:v>4.23333333300001</c:v>
                </c:pt>
                <c:pt idx="18">
                  <c:v>4.23333333300001</c:v>
                </c:pt>
                <c:pt idx="19">
                  <c:v>4.266666667</c:v>
                </c:pt>
                <c:pt idx="20">
                  <c:v>4.333333333</c:v>
                </c:pt>
                <c:pt idx="21">
                  <c:v>4.466666667</c:v>
                </c:pt>
                <c:pt idx="22">
                  <c:v>4.5</c:v>
                </c:pt>
                <c:pt idx="23">
                  <c:v>4.583333333</c:v>
                </c:pt>
                <c:pt idx="24">
                  <c:v>4.61666666699998</c:v>
                </c:pt>
                <c:pt idx="25">
                  <c:v>4.633333333</c:v>
                </c:pt>
                <c:pt idx="26">
                  <c:v>4.683333333</c:v>
                </c:pt>
                <c:pt idx="27">
                  <c:v>4.75</c:v>
                </c:pt>
                <c:pt idx="28">
                  <c:v>4.8</c:v>
                </c:pt>
                <c:pt idx="29">
                  <c:v>4.81666666699999</c:v>
                </c:pt>
                <c:pt idx="30">
                  <c:v>4.916666667</c:v>
                </c:pt>
                <c:pt idx="31">
                  <c:v>4.916666667</c:v>
                </c:pt>
                <c:pt idx="32">
                  <c:v>4.916666667</c:v>
                </c:pt>
                <c:pt idx="33">
                  <c:v>4.93333333300009</c:v>
                </c:pt>
                <c:pt idx="34">
                  <c:v>5.05</c:v>
                </c:pt>
                <c:pt idx="35">
                  <c:v>5.06666666699999</c:v>
                </c:pt>
                <c:pt idx="36">
                  <c:v>5.06666666699999</c:v>
                </c:pt>
                <c:pt idx="37">
                  <c:v>5.23333333300001</c:v>
                </c:pt>
                <c:pt idx="38">
                  <c:v>5.25</c:v>
                </c:pt>
                <c:pt idx="39">
                  <c:v>5.283333333</c:v>
                </c:pt>
                <c:pt idx="40">
                  <c:v>5.333333333</c:v>
                </c:pt>
                <c:pt idx="41">
                  <c:v>5.416666667</c:v>
                </c:pt>
                <c:pt idx="42">
                  <c:v>5.43333333300009</c:v>
                </c:pt>
                <c:pt idx="43">
                  <c:v>5.56666666699999</c:v>
                </c:pt>
                <c:pt idx="44">
                  <c:v>5.65</c:v>
                </c:pt>
                <c:pt idx="45">
                  <c:v>5.66666666699998</c:v>
                </c:pt>
                <c:pt idx="46">
                  <c:v>5.683333333</c:v>
                </c:pt>
                <c:pt idx="47">
                  <c:v>5.75</c:v>
                </c:pt>
                <c:pt idx="48">
                  <c:v>5.783333333</c:v>
                </c:pt>
                <c:pt idx="49">
                  <c:v>5.81666666699999</c:v>
                </c:pt>
                <c:pt idx="50">
                  <c:v>5.85</c:v>
                </c:pt>
                <c:pt idx="51">
                  <c:v>5.9</c:v>
                </c:pt>
                <c:pt idx="52">
                  <c:v>5.9</c:v>
                </c:pt>
                <c:pt idx="53">
                  <c:v>5.93333333300009</c:v>
                </c:pt>
                <c:pt idx="54">
                  <c:v>5.95</c:v>
                </c:pt>
                <c:pt idx="55">
                  <c:v>6.016666667</c:v>
                </c:pt>
                <c:pt idx="56">
                  <c:v>6.05</c:v>
                </c:pt>
                <c:pt idx="57">
                  <c:v>6.216666667</c:v>
                </c:pt>
                <c:pt idx="58">
                  <c:v>6.283333333</c:v>
                </c:pt>
                <c:pt idx="59">
                  <c:v>6.31666666699999</c:v>
                </c:pt>
                <c:pt idx="60">
                  <c:v>6.31666666699999</c:v>
                </c:pt>
                <c:pt idx="61">
                  <c:v>6.36666666699998</c:v>
                </c:pt>
                <c:pt idx="62">
                  <c:v>6.36666666699998</c:v>
                </c:pt>
                <c:pt idx="63">
                  <c:v>6.5</c:v>
                </c:pt>
                <c:pt idx="64">
                  <c:v>6.583333333</c:v>
                </c:pt>
                <c:pt idx="65">
                  <c:v>6.6</c:v>
                </c:pt>
                <c:pt idx="66">
                  <c:v>6.65</c:v>
                </c:pt>
                <c:pt idx="67">
                  <c:v>6.65</c:v>
                </c:pt>
                <c:pt idx="68">
                  <c:v>6.66666666699998</c:v>
                </c:pt>
                <c:pt idx="69">
                  <c:v>6.716666667</c:v>
                </c:pt>
                <c:pt idx="70">
                  <c:v>6.73333333300001</c:v>
                </c:pt>
                <c:pt idx="71">
                  <c:v>6.73333333300001</c:v>
                </c:pt>
                <c:pt idx="72">
                  <c:v>6.75</c:v>
                </c:pt>
                <c:pt idx="73">
                  <c:v>6.766666667</c:v>
                </c:pt>
                <c:pt idx="74">
                  <c:v>6.8</c:v>
                </c:pt>
                <c:pt idx="75">
                  <c:v>6.81666666699999</c:v>
                </c:pt>
                <c:pt idx="76">
                  <c:v>6.85</c:v>
                </c:pt>
                <c:pt idx="77">
                  <c:v>6.9</c:v>
                </c:pt>
                <c:pt idx="78">
                  <c:v>6.93333333300009</c:v>
                </c:pt>
                <c:pt idx="79">
                  <c:v>6.95</c:v>
                </c:pt>
                <c:pt idx="80">
                  <c:v>7.016666667</c:v>
                </c:pt>
                <c:pt idx="81">
                  <c:v>7.016666667</c:v>
                </c:pt>
                <c:pt idx="82">
                  <c:v>7.2</c:v>
                </c:pt>
                <c:pt idx="83">
                  <c:v>7.216666667</c:v>
                </c:pt>
                <c:pt idx="84">
                  <c:v>7.266666667</c:v>
                </c:pt>
                <c:pt idx="85">
                  <c:v>7.416666667</c:v>
                </c:pt>
                <c:pt idx="86">
                  <c:v>7.416666667</c:v>
                </c:pt>
                <c:pt idx="87">
                  <c:v>7.43333333300009</c:v>
                </c:pt>
                <c:pt idx="88">
                  <c:v>7.55</c:v>
                </c:pt>
                <c:pt idx="89">
                  <c:v>7.56666666699999</c:v>
                </c:pt>
                <c:pt idx="90">
                  <c:v>7.6</c:v>
                </c:pt>
                <c:pt idx="91">
                  <c:v>7.633333333</c:v>
                </c:pt>
                <c:pt idx="92">
                  <c:v>7.633333333</c:v>
                </c:pt>
                <c:pt idx="93">
                  <c:v>7.66666666699998</c:v>
                </c:pt>
                <c:pt idx="94">
                  <c:v>7.683333333</c:v>
                </c:pt>
                <c:pt idx="95">
                  <c:v>7.7</c:v>
                </c:pt>
                <c:pt idx="96">
                  <c:v>7.716666667</c:v>
                </c:pt>
                <c:pt idx="97">
                  <c:v>7.73333333300001</c:v>
                </c:pt>
                <c:pt idx="98">
                  <c:v>7.8</c:v>
                </c:pt>
                <c:pt idx="99">
                  <c:v>7.81666666699999</c:v>
                </c:pt>
                <c:pt idx="100">
                  <c:v>7.86666666699998</c:v>
                </c:pt>
                <c:pt idx="101">
                  <c:v>7.86666666699998</c:v>
                </c:pt>
                <c:pt idx="102">
                  <c:v>7.966666667</c:v>
                </c:pt>
                <c:pt idx="103">
                  <c:v>7.98333333300001</c:v>
                </c:pt>
                <c:pt idx="104">
                  <c:v>8.05</c:v>
                </c:pt>
                <c:pt idx="105">
                  <c:v>8.05</c:v>
                </c:pt>
                <c:pt idx="106">
                  <c:v>8.06666666700002</c:v>
                </c:pt>
                <c:pt idx="107">
                  <c:v>8.116666667</c:v>
                </c:pt>
                <c:pt idx="108">
                  <c:v>8.116666667</c:v>
                </c:pt>
                <c:pt idx="109">
                  <c:v>8.183333333</c:v>
                </c:pt>
                <c:pt idx="110">
                  <c:v>8.216666667</c:v>
                </c:pt>
                <c:pt idx="111">
                  <c:v>8.383333333</c:v>
                </c:pt>
                <c:pt idx="112">
                  <c:v>8.4</c:v>
                </c:pt>
                <c:pt idx="113">
                  <c:v>8.4</c:v>
                </c:pt>
                <c:pt idx="114">
                  <c:v>8.45</c:v>
                </c:pt>
                <c:pt idx="115">
                  <c:v>8.46666666700003</c:v>
                </c:pt>
                <c:pt idx="116">
                  <c:v>8.533333333</c:v>
                </c:pt>
                <c:pt idx="117">
                  <c:v>8.583333333</c:v>
                </c:pt>
                <c:pt idx="118">
                  <c:v>8.6</c:v>
                </c:pt>
                <c:pt idx="119">
                  <c:v>8.716666667</c:v>
                </c:pt>
                <c:pt idx="120">
                  <c:v>8.85000000000001</c:v>
                </c:pt>
                <c:pt idx="121">
                  <c:v>8.883333333</c:v>
                </c:pt>
                <c:pt idx="122">
                  <c:v>8.9</c:v>
                </c:pt>
                <c:pt idx="123">
                  <c:v>8.96666666700003</c:v>
                </c:pt>
                <c:pt idx="124">
                  <c:v>9</c:v>
                </c:pt>
                <c:pt idx="125">
                  <c:v>9.133333333</c:v>
                </c:pt>
                <c:pt idx="126">
                  <c:v>9.133333333</c:v>
                </c:pt>
                <c:pt idx="127">
                  <c:v>9.183333333</c:v>
                </c:pt>
                <c:pt idx="128">
                  <c:v>9.233333333</c:v>
                </c:pt>
                <c:pt idx="129">
                  <c:v>9.266666667</c:v>
                </c:pt>
                <c:pt idx="130">
                  <c:v>9.3</c:v>
                </c:pt>
                <c:pt idx="131">
                  <c:v>9.31666666700002</c:v>
                </c:pt>
                <c:pt idx="132">
                  <c:v>9.383333333</c:v>
                </c:pt>
                <c:pt idx="133">
                  <c:v>9.383333333</c:v>
                </c:pt>
                <c:pt idx="134">
                  <c:v>9.4</c:v>
                </c:pt>
                <c:pt idx="135">
                  <c:v>9.45</c:v>
                </c:pt>
                <c:pt idx="136">
                  <c:v>9.483333333</c:v>
                </c:pt>
                <c:pt idx="137">
                  <c:v>9.5</c:v>
                </c:pt>
                <c:pt idx="138">
                  <c:v>9.516666667</c:v>
                </c:pt>
                <c:pt idx="139">
                  <c:v>9.583333333</c:v>
                </c:pt>
                <c:pt idx="140">
                  <c:v>9.6</c:v>
                </c:pt>
                <c:pt idx="141">
                  <c:v>9.65</c:v>
                </c:pt>
                <c:pt idx="142">
                  <c:v>9.7</c:v>
                </c:pt>
                <c:pt idx="143">
                  <c:v>9.716666667</c:v>
                </c:pt>
                <c:pt idx="144">
                  <c:v>9.96666666700003</c:v>
                </c:pt>
                <c:pt idx="145">
                  <c:v>10</c:v>
                </c:pt>
                <c:pt idx="146">
                  <c:v>10.05</c:v>
                </c:pt>
                <c:pt idx="147">
                  <c:v>10.2</c:v>
                </c:pt>
                <c:pt idx="148">
                  <c:v>10.21666667</c:v>
                </c:pt>
                <c:pt idx="149">
                  <c:v>10.26666667</c:v>
                </c:pt>
                <c:pt idx="150">
                  <c:v>10.4</c:v>
                </c:pt>
                <c:pt idx="151">
                  <c:v>10.4</c:v>
                </c:pt>
                <c:pt idx="152">
                  <c:v>10.41666667</c:v>
                </c:pt>
                <c:pt idx="153">
                  <c:v>10.41666667</c:v>
                </c:pt>
                <c:pt idx="154">
                  <c:v>10.61666667</c:v>
                </c:pt>
                <c:pt idx="155">
                  <c:v>10.76666667</c:v>
                </c:pt>
                <c:pt idx="156">
                  <c:v>10.85</c:v>
                </c:pt>
                <c:pt idx="157">
                  <c:v>10.93333333</c:v>
                </c:pt>
                <c:pt idx="158">
                  <c:v>11.35</c:v>
                </c:pt>
                <c:pt idx="159">
                  <c:v>11.48333333</c:v>
                </c:pt>
                <c:pt idx="160">
                  <c:v>11.8166666700001</c:v>
                </c:pt>
                <c:pt idx="161">
                  <c:v>11.8166666700001</c:v>
                </c:pt>
                <c:pt idx="162">
                  <c:v>11.85</c:v>
                </c:pt>
                <c:pt idx="163">
                  <c:v>11.98333333</c:v>
                </c:pt>
                <c:pt idx="164">
                  <c:v>12</c:v>
                </c:pt>
                <c:pt idx="165">
                  <c:v>12.21666667</c:v>
                </c:pt>
                <c:pt idx="166">
                  <c:v>12.43333333</c:v>
                </c:pt>
                <c:pt idx="167">
                  <c:v>13.85</c:v>
                </c:pt>
              </c:numCache>
            </c:numRef>
          </c:val>
        </c:ser>
        <c:dLbls>
          <c:showLegendKey val="0"/>
          <c:showVal val="0"/>
          <c:showCatName val="0"/>
          <c:showSerName val="0"/>
          <c:showPercent val="0"/>
          <c:showBubbleSize val="0"/>
        </c:dLbls>
        <c:gapWidth val="150"/>
        <c:axId val="248113792"/>
        <c:axId val="248124160"/>
      </c:barChart>
      <c:catAx>
        <c:axId val="24811379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Sample Percentile</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8124160"/>
        <c:crosses val="autoZero"/>
        <c:auto val="1"/>
        <c:lblAlgn val="ctr"/>
        <c:lblOffset val="100"/>
        <c:noMultiLvlLbl val="0"/>
      </c:catAx>
      <c:valAx>
        <c:axId val="24812416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8113792"/>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7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overlay val="0"/>
    </c:title>
    <c:autoTitleDeleted val="0"/>
    <c:plotArea>
      <c:layout>
        <c:manualLayout>
          <c:layoutTarget val="inner"/>
          <c:xMode val="edge"/>
          <c:yMode val="edge"/>
          <c:x val="0.190404932646825"/>
          <c:y val="0.160263690395674"/>
          <c:w val="0.75054418843282"/>
          <c:h val="0.596697244667253"/>
        </c:manualLayout>
      </c:layout>
      <c:scatterChart>
        <c:scatterStyle val="smoothMarker"/>
        <c:varyColors val="0"/>
        <c:ser>
          <c:idx val="0"/>
          <c:order val="0"/>
          <c:spPr>
            <a:ln w="28575" cap="rnd" cmpd="sng" algn="ctr">
              <a:noFill/>
              <a:prstDash val="solid"/>
              <a:round/>
            </a:ln>
          </c:spPr>
          <c:marker>
            <c:symbol val="circle"/>
            <c:size val="4"/>
            <c:spPr>
              <a:gradFill>
                <a:gsLst>
                  <a:gs pos="0">
                    <a:srgbClr val="D6B19C"/>
                  </a:gs>
                  <a:gs pos="30000">
                    <a:srgbClr val="D49E6C"/>
                  </a:gs>
                  <a:gs pos="70000">
                    <a:srgbClr val="A65528"/>
                  </a:gs>
                  <a:gs pos="100000">
                    <a:srgbClr val="663012"/>
                  </a:gs>
                </a:gsLst>
                <a:lin ang="5400000" scaled="0"/>
              </a:gradFill>
              <a:ln w="9525" cap="flat" cmpd="sng" algn="ctr">
                <a:noFill/>
                <a:prstDash val="solid"/>
                <a:round/>
              </a:ln>
              <a:scene3d>
                <a:camera prst="orthographicFront"/>
                <a:lightRig rig="threePt" dir="t"/>
              </a:scene3d>
              <a:sp3d prstMaterial="softEdge"/>
            </c:spPr>
          </c:marker>
          <c:dLbls>
            <c:delete val="1"/>
          </c:dLbls>
          <c:xVal>
            <c:numRef>
              <c:f>' BNG Wavelet'!$D$2:$D$169</c:f>
              <c:numCache>
                <c:formatCode>General</c:formatCode>
                <c:ptCount val="168"/>
                <c:pt idx="0">
                  <c:v>3.08065040333246</c:v>
                </c:pt>
                <c:pt idx="1">
                  <c:v>5.11425567688691</c:v>
                </c:pt>
                <c:pt idx="2">
                  <c:v>3.29615521228977</c:v>
                </c:pt>
                <c:pt idx="3">
                  <c:v>3.7273715129952</c:v>
                </c:pt>
                <c:pt idx="4">
                  <c:v>2.12812705548521</c:v>
                </c:pt>
                <c:pt idx="5">
                  <c:v>3.70784990867842</c:v>
                </c:pt>
                <c:pt idx="6">
                  <c:v>3.1866090249135</c:v>
                </c:pt>
                <c:pt idx="7">
                  <c:v>3.59692133398628</c:v>
                </c:pt>
                <c:pt idx="8">
                  <c:v>2.00311357021449</c:v>
                </c:pt>
                <c:pt idx="9">
                  <c:v>2.60287441980885</c:v>
                </c:pt>
                <c:pt idx="10">
                  <c:v>3.09294398768417</c:v>
                </c:pt>
                <c:pt idx="11">
                  <c:v>4.88983011763864</c:v>
                </c:pt>
                <c:pt idx="12">
                  <c:v>2.96249508992295</c:v>
                </c:pt>
                <c:pt idx="13">
                  <c:v>2.81182379166037</c:v>
                </c:pt>
                <c:pt idx="14">
                  <c:v>5.17464911989708</c:v>
                </c:pt>
                <c:pt idx="15">
                  <c:v>3.37495245800838</c:v>
                </c:pt>
                <c:pt idx="16">
                  <c:v>4.72358069965867</c:v>
                </c:pt>
                <c:pt idx="17">
                  <c:v>5.37825087886507</c:v>
                </c:pt>
                <c:pt idx="18">
                  <c:v>3.44629259689025</c:v>
                </c:pt>
                <c:pt idx="19">
                  <c:v>2.85649149872466</c:v>
                </c:pt>
                <c:pt idx="20">
                  <c:v>2.67913222536702</c:v>
                </c:pt>
                <c:pt idx="21">
                  <c:v>3.83154078556956</c:v>
                </c:pt>
                <c:pt idx="22">
                  <c:v>3.17097792727378</c:v>
                </c:pt>
                <c:pt idx="23">
                  <c:v>4.02459120764368</c:v>
                </c:pt>
                <c:pt idx="24">
                  <c:v>3.99639313475539</c:v>
                </c:pt>
                <c:pt idx="25">
                  <c:v>3.23165156676847</c:v>
                </c:pt>
                <c:pt idx="26">
                  <c:v>2.96259327675164</c:v>
                </c:pt>
                <c:pt idx="27">
                  <c:v>5.37383510693951</c:v>
                </c:pt>
                <c:pt idx="28">
                  <c:v>2.77334743837472</c:v>
                </c:pt>
                <c:pt idx="29">
                  <c:v>3.2483949192545</c:v>
                </c:pt>
                <c:pt idx="30">
                  <c:v>3.02931090396078</c:v>
                </c:pt>
                <c:pt idx="31">
                  <c:v>3.62351275751257</c:v>
                </c:pt>
                <c:pt idx="32">
                  <c:v>3.96078787465238</c:v>
                </c:pt>
                <c:pt idx="33">
                  <c:v>3.45081376557798</c:v>
                </c:pt>
                <c:pt idx="34">
                  <c:v>2.77937660576698</c:v>
                </c:pt>
                <c:pt idx="35">
                  <c:v>2.82980491329803</c:v>
                </c:pt>
                <c:pt idx="36">
                  <c:v>3.15142329740519</c:v>
                </c:pt>
                <c:pt idx="37">
                  <c:v>3.11328810952647</c:v>
                </c:pt>
                <c:pt idx="38">
                  <c:v>3.55819216344208</c:v>
                </c:pt>
                <c:pt idx="39">
                  <c:v>3.116024582432</c:v>
                </c:pt>
                <c:pt idx="40">
                  <c:v>3.60281217414184</c:v>
                </c:pt>
                <c:pt idx="41">
                  <c:v>4.75344601592509</c:v>
                </c:pt>
                <c:pt idx="42">
                  <c:v>5.35673965061114</c:v>
                </c:pt>
                <c:pt idx="43">
                  <c:v>2.69774886663554</c:v>
                </c:pt>
                <c:pt idx="44">
                  <c:v>5.13240392808147</c:v>
                </c:pt>
                <c:pt idx="45">
                  <c:v>3.42046476574027</c:v>
                </c:pt>
                <c:pt idx="46">
                  <c:v>5.32487173353019</c:v>
                </c:pt>
                <c:pt idx="47">
                  <c:v>4.83643547735727</c:v>
                </c:pt>
                <c:pt idx="48">
                  <c:v>2.687072202868</c:v>
                </c:pt>
                <c:pt idx="49">
                  <c:v>2.35025691069359</c:v>
                </c:pt>
                <c:pt idx="50">
                  <c:v>4.80875847968365</c:v>
                </c:pt>
                <c:pt idx="51">
                  <c:v>4.68369590169932</c:v>
                </c:pt>
                <c:pt idx="52">
                  <c:v>2.77088440562622</c:v>
                </c:pt>
                <c:pt idx="53">
                  <c:v>2.84729458853618</c:v>
                </c:pt>
                <c:pt idx="54">
                  <c:v>2.90347548382765</c:v>
                </c:pt>
                <c:pt idx="55">
                  <c:v>3.45495161519642</c:v>
                </c:pt>
                <c:pt idx="56">
                  <c:v>5.15773032071368</c:v>
                </c:pt>
                <c:pt idx="57">
                  <c:v>2.67294630671477</c:v>
                </c:pt>
                <c:pt idx="58">
                  <c:v>3.62544359168111</c:v>
                </c:pt>
                <c:pt idx="59">
                  <c:v>2.20713564834479</c:v>
                </c:pt>
                <c:pt idx="60">
                  <c:v>2.35520009038485</c:v>
                </c:pt>
                <c:pt idx="61">
                  <c:v>4.5496576002001</c:v>
                </c:pt>
                <c:pt idx="62">
                  <c:v>4.87752582433823</c:v>
                </c:pt>
                <c:pt idx="63">
                  <c:v>4.04743929533278</c:v>
                </c:pt>
                <c:pt idx="64">
                  <c:v>5.4997559262218</c:v>
                </c:pt>
                <c:pt idx="65">
                  <c:v>5.19264037156674</c:v>
                </c:pt>
                <c:pt idx="66">
                  <c:v>4.65751827639759</c:v>
                </c:pt>
                <c:pt idx="67">
                  <c:v>4.50489538176376</c:v>
                </c:pt>
                <c:pt idx="68">
                  <c:v>3.11486486453953</c:v>
                </c:pt>
                <c:pt idx="69">
                  <c:v>4.2278838564839</c:v>
                </c:pt>
                <c:pt idx="70">
                  <c:v>5.12244451567642</c:v>
                </c:pt>
                <c:pt idx="71">
                  <c:v>4.30015683142455</c:v>
                </c:pt>
                <c:pt idx="72">
                  <c:v>4.62242361794833</c:v>
                </c:pt>
                <c:pt idx="73">
                  <c:v>5.05526601423549</c:v>
                </c:pt>
                <c:pt idx="74">
                  <c:v>2.90379686645622</c:v>
                </c:pt>
                <c:pt idx="75">
                  <c:v>2.47501523921358</c:v>
                </c:pt>
                <c:pt idx="76">
                  <c:v>3.28292368773142</c:v>
                </c:pt>
                <c:pt idx="77">
                  <c:v>1.76034392814578</c:v>
                </c:pt>
                <c:pt idx="78">
                  <c:v>3.68972412687865</c:v>
                </c:pt>
                <c:pt idx="79">
                  <c:v>1.74895411296026</c:v>
                </c:pt>
                <c:pt idx="80">
                  <c:v>4.04131819494841</c:v>
                </c:pt>
                <c:pt idx="81">
                  <c:v>2.96481130206761</c:v>
                </c:pt>
                <c:pt idx="82">
                  <c:v>2.80132962322572</c:v>
                </c:pt>
                <c:pt idx="83">
                  <c:v>4.48434124215137</c:v>
                </c:pt>
                <c:pt idx="84">
                  <c:v>3.30144719914198</c:v>
                </c:pt>
                <c:pt idx="85">
                  <c:v>3.32922284825646</c:v>
                </c:pt>
                <c:pt idx="86">
                  <c:v>4.03940593622207</c:v>
                </c:pt>
                <c:pt idx="87">
                  <c:v>2.48219054985637</c:v>
                </c:pt>
                <c:pt idx="88">
                  <c:v>1.84349077344175</c:v>
                </c:pt>
                <c:pt idx="89">
                  <c:v>2.85621571272552</c:v>
                </c:pt>
                <c:pt idx="90">
                  <c:v>6.38085746025417</c:v>
                </c:pt>
                <c:pt idx="91">
                  <c:v>3.42569925640484</c:v>
                </c:pt>
                <c:pt idx="92">
                  <c:v>4.63411168645192</c:v>
                </c:pt>
                <c:pt idx="93">
                  <c:v>3.70037907470627</c:v>
                </c:pt>
                <c:pt idx="94">
                  <c:v>2.59054464431325</c:v>
                </c:pt>
                <c:pt idx="95">
                  <c:v>4.30778520823137</c:v>
                </c:pt>
                <c:pt idx="96">
                  <c:v>2.84347769782787</c:v>
                </c:pt>
                <c:pt idx="97">
                  <c:v>4.96042955273978</c:v>
                </c:pt>
                <c:pt idx="98">
                  <c:v>4.52475662936311</c:v>
                </c:pt>
                <c:pt idx="99">
                  <c:v>3.01869936661167</c:v>
                </c:pt>
                <c:pt idx="100">
                  <c:v>1.89665746290258</c:v>
                </c:pt>
                <c:pt idx="101">
                  <c:v>2.30504221575318</c:v>
                </c:pt>
                <c:pt idx="102">
                  <c:v>2.45097809763019</c:v>
                </c:pt>
                <c:pt idx="103">
                  <c:v>2.3253999772543</c:v>
                </c:pt>
                <c:pt idx="104">
                  <c:v>2.5213678900083</c:v>
                </c:pt>
                <c:pt idx="105">
                  <c:v>2.82806050051944</c:v>
                </c:pt>
                <c:pt idx="106">
                  <c:v>2.299122371557</c:v>
                </c:pt>
                <c:pt idx="107">
                  <c:v>2.63619640638169</c:v>
                </c:pt>
                <c:pt idx="108">
                  <c:v>2.74681796586029</c:v>
                </c:pt>
                <c:pt idx="109">
                  <c:v>1.93293861663201</c:v>
                </c:pt>
                <c:pt idx="110">
                  <c:v>2.05123524365238</c:v>
                </c:pt>
                <c:pt idx="111">
                  <c:v>2.42031978455742</c:v>
                </c:pt>
                <c:pt idx="112">
                  <c:v>4.04065570109741</c:v>
                </c:pt>
                <c:pt idx="113">
                  <c:v>3.31416117814742</c:v>
                </c:pt>
                <c:pt idx="114">
                  <c:v>4.56338211103315</c:v>
                </c:pt>
                <c:pt idx="115">
                  <c:v>5.69899570121859</c:v>
                </c:pt>
                <c:pt idx="116">
                  <c:v>6.51454786114562</c:v>
                </c:pt>
                <c:pt idx="117">
                  <c:v>3.49572616569575</c:v>
                </c:pt>
                <c:pt idx="118">
                  <c:v>6.2661495228081</c:v>
                </c:pt>
                <c:pt idx="119">
                  <c:v>3.1758072742078</c:v>
                </c:pt>
                <c:pt idx="120">
                  <c:v>3.549185755498</c:v>
                </c:pt>
                <c:pt idx="121">
                  <c:v>2.82077837432851</c:v>
                </c:pt>
                <c:pt idx="122">
                  <c:v>3.65326633471499</c:v>
                </c:pt>
                <c:pt idx="123">
                  <c:v>4.35298207289323</c:v>
                </c:pt>
                <c:pt idx="124">
                  <c:v>2.24261978539102</c:v>
                </c:pt>
                <c:pt idx="125">
                  <c:v>3.7444533674142</c:v>
                </c:pt>
                <c:pt idx="126">
                  <c:v>2.490067841464</c:v>
                </c:pt>
                <c:pt idx="127">
                  <c:v>2.62720014254907</c:v>
                </c:pt>
                <c:pt idx="128">
                  <c:v>2.90296429302006</c:v>
                </c:pt>
                <c:pt idx="129">
                  <c:v>4.08694453784788</c:v>
                </c:pt>
                <c:pt idx="130">
                  <c:v>3.69494871516025</c:v>
                </c:pt>
                <c:pt idx="131">
                  <c:v>3.03493018309727</c:v>
                </c:pt>
                <c:pt idx="132">
                  <c:v>2.91522782295555</c:v>
                </c:pt>
                <c:pt idx="133">
                  <c:v>3.13110520395681</c:v>
                </c:pt>
                <c:pt idx="134">
                  <c:v>2.62961924431246</c:v>
                </c:pt>
                <c:pt idx="135">
                  <c:v>3.84984154601519</c:v>
                </c:pt>
                <c:pt idx="136">
                  <c:v>2.3709645144446</c:v>
                </c:pt>
                <c:pt idx="137">
                  <c:v>3.33353966262496</c:v>
                </c:pt>
                <c:pt idx="138">
                  <c:v>5.8378817520348</c:v>
                </c:pt>
                <c:pt idx="139">
                  <c:v>4.75647467254886</c:v>
                </c:pt>
                <c:pt idx="140">
                  <c:v>4.32847501072958</c:v>
                </c:pt>
                <c:pt idx="141">
                  <c:v>3.54579385444837</c:v>
                </c:pt>
                <c:pt idx="142">
                  <c:v>3.97863934379078</c:v>
                </c:pt>
                <c:pt idx="143">
                  <c:v>5.40754144338638</c:v>
                </c:pt>
                <c:pt idx="144">
                  <c:v>3.26738994842117</c:v>
                </c:pt>
                <c:pt idx="145">
                  <c:v>4.9597263851513</c:v>
                </c:pt>
                <c:pt idx="146">
                  <c:v>4.59317070759001</c:v>
                </c:pt>
                <c:pt idx="147">
                  <c:v>3.7798334176064</c:v>
                </c:pt>
                <c:pt idx="148">
                  <c:v>3.64395114540104</c:v>
                </c:pt>
                <c:pt idx="149">
                  <c:v>3.25950429036272</c:v>
                </c:pt>
                <c:pt idx="150">
                  <c:v>2.72209466407253</c:v>
                </c:pt>
                <c:pt idx="151">
                  <c:v>1.89454114758997</c:v>
                </c:pt>
                <c:pt idx="152">
                  <c:v>2.99274462648277</c:v>
                </c:pt>
                <c:pt idx="153">
                  <c:v>3.72862262972607</c:v>
                </c:pt>
                <c:pt idx="154">
                  <c:v>2.129056433793</c:v>
                </c:pt>
                <c:pt idx="155">
                  <c:v>3.6809167573485</c:v>
                </c:pt>
                <c:pt idx="156">
                  <c:v>3.631812002968</c:v>
                </c:pt>
                <c:pt idx="157">
                  <c:v>2.11359919357677</c:v>
                </c:pt>
                <c:pt idx="158">
                  <c:v>3.42488445777042</c:v>
                </c:pt>
                <c:pt idx="159">
                  <c:v>2.19671381844465</c:v>
                </c:pt>
                <c:pt idx="160">
                  <c:v>3.55683332907618</c:v>
                </c:pt>
                <c:pt idx="161">
                  <c:v>3.31844008471579</c:v>
                </c:pt>
                <c:pt idx="162">
                  <c:v>3.96261840224822</c:v>
                </c:pt>
                <c:pt idx="163">
                  <c:v>3.92338367941609</c:v>
                </c:pt>
                <c:pt idx="164">
                  <c:v>4.50661304396835</c:v>
                </c:pt>
                <c:pt idx="165">
                  <c:v>6.56262277456531</c:v>
                </c:pt>
                <c:pt idx="166">
                  <c:v>7.59597538976797</c:v>
                </c:pt>
                <c:pt idx="167">
                  <c:v>3.67593661879418</c:v>
                </c:pt>
              </c:numCache>
            </c:numRef>
          </c:xVal>
          <c:yVal>
            <c:numRef>
              <c:f>' BNG Wavelet'!$P$95:$P$262</c:f>
              <c:numCache>
                <c:formatCode>General</c:formatCode>
                <c:ptCount val="168"/>
                <c:pt idx="0">
                  <c:v>-0.298617349703735</c:v>
                </c:pt>
                <c:pt idx="1">
                  <c:v>0.883151433199201</c:v>
                </c:pt>
                <c:pt idx="2">
                  <c:v>-0.482574536955268</c:v>
                </c:pt>
                <c:pt idx="3">
                  <c:v>-0.571064198827919</c:v>
                </c:pt>
                <c:pt idx="4">
                  <c:v>-0.598565246620296</c:v>
                </c:pt>
                <c:pt idx="5">
                  <c:v>-0.205713709804979</c:v>
                </c:pt>
                <c:pt idx="6">
                  <c:v>0.992793116077037</c:v>
                </c:pt>
                <c:pt idx="7">
                  <c:v>-0.351380189483798</c:v>
                </c:pt>
                <c:pt idx="8">
                  <c:v>1.14865938516788</c:v>
                </c:pt>
                <c:pt idx="9">
                  <c:v>0.113672196424225</c:v>
                </c:pt>
                <c:pt idx="10">
                  <c:v>-0.434017750249766</c:v>
                </c:pt>
                <c:pt idx="11">
                  <c:v>-1.35831063449429</c:v>
                </c:pt>
                <c:pt idx="12">
                  <c:v>-0.791170012393718</c:v>
                </c:pt>
                <c:pt idx="13">
                  <c:v>-0.402682148280686</c:v>
                </c:pt>
                <c:pt idx="14">
                  <c:v>-0.793166211248463</c:v>
                </c:pt>
                <c:pt idx="15">
                  <c:v>-0.0908138072818852</c:v>
                </c:pt>
                <c:pt idx="16">
                  <c:v>0.254726634689779</c:v>
                </c:pt>
                <c:pt idx="17">
                  <c:v>0.129149222089962</c:v>
                </c:pt>
                <c:pt idx="18">
                  <c:v>0.537004589652867</c:v>
                </c:pt>
                <c:pt idx="19">
                  <c:v>-0.697696581927608</c:v>
                </c:pt>
                <c:pt idx="20">
                  <c:v>1.0929041029562</c:v>
                </c:pt>
                <c:pt idx="21">
                  <c:v>-1.16765906470621</c:v>
                </c:pt>
                <c:pt idx="22">
                  <c:v>-0.882006166120155</c:v>
                </c:pt>
                <c:pt idx="23">
                  <c:v>-0.859046333973111</c:v>
                </c:pt>
                <c:pt idx="24">
                  <c:v>-0.0281989673897574</c:v>
                </c:pt>
                <c:pt idx="25">
                  <c:v>0.550350374260559</c:v>
                </c:pt>
                <c:pt idx="26">
                  <c:v>-1.05016494104917</c:v>
                </c:pt>
                <c:pt idx="27">
                  <c:v>-0.443833983669684</c:v>
                </c:pt>
                <c:pt idx="28">
                  <c:v>-1.24664764409581</c:v>
                </c:pt>
                <c:pt idx="29">
                  <c:v>-0.759743987647188</c:v>
                </c:pt>
                <c:pt idx="30">
                  <c:v>1.36764847683275</c:v>
                </c:pt>
                <c:pt idx="31">
                  <c:v>0.24704689035488</c:v>
                </c:pt>
                <c:pt idx="32">
                  <c:v>-1.06979485604926</c:v>
                </c:pt>
                <c:pt idx="33">
                  <c:v>-0.823163093641376</c:v>
                </c:pt>
                <c:pt idx="34">
                  <c:v>-0.689979868417463</c:v>
                </c:pt>
                <c:pt idx="35">
                  <c:v>-0.718756707125343</c:v>
                </c:pt>
                <c:pt idx="36">
                  <c:v>0.546685575313345</c:v>
                </c:pt>
                <c:pt idx="37">
                  <c:v>0.491246176162356</c:v>
                </c:pt>
                <c:pt idx="38">
                  <c:v>-0.597767240565708</c:v>
                </c:pt>
                <c:pt idx="39">
                  <c:v>-0.990446533504952</c:v>
                </c:pt>
                <c:pt idx="40">
                  <c:v>-0.0988816323906355</c:v>
                </c:pt>
                <c:pt idx="41">
                  <c:v>0.220899074392753</c:v>
                </c:pt>
                <c:pt idx="42">
                  <c:v>0.762955966813762</c:v>
                </c:pt>
                <c:pt idx="43">
                  <c:v>-1.10872602695196</c:v>
                </c:pt>
                <c:pt idx="44">
                  <c:v>-0.617982527441528</c:v>
                </c:pt>
                <c:pt idx="45">
                  <c:v>-1.08908350114259</c:v>
                </c:pt>
                <c:pt idx="46">
                  <c:v>-0.0625412682395501</c:v>
                </c:pt>
                <c:pt idx="47">
                  <c:v>0.00749303892433509</c:v>
                </c:pt>
                <c:pt idx="48">
                  <c:v>1.59676157186135</c:v>
                </c:pt>
                <c:pt idx="49">
                  <c:v>-0.997298024449791</c:v>
                </c:pt>
                <c:pt idx="50">
                  <c:v>-0.754501410704462</c:v>
                </c:pt>
                <c:pt idx="51">
                  <c:v>-0.0458592918962294</c:v>
                </c:pt>
                <c:pt idx="52">
                  <c:v>1.00250456307332</c:v>
                </c:pt>
                <c:pt idx="53">
                  <c:v>0.00807276035363641</c:v>
                </c:pt>
                <c:pt idx="54">
                  <c:v>-0.348433785164951</c:v>
                </c:pt>
                <c:pt idx="55">
                  <c:v>0.935192779049995</c:v>
                </c:pt>
                <c:pt idx="56">
                  <c:v>0.0848107702043585</c:v>
                </c:pt>
                <c:pt idx="57">
                  <c:v>-0.702990593958907</c:v>
                </c:pt>
                <c:pt idx="58">
                  <c:v>-0.452005731677047</c:v>
                </c:pt>
                <c:pt idx="59">
                  <c:v>-0.964814488494101</c:v>
                </c:pt>
                <c:pt idx="60">
                  <c:v>-0.801750684980316</c:v>
                </c:pt>
                <c:pt idx="61">
                  <c:v>-1.25953378618207</c:v>
                </c:pt>
                <c:pt idx="62">
                  <c:v>-0.948472755936927</c:v>
                </c:pt>
                <c:pt idx="63">
                  <c:v>0.10785186457798</c:v>
                </c:pt>
                <c:pt idx="64">
                  <c:v>-1.09049095761403</c:v>
                </c:pt>
                <c:pt idx="65">
                  <c:v>-1.11442343244744</c:v>
                </c:pt>
                <c:pt idx="66">
                  <c:v>-0.851202378100433</c:v>
                </c:pt>
                <c:pt idx="67">
                  <c:v>-0.333679674323125</c:v>
                </c:pt>
                <c:pt idx="68">
                  <c:v>-0.748238177047225</c:v>
                </c:pt>
                <c:pt idx="69">
                  <c:v>-0.334255897345615</c:v>
                </c:pt>
                <c:pt idx="70">
                  <c:v>1.19977187745266</c:v>
                </c:pt>
                <c:pt idx="71">
                  <c:v>1.24100129313923</c:v>
                </c:pt>
                <c:pt idx="72">
                  <c:v>0.917961096338389</c:v>
                </c:pt>
                <c:pt idx="73">
                  <c:v>-0.104423593094602</c:v>
                </c:pt>
                <c:pt idx="74">
                  <c:v>1.64672263369518</c:v>
                </c:pt>
                <c:pt idx="75">
                  <c:v>0.664959157684564</c:v>
                </c:pt>
                <c:pt idx="76">
                  <c:v>2.10633446666228</c:v>
                </c:pt>
                <c:pt idx="77">
                  <c:v>-0.811241894300868</c:v>
                </c:pt>
                <c:pt idx="78">
                  <c:v>1.49245477709452</c:v>
                </c:pt>
                <c:pt idx="79">
                  <c:v>-0.437359710874485</c:v>
                </c:pt>
                <c:pt idx="80">
                  <c:v>0.671786849175287</c:v>
                </c:pt>
                <c:pt idx="81">
                  <c:v>-0.135124123959575</c:v>
                </c:pt>
                <c:pt idx="82">
                  <c:v>0.281207563689895</c:v>
                </c:pt>
                <c:pt idx="83">
                  <c:v>-0.615838139881056</c:v>
                </c:pt>
                <c:pt idx="84">
                  <c:v>0.627146428615067</c:v>
                </c:pt>
                <c:pt idx="85">
                  <c:v>0.383099483584751</c:v>
                </c:pt>
                <c:pt idx="86">
                  <c:v>-0.467126259220997</c:v>
                </c:pt>
                <c:pt idx="87">
                  <c:v>-0.239137931042388</c:v>
                </c:pt>
                <c:pt idx="88">
                  <c:v>-0.137391904492568</c:v>
                </c:pt>
                <c:pt idx="89">
                  <c:v>0.590739627596602</c:v>
                </c:pt>
                <c:pt idx="90">
                  <c:v>-0.384914972424822</c:v>
                </c:pt>
                <c:pt idx="91">
                  <c:v>0.784504683440729</c:v>
                </c:pt>
                <c:pt idx="92">
                  <c:v>-0.488638809227763</c:v>
                </c:pt>
                <c:pt idx="93">
                  <c:v>2.27697215968132</c:v>
                </c:pt>
                <c:pt idx="94">
                  <c:v>2.26884704513153</c:v>
                </c:pt>
                <c:pt idx="95">
                  <c:v>0.516880751863465</c:v>
                </c:pt>
                <c:pt idx="96">
                  <c:v>1.56754334264794</c:v>
                </c:pt>
                <c:pt idx="97">
                  <c:v>0.844280357230901</c:v>
                </c:pt>
                <c:pt idx="98">
                  <c:v>-1.01210473905576</c:v>
                </c:pt>
                <c:pt idx="99">
                  <c:v>1.44014662447918</c:v>
                </c:pt>
                <c:pt idx="100">
                  <c:v>1.90657921031155</c:v>
                </c:pt>
                <c:pt idx="101">
                  <c:v>0.75032929675717</c:v>
                </c:pt>
                <c:pt idx="102">
                  <c:v>1.2014206356696</c:v>
                </c:pt>
                <c:pt idx="103">
                  <c:v>0.886372912098557</c:v>
                </c:pt>
                <c:pt idx="104">
                  <c:v>-0.41370094311181</c:v>
                </c:pt>
                <c:pt idx="105">
                  <c:v>1.33487857546184</c:v>
                </c:pt>
                <c:pt idx="106">
                  <c:v>1.44234417686465</c:v>
                </c:pt>
                <c:pt idx="107">
                  <c:v>-0.525336693527713</c:v>
                </c:pt>
                <c:pt idx="108">
                  <c:v>0.0461381451127289</c:v>
                </c:pt>
                <c:pt idx="109">
                  <c:v>0.602261081025822</c:v>
                </c:pt>
                <c:pt idx="110">
                  <c:v>-0.222658659429844</c:v>
                </c:pt>
                <c:pt idx="111">
                  <c:v>0.395872502026132</c:v>
                </c:pt>
                <c:pt idx="112">
                  <c:v>0.24776667369223</c:v>
                </c:pt>
                <c:pt idx="113">
                  <c:v>-0.677758873927395</c:v>
                </c:pt>
                <c:pt idx="114">
                  <c:v>-0.337522253549893</c:v>
                </c:pt>
                <c:pt idx="115">
                  <c:v>-0.747935097005008</c:v>
                </c:pt>
                <c:pt idx="116">
                  <c:v>0.406404124664275</c:v>
                </c:pt>
                <c:pt idx="117">
                  <c:v>-0.456907064064105</c:v>
                </c:pt>
                <c:pt idx="118">
                  <c:v>-0.0838997377115751</c:v>
                </c:pt>
                <c:pt idx="119">
                  <c:v>0.557074401647485</c:v>
                </c:pt>
                <c:pt idx="120">
                  <c:v>0.281002862303393</c:v>
                </c:pt>
                <c:pt idx="121">
                  <c:v>0.00872873636516047</c:v>
                </c:pt>
                <c:pt idx="122">
                  <c:v>0.541835014590964</c:v>
                </c:pt>
                <c:pt idx="123">
                  <c:v>0.189906785319646</c:v>
                </c:pt>
                <c:pt idx="124">
                  <c:v>-1.06998784695528</c:v>
                </c:pt>
                <c:pt idx="125">
                  <c:v>0.255009673110972</c:v>
                </c:pt>
                <c:pt idx="126">
                  <c:v>1.27005935380849</c:v>
                </c:pt>
                <c:pt idx="127">
                  <c:v>-0.176432688594648</c:v>
                </c:pt>
                <c:pt idx="128">
                  <c:v>-0.0826864829744772</c:v>
                </c:pt>
                <c:pt idx="129">
                  <c:v>-0.650941055793444</c:v>
                </c:pt>
                <c:pt idx="130">
                  <c:v>0.0560387523162875</c:v>
                </c:pt>
                <c:pt idx="131">
                  <c:v>-0.536364861630247</c:v>
                </c:pt>
                <c:pt idx="132">
                  <c:v>0.23194389902753</c:v>
                </c:pt>
                <c:pt idx="133">
                  <c:v>-1.00869084030368</c:v>
                </c:pt>
                <c:pt idx="134">
                  <c:v>-0.989538101259238</c:v>
                </c:pt>
                <c:pt idx="135">
                  <c:v>0.381250137597455</c:v>
                </c:pt>
                <c:pt idx="136">
                  <c:v>-0.420500672559431</c:v>
                </c:pt>
                <c:pt idx="137">
                  <c:v>1.76215041654038</c:v>
                </c:pt>
                <c:pt idx="138">
                  <c:v>-0.227580551796527</c:v>
                </c:pt>
                <c:pt idx="139">
                  <c:v>0.176831221035755</c:v>
                </c:pt>
                <c:pt idx="140">
                  <c:v>1.47897298739593</c:v>
                </c:pt>
                <c:pt idx="141">
                  <c:v>0.100928115086335</c:v>
                </c:pt>
                <c:pt idx="142">
                  <c:v>0.898797835124858</c:v>
                </c:pt>
                <c:pt idx="143">
                  <c:v>0.171930101322105</c:v>
                </c:pt>
                <c:pt idx="144">
                  <c:v>1.72707143661272</c:v>
                </c:pt>
                <c:pt idx="145">
                  <c:v>1.71747258348775</c:v>
                </c:pt>
                <c:pt idx="146">
                  <c:v>-0.349686036633941</c:v>
                </c:pt>
                <c:pt idx="147">
                  <c:v>0.837626000643842</c:v>
                </c:pt>
                <c:pt idx="148">
                  <c:v>-0.894037510805376</c:v>
                </c:pt>
                <c:pt idx="149">
                  <c:v>0.494764683708667</c:v>
                </c:pt>
                <c:pt idx="150">
                  <c:v>-1.06416779480945</c:v>
                </c:pt>
                <c:pt idx="151">
                  <c:v>-0.621790863980267</c:v>
                </c:pt>
                <c:pt idx="152">
                  <c:v>-1.18262319175146</c:v>
                </c:pt>
                <c:pt idx="153">
                  <c:v>-0.558302390290018</c:v>
                </c:pt>
                <c:pt idx="154">
                  <c:v>-0.0602584346562978</c:v>
                </c:pt>
                <c:pt idx="155">
                  <c:v>-0.192590124657058</c:v>
                </c:pt>
                <c:pt idx="156">
                  <c:v>-0.297515679212435</c:v>
                </c:pt>
                <c:pt idx="157">
                  <c:v>-0.501333569859638</c:v>
                </c:pt>
                <c:pt idx="158">
                  <c:v>0.1549599662434</c:v>
                </c:pt>
                <c:pt idx="159">
                  <c:v>-0.845400091198504</c:v>
                </c:pt>
                <c:pt idx="160">
                  <c:v>-1.026067072059</c:v>
                </c:pt>
                <c:pt idx="161">
                  <c:v>0.407107039287435</c:v>
                </c:pt>
                <c:pt idx="162">
                  <c:v>-0.239207673106467</c:v>
                </c:pt>
                <c:pt idx="163">
                  <c:v>0.24693072776011</c:v>
                </c:pt>
                <c:pt idx="164">
                  <c:v>-0.573851256589556</c:v>
                </c:pt>
                <c:pt idx="165">
                  <c:v>-0.801443643247465</c:v>
                </c:pt>
                <c:pt idx="166">
                  <c:v>-0.741936931345968</c:v>
                </c:pt>
                <c:pt idx="167">
                  <c:v>-1.23259628796914</c:v>
                </c:pt>
              </c:numCache>
            </c:numRef>
          </c:yVal>
          <c:smooth val="0"/>
        </c:ser>
        <c:dLbls>
          <c:showLegendKey val="0"/>
          <c:showVal val="0"/>
          <c:showCatName val="0"/>
          <c:showSerName val="0"/>
          <c:showPercent val="0"/>
          <c:showBubbleSize val="0"/>
        </c:dLbls>
        <c:axId val="248168832"/>
        <c:axId val="248171136"/>
      </c:scatterChart>
      <c:valAx>
        <c:axId val="24816883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8171136"/>
        <c:crosses val="autoZero"/>
        <c:crossBetween val="midCat"/>
      </c:valAx>
      <c:valAx>
        <c:axId val="24817113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Residuals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8168832"/>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7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overlay val="0"/>
    </c:title>
    <c:autoTitleDeleted val="0"/>
    <c:plotArea>
      <c:layout>
        <c:manualLayout>
          <c:layoutTarget val="inner"/>
          <c:xMode val="edge"/>
          <c:yMode val="edge"/>
          <c:x val="0.176119872150226"/>
          <c:y val="0.0490501719717443"/>
          <c:w val="0.77128628015006"/>
          <c:h val="0.653919319867625"/>
        </c:manualLayout>
      </c:layout>
      <c:barChart>
        <c:barDir val="col"/>
        <c:grouping val="clustered"/>
        <c:varyColors val="0"/>
        <c:ser>
          <c:idx val="0"/>
          <c:order val="0"/>
          <c:tx>
            <c:strRef>
              <c:f>Y</c:f>
              <c:strCache>
                <c:ptCount val="1"/>
                <c:pt idx="0">
                  <c:v>Y</c:v>
                </c:pt>
              </c:strCache>
            </c:strRef>
          </c:tx>
          <c:invertIfNegative val="0"/>
          <c:dLbls>
            <c:delete val="1"/>
          </c:dLbls>
          <c:cat>
            <c:numRef>
              <c:f>' BNG Wavelet'!$D$2:$D$169</c:f>
              <c:numCache>
                <c:formatCode>General</c:formatCode>
                <c:ptCount val="168"/>
                <c:pt idx="0">
                  <c:v>3.08065040333246</c:v>
                </c:pt>
                <c:pt idx="1">
                  <c:v>5.11425567688691</c:v>
                </c:pt>
                <c:pt idx="2">
                  <c:v>3.29615521228977</c:v>
                </c:pt>
                <c:pt idx="3">
                  <c:v>3.7273715129952</c:v>
                </c:pt>
                <c:pt idx="4">
                  <c:v>2.12812705548521</c:v>
                </c:pt>
                <c:pt idx="5">
                  <c:v>3.70784990867842</c:v>
                </c:pt>
                <c:pt idx="6">
                  <c:v>3.1866090249135</c:v>
                </c:pt>
                <c:pt idx="7">
                  <c:v>3.59692133398628</c:v>
                </c:pt>
                <c:pt idx="8">
                  <c:v>2.00311357021449</c:v>
                </c:pt>
                <c:pt idx="9">
                  <c:v>2.60287441980885</c:v>
                </c:pt>
                <c:pt idx="10">
                  <c:v>3.09294398768417</c:v>
                </c:pt>
                <c:pt idx="11">
                  <c:v>4.88983011763864</c:v>
                </c:pt>
                <c:pt idx="12">
                  <c:v>2.96249508992295</c:v>
                </c:pt>
                <c:pt idx="13">
                  <c:v>2.81182379166037</c:v>
                </c:pt>
                <c:pt idx="14">
                  <c:v>5.17464911989708</c:v>
                </c:pt>
                <c:pt idx="15">
                  <c:v>3.37495245800838</c:v>
                </c:pt>
                <c:pt idx="16">
                  <c:v>4.72358069965867</c:v>
                </c:pt>
                <c:pt idx="17">
                  <c:v>5.37825087886507</c:v>
                </c:pt>
                <c:pt idx="18">
                  <c:v>3.44629259689025</c:v>
                </c:pt>
                <c:pt idx="19">
                  <c:v>2.85649149872466</c:v>
                </c:pt>
                <c:pt idx="20">
                  <c:v>2.67913222536702</c:v>
                </c:pt>
                <c:pt idx="21">
                  <c:v>3.83154078556956</c:v>
                </c:pt>
                <c:pt idx="22">
                  <c:v>3.17097792727378</c:v>
                </c:pt>
                <c:pt idx="23">
                  <c:v>4.02459120764368</c:v>
                </c:pt>
                <c:pt idx="24">
                  <c:v>3.99639313475539</c:v>
                </c:pt>
                <c:pt idx="25">
                  <c:v>3.23165156676847</c:v>
                </c:pt>
                <c:pt idx="26">
                  <c:v>2.96259327675164</c:v>
                </c:pt>
                <c:pt idx="27">
                  <c:v>5.37383510693951</c:v>
                </c:pt>
                <c:pt idx="28">
                  <c:v>2.77334743837472</c:v>
                </c:pt>
                <c:pt idx="29">
                  <c:v>3.2483949192545</c:v>
                </c:pt>
                <c:pt idx="30">
                  <c:v>3.02931090396078</c:v>
                </c:pt>
                <c:pt idx="31">
                  <c:v>3.62351275751257</c:v>
                </c:pt>
                <c:pt idx="32">
                  <c:v>3.96078787465238</c:v>
                </c:pt>
                <c:pt idx="33">
                  <c:v>3.45081376557798</c:v>
                </c:pt>
                <c:pt idx="34">
                  <c:v>2.77937660576698</c:v>
                </c:pt>
                <c:pt idx="35">
                  <c:v>2.82980491329803</c:v>
                </c:pt>
                <c:pt idx="36">
                  <c:v>3.15142329740519</c:v>
                </c:pt>
                <c:pt idx="37">
                  <c:v>3.11328810952647</c:v>
                </c:pt>
                <c:pt idx="38">
                  <c:v>3.55819216344208</c:v>
                </c:pt>
                <c:pt idx="39">
                  <c:v>3.116024582432</c:v>
                </c:pt>
                <c:pt idx="40">
                  <c:v>3.60281217414184</c:v>
                </c:pt>
                <c:pt idx="41">
                  <c:v>4.75344601592509</c:v>
                </c:pt>
                <c:pt idx="42">
                  <c:v>5.35673965061114</c:v>
                </c:pt>
                <c:pt idx="43">
                  <c:v>2.69774886663554</c:v>
                </c:pt>
                <c:pt idx="44">
                  <c:v>5.13240392808147</c:v>
                </c:pt>
                <c:pt idx="45">
                  <c:v>3.42046476574027</c:v>
                </c:pt>
                <c:pt idx="46">
                  <c:v>5.32487173353019</c:v>
                </c:pt>
                <c:pt idx="47">
                  <c:v>4.83643547735727</c:v>
                </c:pt>
                <c:pt idx="48">
                  <c:v>2.687072202868</c:v>
                </c:pt>
                <c:pt idx="49">
                  <c:v>2.35025691069359</c:v>
                </c:pt>
                <c:pt idx="50">
                  <c:v>4.80875847968365</c:v>
                </c:pt>
                <c:pt idx="51">
                  <c:v>4.68369590169932</c:v>
                </c:pt>
                <c:pt idx="52">
                  <c:v>2.77088440562622</c:v>
                </c:pt>
                <c:pt idx="53">
                  <c:v>2.84729458853618</c:v>
                </c:pt>
                <c:pt idx="54">
                  <c:v>2.90347548382765</c:v>
                </c:pt>
                <c:pt idx="55">
                  <c:v>3.45495161519642</c:v>
                </c:pt>
                <c:pt idx="56">
                  <c:v>5.15773032071368</c:v>
                </c:pt>
                <c:pt idx="57">
                  <c:v>2.67294630671477</c:v>
                </c:pt>
                <c:pt idx="58">
                  <c:v>3.62544359168111</c:v>
                </c:pt>
                <c:pt idx="59">
                  <c:v>2.20713564834479</c:v>
                </c:pt>
                <c:pt idx="60">
                  <c:v>2.35520009038485</c:v>
                </c:pt>
                <c:pt idx="61">
                  <c:v>4.5496576002001</c:v>
                </c:pt>
                <c:pt idx="62">
                  <c:v>4.87752582433823</c:v>
                </c:pt>
                <c:pt idx="63">
                  <c:v>4.04743929533278</c:v>
                </c:pt>
                <c:pt idx="64">
                  <c:v>5.4997559262218</c:v>
                </c:pt>
                <c:pt idx="65">
                  <c:v>5.19264037156674</c:v>
                </c:pt>
                <c:pt idx="66">
                  <c:v>4.65751827639759</c:v>
                </c:pt>
                <c:pt idx="67">
                  <c:v>4.50489538176376</c:v>
                </c:pt>
                <c:pt idx="68">
                  <c:v>3.11486486453953</c:v>
                </c:pt>
                <c:pt idx="69">
                  <c:v>4.2278838564839</c:v>
                </c:pt>
                <c:pt idx="70">
                  <c:v>5.12244451567642</c:v>
                </c:pt>
                <c:pt idx="71">
                  <c:v>4.30015683142455</c:v>
                </c:pt>
                <c:pt idx="72">
                  <c:v>4.62242361794833</c:v>
                </c:pt>
                <c:pt idx="73">
                  <c:v>5.05526601423549</c:v>
                </c:pt>
                <c:pt idx="74">
                  <c:v>2.90379686645622</c:v>
                </c:pt>
                <c:pt idx="75">
                  <c:v>2.47501523921358</c:v>
                </c:pt>
                <c:pt idx="76">
                  <c:v>3.28292368773142</c:v>
                </c:pt>
                <c:pt idx="77">
                  <c:v>1.76034392814578</c:v>
                </c:pt>
                <c:pt idx="78">
                  <c:v>3.68972412687865</c:v>
                </c:pt>
                <c:pt idx="79">
                  <c:v>1.74895411296026</c:v>
                </c:pt>
                <c:pt idx="80">
                  <c:v>4.04131819494841</c:v>
                </c:pt>
                <c:pt idx="81">
                  <c:v>2.96481130206761</c:v>
                </c:pt>
                <c:pt idx="82">
                  <c:v>2.80132962322572</c:v>
                </c:pt>
                <c:pt idx="83">
                  <c:v>4.48434124215137</c:v>
                </c:pt>
                <c:pt idx="84">
                  <c:v>3.30144719914198</c:v>
                </c:pt>
                <c:pt idx="85">
                  <c:v>3.32922284825646</c:v>
                </c:pt>
                <c:pt idx="86">
                  <c:v>4.03940593622207</c:v>
                </c:pt>
                <c:pt idx="87">
                  <c:v>2.48219054985637</c:v>
                </c:pt>
                <c:pt idx="88">
                  <c:v>1.84349077344175</c:v>
                </c:pt>
                <c:pt idx="89">
                  <c:v>2.85621571272552</c:v>
                </c:pt>
                <c:pt idx="90">
                  <c:v>6.38085746025417</c:v>
                </c:pt>
                <c:pt idx="91">
                  <c:v>3.42569925640484</c:v>
                </c:pt>
                <c:pt idx="92">
                  <c:v>4.63411168645192</c:v>
                </c:pt>
                <c:pt idx="93">
                  <c:v>3.70037907470627</c:v>
                </c:pt>
                <c:pt idx="94">
                  <c:v>2.59054464431325</c:v>
                </c:pt>
                <c:pt idx="95">
                  <c:v>4.30778520823137</c:v>
                </c:pt>
                <c:pt idx="96">
                  <c:v>2.84347769782787</c:v>
                </c:pt>
                <c:pt idx="97">
                  <c:v>4.96042955273978</c:v>
                </c:pt>
                <c:pt idx="98">
                  <c:v>4.52475662936311</c:v>
                </c:pt>
                <c:pt idx="99">
                  <c:v>3.01869936661167</c:v>
                </c:pt>
                <c:pt idx="100">
                  <c:v>1.89665746290258</c:v>
                </c:pt>
                <c:pt idx="101">
                  <c:v>2.30504221575318</c:v>
                </c:pt>
                <c:pt idx="102">
                  <c:v>2.45097809763019</c:v>
                </c:pt>
                <c:pt idx="103">
                  <c:v>2.3253999772543</c:v>
                </c:pt>
                <c:pt idx="104">
                  <c:v>2.5213678900083</c:v>
                </c:pt>
                <c:pt idx="105">
                  <c:v>2.82806050051944</c:v>
                </c:pt>
                <c:pt idx="106">
                  <c:v>2.299122371557</c:v>
                </c:pt>
                <c:pt idx="107">
                  <c:v>2.63619640638169</c:v>
                </c:pt>
                <c:pt idx="108">
                  <c:v>2.74681796586029</c:v>
                </c:pt>
                <c:pt idx="109">
                  <c:v>1.93293861663201</c:v>
                </c:pt>
                <c:pt idx="110">
                  <c:v>2.05123524365238</c:v>
                </c:pt>
                <c:pt idx="111">
                  <c:v>2.42031978455742</c:v>
                </c:pt>
                <c:pt idx="112">
                  <c:v>4.04065570109741</c:v>
                </c:pt>
                <c:pt idx="113">
                  <c:v>3.31416117814742</c:v>
                </c:pt>
                <c:pt idx="114">
                  <c:v>4.56338211103315</c:v>
                </c:pt>
                <c:pt idx="115">
                  <c:v>5.69899570121859</c:v>
                </c:pt>
                <c:pt idx="116">
                  <c:v>6.51454786114562</c:v>
                </c:pt>
                <c:pt idx="117">
                  <c:v>3.49572616569575</c:v>
                </c:pt>
                <c:pt idx="118">
                  <c:v>6.2661495228081</c:v>
                </c:pt>
                <c:pt idx="119">
                  <c:v>3.1758072742078</c:v>
                </c:pt>
                <c:pt idx="120">
                  <c:v>3.549185755498</c:v>
                </c:pt>
                <c:pt idx="121">
                  <c:v>2.82077837432851</c:v>
                </c:pt>
                <c:pt idx="122">
                  <c:v>3.65326633471499</c:v>
                </c:pt>
                <c:pt idx="123">
                  <c:v>4.35298207289323</c:v>
                </c:pt>
                <c:pt idx="124">
                  <c:v>2.24261978539102</c:v>
                </c:pt>
                <c:pt idx="125">
                  <c:v>3.7444533674142</c:v>
                </c:pt>
                <c:pt idx="126">
                  <c:v>2.490067841464</c:v>
                </c:pt>
                <c:pt idx="127">
                  <c:v>2.62720014254907</c:v>
                </c:pt>
                <c:pt idx="128">
                  <c:v>2.90296429302006</c:v>
                </c:pt>
                <c:pt idx="129">
                  <c:v>4.08694453784788</c:v>
                </c:pt>
                <c:pt idx="130">
                  <c:v>3.69494871516025</c:v>
                </c:pt>
                <c:pt idx="131">
                  <c:v>3.03493018309727</c:v>
                </c:pt>
                <c:pt idx="132">
                  <c:v>2.91522782295555</c:v>
                </c:pt>
                <c:pt idx="133">
                  <c:v>3.13110520395681</c:v>
                </c:pt>
                <c:pt idx="134">
                  <c:v>2.62961924431246</c:v>
                </c:pt>
                <c:pt idx="135">
                  <c:v>3.84984154601519</c:v>
                </c:pt>
                <c:pt idx="136">
                  <c:v>2.3709645144446</c:v>
                </c:pt>
                <c:pt idx="137">
                  <c:v>3.33353966262496</c:v>
                </c:pt>
                <c:pt idx="138">
                  <c:v>5.8378817520348</c:v>
                </c:pt>
                <c:pt idx="139">
                  <c:v>4.75647467254886</c:v>
                </c:pt>
                <c:pt idx="140">
                  <c:v>4.32847501072958</c:v>
                </c:pt>
                <c:pt idx="141">
                  <c:v>3.54579385444837</c:v>
                </c:pt>
                <c:pt idx="142">
                  <c:v>3.97863934379078</c:v>
                </c:pt>
                <c:pt idx="143">
                  <c:v>5.40754144338638</c:v>
                </c:pt>
                <c:pt idx="144">
                  <c:v>3.26738994842117</c:v>
                </c:pt>
                <c:pt idx="145">
                  <c:v>4.9597263851513</c:v>
                </c:pt>
                <c:pt idx="146">
                  <c:v>4.59317070759001</c:v>
                </c:pt>
                <c:pt idx="147">
                  <c:v>3.7798334176064</c:v>
                </c:pt>
                <c:pt idx="148">
                  <c:v>3.64395114540104</c:v>
                </c:pt>
                <c:pt idx="149">
                  <c:v>3.25950429036272</c:v>
                </c:pt>
                <c:pt idx="150">
                  <c:v>2.72209466407253</c:v>
                </c:pt>
                <c:pt idx="151">
                  <c:v>1.89454114758997</c:v>
                </c:pt>
                <c:pt idx="152">
                  <c:v>2.99274462648277</c:v>
                </c:pt>
                <c:pt idx="153">
                  <c:v>3.72862262972607</c:v>
                </c:pt>
                <c:pt idx="154">
                  <c:v>2.129056433793</c:v>
                </c:pt>
                <c:pt idx="155">
                  <c:v>3.6809167573485</c:v>
                </c:pt>
                <c:pt idx="156">
                  <c:v>3.631812002968</c:v>
                </c:pt>
                <c:pt idx="157">
                  <c:v>2.11359919357677</c:v>
                </c:pt>
                <c:pt idx="158">
                  <c:v>3.42488445777042</c:v>
                </c:pt>
                <c:pt idx="159">
                  <c:v>2.19671381844465</c:v>
                </c:pt>
                <c:pt idx="160">
                  <c:v>3.55683332907618</c:v>
                </c:pt>
                <c:pt idx="161">
                  <c:v>3.31844008471579</c:v>
                </c:pt>
                <c:pt idx="162">
                  <c:v>3.96261840224822</c:v>
                </c:pt>
                <c:pt idx="163">
                  <c:v>3.92338367941609</c:v>
                </c:pt>
                <c:pt idx="164">
                  <c:v>4.50661304396835</c:v>
                </c:pt>
                <c:pt idx="165">
                  <c:v>6.56262277456531</c:v>
                </c:pt>
                <c:pt idx="166">
                  <c:v>7.59597538976797</c:v>
                </c:pt>
                <c:pt idx="167">
                  <c:v>3.67593661879418</c:v>
                </c:pt>
              </c:numCache>
            </c:numRef>
          </c:cat>
          <c:val>
            <c:numRef>
              <c:f>' BNG Wavelet'!$B$2:$B$169</c:f>
              <c:numCache>
                <c:formatCode>General</c:formatCode>
                <c:ptCount val="168"/>
                <c:pt idx="0">
                  <c:v>4.57693516019214</c:v>
                </c:pt>
                <c:pt idx="1">
                  <c:v>4.28706325444424</c:v>
                </c:pt>
                <c:pt idx="2">
                  <c:v>3.94301833001032</c:v>
                </c:pt>
                <c:pt idx="3">
                  <c:v>3.6645799211715</c:v>
                </c:pt>
                <c:pt idx="4">
                  <c:v>3.07445582829336</c:v>
                </c:pt>
                <c:pt idx="5">
                  <c:v>3.12619860639459</c:v>
                </c:pt>
                <c:pt idx="6">
                  <c:v>3.10075879335332</c:v>
                </c:pt>
                <c:pt idx="7">
                  <c:v>2.62949600645454</c:v>
                </c:pt>
                <c:pt idx="8">
                  <c:v>2.13617258392972</c:v>
                </c:pt>
                <c:pt idx="9">
                  <c:v>2.5801125935145</c:v>
                </c:pt>
                <c:pt idx="10">
                  <c:v>3.33336888805995</c:v>
                </c:pt>
                <c:pt idx="11">
                  <c:v>3.759857485314</c:v>
                </c:pt>
                <c:pt idx="12">
                  <c:v>3.48349121613223</c:v>
                </c:pt>
                <c:pt idx="13">
                  <c:v>3.58667116367764</c:v>
                </c:pt>
                <c:pt idx="14">
                  <c:v>3.77712716208065</c:v>
                </c:pt>
                <c:pt idx="15">
                  <c:v>3.98163963712186</c:v>
                </c:pt>
                <c:pt idx="16">
                  <c:v>3.96315138258677</c:v>
                </c:pt>
                <c:pt idx="17">
                  <c:v>3.89176753973759</c:v>
                </c:pt>
                <c:pt idx="18">
                  <c:v>4.29624792366735</c:v>
                </c:pt>
                <c:pt idx="19">
                  <c:v>3.42716478501038</c:v>
                </c:pt>
                <c:pt idx="20">
                  <c:v>3.25031259514055</c:v>
                </c:pt>
                <c:pt idx="21">
                  <c:v>3.13274782855577</c:v>
                </c:pt>
                <c:pt idx="22">
                  <c:v>3.90896135442359</c:v>
                </c:pt>
                <c:pt idx="23">
                  <c:v>3.30076848413218</c:v>
                </c:pt>
                <c:pt idx="24">
                  <c:v>4.27674180537408</c:v>
                </c:pt>
                <c:pt idx="25">
                  <c:v>4.30593217195036</c:v>
                </c:pt>
                <c:pt idx="26">
                  <c:v>4.06801194502064</c:v>
                </c:pt>
                <c:pt idx="27">
                  <c:v>4.04186787149582</c:v>
                </c:pt>
                <c:pt idx="28">
                  <c:v>3.86642784643391</c:v>
                </c:pt>
                <c:pt idx="29">
                  <c:v>3.60466768308059</c:v>
                </c:pt>
                <c:pt idx="30">
                  <c:v>3.6105117968595</c:v>
                </c:pt>
                <c:pt idx="31">
                  <c:v>3.70721503295037</c:v>
                </c:pt>
                <c:pt idx="32">
                  <c:v>3.92051951144423</c:v>
                </c:pt>
                <c:pt idx="33">
                  <c:v>3.49871233488845</c:v>
                </c:pt>
                <c:pt idx="34">
                  <c:v>3.26396429265709</c:v>
                </c:pt>
                <c:pt idx="35">
                  <c:v>2.93006640015081</c:v>
                </c:pt>
                <c:pt idx="36">
                  <c:v>3.44328750641327</c:v>
                </c:pt>
                <c:pt idx="37">
                  <c:v>3.92363449929336</c:v>
                </c:pt>
                <c:pt idx="38">
                  <c:v>4.21179327527274</c:v>
                </c:pt>
                <c:pt idx="39">
                  <c:v>4.40813499818182</c:v>
                </c:pt>
                <c:pt idx="40">
                  <c:v>3.80773497313218</c:v>
                </c:pt>
                <c:pt idx="41">
                  <c:v>3.9019442402025</c:v>
                </c:pt>
                <c:pt idx="42">
                  <c:v>4.15097095472718</c:v>
                </c:pt>
                <c:pt idx="43">
                  <c:v>3.27065942444417</c:v>
                </c:pt>
                <c:pt idx="44">
                  <c:v>4.16141893168589</c:v>
                </c:pt>
                <c:pt idx="45">
                  <c:v>3.55033696371696</c:v>
                </c:pt>
                <c:pt idx="46">
                  <c:v>4.25234636488845</c:v>
                </c:pt>
                <c:pt idx="47">
                  <c:v>3.7582917492231</c:v>
                </c:pt>
                <c:pt idx="48">
                  <c:v>3.47799457397936</c:v>
                </c:pt>
                <c:pt idx="49">
                  <c:v>3.01997300167764</c:v>
                </c:pt>
                <c:pt idx="50">
                  <c:v>3.44012102515086</c:v>
                </c:pt>
                <c:pt idx="51">
                  <c:v>3.84942151142359</c:v>
                </c:pt>
                <c:pt idx="52">
                  <c:v>3.48226154461573</c:v>
                </c:pt>
                <c:pt idx="53">
                  <c:v>3.65650882442354</c:v>
                </c:pt>
                <c:pt idx="54">
                  <c:v>3.10512223952482</c:v>
                </c:pt>
                <c:pt idx="55">
                  <c:v>3.49763479073763</c:v>
                </c:pt>
                <c:pt idx="56">
                  <c:v>3.88053668467764</c:v>
                </c:pt>
                <c:pt idx="57">
                  <c:v>3.49516631127273</c:v>
                </c:pt>
                <c:pt idx="58">
                  <c:v>2.83841120626241</c:v>
                </c:pt>
                <c:pt idx="59">
                  <c:v>2.6475573435951</c:v>
                </c:pt>
                <c:pt idx="60">
                  <c:v>2.71005750238427</c:v>
                </c:pt>
                <c:pt idx="61">
                  <c:v>3.35739168057641</c:v>
                </c:pt>
                <c:pt idx="62">
                  <c:v>3.76452484425218</c:v>
                </c:pt>
                <c:pt idx="63">
                  <c:v>3.84590567091941</c:v>
                </c:pt>
                <c:pt idx="64">
                  <c:v>4.13764204704964</c:v>
                </c:pt>
                <c:pt idx="65">
                  <c:v>4.56941066374789</c:v>
                </c:pt>
                <c:pt idx="66">
                  <c:v>3.96354398774795</c:v>
                </c:pt>
                <c:pt idx="67">
                  <c:v>3.43149769445454</c:v>
                </c:pt>
                <c:pt idx="68">
                  <c:v>3.1902884461715</c:v>
                </c:pt>
                <c:pt idx="69">
                  <c:v>4.0001266399194</c:v>
                </c:pt>
                <c:pt idx="70">
                  <c:v>4.97238620295036</c:v>
                </c:pt>
                <c:pt idx="71">
                  <c:v>4.36250728759498</c:v>
                </c:pt>
                <c:pt idx="72">
                  <c:v>4.42785510485945</c:v>
                </c:pt>
                <c:pt idx="73">
                  <c:v>3.76257407403096</c:v>
                </c:pt>
                <c:pt idx="74">
                  <c:v>3.46652133375822</c:v>
                </c:pt>
                <c:pt idx="75">
                  <c:v>3.37456197458673</c:v>
                </c:pt>
                <c:pt idx="76">
                  <c:v>3.35756325128305</c:v>
                </c:pt>
                <c:pt idx="77">
                  <c:v>2.47770655016118</c:v>
                </c:pt>
                <c:pt idx="78">
                  <c:v>2.78603896992973</c:v>
                </c:pt>
                <c:pt idx="79">
                  <c:v>2.45735991222309</c:v>
                </c:pt>
                <c:pt idx="80">
                  <c:v>3.44946776566737</c:v>
                </c:pt>
                <c:pt idx="81">
                  <c:v>3.91594888082845</c:v>
                </c:pt>
                <c:pt idx="82">
                  <c:v>3.88008102790909</c:v>
                </c:pt>
                <c:pt idx="83">
                  <c:v>3.45358271904127</c:v>
                </c:pt>
                <c:pt idx="84">
                  <c:v>3.232550910343</c:v>
                </c:pt>
                <c:pt idx="85">
                  <c:v>3.50376405085951</c:v>
                </c:pt>
                <c:pt idx="86">
                  <c:v>2.93907886278723</c:v>
                </c:pt>
                <c:pt idx="87">
                  <c:v>3.25692923997936</c:v>
                </c:pt>
                <c:pt idx="88">
                  <c:v>2.10619228252482</c:v>
                </c:pt>
                <c:pt idx="89">
                  <c:v>3.01300689595036</c:v>
                </c:pt>
                <c:pt idx="90">
                  <c:v>4.58943635896905</c:v>
                </c:pt>
                <c:pt idx="91">
                  <c:v>4.24250476999996</c:v>
                </c:pt>
                <c:pt idx="92">
                  <c:v>4.21775939490909</c:v>
                </c:pt>
                <c:pt idx="93">
                  <c:v>3.36103850057641</c:v>
                </c:pt>
                <c:pt idx="94">
                  <c:v>3.59209688081818</c:v>
                </c:pt>
                <c:pt idx="95">
                  <c:v>3.66183024221283</c:v>
                </c:pt>
                <c:pt idx="96">
                  <c:v>3.56915881966732</c:v>
                </c:pt>
                <c:pt idx="97">
                  <c:v>3.97257502508058</c:v>
                </c:pt>
                <c:pt idx="98">
                  <c:v>3.6997405254855</c:v>
                </c:pt>
                <c:pt idx="99">
                  <c:v>2.89483839318176</c:v>
                </c:pt>
                <c:pt idx="100">
                  <c:v>2.48128183838427</c:v>
                </c:pt>
                <c:pt idx="101">
                  <c:v>2.49095809186782</c:v>
                </c:pt>
                <c:pt idx="102">
                  <c:v>2.24230508486782</c:v>
                </c:pt>
                <c:pt idx="103">
                  <c:v>2.31547458839459</c:v>
                </c:pt>
                <c:pt idx="104">
                  <c:v>2.55912249646486</c:v>
                </c:pt>
                <c:pt idx="105">
                  <c:v>2.26098351419218</c:v>
                </c:pt>
                <c:pt idx="106">
                  <c:v>2.416284147</c:v>
                </c:pt>
                <c:pt idx="107">
                  <c:v>2.36987500159509</c:v>
                </c:pt>
                <c:pt idx="108">
                  <c:v>2.46475052204127</c:v>
                </c:pt>
                <c:pt idx="109">
                  <c:v>2.41401169726241</c:v>
                </c:pt>
                <c:pt idx="110">
                  <c:v>2.26880034446486</c:v>
                </c:pt>
                <c:pt idx="111">
                  <c:v>3.07263943916112</c:v>
                </c:pt>
                <c:pt idx="112">
                  <c:v>3.84203488895039</c:v>
                </c:pt>
                <c:pt idx="113">
                  <c:v>2.71789961028304</c:v>
                </c:pt>
                <c:pt idx="114">
                  <c:v>4.38089925795873</c:v>
                </c:pt>
                <c:pt idx="115">
                  <c:v>4.68902235324177</c:v>
                </c:pt>
                <c:pt idx="116">
                  <c:v>5.48537001180787</c:v>
                </c:pt>
                <c:pt idx="117">
                  <c:v>4.73784451764668</c:v>
                </c:pt>
                <c:pt idx="118">
                  <c:v>4.70338465046486</c:v>
                </c:pt>
                <c:pt idx="119">
                  <c:v>4.42889123019214</c:v>
                </c:pt>
                <c:pt idx="120">
                  <c:v>3.8732072188285</c:v>
                </c:pt>
                <c:pt idx="121">
                  <c:v>3.86578700126246</c:v>
                </c:pt>
                <c:pt idx="122">
                  <c:v>4.021268814657</c:v>
                </c:pt>
                <c:pt idx="123">
                  <c:v>3.11836073862605</c:v>
                </c:pt>
                <c:pt idx="124">
                  <c:v>2.77866369408059</c:v>
                </c:pt>
                <c:pt idx="125">
                  <c:v>3.2038885195145</c:v>
                </c:pt>
                <c:pt idx="126">
                  <c:v>3.06807869123145</c:v>
                </c:pt>
                <c:pt idx="127">
                  <c:v>2.69382447627273</c:v>
                </c:pt>
                <c:pt idx="128">
                  <c:v>3.19024021404964</c:v>
                </c:pt>
                <c:pt idx="129">
                  <c:v>3.30518743153514</c:v>
                </c:pt>
                <c:pt idx="130">
                  <c:v>2.71631004030368</c:v>
                </c:pt>
                <c:pt idx="131">
                  <c:v>2.64789408436364</c:v>
                </c:pt>
                <c:pt idx="132">
                  <c:v>2.95997582622306</c:v>
                </c:pt>
                <c:pt idx="133">
                  <c:v>3.04734703981818</c:v>
                </c:pt>
                <c:pt idx="134">
                  <c:v>3.2672707880207</c:v>
                </c:pt>
                <c:pt idx="135">
                  <c:v>3.51982524474791</c:v>
                </c:pt>
                <c:pt idx="136">
                  <c:v>3.24951476652487</c:v>
                </c:pt>
                <c:pt idx="137">
                  <c:v>2.73097881437395</c:v>
                </c:pt>
                <c:pt idx="138">
                  <c:v>4.22398058842359</c:v>
                </c:pt>
                <c:pt idx="139">
                  <c:v>4.42834343903096</c:v>
                </c:pt>
                <c:pt idx="140">
                  <c:v>5.56957620817147</c:v>
                </c:pt>
                <c:pt idx="141">
                  <c:v>4.99750125799989</c:v>
                </c:pt>
                <c:pt idx="142">
                  <c:v>4.14288488744418</c:v>
                </c:pt>
                <c:pt idx="143">
                  <c:v>4.08619861891941</c:v>
                </c:pt>
                <c:pt idx="144">
                  <c:v>3.79967878604127</c:v>
                </c:pt>
                <c:pt idx="145">
                  <c:v>4.01507580589877</c:v>
                </c:pt>
                <c:pt idx="146">
                  <c:v>3.76562348659509</c:v>
                </c:pt>
                <c:pt idx="147">
                  <c:v>3.23662495002064</c:v>
                </c:pt>
                <c:pt idx="148">
                  <c:v>3.13919518504964</c:v>
                </c:pt>
                <c:pt idx="149">
                  <c:v>2.809696877686</c:v>
                </c:pt>
                <c:pt idx="150">
                  <c:v>3.40783709149582</c:v>
                </c:pt>
                <c:pt idx="151">
                  <c:v>2.55447170303096</c:v>
                </c:pt>
                <c:pt idx="152">
                  <c:v>3.2312154959194</c:v>
                </c:pt>
                <c:pt idx="153">
                  <c:v>3.28280277480786</c:v>
                </c:pt>
                <c:pt idx="154">
                  <c:v>3.12838359527273</c:v>
                </c:pt>
                <c:pt idx="155">
                  <c:v>3.00977004447518</c:v>
                </c:pt>
                <c:pt idx="156">
                  <c:v>2.70409235240496</c:v>
                </c:pt>
                <c:pt idx="157">
                  <c:v>2.771812426657</c:v>
                </c:pt>
                <c:pt idx="158">
                  <c:v>2.7892302235145</c:v>
                </c:pt>
                <c:pt idx="159">
                  <c:v>2.71314496191941</c:v>
                </c:pt>
                <c:pt idx="160">
                  <c:v>3.19954899749582</c:v>
                </c:pt>
                <c:pt idx="161">
                  <c:v>3.64017012564668</c:v>
                </c:pt>
                <c:pt idx="162">
                  <c:v>3.50900224773763</c:v>
                </c:pt>
                <c:pt idx="163">
                  <c:v>4.01546546343391</c:v>
                </c:pt>
                <c:pt idx="164">
                  <c:v>4.20888534102064</c:v>
                </c:pt>
                <c:pt idx="165">
                  <c:v>5.81236177198968</c:v>
                </c:pt>
                <c:pt idx="166">
                  <c:v>6.07495671060538</c:v>
                </c:pt>
                <c:pt idx="167">
                  <c:v>5.00675292576855</c:v>
                </c:pt>
              </c:numCache>
            </c:numRef>
          </c:val>
        </c:ser>
        <c:ser>
          <c:idx val="1"/>
          <c:order val="1"/>
          <c:tx>
            <c:strRef>
              <c:f>Predicted Y</c:f>
              <c:strCache>
                <c:ptCount val="1"/>
                <c:pt idx="0">
                  <c:v>Predicted Y</c:v>
                </c:pt>
              </c:strCache>
            </c:strRef>
          </c:tx>
          <c:spPr>
            <a:gradFill>
              <a:gsLst>
                <a:gs pos="0">
                  <a:srgbClr val="03D4A8"/>
                </a:gs>
                <a:gs pos="25000">
                  <a:srgbClr val="21D6E0"/>
                </a:gs>
                <a:gs pos="75000">
                  <a:srgbClr val="0087E6"/>
                </a:gs>
                <a:gs pos="100000">
                  <a:srgbClr val="005CBF"/>
                </a:gs>
              </a:gsLst>
              <a:lin ang="5400000" scaled="0"/>
            </a:gradFill>
          </c:spPr>
          <c:invertIfNegative val="0"/>
          <c:dLbls>
            <c:delete val="1"/>
          </c:dLbls>
          <c:trendline>
            <c:trendlineType val="movingAvg"/>
            <c:period val="2"/>
            <c:dispRSqr val="0"/>
            <c:dispEq val="0"/>
          </c:trendline>
          <c:cat>
            <c:numRef>
              <c:f>' BNG Wavelet'!$D$2:$D$169</c:f>
              <c:numCache>
                <c:formatCode>General</c:formatCode>
                <c:ptCount val="168"/>
                <c:pt idx="0">
                  <c:v>3.08065040333246</c:v>
                </c:pt>
                <c:pt idx="1">
                  <c:v>5.11425567688691</c:v>
                </c:pt>
                <c:pt idx="2">
                  <c:v>3.29615521228977</c:v>
                </c:pt>
                <c:pt idx="3">
                  <c:v>3.7273715129952</c:v>
                </c:pt>
                <c:pt idx="4">
                  <c:v>2.12812705548521</c:v>
                </c:pt>
                <c:pt idx="5">
                  <c:v>3.70784990867842</c:v>
                </c:pt>
                <c:pt idx="6">
                  <c:v>3.1866090249135</c:v>
                </c:pt>
                <c:pt idx="7">
                  <c:v>3.59692133398628</c:v>
                </c:pt>
                <c:pt idx="8">
                  <c:v>2.00311357021449</c:v>
                </c:pt>
                <c:pt idx="9">
                  <c:v>2.60287441980885</c:v>
                </c:pt>
                <c:pt idx="10">
                  <c:v>3.09294398768417</c:v>
                </c:pt>
                <c:pt idx="11">
                  <c:v>4.88983011763864</c:v>
                </c:pt>
                <c:pt idx="12">
                  <c:v>2.96249508992295</c:v>
                </c:pt>
                <c:pt idx="13">
                  <c:v>2.81182379166037</c:v>
                </c:pt>
                <c:pt idx="14">
                  <c:v>5.17464911989708</c:v>
                </c:pt>
                <c:pt idx="15">
                  <c:v>3.37495245800838</c:v>
                </c:pt>
                <c:pt idx="16">
                  <c:v>4.72358069965867</c:v>
                </c:pt>
                <c:pt idx="17">
                  <c:v>5.37825087886507</c:v>
                </c:pt>
                <c:pt idx="18">
                  <c:v>3.44629259689025</c:v>
                </c:pt>
                <c:pt idx="19">
                  <c:v>2.85649149872466</c:v>
                </c:pt>
                <c:pt idx="20">
                  <c:v>2.67913222536702</c:v>
                </c:pt>
                <c:pt idx="21">
                  <c:v>3.83154078556956</c:v>
                </c:pt>
                <c:pt idx="22">
                  <c:v>3.17097792727378</c:v>
                </c:pt>
                <c:pt idx="23">
                  <c:v>4.02459120764368</c:v>
                </c:pt>
                <c:pt idx="24">
                  <c:v>3.99639313475539</c:v>
                </c:pt>
                <c:pt idx="25">
                  <c:v>3.23165156676847</c:v>
                </c:pt>
                <c:pt idx="26">
                  <c:v>2.96259327675164</c:v>
                </c:pt>
                <c:pt idx="27">
                  <c:v>5.37383510693951</c:v>
                </c:pt>
                <c:pt idx="28">
                  <c:v>2.77334743837472</c:v>
                </c:pt>
                <c:pt idx="29">
                  <c:v>3.2483949192545</c:v>
                </c:pt>
                <c:pt idx="30">
                  <c:v>3.02931090396078</c:v>
                </c:pt>
                <c:pt idx="31">
                  <c:v>3.62351275751257</c:v>
                </c:pt>
                <c:pt idx="32">
                  <c:v>3.96078787465238</c:v>
                </c:pt>
                <c:pt idx="33">
                  <c:v>3.45081376557798</c:v>
                </c:pt>
                <c:pt idx="34">
                  <c:v>2.77937660576698</c:v>
                </c:pt>
                <c:pt idx="35">
                  <c:v>2.82980491329803</c:v>
                </c:pt>
                <c:pt idx="36">
                  <c:v>3.15142329740519</c:v>
                </c:pt>
                <c:pt idx="37">
                  <c:v>3.11328810952647</c:v>
                </c:pt>
                <c:pt idx="38">
                  <c:v>3.55819216344208</c:v>
                </c:pt>
                <c:pt idx="39">
                  <c:v>3.116024582432</c:v>
                </c:pt>
                <c:pt idx="40">
                  <c:v>3.60281217414184</c:v>
                </c:pt>
                <c:pt idx="41">
                  <c:v>4.75344601592509</c:v>
                </c:pt>
                <c:pt idx="42">
                  <c:v>5.35673965061114</c:v>
                </c:pt>
                <c:pt idx="43">
                  <c:v>2.69774886663554</c:v>
                </c:pt>
                <c:pt idx="44">
                  <c:v>5.13240392808147</c:v>
                </c:pt>
                <c:pt idx="45">
                  <c:v>3.42046476574027</c:v>
                </c:pt>
                <c:pt idx="46">
                  <c:v>5.32487173353019</c:v>
                </c:pt>
                <c:pt idx="47">
                  <c:v>4.83643547735727</c:v>
                </c:pt>
                <c:pt idx="48">
                  <c:v>2.687072202868</c:v>
                </c:pt>
                <c:pt idx="49">
                  <c:v>2.35025691069359</c:v>
                </c:pt>
                <c:pt idx="50">
                  <c:v>4.80875847968365</c:v>
                </c:pt>
                <c:pt idx="51">
                  <c:v>4.68369590169932</c:v>
                </c:pt>
                <c:pt idx="52">
                  <c:v>2.77088440562622</c:v>
                </c:pt>
                <c:pt idx="53">
                  <c:v>2.84729458853618</c:v>
                </c:pt>
                <c:pt idx="54">
                  <c:v>2.90347548382765</c:v>
                </c:pt>
                <c:pt idx="55">
                  <c:v>3.45495161519642</c:v>
                </c:pt>
                <c:pt idx="56">
                  <c:v>5.15773032071368</c:v>
                </c:pt>
                <c:pt idx="57">
                  <c:v>2.67294630671477</c:v>
                </c:pt>
                <c:pt idx="58">
                  <c:v>3.62544359168111</c:v>
                </c:pt>
                <c:pt idx="59">
                  <c:v>2.20713564834479</c:v>
                </c:pt>
                <c:pt idx="60">
                  <c:v>2.35520009038485</c:v>
                </c:pt>
                <c:pt idx="61">
                  <c:v>4.5496576002001</c:v>
                </c:pt>
                <c:pt idx="62">
                  <c:v>4.87752582433823</c:v>
                </c:pt>
                <c:pt idx="63">
                  <c:v>4.04743929533278</c:v>
                </c:pt>
                <c:pt idx="64">
                  <c:v>5.4997559262218</c:v>
                </c:pt>
                <c:pt idx="65">
                  <c:v>5.19264037156674</c:v>
                </c:pt>
                <c:pt idx="66">
                  <c:v>4.65751827639759</c:v>
                </c:pt>
                <c:pt idx="67">
                  <c:v>4.50489538176376</c:v>
                </c:pt>
                <c:pt idx="68">
                  <c:v>3.11486486453953</c:v>
                </c:pt>
                <c:pt idx="69">
                  <c:v>4.2278838564839</c:v>
                </c:pt>
                <c:pt idx="70">
                  <c:v>5.12244451567642</c:v>
                </c:pt>
                <c:pt idx="71">
                  <c:v>4.30015683142455</c:v>
                </c:pt>
                <c:pt idx="72">
                  <c:v>4.62242361794833</c:v>
                </c:pt>
                <c:pt idx="73">
                  <c:v>5.05526601423549</c:v>
                </c:pt>
                <c:pt idx="74">
                  <c:v>2.90379686645622</c:v>
                </c:pt>
                <c:pt idx="75">
                  <c:v>2.47501523921358</c:v>
                </c:pt>
                <c:pt idx="76">
                  <c:v>3.28292368773142</c:v>
                </c:pt>
                <c:pt idx="77">
                  <c:v>1.76034392814578</c:v>
                </c:pt>
                <c:pt idx="78">
                  <c:v>3.68972412687865</c:v>
                </c:pt>
                <c:pt idx="79">
                  <c:v>1.74895411296026</c:v>
                </c:pt>
                <c:pt idx="80">
                  <c:v>4.04131819494841</c:v>
                </c:pt>
                <c:pt idx="81">
                  <c:v>2.96481130206761</c:v>
                </c:pt>
                <c:pt idx="82">
                  <c:v>2.80132962322572</c:v>
                </c:pt>
                <c:pt idx="83">
                  <c:v>4.48434124215137</c:v>
                </c:pt>
                <c:pt idx="84">
                  <c:v>3.30144719914198</c:v>
                </c:pt>
                <c:pt idx="85">
                  <c:v>3.32922284825646</c:v>
                </c:pt>
                <c:pt idx="86">
                  <c:v>4.03940593622207</c:v>
                </c:pt>
                <c:pt idx="87">
                  <c:v>2.48219054985637</c:v>
                </c:pt>
                <c:pt idx="88">
                  <c:v>1.84349077344175</c:v>
                </c:pt>
                <c:pt idx="89">
                  <c:v>2.85621571272552</c:v>
                </c:pt>
                <c:pt idx="90">
                  <c:v>6.38085746025417</c:v>
                </c:pt>
                <c:pt idx="91">
                  <c:v>3.42569925640484</c:v>
                </c:pt>
                <c:pt idx="92">
                  <c:v>4.63411168645192</c:v>
                </c:pt>
                <c:pt idx="93">
                  <c:v>3.70037907470627</c:v>
                </c:pt>
                <c:pt idx="94">
                  <c:v>2.59054464431325</c:v>
                </c:pt>
                <c:pt idx="95">
                  <c:v>4.30778520823137</c:v>
                </c:pt>
                <c:pt idx="96">
                  <c:v>2.84347769782787</c:v>
                </c:pt>
                <c:pt idx="97">
                  <c:v>4.96042955273978</c:v>
                </c:pt>
                <c:pt idx="98">
                  <c:v>4.52475662936311</c:v>
                </c:pt>
                <c:pt idx="99">
                  <c:v>3.01869936661167</c:v>
                </c:pt>
                <c:pt idx="100">
                  <c:v>1.89665746290258</c:v>
                </c:pt>
                <c:pt idx="101">
                  <c:v>2.30504221575318</c:v>
                </c:pt>
                <c:pt idx="102">
                  <c:v>2.45097809763019</c:v>
                </c:pt>
                <c:pt idx="103">
                  <c:v>2.3253999772543</c:v>
                </c:pt>
                <c:pt idx="104">
                  <c:v>2.5213678900083</c:v>
                </c:pt>
                <c:pt idx="105">
                  <c:v>2.82806050051944</c:v>
                </c:pt>
                <c:pt idx="106">
                  <c:v>2.299122371557</c:v>
                </c:pt>
                <c:pt idx="107">
                  <c:v>2.63619640638169</c:v>
                </c:pt>
                <c:pt idx="108">
                  <c:v>2.74681796586029</c:v>
                </c:pt>
                <c:pt idx="109">
                  <c:v>1.93293861663201</c:v>
                </c:pt>
                <c:pt idx="110">
                  <c:v>2.05123524365238</c:v>
                </c:pt>
                <c:pt idx="111">
                  <c:v>2.42031978455742</c:v>
                </c:pt>
                <c:pt idx="112">
                  <c:v>4.04065570109741</c:v>
                </c:pt>
                <c:pt idx="113">
                  <c:v>3.31416117814742</c:v>
                </c:pt>
                <c:pt idx="114">
                  <c:v>4.56338211103315</c:v>
                </c:pt>
                <c:pt idx="115">
                  <c:v>5.69899570121859</c:v>
                </c:pt>
                <c:pt idx="116">
                  <c:v>6.51454786114562</c:v>
                </c:pt>
                <c:pt idx="117">
                  <c:v>3.49572616569575</c:v>
                </c:pt>
                <c:pt idx="118">
                  <c:v>6.2661495228081</c:v>
                </c:pt>
                <c:pt idx="119">
                  <c:v>3.1758072742078</c:v>
                </c:pt>
                <c:pt idx="120">
                  <c:v>3.549185755498</c:v>
                </c:pt>
                <c:pt idx="121">
                  <c:v>2.82077837432851</c:v>
                </c:pt>
                <c:pt idx="122">
                  <c:v>3.65326633471499</c:v>
                </c:pt>
                <c:pt idx="123">
                  <c:v>4.35298207289323</c:v>
                </c:pt>
                <c:pt idx="124">
                  <c:v>2.24261978539102</c:v>
                </c:pt>
                <c:pt idx="125">
                  <c:v>3.7444533674142</c:v>
                </c:pt>
                <c:pt idx="126">
                  <c:v>2.490067841464</c:v>
                </c:pt>
                <c:pt idx="127">
                  <c:v>2.62720014254907</c:v>
                </c:pt>
                <c:pt idx="128">
                  <c:v>2.90296429302006</c:v>
                </c:pt>
                <c:pt idx="129">
                  <c:v>4.08694453784788</c:v>
                </c:pt>
                <c:pt idx="130">
                  <c:v>3.69494871516025</c:v>
                </c:pt>
                <c:pt idx="131">
                  <c:v>3.03493018309727</c:v>
                </c:pt>
                <c:pt idx="132">
                  <c:v>2.91522782295555</c:v>
                </c:pt>
                <c:pt idx="133">
                  <c:v>3.13110520395681</c:v>
                </c:pt>
                <c:pt idx="134">
                  <c:v>2.62961924431246</c:v>
                </c:pt>
                <c:pt idx="135">
                  <c:v>3.84984154601519</c:v>
                </c:pt>
                <c:pt idx="136">
                  <c:v>2.3709645144446</c:v>
                </c:pt>
                <c:pt idx="137">
                  <c:v>3.33353966262496</c:v>
                </c:pt>
                <c:pt idx="138">
                  <c:v>5.8378817520348</c:v>
                </c:pt>
                <c:pt idx="139">
                  <c:v>4.75647467254886</c:v>
                </c:pt>
                <c:pt idx="140">
                  <c:v>4.32847501072958</c:v>
                </c:pt>
                <c:pt idx="141">
                  <c:v>3.54579385444837</c:v>
                </c:pt>
                <c:pt idx="142">
                  <c:v>3.97863934379078</c:v>
                </c:pt>
                <c:pt idx="143">
                  <c:v>5.40754144338638</c:v>
                </c:pt>
                <c:pt idx="144">
                  <c:v>3.26738994842117</c:v>
                </c:pt>
                <c:pt idx="145">
                  <c:v>4.9597263851513</c:v>
                </c:pt>
                <c:pt idx="146">
                  <c:v>4.59317070759001</c:v>
                </c:pt>
                <c:pt idx="147">
                  <c:v>3.7798334176064</c:v>
                </c:pt>
                <c:pt idx="148">
                  <c:v>3.64395114540104</c:v>
                </c:pt>
                <c:pt idx="149">
                  <c:v>3.25950429036272</c:v>
                </c:pt>
                <c:pt idx="150">
                  <c:v>2.72209466407253</c:v>
                </c:pt>
                <c:pt idx="151">
                  <c:v>1.89454114758997</c:v>
                </c:pt>
                <c:pt idx="152">
                  <c:v>2.99274462648277</c:v>
                </c:pt>
                <c:pt idx="153">
                  <c:v>3.72862262972607</c:v>
                </c:pt>
                <c:pt idx="154">
                  <c:v>2.129056433793</c:v>
                </c:pt>
                <c:pt idx="155">
                  <c:v>3.6809167573485</c:v>
                </c:pt>
                <c:pt idx="156">
                  <c:v>3.631812002968</c:v>
                </c:pt>
                <c:pt idx="157">
                  <c:v>2.11359919357677</c:v>
                </c:pt>
                <c:pt idx="158">
                  <c:v>3.42488445777042</c:v>
                </c:pt>
                <c:pt idx="159">
                  <c:v>2.19671381844465</c:v>
                </c:pt>
                <c:pt idx="160">
                  <c:v>3.55683332907618</c:v>
                </c:pt>
                <c:pt idx="161">
                  <c:v>3.31844008471579</c:v>
                </c:pt>
                <c:pt idx="162">
                  <c:v>3.96261840224822</c:v>
                </c:pt>
                <c:pt idx="163">
                  <c:v>3.92338367941609</c:v>
                </c:pt>
                <c:pt idx="164">
                  <c:v>4.50661304396835</c:v>
                </c:pt>
                <c:pt idx="165">
                  <c:v>6.56262277456531</c:v>
                </c:pt>
                <c:pt idx="166">
                  <c:v>7.59597538976797</c:v>
                </c:pt>
                <c:pt idx="167">
                  <c:v>3.67593661879418</c:v>
                </c:pt>
              </c:numCache>
            </c:numRef>
          </c:cat>
          <c:val>
            <c:numRef>
              <c:f>' BNG Wavelet'!$O$95:$O$262</c:f>
              <c:numCache>
                <c:formatCode>General</c:formatCode>
                <c:ptCount val="168"/>
                <c:pt idx="0">
                  <c:v>4.77877279923844</c:v>
                </c:pt>
                <c:pt idx="1">
                  <c:v>3.71660696049992</c:v>
                </c:pt>
                <c:pt idx="2">
                  <c:v>3.70701788005184</c:v>
                </c:pt>
                <c:pt idx="3">
                  <c:v>5.52663676480545</c:v>
                </c:pt>
                <c:pt idx="4">
                  <c:v>6.86500749991045</c:v>
                </c:pt>
                <c:pt idx="5">
                  <c:v>6.70368635941438</c:v>
                </c:pt>
                <c:pt idx="6">
                  <c:v>4.88742784160858</c:v>
                </c:pt>
                <c:pt idx="7">
                  <c:v>6.64460775607115</c:v>
                </c:pt>
                <c:pt idx="8">
                  <c:v>3.92608026856345</c:v>
                </c:pt>
                <c:pt idx="9">
                  <c:v>3.85036952107714</c:v>
                </c:pt>
                <c:pt idx="10">
                  <c:v>4.35917862242263</c:v>
                </c:pt>
                <c:pt idx="11">
                  <c:v>3.88495029179552</c:v>
                </c:pt>
                <c:pt idx="12">
                  <c:v>3.7848828472324</c:v>
                </c:pt>
                <c:pt idx="13">
                  <c:v>3.0089658755025</c:v>
                </c:pt>
                <c:pt idx="14">
                  <c:v>4.39880521625527</c:v>
                </c:pt>
                <c:pt idx="15">
                  <c:v>3.62050503451566</c:v>
                </c:pt>
                <c:pt idx="16">
                  <c:v>3.98349122464212</c:v>
                </c:pt>
                <c:pt idx="17">
                  <c:v>4.69965462688308</c:v>
                </c:pt>
                <c:pt idx="18">
                  <c:v>4.51865321035584</c:v>
                </c:pt>
                <c:pt idx="19">
                  <c:v>8.10207498436263</c:v>
                </c:pt>
                <c:pt idx="20">
                  <c:v>5.80120880322565</c:v>
                </c:pt>
                <c:pt idx="21">
                  <c:v>5.35644521945398</c:v>
                </c:pt>
                <c:pt idx="22">
                  <c:v>4.97287096382828</c:v>
                </c:pt>
                <c:pt idx="23">
                  <c:v>5.17288137775118</c:v>
                </c:pt>
                <c:pt idx="24">
                  <c:v>4.70103709984896</c:v>
                </c:pt>
                <c:pt idx="25">
                  <c:v>3.45319430323766</c:v>
                </c:pt>
                <c:pt idx="26">
                  <c:v>4.61844850701618</c:v>
                </c:pt>
                <c:pt idx="27">
                  <c:v>3.41119102619424</c:v>
                </c:pt>
                <c:pt idx="28">
                  <c:v>5.11216405438853</c:v>
                </c:pt>
                <c:pt idx="29">
                  <c:v>5.62362768757689</c:v>
                </c:pt>
                <c:pt idx="30">
                  <c:v>4.96748781640318</c:v>
                </c:pt>
                <c:pt idx="31">
                  <c:v>6.25799450132489</c:v>
                </c:pt>
                <c:pt idx="32">
                  <c:v>5.38005992291176</c:v>
                </c:pt>
                <c:pt idx="33">
                  <c:v>3.43925665340234</c:v>
                </c:pt>
                <c:pt idx="34">
                  <c:v>3.68258670570258</c:v>
                </c:pt>
                <c:pt idx="35">
                  <c:v>3.86011096661502</c:v>
                </c:pt>
                <c:pt idx="36">
                  <c:v>3.50630297690937</c:v>
                </c:pt>
                <c:pt idx="37">
                  <c:v>3.70511222910102</c:v>
                </c:pt>
                <c:pt idx="38">
                  <c:v>4.33663809056561</c:v>
                </c:pt>
                <c:pt idx="39">
                  <c:v>4.97602330160176</c:v>
                </c:pt>
                <c:pt idx="40">
                  <c:v>3.04266838809746</c:v>
                </c:pt>
                <c:pt idx="41">
                  <c:v>3.30080874536464</c:v>
                </c:pt>
                <c:pt idx="42">
                  <c:v>3.80867636092191</c:v>
                </c:pt>
                <c:pt idx="43">
                  <c:v>4.34315482774733</c:v>
                </c:pt>
                <c:pt idx="44">
                  <c:v>4.14297165426418</c:v>
                </c:pt>
                <c:pt idx="45">
                  <c:v>4.83489282428944</c:v>
                </c:pt>
                <c:pt idx="46">
                  <c:v>5.53282416040664</c:v>
                </c:pt>
                <c:pt idx="47">
                  <c:v>5.87246945573121</c:v>
                </c:pt>
                <c:pt idx="48">
                  <c:v>4.52557725813626</c:v>
                </c:pt>
                <c:pt idx="49">
                  <c:v>6.20730454133896</c:v>
                </c:pt>
                <c:pt idx="50">
                  <c:v>5.05541147687154</c:v>
                </c:pt>
                <c:pt idx="51">
                  <c:v>4.32204724855357</c:v>
                </c:pt>
                <c:pt idx="52">
                  <c:v>5.04751408173927</c:v>
                </c:pt>
                <c:pt idx="53">
                  <c:v>7.59407321645164</c:v>
                </c:pt>
                <c:pt idx="54">
                  <c:v>7.21916257446835</c:v>
                </c:pt>
                <c:pt idx="55">
                  <c:v>5.41206150749914</c:v>
                </c:pt>
                <c:pt idx="56">
                  <c:v>3.30031070138215</c:v>
                </c:pt>
                <c:pt idx="57">
                  <c:v>3.44448932941965</c:v>
                </c:pt>
                <c:pt idx="58">
                  <c:v>3.9280276808261</c:v>
                </c:pt>
                <c:pt idx="59">
                  <c:v>4.90792489061404</c:v>
                </c:pt>
                <c:pt idx="60">
                  <c:v>4.02235878272834</c:v>
                </c:pt>
                <c:pt idx="61">
                  <c:v>4.39518130914289</c:v>
                </c:pt>
                <c:pt idx="62">
                  <c:v>3.76390452585366</c:v>
                </c:pt>
                <c:pt idx="63">
                  <c:v>3.27632336140715</c:v>
                </c:pt>
                <c:pt idx="64">
                  <c:v>4.45981854618028</c:v>
                </c:pt>
                <c:pt idx="65">
                  <c:v>5.75137902762474</c:v>
                </c:pt>
                <c:pt idx="66">
                  <c:v>4.41839337925121</c:v>
                </c:pt>
                <c:pt idx="67">
                  <c:v>3.25421084961286</c:v>
                </c:pt>
                <c:pt idx="68">
                  <c:v>4.34683413332632</c:v>
                </c:pt>
                <c:pt idx="69">
                  <c:v>5.37247571329777</c:v>
                </c:pt>
                <c:pt idx="70">
                  <c:v>4.35091947403881</c:v>
                </c:pt>
                <c:pt idx="71">
                  <c:v>5.03792388907166</c:v>
                </c:pt>
                <c:pt idx="72">
                  <c:v>5.73776070563721</c:v>
                </c:pt>
                <c:pt idx="73">
                  <c:v>7.43169571450305</c:v>
                </c:pt>
                <c:pt idx="74">
                  <c:v>5.39247179018378</c:v>
                </c:pt>
                <c:pt idx="75">
                  <c:v>6.77309539964855</c:v>
                </c:pt>
                <c:pt idx="76">
                  <c:v>5.9141077231254</c:v>
                </c:pt>
                <c:pt idx="77">
                  <c:v>8.00135359554672</c:v>
                </c:pt>
                <c:pt idx="78">
                  <c:v>5.70225125417271</c:v>
                </c:pt>
                <c:pt idx="79">
                  <c:v>7.27646738584569</c:v>
                </c:pt>
                <c:pt idx="80">
                  <c:v>5.17854083693872</c:v>
                </c:pt>
                <c:pt idx="81">
                  <c:v>8.0968273075858</c:v>
                </c:pt>
                <c:pt idx="82">
                  <c:v>7.2708056890547</c:v>
                </c:pt>
                <c:pt idx="83">
                  <c:v>7.39443623035734</c:v>
                </c:pt>
                <c:pt idx="84">
                  <c:v>5.39411957358763</c:v>
                </c:pt>
                <c:pt idx="85">
                  <c:v>4.28796666055448</c:v>
                </c:pt>
                <c:pt idx="86">
                  <c:v>4.49399511037967</c:v>
                </c:pt>
                <c:pt idx="87">
                  <c:v>3.11625869717748</c:v>
                </c:pt>
                <c:pt idx="88">
                  <c:v>4.03050931370653</c:v>
                </c:pt>
                <c:pt idx="89">
                  <c:v>3.7378846621208</c:v>
                </c:pt>
                <c:pt idx="90">
                  <c:v>4.73994617069583</c:v>
                </c:pt>
                <c:pt idx="91">
                  <c:v>4.13860470390968</c:v>
                </c:pt>
                <c:pt idx="92">
                  <c:v>7.14388593575603</c:v>
                </c:pt>
                <c:pt idx="93">
                  <c:v>5.20113357209327</c:v>
                </c:pt>
                <c:pt idx="94">
                  <c:v>5.85087704306029</c:v>
                </c:pt>
                <c:pt idx="95">
                  <c:v>7.2470374698904</c:v>
                </c:pt>
                <c:pt idx="96">
                  <c:v>5.2952421198494</c:v>
                </c:pt>
                <c:pt idx="97">
                  <c:v>5.6563162940142</c:v>
                </c:pt>
                <c:pt idx="98">
                  <c:v>6.20168693434242</c:v>
                </c:pt>
                <c:pt idx="99">
                  <c:v>5.17436253807604</c:v>
                </c:pt>
                <c:pt idx="100">
                  <c:v>6.03108809462378</c:v>
                </c:pt>
                <c:pt idx="101">
                  <c:v>7.22020282757858</c:v>
                </c:pt>
                <c:pt idx="102">
                  <c:v>5.70891207733139</c:v>
                </c:pt>
                <c:pt idx="103">
                  <c:v>5.17615251023068</c:v>
                </c:pt>
                <c:pt idx="104">
                  <c:v>5.96844228904496</c:v>
                </c:pt>
                <c:pt idx="105">
                  <c:v>4.99121231189071</c:v>
                </c:pt>
                <c:pt idx="106">
                  <c:v>4.81614234759264</c:v>
                </c:pt>
                <c:pt idx="107">
                  <c:v>6.76780288567852</c:v>
                </c:pt>
                <c:pt idx="108">
                  <c:v>5.11185115734677</c:v>
                </c:pt>
                <c:pt idx="109">
                  <c:v>4.12704108196763</c:v>
                </c:pt>
                <c:pt idx="110">
                  <c:v>5.43269917441497</c:v>
                </c:pt>
                <c:pt idx="111">
                  <c:v>4.02573083399058</c:v>
                </c:pt>
                <c:pt idx="112">
                  <c:v>3.40163640851131</c:v>
                </c:pt>
                <c:pt idx="113">
                  <c:v>4.93750914850872</c:v>
                </c:pt>
                <c:pt idx="114">
                  <c:v>4.55726279135398</c:v>
                </c:pt>
                <c:pt idx="115">
                  <c:v>4.9567941980776</c:v>
                </c:pt>
                <c:pt idx="116">
                  <c:v>4.71729160241614</c:v>
                </c:pt>
                <c:pt idx="117">
                  <c:v>7.14201992708821</c:v>
                </c:pt>
                <c:pt idx="118">
                  <c:v>7.03585899151161</c:v>
                </c:pt>
                <c:pt idx="119">
                  <c:v>5.30877402582684</c:v>
                </c:pt>
                <c:pt idx="120">
                  <c:v>5.03067712792573</c:v>
                </c:pt>
                <c:pt idx="121">
                  <c:v>4.33683089427247</c:v>
                </c:pt>
                <c:pt idx="122">
                  <c:v>4.12271796795028</c:v>
                </c:pt>
                <c:pt idx="123">
                  <c:v>4.34921227706253</c:v>
                </c:pt>
                <c:pt idx="124">
                  <c:v>4.98507603609855</c:v>
                </c:pt>
                <c:pt idx="125">
                  <c:v>4.03254546270163</c:v>
                </c:pt>
                <c:pt idx="126">
                  <c:v>4.5213988420386</c:v>
                </c:pt>
                <c:pt idx="127">
                  <c:v>6.77220285124944</c:v>
                </c:pt>
                <c:pt idx="128">
                  <c:v>5.73195551956181</c:v>
                </c:pt>
                <c:pt idx="129">
                  <c:v>5.39915264225458</c:v>
                </c:pt>
                <c:pt idx="130">
                  <c:v>4.70454770064481</c:v>
                </c:pt>
                <c:pt idx="131">
                  <c:v>4.09151090221535</c:v>
                </c:pt>
                <c:pt idx="132">
                  <c:v>3.7923365908085</c:v>
                </c:pt>
                <c:pt idx="133">
                  <c:v>5.17019970926984</c:v>
                </c:pt>
                <c:pt idx="134">
                  <c:v>4.81351395053521</c:v>
                </c:pt>
                <c:pt idx="135">
                  <c:v>3.46484207321673</c:v>
                </c:pt>
                <c:pt idx="136">
                  <c:v>4.51440203788769</c:v>
                </c:pt>
                <c:pt idx="137">
                  <c:v>4.47549456264419</c:v>
                </c:pt>
                <c:pt idx="138">
                  <c:v>5.42584592729054</c:v>
                </c:pt>
                <c:pt idx="139">
                  <c:v>3.78009036976057</c:v>
                </c:pt>
                <c:pt idx="140">
                  <c:v>4.24878132586375</c:v>
                </c:pt>
                <c:pt idx="141">
                  <c:v>8.01991177609807</c:v>
                </c:pt>
                <c:pt idx="142">
                  <c:v>7.00164876101778</c:v>
                </c:pt>
                <c:pt idx="143">
                  <c:v>7.88400834905618</c:v>
                </c:pt>
                <c:pt idx="144">
                  <c:v>5.26586806619627</c:v>
                </c:pt>
                <c:pt idx="145">
                  <c:v>4.88436838514167</c:v>
                </c:pt>
                <c:pt idx="146">
                  <c:v>5.59671422125556</c:v>
                </c:pt>
                <c:pt idx="147">
                  <c:v>5.00182364413669</c:v>
                </c:pt>
                <c:pt idx="148">
                  <c:v>6.21795021942836</c:v>
                </c:pt>
                <c:pt idx="149">
                  <c:v>4.22351867739338</c:v>
                </c:pt>
                <c:pt idx="150">
                  <c:v>5.79077934931207</c:v>
                </c:pt>
                <c:pt idx="151">
                  <c:v>5.10320417607499</c:v>
                </c:pt>
                <c:pt idx="152">
                  <c:v>5.21133827443457</c:v>
                </c:pt>
                <c:pt idx="153">
                  <c:v>4.85328573260287</c:v>
                </c:pt>
                <c:pt idx="154">
                  <c:v>4.76920125689437</c:v>
                </c:pt>
                <c:pt idx="155">
                  <c:v>4.97084689887295</c:v>
                </c:pt>
                <c:pt idx="156">
                  <c:v>4.03213035980303</c:v>
                </c:pt>
                <c:pt idx="157">
                  <c:v>4.26228295432748</c:v>
                </c:pt>
                <c:pt idx="158">
                  <c:v>3.23633573052166</c:v>
                </c:pt>
                <c:pt idx="159">
                  <c:v>3.55276736900696</c:v>
                </c:pt>
                <c:pt idx="160">
                  <c:v>4.50191619559154</c:v>
                </c:pt>
                <c:pt idx="161">
                  <c:v>4.2766429164699</c:v>
                </c:pt>
                <c:pt idx="162">
                  <c:v>4.58470842643804</c:v>
                </c:pt>
                <c:pt idx="163">
                  <c:v>3.4322401407806</c:v>
                </c:pt>
                <c:pt idx="164">
                  <c:v>5.11216384166688</c:v>
                </c:pt>
                <c:pt idx="165">
                  <c:v>6.96132899168979</c:v>
                </c:pt>
                <c:pt idx="166">
                  <c:v>5.63893974248733</c:v>
                </c:pt>
                <c:pt idx="167">
                  <c:v>4.96141828863333</c:v>
                </c:pt>
              </c:numCache>
            </c:numRef>
          </c:val>
        </c:ser>
        <c:dLbls>
          <c:showLegendKey val="0"/>
          <c:showVal val="0"/>
          <c:showCatName val="0"/>
          <c:showSerName val="0"/>
          <c:showPercent val="0"/>
          <c:showBubbleSize val="0"/>
        </c:dLbls>
        <c:gapWidth val="150"/>
        <c:axId val="248205696"/>
        <c:axId val="248207616"/>
      </c:barChart>
      <c:catAx>
        <c:axId val="24820569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a:t>
                </a:r>
                <a:r>
                  <a:rPr lang="en-US" baseline="0"/>
                  <a:t> in m/s</a:t>
                </a:r>
                <a:endParaRPr lang="en-US"/>
              </a:p>
            </c:rich>
          </c:tx>
          <c:layout/>
          <c:overlay val="0"/>
        </c:title>
        <c:numFmt formatCode="#,##0.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8207616"/>
        <c:crosses val="autoZero"/>
        <c:auto val="1"/>
        <c:lblAlgn val="ctr"/>
        <c:lblOffset val="100"/>
        <c:noMultiLvlLbl val="0"/>
      </c:catAx>
      <c:valAx>
        <c:axId val="24820761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8205696"/>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7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overlay val="0"/>
    </c:title>
    <c:autoTitleDeleted val="0"/>
    <c:plotArea>
      <c:layout>
        <c:manualLayout>
          <c:layoutTarget val="inner"/>
          <c:xMode val="edge"/>
          <c:yMode val="edge"/>
          <c:x val="0.101021876122156"/>
          <c:y val="0.0732506817441707"/>
          <c:w val="0.846831683833568"/>
          <c:h val="0.618192399863061"/>
        </c:manualLayout>
      </c:layout>
      <c:barChart>
        <c:barDir val="col"/>
        <c:grouping val="clustered"/>
        <c:varyColors val="0"/>
        <c:ser>
          <c:idx val="0"/>
          <c:order val="0"/>
          <c:spPr>
            <a:solidFill>
              <a:srgbClr val="FFC000"/>
            </a:solidFill>
          </c:spPr>
          <c:invertIfNegative val="0"/>
          <c:dLbls>
            <c:delete val="1"/>
          </c:dLbls>
          <c:trendline>
            <c:trendlineType val="movingAvg"/>
            <c:period val="2"/>
            <c:dispRSqr val="0"/>
            <c:dispEq val="0"/>
          </c:trendline>
          <c:cat>
            <c:numRef>
              <c:f>' BNG Wavelet'!$S$95:$S$262</c:f>
              <c:numCache>
                <c:formatCode>General</c:formatCode>
                <c:ptCount val="168"/>
                <c:pt idx="0">
                  <c:v>0.297619047619053</c:v>
                </c:pt>
                <c:pt idx="1">
                  <c:v>0.892857142857143</c:v>
                </c:pt>
                <c:pt idx="2">
                  <c:v>1.48809523809524</c:v>
                </c:pt>
                <c:pt idx="3">
                  <c:v>2.08333333333334</c:v>
                </c:pt>
                <c:pt idx="4">
                  <c:v>2.67857142857146</c:v>
                </c:pt>
                <c:pt idx="5">
                  <c:v>3.27380952380952</c:v>
                </c:pt>
                <c:pt idx="6">
                  <c:v>3.86904761904762</c:v>
                </c:pt>
                <c:pt idx="7">
                  <c:v>4.46428571428571</c:v>
                </c:pt>
                <c:pt idx="8">
                  <c:v>5.05952380952381</c:v>
                </c:pt>
                <c:pt idx="9">
                  <c:v>5.6547619047619</c:v>
                </c:pt>
                <c:pt idx="10">
                  <c:v>6.25</c:v>
                </c:pt>
                <c:pt idx="11">
                  <c:v>6.8452380952381</c:v>
                </c:pt>
                <c:pt idx="12">
                  <c:v>7.44047619047619</c:v>
                </c:pt>
                <c:pt idx="13">
                  <c:v>8.03571428571429</c:v>
                </c:pt>
                <c:pt idx="14">
                  <c:v>8.63095238095237</c:v>
                </c:pt>
                <c:pt idx="15">
                  <c:v>9.22619047619045</c:v>
                </c:pt>
                <c:pt idx="16">
                  <c:v>9.82142857142857</c:v>
                </c:pt>
                <c:pt idx="17">
                  <c:v>10.4166666666667</c:v>
                </c:pt>
                <c:pt idx="18">
                  <c:v>11.0119047619048</c:v>
                </c:pt>
                <c:pt idx="19">
                  <c:v>11.6071428571429</c:v>
                </c:pt>
                <c:pt idx="20">
                  <c:v>12.202380952381</c:v>
                </c:pt>
                <c:pt idx="21">
                  <c:v>12.797619047619</c:v>
                </c:pt>
                <c:pt idx="22">
                  <c:v>13.3928571428571</c:v>
                </c:pt>
                <c:pt idx="23">
                  <c:v>13.9880952380953</c:v>
                </c:pt>
                <c:pt idx="24">
                  <c:v>14.5833333333333</c:v>
                </c:pt>
                <c:pt idx="25">
                  <c:v>15.1785714285712</c:v>
                </c:pt>
                <c:pt idx="26">
                  <c:v>15.7738095238095</c:v>
                </c:pt>
                <c:pt idx="27">
                  <c:v>16.3690476190476</c:v>
                </c:pt>
                <c:pt idx="28">
                  <c:v>16.9642857142857</c:v>
                </c:pt>
                <c:pt idx="29">
                  <c:v>17.5595238095233</c:v>
                </c:pt>
                <c:pt idx="30">
                  <c:v>18.1547619047619</c:v>
                </c:pt>
                <c:pt idx="31">
                  <c:v>18.75</c:v>
                </c:pt>
                <c:pt idx="32">
                  <c:v>19.3452380952381</c:v>
                </c:pt>
                <c:pt idx="33">
                  <c:v>19.9404761904762</c:v>
                </c:pt>
                <c:pt idx="34">
                  <c:v>20.5357142857142</c:v>
                </c:pt>
                <c:pt idx="35">
                  <c:v>21.1309523809524</c:v>
                </c:pt>
                <c:pt idx="36">
                  <c:v>21.7261904761905</c:v>
                </c:pt>
                <c:pt idx="37">
                  <c:v>22.3214285714286</c:v>
                </c:pt>
                <c:pt idx="38">
                  <c:v>22.9166666666667</c:v>
                </c:pt>
                <c:pt idx="39">
                  <c:v>23.5119047619052</c:v>
                </c:pt>
                <c:pt idx="40">
                  <c:v>24.1071428571428</c:v>
                </c:pt>
                <c:pt idx="41">
                  <c:v>24.7023809523809</c:v>
                </c:pt>
                <c:pt idx="42">
                  <c:v>25.297619047619</c:v>
                </c:pt>
                <c:pt idx="43">
                  <c:v>25.8928571428572</c:v>
                </c:pt>
                <c:pt idx="44">
                  <c:v>26.488095238095</c:v>
                </c:pt>
                <c:pt idx="45">
                  <c:v>27.0833333333326</c:v>
                </c:pt>
                <c:pt idx="46">
                  <c:v>27.6785714285714</c:v>
                </c:pt>
                <c:pt idx="47">
                  <c:v>28.2738095238095</c:v>
                </c:pt>
                <c:pt idx="48">
                  <c:v>28.8690476190476</c:v>
                </c:pt>
                <c:pt idx="49">
                  <c:v>29.4642857142857</c:v>
                </c:pt>
                <c:pt idx="50">
                  <c:v>30.0595238095233</c:v>
                </c:pt>
                <c:pt idx="51">
                  <c:v>30.6547619047619</c:v>
                </c:pt>
                <c:pt idx="52">
                  <c:v>31.25</c:v>
                </c:pt>
                <c:pt idx="53">
                  <c:v>31.8452380952381</c:v>
                </c:pt>
                <c:pt idx="54">
                  <c:v>32.4404761904762</c:v>
                </c:pt>
                <c:pt idx="55">
                  <c:v>33.0357142857143</c:v>
                </c:pt>
                <c:pt idx="56">
                  <c:v>33.6309523809532</c:v>
                </c:pt>
                <c:pt idx="57">
                  <c:v>34.2261904761905</c:v>
                </c:pt>
                <c:pt idx="58">
                  <c:v>34.821428571428</c:v>
                </c:pt>
                <c:pt idx="59">
                  <c:v>35.4166666666653</c:v>
                </c:pt>
                <c:pt idx="60">
                  <c:v>36.0119047619047</c:v>
                </c:pt>
                <c:pt idx="61">
                  <c:v>36.6071428571429</c:v>
                </c:pt>
                <c:pt idx="62">
                  <c:v>37.202380952381</c:v>
                </c:pt>
                <c:pt idx="63">
                  <c:v>37.7976190476191</c:v>
                </c:pt>
                <c:pt idx="64">
                  <c:v>38.3928571428572</c:v>
                </c:pt>
                <c:pt idx="65">
                  <c:v>38.9880952380953</c:v>
                </c:pt>
                <c:pt idx="66">
                  <c:v>39.5833333333333</c:v>
                </c:pt>
                <c:pt idx="67">
                  <c:v>40.178571428572</c:v>
                </c:pt>
                <c:pt idx="68">
                  <c:v>40.7738095238095</c:v>
                </c:pt>
                <c:pt idx="69">
                  <c:v>41.3690476190465</c:v>
                </c:pt>
                <c:pt idx="70">
                  <c:v>41.9642857142857</c:v>
                </c:pt>
                <c:pt idx="71">
                  <c:v>42.5595238095238</c:v>
                </c:pt>
                <c:pt idx="72">
                  <c:v>43.1547619047619</c:v>
                </c:pt>
                <c:pt idx="73">
                  <c:v>43.75</c:v>
                </c:pt>
                <c:pt idx="74">
                  <c:v>44.3452380952381</c:v>
                </c:pt>
                <c:pt idx="75">
                  <c:v>44.9404761904762</c:v>
                </c:pt>
                <c:pt idx="76">
                  <c:v>45.5357142857143</c:v>
                </c:pt>
                <c:pt idx="77">
                  <c:v>46.1309523809532</c:v>
                </c:pt>
                <c:pt idx="78">
                  <c:v>46.7261904761905</c:v>
                </c:pt>
                <c:pt idx="79">
                  <c:v>47.321428571428</c:v>
                </c:pt>
                <c:pt idx="80">
                  <c:v>47.9166666666653</c:v>
                </c:pt>
                <c:pt idx="81">
                  <c:v>48.5119047619047</c:v>
                </c:pt>
                <c:pt idx="82">
                  <c:v>49.1071428571429</c:v>
                </c:pt>
                <c:pt idx="83">
                  <c:v>49.702380952381</c:v>
                </c:pt>
                <c:pt idx="84">
                  <c:v>50.2976190476191</c:v>
                </c:pt>
                <c:pt idx="85">
                  <c:v>50.8928571428572</c:v>
                </c:pt>
                <c:pt idx="86">
                  <c:v>51.4880952380953</c:v>
                </c:pt>
                <c:pt idx="87">
                  <c:v>52.0833333333333</c:v>
                </c:pt>
                <c:pt idx="88">
                  <c:v>52.678571428572</c:v>
                </c:pt>
                <c:pt idx="89">
                  <c:v>53.2738095238095</c:v>
                </c:pt>
                <c:pt idx="90">
                  <c:v>53.8690476190465</c:v>
                </c:pt>
                <c:pt idx="91">
                  <c:v>54.4642857142857</c:v>
                </c:pt>
                <c:pt idx="92">
                  <c:v>55.0595238095238</c:v>
                </c:pt>
                <c:pt idx="93">
                  <c:v>55.6547619047619</c:v>
                </c:pt>
                <c:pt idx="94">
                  <c:v>56.25</c:v>
                </c:pt>
                <c:pt idx="95">
                  <c:v>56.8452380952381</c:v>
                </c:pt>
                <c:pt idx="96">
                  <c:v>57.4404761904762</c:v>
                </c:pt>
                <c:pt idx="97">
                  <c:v>58.0357142857143</c:v>
                </c:pt>
                <c:pt idx="98">
                  <c:v>58.6309523809532</c:v>
                </c:pt>
                <c:pt idx="99">
                  <c:v>59.2261904761905</c:v>
                </c:pt>
                <c:pt idx="100">
                  <c:v>59.821428571428</c:v>
                </c:pt>
                <c:pt idx="101">
                  <c:v>60.4166666666653</c:v>
                </c:pt>
                <c:pt idx="102">
                  <c:v>61.0119047619047</c:v>
                </c:pt>
                <c:pt idx="103">
                  <c:v>61.6071428571429</c:v>
                </c:pt>
                <c:pt idx="104">
                  <c:v>62.202380952381</c:v>
                </c:pt>
                <c:pt idx="105">
                  <c:v>62.7976190476191</c:v>
                </c:pt>
                <c:pt idx="106">
                  <c:v>63.3928571428572</c:v>
                </c:pt>
                <c:pt idx="107">
                  <c:v>63.9880952380953</c:v>
                </c:pt>
                <c:pt idx="108">
                  <c:v>64.5833333333333</c:v>
                </c:pt>
                <c:pt idx="109">
                  <c:v>65.1785714285691</c:v>
                </c:pt>
                <c:pt idx="110">
                  <c:v>65.7738095238095</c:v>
                </c:pt>
                <c:pt idx="111">
                  <c:v>66.3690476190476</c:v>
                </c:pt>
                <c:pt idx="112">
                  <c:v>66.9642857142857</c:v>
                </c:pt>
                <c:pt idx="113">
                  <c:v>67.5595238095238</c:v>
                </c:pt>
                <c:pt idx="114">
                  <c:v>68.1547619047614</c:v>
                </c:pt>
                <c:pt idx="115">
                  <c:v>68.75</c:v>
                </c:pt>
                <c:pt idx="116">
                  <c:v>69.3452380952381</c:v>
                </c:pt>
                <c:pt idx="117">
                  <c:v>69.9404761904761</c:v>
                </c:pt>
                <c:pt idx="118">
                  <c:v>70.5357142857143</c:v>
                </c:pt>
                <c:pt idx="119">
                  <c:v>71.1309523809524</c:v>
                </c:pt>
                <c:pt idx="120">
                  <c:v>71.7261904761905</c:v>
                </c:pt>
                <c:pt idx="121">
                  <c:v>72.3214285714281</c:v>
                </c:pt>
                <c:pt idx="122">
                  <c:v>72.9166666666669</c:v>
                </c:pt>
                <c:pt idx="123">
                  <c:v>73.5119047619068</c:v>
                </c:pt>
                <c:pt idx="124">
                  <c:v>74.1071428571428</c:v>
                </c:pt>
                <c:pt idx="125">
                  <c:v>74.7023809523793</c:v>
                </c:pt>
                <c:pt idx="126">
                  <c:v>75.2976190476206</c:v>
                </c:pt>
                <c:pt idx="127">
                  <c:v>75.8928571428549</c:v>
                </c:pt>
                <c:pt idx="128">
                  <c:v>76.4880952380952</c:v>
                </c:pt>
                <c:pt idx="129">
                  <c:v>77.0833333333333</c:v>
                </c:pt>
                <c:pt idx="130">
                  <c:v>77.6785714285691</c:v>
                </c:pt>
                <c:pt idx="131">
                  <c:v>78.2738095238095</c:v>
                </c:pt>
                <c:pt idx="132">
                  <c:v>78.8690476190476</c:v>
                </c:pt>
                <c:pt idx="133">
                  <c:v>79.4642857142857</c:v>
                </c:pt>
                <c:pt idx="134">
                  <c:v>80.0595238095238</c:v>
                </c:pt>
                <c:pt idx="135">
                  <c:v>80.6547619047614</c:v>
                </c:pt>
                <c:pt idx="136">
                  <c:v>81.25</c:v>
                </c:pt>
                <c:pt idx="137">
                  <c:v>81.8452380952381</c:v>
                </c:pt>
                <c:pt idx="138">
                  <c:v>82.4404761904761</c:v>
                </c:pt>
                <c:pt idx="139">
                  <c:v>83.0357142857143</c:v>
                </c:pt>
                <c:pt idx="140">
                  <c:v>83.6309523809524</c:v>
                </c:pt>
                <c:pt idx="141">
                  <c:v>84.2261904761905</c:v>
                </c:pt>
                <c:pt idx="142">
                  <c:v>84.8214285714281</c:v>
                </c:pt>
                <c:pt idx="143">
                  <c:v>85.4166666666669</c:v>
                </c:pt>
                <c:pt idx="144">
                  <c:v>86.0119047619068</c:v>
                </c:pt>
                <c:pt idx="145">
                  <c:v>86.6071428571428</c:v>
                </c:pt>
                <c:pt idx="146">
                  <c:v>87.2023809523793</c:v>
                </c:pt>
                <c:pt idx="147">
                  <c:v>87.7976190476206</c:v>
                </c:pt>
                <c:pt idx="148">
                  <c:v>88.3928571428549</c:v>
                </c:pt>
                <c:pt idx="149">
                  <c:v>88.9880952380952</c:v>
                </c:pt>
                <c:pt idx="150">
                  <c:v>89.5833333333333</c:v>
                </c:pt>
                <c:pt idx="151">
                  <c:v>90.1785714285691</c:v>
                </c:pt>
                <c:pt idx="152">
                  <c:v>90.7738095238095</c:v>
                </c:pt>
                <c:pt idx="153">
                  <c:v>91.3690476190476</c:v>
                </c:pt>
                <c:pt idx="154">
                  <c:v>91.9642857142857</c:v>
                </c:pt>
                <c:pt idx="155">
                  <c:v>92.5595238095238</c:v>
                </c:pt>
                <c:pt idx="156">
                  <c:v>93.1547619047614</c:v>
                </c:pt>
                <c:pt idx="157">
                  <c:v>93.75</c:v>
                </c:pt>
                <c:pt idx="158">
                  <c:v>94.3452380952381</c:v>
                </c:pt>
                <c:pt idx="159">
                  <c:v>94.9404761904761</c:v>
                </c:pt>
                <c:pt idx="160">
                  <c:v>95.5357142857143</c:v>
                </c:pt>
                <c:pt idx="161">
                  <c:v>96.1309523809524</c:v>
                </c:pt>
                <c:pt idx="162">
                  <c:v>96.7261904761905</c:v>
                </c:pt>
                <c:pt idx="163">
                  <c:v>97.3214285714281</c:v>
                </c:pt>
                <c:pt idx="164">
                  <c:v>97.9166666666669</c:v>
                </c:pt>
                <c:pt idx="165">
                  <c:v>98.5119047619068</c:v>
                </c:pt>
                <c:pt idx="166">
                  <c:v>99.1071428571428</c:v>
                </c:pt>
                <c:pt idx="167">
                  <c:v>99.7023809523793</c:v>
                </c:pt>
              </c:numCache>
            </c:numRef>
          </c:cat>
          <c:val>
            <c:numRef>
              <c:f>' BNG Wavelet'!$T$95:$T$262</c:f>
              <c:numCache>
                <c:formatCode>General</c:formatCode>
                <c:ptCount val="168"/>
                <c:pt idx="0">
                  <c:v>2.52663965730123</c:v>
                </c:pt>
                <c:pt idx="1">
                  <c:v>2.60628372722181</c:v>
                </c:pt>
                <c:pt idx="2">
                  <c:v>2.61609355976096</c:v>
                </c:pt>
                <c:pt idx="3">
                  <c:v>2.70736727780854</c:v>
                </c:pt>
                <c:pt idx="4">
                  <c:v>2.74149873546075</c:v>
                </c:pt>
                <c:pt idx="5">
                  <c:v>2.81543176991671</c:v>
                </c:pt>
                <c:pt idx="6">
                  <c:v>2.87712076613512</c:v>
                </c:pt>
                <c:pt idx="7">
                  <c:v>2.92053117528974</c:v>
                </c:pt>
                <c:pt idx="8">
                  <c:v>2.94378675570688</c:v>
                </c:pt>
                <c:pt idx="9">
                  <c:v>2.96735704252462</c:v>
                </c:pt>
                <c:pt idx="10">
                  <c:v>2.99260683728506</c:v>
                </c:pt>
                <c:pt idx="11">
                  <c:v>2.99371283483862</c:v>
                </c:pt>
                <c:pt idx="12">
                  <c:v>3.13564752296082</c:v>
                </c:pt>
                <c:pt idx="13">
                  <c:v>3.14135425948968</c:v>
                </c:pt>
                <c:pt idx="14">
                  <c:v>3.22060809774802</c:v>
                </c:pt>
                <c:pt idx="15">
                  <c:v>3.22444334309658</c:v>
                </c:pt>
                <c:pt idx="16">
                  <c:v>3.23442880079551</c:v>
                </c:pt>
                <c:pt idx="17">
                  <c:v>3.36932758856626</c:v>
                </c:pt>
                <c:pt idx="18">
                  <c:v>3.38417522598513</c:v>
                </c:pt>
                <c:pt idx="19">
                  <c:v>3.38512147158648</c:v>
                </c:pt>
                <c:pt idx="20">
                  <c:v>3.39129569676506</c:v>
                </c:pt>
                <c:pt idx="21">
                  <c:v>3.47584912353247</c:v>
                </c:pt>
                <c:pt idx="22">
                  <c:v>3.47602194914905</c:v>
                </c:pt>
                <c:pt idx="23">
                  <c:v>3.5217078197574</c:v>
                </c:pt>
                <c:pt idx="24">
                  <c:v>3.52498912682265</c:v>
                </c:pt>
                <c:pt idx="25">
                  <c:v>3.52969122723377</c:v>
                </c:pt>
                <c:pt idx="26">
                  <c:v>3.55514604058509</c:v>
                </c:pt>
                <c:pt idx="27">
                  <c:v>3.56719100115083</c:v>
                </c:pt>
                <c:pt idx="28">
                  <c:v>3.56828356596714</c:v>
                </c:pt>
                <c:pt idx="29">
                  <c:v>3.59859595627909</c:v>
                </c:pt>
                <c:pt idx="30">
                  <c:v>3.60563900500694</c:v>
                </c:pt>
                <c:pt idx="31">
                  <c:v>3.64940308220353</c:v>
                </c:pt>
                <c:pt idx="32">
                  <c:v>3.67917086854072</c:v>
                </c:pt>
                <c:pt idx="33">
                  <c:v>3.72882200066415</c:v>
                </c:pt>
                <c:pt idx="34">
                  <c:v>3.73461468059061</c:v>
                </c:pt>
                <c:pt idx="35">
                  <c:v>3.7388708499999</c:v>
                </c:pt>
                <c:pt idx="36">
                  <c:v>3.74580932314684</c:v>
                </c:pt>
                <c:pt idx="37">
                  <c:v>3.76094938446784</c:v>
                </c:pt>
                <c:pt idx="38">
                  <c:v>3.82397584927606</c:v>
                </c:pt>
                <c:pt idx="39">
                  <c:v>3.84609221081418</c:v>
                </c:pt>
                <c:pt idx="40">
                  <c:v>3.86551641029275</c:v>
                </c:pt>
                <c:pt idx="41">
                  <c:v>3.89311740921396</c:v>
                </c:pt>
                <c:pt idx="42">
                  <c:v>3.91508818914319</c:v>
                </c:pt>
                <c:pt idx="43">
                  <c:v>3.92516087217287</c:v>
                </c:pt>
                <c:pt idx="44">
                  <c:v>3.94311040211996</c:v>
                </c:pt>
                <c:pt idx="45">
                  <c:v>3.95692159079632</c:v>
                </c:pt>
                <c:pt idx="46">
                  <c:v>3.96404171750142</c:v>
                </c:pt>
                <c:pt idx="47">
                  <c:v>3.98557676809671</c:v>
                </c:pt>
                <c:pt idx="48">
                  <c:v>4.00354467749818</c:v>
                </c:pt>
                <c:pt idx="49">
                  <c:v>4.02428048983603</c:v>
                </c:pt>
                <c:pt idx="50">
                  <c:v>4.02686885115867</c:v>
                </c:pt>
                <c:pt idx="51">
                  <c:v>4.0287150826831</c:v>
                </c:pt>
                <c:pt idx="52">
                  <c:v>4.05298855222268</c:v>
                </c:pt>
                <c:pt idx="53">
                  <c:v>4.09086479770812</c:v>
                </c:pt>
                <c:pt idx="54">
                  <c:v>4.09390136532828</c:v>
                </c:pt>
                <c:pt idx="55">
                  <c:v>4.16150886896604</c:v>
                </c:pt>
                <c:pt idx="56">
                  <c:v>4.18878615474779</c:v>
                </c:pt>
                <c:pt idx="57">
                  <c:v>4.1963584052634</c:v>
                </c:pt>
                <c:pt idx="58">
                  <c:v>4.2088591010727</c:v>
                </c:pt>
                <c:pt idx="59">
                  <c:v>4.21974053780399</c:v>
                </c:pt>
                <c:pt idx="60">
                  <c:v>4.23821785933187</c:v>
                </c:pt>
                <c:pt idx="61">
                  <c:v>4.25975027458135</c:v>
                </c:pt>
                <c:pt idx="62">
                  <c:v>4.27618795665734</c:v>
                </c:pt>
                <c:pt idx="63">
                  <c:v>4.2875551358126</c:v>
                </c:pt>
                <c:pt idx="64">
                  <c:v>4.29498334231285</c:v>
                </c:pt>
                <c:pt idx="65">
                  <c:v>4.30091006616693</c:v>
                </c:pt>
                <c:pt idx="66">
                  <c:v>4.31026506686247</c:v>
                </c:pt>
                <c:pt idx="67">
                  <c:v>4.31383504377808</c:v>
                </c:pt>
                <c:pt idx="68">
                  <c:v>4.32862428971739</c:v>
                </c:pt>
                <c:pt idx="69">
                  <c:v>4.34550075333158</c:v>
                </c:pt>
                <c:pt idx="70">
                  <c:v>4.34555963063763</c:v>
                </c:pt>
                <c:pt idx="71">
                  <c:v>4.35503119827101</c:v>
                </c:pt>
                <c:pt idx="72">
                  <c:v>4.42160333601672</c:v>
                </c:pt>
                <c:pt idx="73">
                  <c:v>4.4801554495347</c:v>
                </c:pt>
                <c:pt idx="74">
                  <c:v>4.48141331209479</c:v>
                </c:pt>
                <c:pt idx="75">
                  <c:v>4.53831258507735</c:v>
                </c:pt>
                <c:pt idx="76">
                  <c:v>4.53911906238218</c:v>
                </c:pt>
                <c:pt idx="77">
                  <c:v>4.57163232773567</c:v>
                </c:pt>
                <c:pt idx="78">
                  <c:v>4.59975839369921</c:v>
                </c:pt>
                <c:pt idx="79">
                  <c:v>4.63695559517728</c:v>
                </c:pt>
                <c:pt idx="80">
                  <c:v>4.66455298254138</c:v>
                </c:pt>
                <c:pt idx="81">
                  <c:v>4.67106614413922</c:v>
                </c:pt>
                <c:pt idx="82">
                  <c:v>4.6728381324592</c:v>
                </c:pt>
                <c:pt idx="83">
                  <c:v>4.68374995575729</c:v>
                </c:pt>
                <c:pt idx="84">
                  <c:v>4.70894282223807</c:v>
                </c:pt>
                <c:pt idx="85">
                  <c:v>4.71828336110206</c:v>
                </c:pt>
                <c:pt idx="86">
                  <c:v>4.72661155450261</c:v>
                </c:pt>
                <c:pt idx="87">
                  <c:v>4.72930216299345</c:v>
                </c:pt>
                <c:pt idx="88">
                  <c:v>4.74821158646116</c:v>
                </c:pt>
                <c:pt idx="89">
                  <c:v>4.76058645296109</c:v>
                </c:pt>
                <c:pt idx="90">
                  <c:v>4.77825677421589</c:v>
                </c:pt>
                <c:pt idx="91">
                  <c:v>4.82880384897304</c:v>
                </c:pt>
                <c:pt idx="92">
                  <c:v>4.86388369992972</c:v>
                </c:pt>
                <c:pt idx="93">
                  <c:v>4.89700281114136</c:v>
                </c:pt>
                <c:pt idx="94">
                  <c:v>4.9231093873504</c:v>
                </c:pt>
                <c:pt idx="95">
                  <c:v>4.95557256597752</c:v>
                </c:pt>
                <c:pt idx="96">
                  <c:v>5.0382198159522</c:v>
                </c:pt>
                <c:pt idx="97">
                  <c:v>5.05565780000871</c:v>
                </c:pt>
                <c:pt idx="98">
                  <c:v>5.07473965373133</c:v>
                </c:pt>
                <c:pt idx="99">
                  <c:v>5.1236957270804</c:v>
                </c:pt>
                <c:pt idx="100">
                  <c:v>5.1579893024594</c:v>
                </c:pt>
                <c:pt idx="101">
                  <c:v>5.18958219528666</c:v>
                </c:pt>
                <c:pt idx="102">
                  <c:v>5.19826537549401</c:v>
                </c:pt>
                <c:pt idx="103">
                  <c:v>5.21000651688923</c:v>
                </c:pt>
                <c:pt idx="104">
                  <c:v>5.21004051498497</c:v>
                </c:pt>
                <c:pt idx="105">
                  <c:v>5.24702818462176</c:v>
                </c:pt>
                <c:pt idx="106">
                  <c:v>5.3116799902292</c:v>
                </c:pt>
                <c:pt idx="107">
                  <c:v>5.32391270862305</c:v>
                </c:pt>
                <c:pt idx="108">
                  <c:v>5.47028289216709</c:v>
                </c:pt>
                <c:pt idx="109">
                  <c:v>5.55069135149147</c:v>
                </c:pt>
                <c:pt idx="110">
                  <c:v>5.55474134593315</c:v>
                </c:pt>
                <c:pt idx="111">
                  <c:v>5.64926903658734</c:v>
                </c:pt>
                <c:pt idx="112">
                  <c:v>5.72775431325968</c:v>
                </c:pt>
                <c:pt idx="113">
                  <c:v>5.79145819584721</c:v>
                </c:pt>
                <c:pt idx="114">
                  <c:v>5.8394496447806</c:v>
                </c:pt>
                <c:pt idx="115">
                  <c:v>5.85032768611404</c:v>
                </c:pt>
                <c:pt idx="116">
                  <c:v>5.86584842747431</c:v>
                </c:pt>
                <c:pt idx="117">
                  <c:v>5.87996249465549</c:v>
                </c:pt>
                <c:pt idx="118">
                  <c:v>5.88022095768563</c:v>
                </c:pt>
                <c:pt idx="119">
                  <c:v>6.0212660022029</c:v>
                </c:pt>
                <c:pt idx="120">
                  <c:v>6.05001864481262</c:v>
                </c:pt>
                <c:pt idx="121">
                  <c:v>6.06252542232923</c:v>
                </c:pt>
                <c:pt idx="122">
                  <c:v>6.12233882999764</c:v>
                </c:pt>
                <c:pt idx="123">
                  <c:v>6.15988534844222</c:v>
                </c:pt>
                <c:pt idx="124">
                  <c:v>6.23764497918457</c:v>
                </c:pt>
                <c:pt idx="125">
                  <c:v>6.24246619215091</c:v>
                </c:pt>
                <c:pt idx="126">
                  <c:v>6.25848652445727</c:v>
                </c:pt>
                <c:pt idx="127">
                  <c:v>6.26644225329015</c:v>
                </c:pt>
                <c:pt idx="128">
                  <c:v>6.27892518221094</c:v>
                </c:pt>
                <c:pt idx="129">
                  <c:v>6.29322756658736</c:v>
                </c:pt>
                <c:pt idx="130">
                  <c:v>6.32609088735247</c:v>
                </c:pt>
                <c:pt idx="131">
                  <c:v>6.33513629323597</c:v>
                </c:pt>
                <c:pt idx="132">
                  <c:v>6.34725428654913</c:v>
                </c:pt>
                <c:pt idx="133">
                  <c:v>6.4979726496094</c:v>
                </c:pt>
                <c:pt idx="134">
                  <c:v>6.50059665124508</c:v>
                </c:pt>
                <c:pt idx="135">
                  <c:v>6.50504139167979</c:v>
                </c:pt>
                <c:pt idx="136">
                  <c:v>6.5957701626548</c:v>
                </c:pt>
                <c:pt idx="137">
                  <c:v>6.6018409686293</c:v>
                </c:pt>
                <c:pt idx="138">
                  <c:v>6.61450916255518</c:v>
                </c:pt>
                <c:pt idx="139">
                  <c:v>6.65524712652828</c:v>
                </c:pt>
                <c:pt idx="140">
                  <c:v>6.65572180197546</c:v>
                </c:pt>
                <c:pt idx="141">
                  <c:v>6.68511286302419</c:v>
                </c:pt>
                <c:pt idx="142">
                  <c:v>6.77859809047644</c:v>
                </c:pt>
                <c:pt idx="143">
                  <c:v>6.83910767497107</c:v>
                </c:pt>
                <c:pt idx="144">
                  <c:v>6.86278546249717</c:v>
                </c:pt>
                <c:pt idx="145">
                  <c:v>6.87072878930345</c:v>
                </c:pt>
                <c:pt idx="146">
                  <c:v>6.89411290618182</c:v>
                </c:pt>
                <c:pt idx="147">
                  <c:v>6.91033271300105</c:v>
                </c:pt>
                <c:pt idx="148">
                  <c:v>6.95195925380003</c:v>
                </c:pt>
                <c:pt idx="149">
                  <c:v>6.99293950280898</c:v>
                </c:pt>
                <c:pt idx="150">
                  <c:v>7.03919442387896</c:v>
                </c:pt>
                <c:pt idx="151">
                  <c:v>7.19011170124586</c:v>
                </c:pt>
                <c:pt idx="152">
                  <c:v>7.19470603126718</c:v>
                </c:pt>
                <c:pt idx="153">
                  <c:v>7.3272721214083</c:v>
                </c:pt>
                <c:pt idx="154">
                  <c:v>7.40437840243501</c:v>
                </c:pt>
                <c:pt idx="155">
                  <c:v>7.43805455733309</c:v>
                </c:pt>
                <c:pt idx="156">
                  <c:v>7.47810573177459</c:v>
                </c:pt>
                <c:pt idx="157">
                  <c:v>7.55201325274455</c:v>
                </c:pt>
                <c:pt idx="158">
                  <c:v>7.60214597680512</c:v>
                </c:pt>
                <c:pt idx="159">
                  <c:v>7.76391822175387</c:v>
                </c:pt>
                <c:pt idx="160">
                  <c:v>7.90044659614264</c:v>
                </c:pt>
                <c:pt idx="161">
                  <c:v>7.93766730493521</c:v>
                </c:pt>
                <c:pt idx="162">
                  <c:v>7.96170318362635</c:v>
                </c:pt>
                <c:pt idx="163">
                  <c:v>7.97053212433575</c:v>
                </c:pt>
                <c:pt idx="164">
                  <c:v>8.02044218978768</c:v>
                </c:pt>
                <c:pt idx="165">
                  <c:v>8.0559384503783</c:v>
                </c:pt>
                <c:pt idx="166">
                  <c:v>8.11972408819182</c:v>
                </c:pt>
                <c:pt idx="167">
                  <c:v>8.12083989118442</c:v>
                </c:pt>
              </c:numCache>
            </c:numRef>
          </c:val>
        </c:ser>
        <c:dLbls>
          <c:showLegendKey val="0"/>
          <c:showVal val="0"/>
          <c:showCatName val="0"/>
          <c:showSerName val="0"/>
          <c:showPercent val="0"/>
          <c:showBubbleSize val="0"/>
        </c:dLbls>
        <c:gapWidth val="150"/>
        <c:axId val="248228864"/>
        <c:axId val="248235136"/>
      </c:barChart>
      <c:catAx>
        <c:axId val="24822886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Sample Percentile</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8235136"/>
        <c:crosses val="autoZero"/>
        <c:auto val="1"/>
        <c:lblAlgn val="ctr"/>
        <c:lblOffset val="100"/>
        <c:noMultiLvlLbl val="0"/>
      </c:catAx>
      <c:valAx>
        <c:axId val="24823513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8228864"/>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overlay val="0"/>
    </c:title>
    <c:autoTitleDeleted val="0"/>
    <c:plotArea>
      <c:layout>
        <c:manualLayout>
          <c:layoutTarget val="inner"/>
          <c:xMode val="edge"/>
          <c:yMode val="edge"/>
          <c:x val="0.227491334533197"/>
          <c:y val="0.132074472482278"/>
          <c:w val="0.733303200014782"/>
          <c:h val="0.609896412179894"/>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strRef>
              <c:f>'LMS BNG'!$I$2:$I$23</c:f>
              <c:strCach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pt idx="21">
                  <c:v>More</c:v>
                </c:pt>
              </c:strCache>
            </c:strRef>
          </c:cat>
          <c:val>
            <c:numRef>
              <c:f>'LMS BNG'!$J$2:$J$23</c:f>
              <c:numCache>
                <c:formatCode>General</c:formatCode>
                <c:ptCount val="22"/>
                <c:pt idx="0">
                  <c:v>0</c:v>
                </c:pt>
                <c:pt idx="1">
                  <c:v>0</c:v>
                </c:pt>
                <c:pt idx="2">
                  <c:v>0</c:v>
                </c:pt>
                <c:pt idx="3">
                  <c:v>0</c:v>
                </c:pt>
                <c:pt idx="4">
                  <c:v>0</c:v>
                </c:pt>
                <c:pt idx="5">
                  <c:v>0</c:v>
                </c:pt>
                <c:pt idx="6">
                  <c:v>0</c:v>
                </c:pt>
                <c:pt idx="7">
                  <c:v>1</c:v>
                </c:pt>
                <c:pt idx="8">
                  <c:v>25</c:v>
                </c:pt>
                <c:pt idx="9">
                  <c:v>35</c:v>
                </c:pt>
                <c:pt idx="10">
                  <c:v>25</c:v>
                </c:pt>
                <c:pt idx="11">
                  <c:v>31</c:v>
                </c:pt>
                <c:pt idx="12">
                  <c:v>30</c:v>
                </c:pt>
                <c:pt idx="13">
                  <c:v>19</c:v>
                </c:pt>
                <c:pt idx="14">
                  <c:v>2</c:v>
                </c:pt>
                <c:pt idx="15">
                  <c:v>1</c:v>
                </c:pt>
                <c:pt idx="16">
                  <c:v>0</c:v>
                </c:pt>
                <c:pt idx="17">
                  <c:v>0</c:v>
                </c:pt>
                <c:pt idx="18">
                  <c:v>0</c:v>
                </c:pt>
                <c:pt idx="19">
                  <c:v>0</c:v>
                </c:pt>
                <c:pt idx="20">
                  <c:v>0</c:v>
                </c:pt>
                <c:pt idx="21">
                  <c:v>0</c:v>
                </c:pt>
              </c:numCache>
            </c:numRef>
          </c:val>
        </c:ser>
        <c:dLbls>
          <c:showLegendKey val="0"/>
          <c:showVal val="0"/>
          <c:showCatName val="0"/>
          <c:showSerName val="0"/>
          <c:showPercent val="0"/>
          <c:showBubbleSize val="0"/>
        </c:dLbls>
        <c:gapWidth val="150"/>
        <c:axId val="205333248"/>
        <c:axId val="205335168"/>
      </c:barChart>
      <c:catAx>
        <c:axId val="20533324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manualLayout>
              <c:xMode val="edge"/>
              <c:yMode val="edge"/>
              <c:x val="0.387906601495181"/>
              <c:y val="0.8751245134087"/>
            </c:manualLayout>
          </c:layout>
          <c:overlay val="0"/>
        </c:title>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05335168"/>
        <c:crosses val="autoZero"/>
        <c:auto val="1"/>
        <c:lblAlgn val="ctr"/>
        <c:lblOffset val="100"/>
        <c:noMultiLvlLbl val="0"/>
      </c:catAx>
      <c:valAx>
        <c:axId val="20533516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05333248"/>
        <c:crosses val="autoZero"/>
        <c:crossBetween val="between"/>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overlay val="0"/>
    </c:title>
    <c:autoTitleDeleted val="0"/>
    <c:plotArea>
      <c:layout>
        <c:manualLayout>
          <c:layoutTarget val="inner"/>
          <c:xMode val="edge"/>
          <c:yMode val="edge"/>
          <c:x val="0.111701919970225"/>
          <c:y val="0.0172679741292285"/>
          <c:w val="0.877641143556519"/>
          <c:h val="0.72276582306924"/>
        </c:manualLayout>
      </c:layout>
      <c:lineChart>
        <c:grouping val="standard"/>
        <c:varyColors val="0"/>
        <c:ser>
          <c:idx val="0"/>
          <c:order val="0"/>
          <c:tx>
            <c:strRef>
              <c:f>'LMS BGK'!$B$1</c:f>
              <c:strCache>
                <c:ptCount val="1"/>
                <c:pt idx="0">
                  <c:v>Act</c:v>
                </c:pt>
              </c:strCache>
            </c:strRef>
          </c:tx>
          <c:marker>
            <c:symbol val="none"/>
          </c:marker>
          <c:dLbls>
            <c:delete val="1"/>
          </c:dLbls>
          <c:val>
            <c:numRef>
              <c:f>'LMS BGK'!$B$2:$B$25</c:f>
              <c:numCache>
                <c:formatCode>General</c:formatCode>
                <c:ptCount val="24"/>
                <c:pt idx="0">
                  <c:v>5.43333333300013</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numCache>
            </c:numRef>
          </c:val>
          <c:smooth val="0"/>
        </c:ser>
        <c:ser>
          <c:idx val="1"/>
          <c:order val="1"/>
          <c:tx>
            <c:strRef>
              <c:f>'LMS BGK'!$C$1</c:f>
              <c:strCache>
                <c:ptCount val="1"/>
                <c:pt idx="0">
                  <c:v>Fore</c:v>
                </c:pt>
              </c:strCache>
            </c:strRef>
          </c:tx>
          <c:spPr>
            <a:ln w="25400" cap="rnd" cmpd="sng" algn="ctr">
              <a:solidFill>
                <a:srgbClr val="FF0000"/>
              </a:solidFill>
              <a:prstDash val="dash"/>
              <a:round/>
            </a:ln>
          </c:spPr>
          <c:marker>
            <c:symbol val="square"/>
            <c:size val="2"/>
            <c:spPr>
              <a:gradFill>
                <a:gsLst>
                  <a:gs pos="0">
                    <a:srgbClr val="5E9EFF"/>
                  </a:gs>
                  <a:gs pos="39999">
                    <a:srgbClr val="85C2FF"/>
                  </a:gs>
                  <a:gs pos="70000">
                    <a:srgbClr val="C4D6EB"/>
                  </a:gs>
                  <a:gs pos="100000">
                    <a:srgbClr val="FFEBFA"/>
                  </a:gs>
                </a:gsLst>
                <a:lin ang="5400000" scaled="0"/>
              </a:gradFill>
              <a:ln w="3175" cap="flat" cmpd="sng" algn="ctr">
                <a:solidFill>
                  <a:schemeClr val="accent2">
                    <a:shade val="95000"/>
                    <a:satMod val="105000"/>
                  </a:schemeClr>
                </a:solidFill>
                <a:prstDash val="solid"/>
                <a:round/>
              </a:ln>
            </c:spPr>
          </c:marker>
          <c:dLbls>
            <c:delete val="1"/>
          </c:dLbls>
          <c:val>
            <c:numRef>
              <c:f>'LMS BGK'!$C$2:$C$25</c:f>
              <c:numCache>
                <c:formatCode>General</c:formatCode>
                <c:ptCount val="24"/>
                <c:pt idx="0">
                  <c:v>7.35314843024864</c:v>
                </c:pt>
                <c:pt idx="1">
                  <c:v>4.13994194282594</c:v>
                </c:pt>
                <c:pt idx="2">
                  <c:v>7.75654630073236</c:v>
                </c:pt>
                <c:pt idx="3">
                  <c:v>7.92671790798074</c:v>
                </c:pt>
                <c:pt idx="4">
                  <c:v>8.15415879820224</c:v>
                </c:pt>
                <c:pt idx="5">
                  <c:v>4.29341887508797</c:v>
                </c:pt>
                <c:pt idx="6">
                  <c:v>4.22310184143093</c:v>
                </c:pt>
                <c:pt idx="7">
                  <c:v>4.69968286313113</c:v>
                </c:pt>
                <c:pt idx="8">
                  <c:v>4.28902108597674</c:v>
                </c:pt>
                <c:pt idx="9">
                  <c:v>5.9037861906529</c:v>
                </c:pt>
                <c:pt idx="10">
                  <c:v>6.37784048413001</c:v>
                </c:pt>
                <c:pt idx="11">
                  <c:v>7.8351565119897</c:v>
                </c:pt>
                <c:pt idx="12">
                  <c:v>11.9799361359562</c:v>
                </c:pt>
                <c:pt idx="13">
                  <c:v>8.23680954052013</c:v>
                </c:pt>
                <c:pt idx="14">
                  <c:v>12.5473271628643</c:v>
                </c:pt>
                <c:pt idx="15">
                  <c:v>12.4065501108061</c:v>
                </c:pt>
                <c:pt idx="16">
                  <c:v>16.1858747250269</c:v>
                </c:pt>
                <c:pt idx="17">
                  <c:v>10.4815644918776</c:v>
                </c:pt>
                <c:pt idx="18">
                  <c:v>8.45101455992353</c:v>
                </c:pt>
                <c:pt idx="19">
                  <c:v>11.4346194336797</c:v>
                </c:pt>
                <c:pt idx="20">
                  <c:v>8.91413662998507</c:v>
                </c:pt>
                <c:pt idx="21">
                  <c:v>7.44960348782391</c:v>
                </c:pt>
                <c:pt idx="22">
                  <c:v>10.1571187143829</c:v>
                </c:pt>
                <c:pt idx="23">
                  <c:v>11.1475476072174</c:v>
                </c:pt>
              </c:numCache>
            </c:numRef>
          </c:val>
          <c:smooth val="0"/>
        </c:ser>
        <c:ser>
          <c:idx val="2"/>
          <c:order val="2"/>
          <c:tx>
            <c:strRef>
              <c:f>'LMS BGK'!$D$1</c:f>
              <c:strCache>
                <c:ptCount val="1"/>
                <c:pt idx="0">
                  <c:v>Err</c:v>
                </c:pt>
              </c:strCache>
            </c:strRef>
          </c:tx>
          <c:spPr>
            <a:ln w="3175" cap="rnd" cmpd="sng" algn="ctr">
              <a:solidFill>
                <a:srgbClr val="00B050"/>
              </a:solidFill>
              <a:prstDash val="solid"/>
              <a:round/>
            </a:ln>
          </c:spPr>
          <c:dLbls>
            <c:delete val="1"/>
          </c:dLbls>
          <c:val>
            <c:numRef>
              <c:f>'LMS BGK'!$D$2:$D$25</c:f>
              <c:numCache>
                <c:formatCode>General</c:formatCode>
                <c:ptCount val="24"/>
                <c:pt idx="0">
                  <c:v>-1.91981509724864</c:v>
                </c:pt>
                <c:pt idx="1">
                  <c:v>1.76005805717406</c:v>
                </c:pt>
                <c:pt idx="2">
                  <c:v>-1.73987963373233</c:v>
                </c:pt>
                <c:pt idx="3">
                  <c:v>-1.17671790798079</c:v>
                </c:pt>
                <c:pt idx="4">
                  <c:v>-1.48749213120224</c:v>
                </c:pt>
                <c:pt idx="5">
                  <c:v>2.07324779191203</c:v>
                </c:pt>
                <c:pt idx="6">
                  <c:v>0.410231491569069</c:v>
                </c:pt>
                <c:pt idx="7">
                  <c:v>0.0503171368688709</c:v>
                </c:pt>
                <c:pt idx="8">
                  <c:v>1.37764558102344</c:v>
                </c:pt>
                <c:pt idx="9">
                  <c:v>0.596213809347116</c:v>
                </c:pt>
                <c:pt idx="10">
                  <c:v>-0.0611738171300109</c:v>
                </c:pt>
                <c:pt idx="11">
                  <c:v>0.5481768210103</c:v>
                </c:pt>
                <c:pt idx="12">
                  <c:v>-2.59660280295605</c:v>
                </c:pt>
                <c:pt idx="13">
                  <c:v>2.16319045947987</c:v>
                </c:pt>
                <c:pt idx="14">
                  <c:v>-0.547327162864558</c:v>
                </c:pt>
                <c:pt idx="15">
                  <c:v>-0.589883440805994</c:v>
                </c:pt>
                <c:pt idx="16">
                  <c:v>-4.36920805502685</c:v>
                </c:pt>
                <c:pt idx="17">
                  <c:v>3.36843550812249</c:v>
                </c:pt>
                <c:pt idx="18">
                  <c:v>3.39898544007678</c:v>
                </c:pt>
                <c:pt idx="19">
                  <c:v>-2.30128610067972</c:v>
                </c:pt>
                <c:pt idx="20">
                  <c:v>1.48586337001489</c:v>
                </c:pt>
                <c:pt idx="21">
                  <c:v>2.25039651217645</c:v>
                </c:pt>
                <c:pt idx="22">
                  <c:v>-2.45711871438287</c:v>
                </c:pt>
                <c:pt idx="23">
                  <c:v>-2.96421427421743</c:v>
                </c:pt>
              </c:numCache>
            </c:numRef>
          </c:val>
          <c:smooth val="0"/>
        </c:ser>
        <c:dLbls>
          <c:showLegendKey val="0"/>
          <c:showVal val="0"/>
          <c:showCatName val="0"/>
          <c:showSerName val="0"/>
          <c:showPercent val="0"/>
          <c:showBubbleSize val="0"/>
        </c:dLbls>
        <c:marker val="1"/>
        <c:smooth val="0"/>
        <c:axId val="217116032"/>
        <c:axId val="217118208"/>
      </c:lineChart>
      <c:catAx>
        <c:axId val="21711603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39497509811596"/>
              <c:y val="0.899549909976796"/>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7118208"/>
        <c:crosses val="autoZero"/>
        <c:auto val="1"/>
        <c:lblAlgn val="ctr"/>
        <c:lblOffset val="100"/>
        <c:tickLblSkip val="2"/>
        <c:noMultiLvlLbl val="0"/>
      </c:catAx>
      <c:valAx>
        <c:axId val="21711820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7116032"/>
        <c:crosses val="autoZero"/>
        <c:crossBetween val="between"/>
      </c:valAx>
    </c:plotArea>
    <c:legend>
      <c:legendPos val="r"/>
      <c:layout>
        <c:manualLayout>
          <c:xMode val="edge"/>
          <c:yMode val="edge"/>
          <c:x val="0.497147016995196"/>
          <c:y val="0.00446298643049366"/>
          <c:w val="0.501090784647225"/>
          <c:h val="0.155652447460198"/>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overlay val="0"/>
    </c:title>
    <c:autoTitleDeleted val="0"/>
    <c:plotArea>
      <c:layout>
        <c:manualLayout>
          <c:layoutTarget val="inner"/>
          <c:xMode val="edge"/>
          <c:yMode val="edge"/>
          <c:x val="0.178370892915042"/>
          <c:y val="0.146459756507653"/>
          <c:w val="0.761154565914436"/>
          <c:h val="0.667270078687366"/>
        </c:manualLayout>
      </c:layout>
      <c:scatterChart>
        <c:scatterStyle val="lineMarker"/>
        <c:varyColors val="0"/>
        <c:ser>
          <c:idx val="0"/>
          <c:order val="0"/>
          <c:tx>
            <c:strRef>
              <c:f>'LMS BGK'!$C$1</c:f>
              <c:strCache>
                <c:ptCount val="1"/>
                <c:pt idx="0">
                  <c:v>Fore</c:v>
                </c:pt>
              </c:strCache>
            </c:strRef>
          </c:tx>
          <c:spPr>
            <a:ln w="28575" cap="rnd" cmpd="sng" algn="ctr">
              <a:noFill/>
              <a:prstDash val="solid"/>
              <a:round/>
            </a:ln>
          </c:spPr>
          <c:marker>
            <c:symbol val="diamond"/>
            <c:size val="2"/>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1"/>
            <c:dispEq val="1"/>
            <c:trendlineLbl>
              <c:layout>
                <c:manualLayout>
                  <c:x val="0.0137152103643927"/>
                  <c:y val="-0.170444779488646"/>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'LMS BGK'!$B$2:$B$25</c:f>
              <c:numCache>
                <c:formatCode>General</c:formatCode>
                <c:ptCount val="24"/>
                <c:pt idx="0">
                  <c:v>5.43333333300013</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numCache>
            </c:numRef>
          </c:xVal>
          <c:yVal>
            <c:numRef>
              <c:f>'LMS BGK'!$C$2:$C$25</c:f>
              <c:numCache>
                <c:formatCode>General</c:formatCode>
                <c:ptCount val="24"/>
                <c:pt idx="0">
                  <c:v>7.35314843024864</c:v>
                </c:pt>
                <c:pt idx="1">
                  <c:v>4.13994194282594</c:v>
                </c:pt>
                <c:pt idx="2">
                  <c:v>7.75654630073236</c:v>
                </c:pt>
                <c:pt idx="3">
                  <c:v>7.92671790798074</c:v>
                </c:pt>
                <c:pt idx="4">
                  <c:v>8.15415879820224</c:v>
                </c:pt>
                <c:pt idx="5">
                  <c:v>4.29341887508797</c:v>
                </c:pt>
                <c:pt idx="6">
                  <c:v>4.22310184143093</c:v>
                </c:pt>
                <c:pt idx="7">
                  <c:v>4.69968286313113</c:v>
                </c:pt>
                <c:pt idx="8">
                  <c:v>4.28902108597674</c:v>
                </c:pt>
                <c:pt idx="9">
                  <c:v>5.9037861906529</c:v>
                </c:pt>
                <c:pt idx="10">
                  <c:v>6.37784048413001</c:v>
                </c:pt>
                <c:pt idx="11">
                  <c:v>7.8351565119897</c:v>
                </c:pt>
                <c:pt idx="12">
                  <c:v>11.9799361359562</c:v>
                </c:pt>
                <c:pt idx="13">
                  <c:v>8.23680954052013</c:v>
                </c:pt>
                <c:pt idx="14">
                  <c:v>12.5473271628643</c:v>
                </c:pt>
                <c:pt idx="15">
                  <c:v>12.4065501108061</c:v>
                </c:pt>
                <c:pt idx="16">
                  <c:v>16.1858747250269</c:v>
                </c:pt>
                <c:pt idx="17">
                  <c:v>10.4815644918776</c:v>
                </c:pt>
                <c:pt idx="18">
                  <c:v>8.45101455992353</c:v>
                </c:pt>
                <c:pt idx="19">
                  <c:v>11.4346194336797</c:v>
                </c:pt>
                <c:pt idx="20">
                  <c:v>8.91413662998507</c:v>
                </c:pt>
                <c:pt idx="21">
                  <c:v>7.44960348782391</c:v>
                </c:pt>
                <c:pt idx="22">
                  <c:v>10.1571187143829</c:v>
                </c:pt>
                <c:pt idx="23">
                  <c:v>11.1475476072174</c:v>
                </c:pt>
              </c:numCache>
            </c:numRef>
          </c:yVal>
          <c:smooth val="0"/>
        </c:ser>
        <c:dLbls>
          <c:showLegendKey val="0"/>
          <c:showVal val="0"/>
          <c:showCatName val="0"/>
          <c:showSerName val="0"/>
          <c:showPercent val="0"/>
          <c:showBubbleSize val="0"/>
        </c:dLbls>
        <c:axId val="204096256"/>
        <c:axId val="204138368"/>
      </c:scatterChart>
      <c:valAx>
        <c:axId val="20409625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04138368"/>
        <c:crosses val="autoZero"/>
        <c:crossBetween val="midCat"/>
      </c:valAx>
      <c:valAx>
        <c:axId val="20413836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04096256"/>
        <c:crosses val="autoZero"/>
        <c:crossBetween val="midCat"/>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a:t>(b)</a:t>
            </a:r>
            <a:endParaRPr lang="en-US"/>
          </a:p>
        </c:rich>
      </c:tx>
      <c:layout>
        <c:manualLayout>
          <c:xMode val="edge"/>
          <c:yMode val="edge"/>
          <c:x val="0.46132303097949"/>
          <c:y val="0.00171970691163605"/>
        </c:manualLayout>
      </c:layout>
      <c:overlay val="0"/>
    </c:title>
    <c:autoTitleDeleted val="0"/>
    <c:plotArea>
      <c:layout>
        <c:manualLayout>
          <c:layoutTarget val="inner"/>
          <c:xMode val="edge"/>
          <c:yMode val="edge"/>
          <c:x val="0.201205834752494"/>
          <c:y val="0.168188070526447"/>
          <c:w val="0.73166452671923"/>
          <c:h val="0.519734134871918"/>
        </c:manualLayout>
      </c:layout>
      <c:scatterChart>
        <c:scatterStyle val="lineMarker"/>
        <c:varyColors val="0"/>
        <c:ser>
          <c:idx val="0"/>
          <c:order val="0"/>
          <c:tx>
            <c:strRef>
              <c:f>' BGK smooth'!$C$1</c:f>
              <c:strCache>
                <c:ptCount val="1"/>
                <c:pt idx="0">
                  <c:v>Fore</c:v>
                </c:pt>
              </c:strCache>
            </c:strRef>
          </c:tx>
          <c:spPr>
            <a:ln w="28575" cap="rnd" cmpd="sng" algn="ctr">
              <a:noFill/>
              <a:prstDash val="solid"/>
              <a:round/>
            </a:ln>
          </c:spPr>
          <c:marker>
            <c:spPr>
              <a:gradFill>
                <a:gsLst>
                  <a:gs pos="0">
                    <a:schemeClr val="accent3">
                      <a:lumMod val="60000"/>
                      <a:lumOff val="40000"/>
                    </a:schemeClr>
                  </a:gs>
                  <a:gs pos="45000">
                    <a:srgbClr val="FF7A00"/>
                  </a:gs>
                  <a:gs pos="70000">
                    <a:srgbClr val="FF0300"/>
                  </a:gs>
                  <a:gs pos="100000">
                    <a:srgbClr val="4D0808"/>
                  </a:gs>
                </a:gsLst>
                <a:lin ang="5400000" scaled="0"/>
              </a:gradFill>
            </c:spPr>
          </c:marker>
          <c:dLbls>
            <c:delete val="1"/>
          </c:dLbls>
          <c:trendline>
            <c:spPr>
              <a:ln w="25400" cap="rnd" cmpd="sng" algn="ctr">
                <a:solidFill>
                  <a:srgbClr val="002060"/>
                </a:solidFill>
                <a:prstDash val="solid"/>
                <a:round/>
              </a:ln>
            </c:spPr>
            <c:trendlineType val="poly"/>
            <c:order val="2"/>
            <c:dispRSqr val="1"/>
            <c:dispEq val="1"/>
            <c:trendlineLbl>
              <c:layout>
                <c:manualLayout>
                  <c:x val="-0.283214798381837"/>
                  <c:y val="-0.0250898776206975"/>
                </c:manualLayout>
              </c:layout>
              <c:numFmt formatCode="General" sourceLinked="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 BGK smooth'!$B$2:$B$25</c:f>
            </c:numRef>
          </c:xVal>
          <c:yVal>
            <c:numRef>
              <c:f>' BGK smooth'!$C$2:$C$25</c:f>
            </c:numRef>
          </c:yVal>
          <c:smooth val="0"/>
        </c:ser>
        <c:ser>
          <c:idx val="1"/>
          <c:order val="1"/>
          <c:tx>
            <c:strRef>
              <c:f>' BGK smooth'!$D$1</c:f>
              <c:strCache>
                <c:ptCount val="1"/>
                <c:pt idx="0">
                  <c:v>Forec</c:v>
                </c:pt>
              </c:strCache>
            </c:strRef>
          </c:tx>
          <c:spPr>
            <a:ln w="28575" cap="rnd" cmpd="sng" algn="ctr">
              <a:noFill/>
              <a:prstDash val="solid"/>
              <a:round/>
            </a:ln>
          </c:spPr>
          <c:marker>
            <c:symbol val="square"/>
            <c:size val="2"/>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trendlineType val="linear"/>
            <c:dispRSqr val="1"/>
            <c:dispEq val="1"/>
            <c:trendlineLbl>
              <c:layout>
                <c:manualLayout>
                  <c:x val="-0.114590341020486"/>
                  <c:y val="-0.0727553259051997"/>
                </c:manualLayout>
              </c:layout>
              <c:numFmt formatCode="General" sourceLinked="0"/>
              <c:txPr>
                <a:bodyPr rot="0" spcFirstLastPara="0" vertOverflow="ellipsis" vert="horz" wrap="square" anchor="ctr" anchorCtr="1"/>
                <a:lstStyle/>
                <a:p>
                  <a:pPr>
                    <a:defRPr lang="en-US" sz="7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 BGK smooth'!$B$2:$B$25</c:f>
              <c:numCache>
                <c:formatCode>General</c:formatCode>
                <c:ptCount val="24"/>
                <c:pt idx="0">
                  <c:v>5.43333333300012</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numCache>
            </c:numRef>
          </c:xVal>
          <c:yVal>
            <c:numRef>
              <c:f>' BGK smooth'!$D$2:$D$25</c:f>
              <c:numCache>
                <c:formatCode>General</c:formatCode>
                <c:ptCount val="24"/>
                <c:pt idx="0">
                  <c:v>8.239202815815</c:v>
                </c:pt>
                <c:pt idx="1">
                  <c:v>7.189739297739</c:v>
                </c:pt>
                <c:pt idx="2">
                  <c:v>7.91756804845798</c:v>
                </c:pt>
                <c:pt idx="3">
                  <c:v>7.23188265518251</c:v>
                </c:pt>
                <c:pt idx="4">
                  <c:v>7.2505187883243</c:v>
                </c:pt>
                <c:pt idx="5">
                  <c:v>6.56547569186848</c:v>
                </c:pt>
                <c:pt idx="6">
                  <c:v>5.7502678340583</c:v>
                </c:pt>
                <c:pt idx="7">
                  <c:v>5.2459593328296</c:v>
                </c:pt>
                <c:pt idx="8">
                  <c:v>5.7130782154065</c:v>
                </c:pt>
                <c:pt idx="9">
                  <c:v>6.5225396671774</c:v>
                </c:pt>
                <c:pt idx="10">
                  <c:v>8.1540444265533</c:v>
                </c:pt>
                <c:pt idx="11">
                  <c:v>9.0387438193188</c:v>
                </c:pt>
                <c:pt idx="12">
                  <c:v>10.5275613504717</c:v>
                </c:pt>
                <c:pt idx="13">
                  <c:v>11.8785951776583</c:v>
                </c:pt>
                <c:pt idx="14">
                  <c:v>13.7499911303119</c:v>
                </c:pt>
                <c:pt idx="15">
                  <c:v>13.4142060435471</c:v>
                </c:pt>
                <c:pt idx="16">
                  <c:v>13.4622093883051</c:v>
                </c:pt>
                <c:pt idx="17">
                  <c:v>13.212851586012</c:v>
                </c:pt>
                <c:pt idx="18">
                  <c:v>12.430201725144</c:v>
                </c:pt>
                <c:pt idx="19">
                  <c:v>10.4724033398119</c:v>
                </c:pt>
                <c:pt idx="20">
                  <c:v>10.3996950405138</c:v>
                </c:pt>
                <c:pt idx="21">
                  <c:v>11.0039880970188</c:v>
                </c:pt>
                <c:pt idx="22">
                  <c:v>10.3966179870582</c:v>
                </c:pt>
                <c:pt idx="23">
                  <c:v>10.3135390302125</c:v>
                </c:pt>
              </c:numCache>
            </c:numRef>
          </c:yVal>
          <c:smooth val="0"/>
        </c:ser>
        <c:dLbls>
          <c:showLegendKey val="0"/>
          <c:showVal val="0"/>
          <c:showCatName val="0"/>
          <c:showSerName val="0"/>
          <c:showPercent val="0"/>
          <c:showBubbleSize val="0"/>
        </c:dLbls>
        <c:axId val="217428736"/>
        <c:axId val="217430656"/>
      </c:scatterChart>
      <c:valAx>
        <c:axId val="21742873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7430656"/>
        <c:crosses val="autoZero"/>
        <c:crossBetween val="midCat"/>
      </c:valAx>
      <c:valAx>
        <c:axId val="21743065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7428736"/>
        <c:crosses val="autoZero"/>
        <c:crossBetween val="midCat"/>
      </c:valAx>
      <c:spPr>
        <a:noFill/>
      </c:spPr>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a:t>(c)</a:t>
            </a:r>
            <a:endParaRPr lang="en-US"/>
          </a:p>
        </c:rich>
      </c:tx>
      <c:layout>
        <c:manualLayout>
          <c:xMode val="edge"/>
          <c:yMode val="edge"/>
          <c:x val="0.464088808929687"/>
          <c:y val="0"/>
        </c:manualLayout>
      </c:layout>
      <c:overlay val="0"/>
    </c:title>
    <c:autoTitleDeleted val="0"/>
    <c:plotArea>
      <c:layout>
        <c:manualLayout>
          <c:layoutTarget val="inner"/>
          <c:xMode val="edge"/>
          <c:yMode val="edge"/>
          <c:x val="0.178110185407345"/>
          <c:y val="0.140006219102134"/>
          <c:w val="0.768129131539117"/>
          <c:h val="0.485332070799274"/>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strRef>
              <c:f>' BGK smooth'!$J$26:$J$46</c:f>
              <c:strCache>
                <c:ptCount val="21"/>
                <c:pt idx="0">
                  <c:v>-4.5</c:v>
                </c:pt>
                <c:pt idx="1">
                  <c:v>-4</c:v>
                </c:pt>
                <c:pt idx="2">
                  <c:v>-3.5</c:v>
                </c:pt>
                <c:pt idx="3">
                  <c:v>-3</c:v>
                </c:pt>
                <c:pt idx="4">
                  <c:v>-2.5</c:v>
                </c:pt>
                <c:pt idx="5">
                  <c:v>-2</c:v>
                </c:pt>
                <c:pt idx="6">
                  <c:v>-1.5</c:v>
                </c:pt>
                <c:pt idx="7">
                  <c:v>-1</c:v>
                </c:pt>
                <c:pt idx="8">
                  <c:v>-0.5</c:v>
                </c:pt>
                <c:pt idx="9">
                  <c:v>0</c:v>
                </c:pt>
                <c:pt idx="10">
                  <c:v>0.5</c:v>
                </c:pt>
                <c:pt idx="11">
                  <c:v>1</c:v>
                </c:pt>
                <c:pt idx="12">
                  <c:v>1.5</c:v>
                </c:pt>
                <c:pt idx="13">
                  <c:v>2</c:v>
                </c:pt>
                <c:pt idx="14">
                  <c:v>2.5</c:v>
                </c:pt>
                <c:pt idx="15">
                  <c:v>3</c:v>
                </c:pt>
                <c:pt idx="16">
                  <c:v>3.5</c:v>
                </c:pt>
                <c:pt idx="17">
                  <c:v>4</c:v>
                </c:pt>
                <c:pt idx="18">
                  <c:v>4.5</c:v>
                </c:pt>
                <c:pt idx="19">
                  <c:v>5</c:v>
                </c:pt>
                <c:pt idx="20">
                  <c:v>More</c:v>
                </c:pt>
              </c:strCache>
            </c:strRef>
          </c:cat>
          <c:val>
            <c:numRef>
              <c:f>' BGK smooth'!$K$26:$K$46</c:f>
              <c:numCache>
                <c:formatCode>General</c:formatCode>
                <c:ptCount val="21"/>
                <c:pt idx="0">
                  <c:v>0</c:v>
                </c:pt>
                <c:pt idx="1">
                  <c:v>0</c:v>
                </c:pt>
                <c:pt idx="2">
                  <c:v>0</c:v>
                </c:pt>
                <c:pt idx="3">
                  <c:v>0</c:v>
                </c:pt>
                <c:pt idx="4">
                  <c:v>2</c:v>
                </c:pt>
                <c:pt idx="5">
                  <c:v>1</c:v>
                </c:pt>
                <c:pt idx="6">
                  <c:v>5</c:v>
                </c:pt>
                <c:pt idx="7">
                  <c:v>6</c:v>
                </c:pt>
                <c:pt idx="8">
                  <c:v>3</c:v>
                </c:pt>
                <c:pt idx="9">
                  <c:v>5</c:v>
                </c:pt>
                <c:pt idx="10">
                  <c:v>1</c:v>
                </c:pt>
                <c:pt idx="11">
                  <c:v>1</c:v>
                </c:pt>
                <c:pt idx="12">
                  <c:v>0</c:v>
                </c:pt>
                <c:pt idx="13">
                  <c:v>0</c:v>
                </c:pt>
                <c:pt idx="14">
                  <c:v>0</c:v>
                </c:pt>
                <c:pt idx="15">
                  <c:v>0</c:v>
                </c:pt>
                <c:pt idx="16">
                  <c:v>0</c:v>
                </c:pt>
                <c:pt idx="17">
                  <c:v>0</c:v>
                </c:pt>
                <c:pt idx="18">
                  <c:v>0</c:v>
                </c:pt>
                <c:pt idx="19">
                  <c:v>0</c:v>
                </c:pt>
                <c:pt idx="20">
                  <c:v>0</c:v>
                </c:pt>
              </c:numCache>
            </c:numRef>
          </c:val>
        </c:ser>
        <c:dLbls>
          <c:showLegendKey val="0"/>
          <c:showVal val="0"/>
          <c:showCatName val="0"/>
          <c:showSerName val="0"/>
          <c:showPercent val="0"/>
          <c:showBubbleSize val="0"/>
        </c:dLbls>
        <c:gapWidth val="150"/>
        <c:axId val="217455232"/>
        <c:axId val="217473792"/>
      </c:barChart>
      <c:catAx>
        <c:axId val="21745523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7473792"/>
        <c:crosses val="autoZero"/>
        <c:auto val="1"/>
        <c:lblAlgn val="ctr"/>
        <c:lblOffset val="100"/>
        <c:noMultiLvlLbl val="0"/>
      </c:catAx>
      <c:valAx>
        <c:axId val="21747379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7455232"/>
        <c:crosses val="autoZero"/>
        <c:crossBetween val="between"/>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sz="800"/>
              <a:t>(a)</a:t>
            </a:r>
            <a:endParaRPr lang="en-US" sz="800"/>
          </a:p>
        </c:rich>
      </c:tx>
      <c:layout/>
      <c:overlay val="1"/>
    </c:title>
    <c:autoTitleDeleted val="0"/>
    <c:plotArea>
      <c:layout>
        <c:manualLayout>
          <c:layoutTarget val="inner"/>
          <c:xMode val="edge"/>
          <c:yMode val="edge"/>
          <c:x val="0.108621055197474"/>
          <c:y val="0.0172679741292285"/>
          <c:w val="0.880721983186227"/>
          <c:h val="0.729238280445623"/>
        </c:manualLayout>
      </c:layout>
      <c:lineChart>
        <c:grouping val="standard"/>
        <c:varyColors val="0"/>
        <c:ser>
          <c:idx val="0"/>
          <c:order val="0"/>
          <c:tx>
            <c:strRef>
              <c:f>' BJP Smoothing'!$B$1</c:f>
              <c:strCache>
                <c:ptCount val="1"/>
                <c:pt idx="0">
                  <c:v>Act</c:v>
                </c:pt>
              </c:strCache>
            </c:strRef>
          </c:tx>
          <c:marker>
            <c:symbol val="diamond"/>
            <c:size val="3"/>
          </c:marker>
          <c:dLbls>
            <c:delete val="1"/>
          </c:dLbls>
          <c:val>
            <c:numRef>
              <c:f>' BJP Smoothing'!$B$2:$B$25</c:f>
              <c:numCache>
                <c:formatCode>General</c:formatCode>
                <c:ptCount val="24"/>
                <c:pt idx="0">
                  <c:v>6.39719416396969</c:v>
                </c:pt>
                <c:pt idx="1">
                  <c:v>6.24693228569697</c:v>
                </c:pt>
                <c:pt idx="2">
                  <c:v>6.57521511406061</c:v>
                </c:pt>
                <c:pt idx="3">
                  <c:v>6.0768424991517</c:v>
                </c:pt>
                <c:pt idx="4">
                  <c:v>5.56833146275758</c:v>
                </c:pt>
                <c:pt idx="5">
                  <c:v>4.8818555929697</c:v>
                </c:pt>
                <c:pt idx="6">
                  <c:v>4.40959595957575</c:v>
                </c:pt>
                <c:pt idx="7">
                  <c:v>5.36668537218182</c:v>
                </c:pt>
                <c:pt idx="8">
                  <c:v>6.42861952887879</c:v>
                </c:pt>
                <c:pt idx="9">
                  <c:v>6.88170594866667</c:v>
                </c:pt>
                <c:pt idx="10">
                  <c:v>6.96131687278788</c:v>
                </c:pt>
                <c:pt idx="11">
                  <c:v>7.50727646893939</c:v>
                </c:pt>
                <c:pt idx="12">
                  <c:v>7.44210624775757</c:v>
                </c:pt>
                <c:pt idx="13">
                  <c:v>8.09887766587877</c:v>
                </c:pt>
                <c:pt idx="14">
                  <c:v>8.01591844378787</c:v>
                </c:pt>
                <c:pt idx="15">
                  <c:v>7.18249158218182</c:v>
                </c:pt>
                <c:pt idx="16">
                  <c:v>8.26655443266672</c:v>
                </c:pt>
                <c:pt idx="17">
                  <c:v>8.83873924487879</c:v>
                </c:pt>
                <c:pt idx="18">
                  <c:v>8.47504676393941</c:v>
                </c:pt>
                <c:pt idx="19">
                  <c:v>7.50540591099998</c:v>
                </c:pt>
                <c:pt idx="20">
                  <c:v>7.30606060609091</c:v>
                </c:pt>
                <c:pt idx="21">
                  <c:v>7.10538720536364</c:v>
                </c:pt>
                <c:pt idx="22">
                  <c:v>7.01249532330303</c:v>
                </c:pt>
                <c:pt idx="23">
                  <c:v>6.93340815575771</c:v>
                </c:pt>
              </c:numCache>
            </c:numRef>
          </c:val>
          <c:smooth val="0"/>
        </c:ser>
        <c:ser>
          <c:idx val="1"/>
          <c:order val="1"/>
          <c:tx>
            <c:strRef>
              <c:f>' BJP Smoothing'!$C$1</c:f>
              <c:strCache>
                <c:ptCount val="1"/>
                <c:pt idx="0">
                  <c:v>Fore</c:v>
                </c:pt>
              </c:strCache>
            </c:strRef>
          </c:tx>
          <c:spPr>
            <a:ln w="3175" cap="rnd" cmpd="sng" algn="ctr">
              <a:solidFill>
                <a:srgbClr val="FF0000"/>
              </a:solidFill>
              <a:prstDash val="dash"/>
              <a:round/>
            </a:ln>
          </c:spPr>
          <c:marker>
            <c:spPr>
              <a:gradFill>
                <a:gsLst>
                  <a:gs pos="0">
                    <a:srgbClr val="5E9EFF"/>
                  </a:gs>
                  <a:gs pos="39999">
                    <a:srgbClr val="85C2FF"/>
                  </a:gs>
                  <a:gs pos="70000">
                    <a:srgbClr val="C4D6EB"/>
                  </a:gs>
                  <a:gs pos="100000">
                    <a:srgbClr val="FFEBFA"/>
                  </a:gs>
                </a:gsLst>
                <a:lin ang="5400000" scaled="0"/>
              </a:gradFill>
              <a:ln w="3175" cap="flat" cmpd="sng" algn="ctr">
                <a:solidFill>
                  <a:schemeClr val="accent2">
                    <a:shade val="95000"/>
                    <a:satMod val="105000"/>
                  </a:schemeClr>
                </a:solidFill>
                <a:prstDash val="solid"/>
                <a:round/>
              </a:ln>
            </c:spPr>
          </c:marker>
          <c:dLbls>
            <c:delete val="1"/>
          </c:dLbls>
          <c:val>
            <c:numRef>
              <c:f>' BJP Smoothing'!$C$2:$C$25</c:f>
            </c:numRef>
          </c:val>
          <c:smooth val="0"/>
        </c:ser>
        <c:ser>
          <c:idx val="2"/>
          <c:order val="2"/>
          <c:tx>
            <c:strRef>
              <c:f>' BJP Smoothing'!$D$1</c:f>
              <c:strCache>
                <c:ptCount val="1"/>
                <c:pt idx="0">
                  <c:v>Fore</c:v>
                </c:pt>
              </c:strCache>
            </c:strRef>
          </c:tx>
          <c:spPr>
            <a:ln w="19050" cap="rnd" cmpd="sng" algn="ctr">
              <a:solidFill>
                <a:srgbClr val="FF0000"/>
              </a:solidFill>
              <a:prstDash val="dash"/>
              <a:round/>
            </a:ln>
          </c:spPr>
          <c:marker>
            <c:symbol val="triangle"/>
            <c:size val="3"/>
            <c:spPr>
              <a:solidFill>
                <a:srgbClr val="FF0000"/>
              </a:solidFill>
              <a:ln w="9525" cap="flat" cmpd="sng" algn="ctr">
                <a:solidFill>
                  <a:srgbClr val="FF0000"/>
                </a:solidFill>
                <a:prstDash val="dash"/>
                <a:round/>
              </a:ln>
            </c:spPr>
          </c:marker>
          <c:dLbls>
            <c:delete val="1"/>
          </c:dLbls>
          <c:val>
            <c:numRef>
              <c:f>' BJP Smoothing'!$D$2:$D$25</c:f>
              <c:numCache>
                <c:formatCode>General</c:formatCode>
                <c:ptCount val="24"/>
                <c:pt idx="0">
                  <c:v>5.5927638902</c:v>
                </c:pt>
                <c:pt idx="1">
                  <c:v>6.82233142228333</c:v>
                </c:pt>
                <c:pt idx="2">
                  <c:v>6.18993326796988</c:v>
                </c:pt>
                <c:pt idx="3">
                  <c:v>6.43347794037</c:v>
                </c:pt>
                <c:pt idx="4">
                  <c:v>6.62111327413988</c:v>
                </c:pt>
                <c:pt idx="5">
                  <c:v>6.11687432226997</c:v>
                </c:pt>
                <c:pt idx="6">
                  <c:v>6.66512943236999</c:v>
                </c:pt>
                <c:pt idx="7">
                  <c:v>7.89336953448</c:v>
                </c:pt>
                <c:pt idx="8">
                  <c:v>7.74573627266997</c:v>
                </c:pt>
                <c:pt idx="9">
                  <c:v>8.61250737980008</c:v>
                </c:pt>
                <c:pt idx="10">
                  <c:v>9.56736549417</c:v>
                </c:pt>
                <c:pt idx="11">
                  <c:v>9.52303499770002</c:v>
                </c:pt>
                <c:pt idx="12">
                  <c:v>9.21269428650001</c:v>
                </c:pt>
                <c:pt idx="13">
                  <c:v>9.25288421625018</c:v>
                </c:pt>
                <c:pt idx="14">
                  <c:v>9.46076536028</c:v>
                </c:pt>
                <c:pt idx="15">
                  <c:v>9.04342185902</c:v>
                </c:pt>
                <c:pt idx="16">
                  <c:v>8.59154716286</c:v>
                </c:pt>
                <c:pt idx="17">
                  <c:v>8.25682951319</c:v>
                </c:pt>
                <c:pt idx="18">
                  <c:v>8.52878393394</c:v>
                </c:pt>
                <c:pt idx="19">
                  <c:v>7.88366700426014</c:v>
                </c:pt>
                <c:pt idx="20">
                  <c:v>7.76443028120997</c:v>
                </c:pt>
                <c:pt idx="21">
                  <c:v>8.05376600735</c:v>
                </c:pt>
                <c:pt idx="22">
                  <c:v>8.1341765293</c:v>
                </c:pt>
                <c:pt idx="23">
                  <c:v>7.76771251253997</c:v>
                </c:pt>
              </c:numCache>
            </c:numRef>
          </c:val>
          <c:smooth val="0"/>
        </c:ser>
        <c:ser>
          <c:idx val="3"/>
          <c:order val="3"/>
          <c:tx>
            <c:strRef>
              <c:f>' BJP Smoothing'!$E$1</c:f>
              <c:strCache>
                <c:ptCount val="1"/>
                <c:pt idx="0">
                  <c:v>Err</c:v>
                </c:pt>
              </c:strCache>
            </c:strRef>
          </c:tx>
          <c:spPr>
            <a:ln w="28575" cap="rnd" cmpd="sng" algn="ctr">
              <a:solidFill>
                <a:srgbClr val="00B050"/>
              </a:solidFill>
              <a:prstDash val="solid"/>
              <a:round/>
            </a:ln>
          </c:spPr>
          <c:marker>
            <c:symbol val="square"/>
            <c:size val="2"/>
            <c:spPr>
              <a:solidFill>
                <a:srgbClr val="00B050"/>
              </a:solidFill>
              <a:ln w="9525" cap="flat" cmpd="sng" algn="ctr">
                <a:solidFill>
                  <a:srgbClr val="00B050"/>
                </a:solidFill>
                <a:prstDash val="solid"/>
                <a:round/>
              </a:ln>
            </c:spPr>
          </c:marker>
          <c:dLbls>
            <c:delete val="1"/>
          </c:dLbls>
          <c:val>
            <c:numRef>
              <c:f>' BJP Smoothing'!$E$2:$E$25</c:f>
              <c:numCache>
                <c:formatCode>General</c:formatCode>
                <c:ptCount val="24"/>
                <c:pt idx="0">
                  <c:v>0.804430273769698</c:v>
                </c:pt>
                <c:pt idx="1">
                  <c:v>-0.575399136586368</c:v>
                </c:pt>
                <c:pt idx="2">
                  <c:v>0.385281846090613</c:v>
                </c:pt>
                <c:pt idx="3">
                  <c:v>-0.356635441218484</c:v>
                </c:pt>
                <c:pt idx="4">
                  <c:v>-1.05278181138242</c:v>
                </c:pt>
                <c:pt idx="5">
                  <c:v>-1.2350187293003</c:v>
                </c:pt>
                <c:pt idx="6">
                  <c:v>-2.25553347279424</c:v>
                </c:pt>
                <c:pt idx="7">
                  <c:v>-2.52668416229818</c:v>
                </c:pt>
                <c:pt idx="8">
                  <c:v>-1.31711674379121</c:v>
                </c:pt>
                <c:pt idx="9">
                  <c:v>-1.73080143113333</c:v>
                </c:pt>
                <c:pt idx="10">
                  <c:v>-2.60604862138212</c:v>
                </c:pt>
                <c:pt idx="11">
                  <c:v>-2.0157585287606</c:v>
                </c:pt>
                <c:pt idx="12">
                  <c:v>-1.77058803874242</c:v>
                </c:pt>
                <c:pt idx="13">
                  <c:v>-1.15400655037124</c:v>
                </c:pt>
                <c:pt idx="14">
                  <c:v>-1.44484691649212</c:v>
                </c:pt>
                <c:pt idx="15">
                  <c:v>-1.86093027683818</c:v>
                </c:pt>
                <c:pt idx="16">
                  <c:v>-0.324992730193335</c:v>
                </c:pt>
                <c:pt idx="17">
                  <c:v>0.581909731688801</c:v>
                </c:pt>
                <c:pt idx="18">
                  <c:v>-0.0537371700006055</c:v>
                </c:pt>
                <c:pt idx="19">
                  <c:v>-0.378261093260008</c:v>
                </c:pt>
                <c:pt idx="20">
                  <c:v>-0.458369675119102</c:v>
                </c:pt>
                <c:pt idx="21">
                  <c:v>-0.948378801986361</c:v>
                </c:pt>
                <c:pt idx="22">
                  <c:v>-1.12168120599697</c:v>
                </c:pt>
                <c:pt idx="23">
                  <c:v>-0.834304356782424</c:v>
                </c:pt>
              </c:numCache>
            </c:numRef>
          </c:val>
          <c:smooth val="0"/>
        </c:ser>
        <c:dLbls>
          <c:showLegendKey val="0"/>
          <c:showVal val="0"/>
          <c:showCatName val="0"/>
          <c:showSerName val="0"/>
          <c:showPercent val="0"/>
          <c:showBubbleSize val="0"/>
        </c:dLbls>
        <c:marker val="1"/>
        <c:smooth val="0"/>
        <c:axId val="217517440"/>
        <c:axId val="217520000"/>
      </c:lineChart>
      <c:catAx>
        <c:axId val="21751744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48056892598004"/>
              <c:y val="0.925310072453845"/>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7520000"/>
        <c:crosses val="autoZero"/>
        <c:auto val="1"/>
        <c:lblAlgn val="ctr"/>
        <c:lblOffset val="100"/>
        <c:tickLblSkip val="2"/>
        <c:noMultiLvlLbl val="0"/>
      </c:catAx>
      <c:valAx>
        <c:axId val="21752000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7517440"/>
        <c:crosses val="autoZero"/>
        <c:crossBetween val="between"/>
      </c:valAx>
    </c:plotArea>
    <c:legend>
      <c:legendPos val="r"/>
      <c:layout>
        <c:manualLayout>
          <c:xMode val="edge"/>
          <c:yMode val="edge"/>
          <c:x val="0.526859415620667"/>
          <c:y val="0.0045945647453309"/>
          <c:w val="0.421781641512177"/>
          <c:h val="0.119053059216521"/>
        </c:manualLayout>
      </c:layout>
      <c:overlay val="0"/>
      <c:txPr>
        <a:bodyPr rot="0" spcFirstLastPara="0"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manualLayout>
          <c:xMode val="edge"/>
          <c:yMode val="edge"/>
          <c:x val="0.458023477481283"/>
          <c:y val="0.00730288467469209"/>
        </c:manualLayout>
      </c:layout>
      <c:overlay val="0"/>
    </c:title>
    <c:autoTitleDeleted val="0"/>
    <c:plotArea>
      <c:layout>
        <c:manualLayout>
          <c:layoutTarget val="inner"/>
          <c:xMode val="edge"/>
          <c:yMode val="edge"/>
          <c:x val="0.173428931139707"/>
          <c:y val="0.0942372885338484"/>
          <c:w val="0.766950472654347"/>
          <c:h val="0.567525482962819"/>
        </c:manualLayout>
      </c:layout>
      <c:scatterChart>
        <c:scatterStyle val="lineMarker"/>
        <c:varyColors val="0"/>
        <c:ser>
          <c:idx val="0"/>
          <c:order val="0"/>
          <c:tx>
            <c:strRef>
              <c:f>' BJP Smoothing'!$C$1</c:f>
              <c:strCache>
                <c:ptCount val="1"/>
                <c:pt idx="0">
                  <c:v>Fore</c:v>
                </c:pt>
              </c:strCache>
            </c:strRef>
          </c:tx>
          <c:spPr>
            <a:ln w="28575" cap="rnd" cmpd="sng" algn="ctr">
              <a:noFill/>
              <a:prstDash val="solid"/>
              <a:round/>
            </a:ln>
          </c:spPr>
          <c:marker>
            <c:spPr>
              <a:gradFill>
                <a:gsLst>
                  <a:gs pos="0">
                    <a:schemeClr val="accent3">
                      <a:lumMod val="60000"/>
                      <a:lumOff val="40000"/>
                    </a:schemeClr>
                  </a:gs>
                  <a:gs pos="45000">
                    <a:srgbClr val="FF7A00"/>
                  </a:gs>
                  <a:gs pos="70000">
                    <a:srgbClr val="FF0300"/>
                  </a:gs>
                  <a:gs pos="100000">
                    <a:srgbClr val="4D0808"/>
                  </a:gs>
                </a:gsLst>
                <a:lin ang="5400000" scaled="0"/>
              </a:gradFill>
            </c:spPr>
          </c:marker>
          <c:dLbls>
            <c:delete val="1"/>
          </c:dLbls>
          <c:trendline>
            <c:spPr>
              <a:ln w="25400" cap="rnd" cmpd="sng" algn="ctr">
                <a:solidFill>
                  <a:srgbClr val="002060"/>
                </a:solidFill>
                <a:prstDash val="solid"/>
                <a:round/>
              </a:ln>
            </c:spPr>
            <c:trendlineType val="poly"/>
            <c:order val="2"/>
            <c:dispRSqr val="1"/>
            <c:dispEq val="1"/>
            <c:trendlineLbl>
              <c:layout>
                <c:manualLayout>
                  <c:x val="-0.283214798381837"/>
                  <c:y val="-0.0250898776206976"/>
                </c:manualLayout>
              </c:layout>
              <c:numFmt formatCode="General" sourceLinked="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 BJP Smoothing'!$B$2:$B$25</c:f>
            </c:numRef>
          </c:xVal>
          <c:yVal>
            <c:numRef>
              <c:f>' BJP Smoothing'!$C$2:$C$25</c:f>
            </c:numRef>
          </c:yVal>
          <c:smooth val="0"/>
        </c:ser>
        <c:ser>
          <c:idx val="1"/>
          <c:order val="1"/>
          <c:tx>
            <c:strRef>
              <c:f>' BJP Smoothing'!$D$1</c:f>
              <c:strCache>
                <c:ptCount val="1"/>
                <c:pt idx="0">
                  <c:v>Fore</c:v>
                </c:pt>
              </c:strCache>
            </c:strRef>
          </c:tx>
          <c:spPr>
            <a:ln w="28575" cap="rnd" cmpd="sng" algn="ctr">
              <a:noFill/>
              <a:prstDash val="solid"/>
              <a:round/>
            </a:ln>
          </c:spPr>
          <c:marker>
            <c:symbol val="square"/>
            <c:size val="2"/>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trendlineType val="linear"/>
            <c:dispRSqr val="1"/>
            <c:dispEq val="1"/>
            <c:trendlineLbl>
              <c:layout>
                <c:manualLayout>
                  <c:x val="-0.184146554851378"/>
                  <c:y val="-0.0856113941639648"/>
                </c:manualLayout>
              </c:layout>
              <c:numFmt formatCode="General" sourceLinked="0"/>
              <c:txPr>
                <a:bodyPr rot="0" spcFirstLastPara="0" vertOverflow="ellipsis" vert="horz" wrap="square" anchor="ctr" anchorCtr="1"/>
                <a:lstStyle/>
                <a:p>
                  <a:pPr>
                    <a:defRPr lang="en-US" sz="7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 BJP Smoothing'!$B$2:$B$25</c:f>
              <c:numCache>
                <c:formatCode>General</c:formatCode>
                <c:ptCount val="24"/>
                <c:pt idx="0">
                  <c:v>6.39719416396969</c:v>
                </c:pt>
                <c:pt idx="1">
                  <c:v>6.24693228569697</c:v>
                </c:pt>
                <c:pt idx="2">
                  <c:v>6.57521511406061</c:v>
                </c:pt>
                <c:pt idx="3">
                  <c:v>6.07684249915171</c:v>
                </c:pt>
                <c:pt idx="4">
                  <c:v>5.56833146275758</c:v>
                </c:pt>
                <c:pt idx="5">
                  <c:v>4.8818555929697</c:v>
                </c:pt>
                <c:pt idx="6">
                  <c:v>4.40959595957575</c:v>
                </c:pt>
                <c:pt idx="7">
                  <c:v>5.36668537218182</c:v>
                </c:pt>
                <c:pt idx="8">
                  <c:v>6.42861952887879</c:v>
                </c:pt>
                <c:pt idx="9">
                  <c:v>6.88170594866667</c:v>
                </c:pt>
                <c:pt idx="10">
                  <c:v>6.96131687278788</c:v>
                </c:pt>
                <c:pt idx="11">
                  <c:v>7.50727646893939</c:v>
                </c:pt>
                <c:pt idx="12">
                  <c:v>7.44210624775757</c:v>
                </c:pt>
                <c:pt idx="13">
                  <c:v>8.09887766587877</c:v>
                </c:pt>
                <c:pt idx="14">
                  <c:v>8.01591844378787</c:v>
                </c:pt>
                <c:pt idx="15">
                  <c:v>7.18249158218182</c:v>
                </c:pt>
                <c:pt idx="16">
                  <c:v>8.26655443266672</c:v>
                </c:pt>
                <c:pt idx="17">
                  <c:v>8.83873924487879</c:v>
                </c:pt>
                <c:pt idx="18">
                  <c:v>8.47504676393941</c:v>
                </c:pt>
                <c:pt idx="19">
                  <c:v>7.50540591099998</c:v>
                </c:pt>
                <c:pt idx="20">
                  <c:v>7.30606060609091</c:v>
                </c:pt>
                <c:pt idx="21">
                  <c:v>7.10538720536364</c:v>
                </c:pt>
                <c:pt idx="22">
                  <c:v>7.01249532330303</c:v>
                </c:pt>
                <c:pt idx="23">
                  <c:v>6.93340815575771</c:v>
                </c:pt>
              </c:numCache>
            </c:numRef>
          </c:xVal>
          <c:yVal>
            <c:numRef>
              <c:f>' BJP Smoothing'!$D$2:$D$25</c:f>
              <c:numCache>
                <c:formatCode>General</c:formatCode>
                <c:ptCount val="24"/>
                <c:pt idx="0">
                  <c:v>5.5927638902</c:v>
                </c:pt>
                <c:pt idx="1">
                  <c:v>6.82233142228333</c:v>
                </c:pt>
                <c:pt idx="2">
                  <c:v>6.18993326796988</c:v>
                </c:pt>
                <c:pt idx="3">
                  <c:v>6.43347794037</c:v>
                </c:pt>
                <c:pt idx="4">
                  <c:v>6.62111327413988</c:v>
                </c:pt>
                <c:pt idx="5">
                  <c:v>6.11687432226997</c:v>
                </c:pt>
                <c:pt idx="6">
                  <c:v>6.66512943236999</c:v>
                </c:pt>
                <c:pt idx="7">
                  <c:v>7.89336953448</c:v>
                </c:pt>
                <c:pt idx="8">
                  <c:v>7.74573627266997</c:v>
                </c:pt>
                <c:pt idx="9">
                  <c:v>8.61250737980008</c:v>
                </c:pt>
                <c:pt idx="10">
                  <c:v>9.56736549417</c:v>
                </c:pt>
                <c:pt idx="11">
                  <c:v>9.52303499770002</c:v>
                </c:pt>
                <c:pt idx="12">
                  <c:v>9.21269428650001</c:v>
                </c:pt>
                <c:pt idx="13">
                  <c:v>9.25288421625018</c:v>
                </c:pt>
                <c:pt idx="14">
                  <c:v>9.46076536028</c:v>
                </c:pt>
                <c:pt idx="15">
                  <c:v>9.04342185902</c:v>
                </c:pt>
                <c:pt idx="16">
                  <c:v>8.59154716286</c:v>
                </c:pt>
                <c:pt idx="17">
                  <c:v>8.25682951319</c:v>
                </c:pt>
                <c:pt idx="18">
                  <c:v>8.52878393394</c:v>
                </c:pt>
                <c:pt idx="19">
                  <c:v>7.88366700426014</c:v>
                </c:pt>
                <c:pt idx="20">
                  <c:v>7.76443028120997</c:v>
                </c:pt>
                <c:pt idx="21">
                  <c:v>8.05376600735</c:v>
                </c:pt>
                <c:pt idx="22">
                  <c:v>8.1341765293</c:v>
                </c:pt>
                <c:pt idx="23">
                  <c:v>7.76771251253997</c:v>
                </c:pt>
              </c:numCache>
            </c:numRef>
          </c:yVal>
          <c:smooth val="0"/>
        </c:ser>
        <c:dLbls>
          <c:showLegendKey val="0"/>
          <c:showVal val="0"/>
          <c:showCatName val="0"/>
          <c:showSerName val="0"/>
          <c:showPercent val="0"/>
          <c:showBubbleSize val="0"/>
        </c:dLbls>
        <c:axId val="217559808"/>
        <c:axId val="217561728"/>
      </c:scatterChart>
      <c:valAx>
        <c:axId val="21755980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manualLayout>
              <c:xMode val="edge"/>
              <c:yMode val="edge"/>
              <c:x val="0.445500319250564"/>
              <c:y val="0.878327574017668"/>
            </c:manualLayout>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7561728"/>
        <c:crosses val="autoZero"/>
        <c:crossBetween val="midCat"/>
      </c:valAx>
      <c:valAx>
        <c:axId val="21756172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7559808"/>
        <c:crosses val="autoZero"/>
        <c:crossBetween val="midCat"/>
      </c:valAx>
      <c:spPr>
        <a:noFill/>
      </c:spPr>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overlay val="0"/>
    </c:title>
    <c:autoTitleDeleted val="0"/>
    <c:plotArea>
      <c:layout>
        <c:manualLayout>
          <c:layoutTarget val="inner"/>
          <c:xMode val="edge"/>
          <c:yMode val="edge"/>
          <c:x val="0.184795998750463"/>
          <c:y val="0.0575469438061289"/>
          <c:w val="0.771966977904192"/>
          <c:h val="0.561239719960535"/>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numRef>
              <c:f>' BJP Smoothing'!$J$29:$J$49</c:f>
              <c:numCache>
                <c:formatCode>General</c:formatCode>
                <c:ptCount val="21"/>
                <c:pt idx="0">
                  <c:v>-4.5</c:v>
                </c:pt>
                <c:pt idx="1">
                  <c:v>-4</c:v>
                </c:pt>
                <c:pt idx="2">
                  <c:v>-3.5</c:v>
                </c:pt>
                <c:pt idx="3">
                  <c:v>-3</c:v>
                </c:pt>
                <c:pt idx="4">
                  <c:v>-2.5</c:v>
                </c:pt>
                <c:pt idx="5">
                  <c:v>-2</c:v>
                </c:pt>
                <c:pt idx="6">
                  <c:v>-1.5</c:v>
                </c:pt>
                <c:pt idx="7">
                  <c:v>-1</c:v>
                </c:pt>
                <c:pt idx="8">
                  <c:v>-0.5</c:v>
                </c:pt>
                <c:pt idx="9">
                  <c:v>0</c:v>
                </c:pt>
                <c:pt idx="10">
                  <c:v>0.5</c:v>
                </c:pt>
                <c:pt idx="11">
                  <c:v>1</c:v>
                </c:pt>
                <c:pt idx="12">
                  <c:v>1.5</c:v>
                </c:pt>
                <c:pt idx="13">
                  <c:v>2</c:v>
                </c:pt>
                <c:pt idx="14">
                  <c:v>2.5</c:v>
                </c:pt>
                <c:pt idx="15">
                  <c:v>3</c:v>
                </c:pt>
                <c:pt idx="16">
                  <c:v>3.5</c:v>
                </c:pt>
                <c:pt idx="17">
                  <c:v>4</c:v>
                </c:pt>
                <c:pt idx="18">
                  <c:v>4.5</c:v>
                </c:pt>
                <c:pt idx="19">
                  <c:v>5</c:v>
                </c:pt>
              </c:numCache>
            </c:numRef>
          </c:cat>
          <c:val>
            <c:numRef>
              <c:f>' BJP Smoothing'!$K$29:$K$49</c:f>
              <c:numCache>
                <c:formatCode>General</c:formatCode>
                <c:ptCount val="21"/>
                <c:pt idx="0">
                  <c:v>0</c:v>
                </c:pt>
                <c:pt idx="1">
                  <c:v>0</c:v>
                </c:pt>
                <c:pt idx="2">
                  <c:v>0</c:v>
                </c:pt>
                <c:pt idx="3">
                  <c:v>0</c:v>
                </c:pt>
                <c:pt idx="4">
                  <c:v>2</c:v>
                </c:pt>
                <c:pt idx="5">
                  <c:v>2</c:v>
                </c:pt>
                <c:pt idx="6">
                  <c:v>3</c:v>
                </c:pt>
                <c:pt idx="7">
                  <c:v>6</c:v>
                </c:pt>
                <c:pt idx="8">
                  <c:v>3</c:v>
                </c:pt>
                <c:pt idx="9">
                  <c:v>5</c:v>
                </c:pt>
                <c:pt idx="10">
                  <c:v>1</c:v>
                </c:pt>
                <c:pt idx="11">
                  <c:v>1</c:v>
                </c:pt>
                <c:pt idx="12">
                  <c:v>0</c:v>
                </c:pt>
                <c:pt idx="13">
                  <c:v>0</c:v>
                </c:pt>
                <c:pt idx="14">
                  <c:v>0</c:v>
                </c:pt>
                <c:pt idx="15">
                  <c:v>0</c:v>
                </c:pt>
                <c:pt idx="16">
                  <c:v>0</c:v>
                </c:pt>
                <c:pt idx="17">
                  <c:v>0</c:v>
                </c:pt>
                <c:pt idx="18">
                  <c:v>0</c:v>
                </c:pt>
                <c:pt idx="19">
                  <c:v>0</c:v>
                </c:pt>
                <c:pt idx="20">
                  <c:v>0</c:v>
                </c:pt>
              </c:numCache>
            </c:numRef>
          </c:val>
        </c:ser>
        <c:dLbls>
          <c:showLegendKey val="0"/>
          <c:showVal val="0"/>
          <c:showCatName val="0"/>
          <c:showSerName val="0"/>
          <c:showPercent val="0"/>
          <c:showBubbleSize val="0"/>
        </c:dLbls>
        <c:gapWidth val="150"/>
        <c:axId val="217586688"/>
        <c:axId val="217609344"/>
      </c:barChart>
      <c:catAx>
        <c:axId val="21758668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a:t>
                </a:r>
                <a:r>
                  <a:rPr lang="en-US" baseline="0"/>
                  <a:t>  </a:t>
                </a:r>
                <a:r>
                  <a:rPr lang="en-US"/>
                  <a:t>in m/s</a:t>
                </a:r>
                <a:endParaRPr lang="en-US"/>
              </a:p>
            </c:rich>
          </c:tx>
          <c:layout>
            <c:manualLayout>
              <c:xMode val="edge"/>
              <c:yMode val="edge"/>
              <c:x val="0.33847241084846"/>
              <c:y val="0.895973752181802"/>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7609344"/>
        <c:crosses val="autoZero"/>
        <c:auto val="1"/>
        <c:lblAlgn val="ctr"/>
        <c:lblOffset val="100"/>
        <c:noMultiLvlLbl val="0"/>
      </c:catAx>
      <c:valAx>
        <c:axId val="21760934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7586688"/>
        <c:crosses val="autoZero"/>
        <c:crossBetween val="between"/>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manualLayout>
          <c:xMode val="edge"/>
          <c:yMode val="edge"/>
          <c:x val="0.475161899063069"/>
          <c:y val="0"/>
        </c:manualLayout>
      </c:layout>
      <c:overlay val="0"/>
    </c:title>
    <c:autoTitleDeleted val="0"/>
    <c:plotArea>
      <c:layout>
        <c:manualLayout>
          <c:layoutTarget val="inner"/>
          <c:xMode val="edge"/>
          <c:yMode val="edge"/>
          <c:x val="0.0984398859036333"/>
          <c:y val="0.0172679741292285"/>
          <c:w val="0.901560114096358"/>
          <c:h val="0.766184930593928"/>
        </c:manualLayout>
      </c:layout>
      <c:lineChart>
        <c:grouping val="standard"/>
        <c:varyColors val="0"/>
        <c:ser>
          <c:idx val="0"/>
          <c:order val="0"/>
          <c:tx>
            <c:strRef>
              <c:f>' BNG Smoothing'!$B$1</c:f>
              <c:strCache>
                <c:ptCount val="1"/>
                <c:pt idx="0">
                  <c:v>Act</c:v>
                </c:pt>
              </c:strCache>
            </c:strRef>
          </c:tx>
          <c:marker>
            <c:symbol val="none"/>
          </c:marker>
          <c:dLbls>
            <c:delete val="1"/>
          </c:dLbls>
          <c:val>
            <c:numRef>
              <c:f>' BNG Smoothing'!$B$2:$B$25</c:f>
              <c:numCache>
                <c:formatCode>General</c:formatCode>
                <c:ptCount val="24"/>
                <c:pt idx="0">
                  <c:v>4.57693516019214</c:v>
                </c:pt>
                <c:pt idx="1">
                  <c:v>4.28706325444424</c:v>
                </c:pt>
                <c:pt idx="2">
                  <c:v>3.94301833001032</c:v>
                </c:pt>
                <c:pt idx="3">
                  <c:v>3.6645799211715</c:v>
                </c:pt>
                <c:pt idx="4">
                  <c:v>3.07445582829336</c:v>
                </c:pt>
                <c:pt idx="5">
                  <c:v>3.12619860639459</c:v>
                </c:pt>
                <c:pt idx="6">
                  <c:v>3.10075879335332</c:v>
                </c:pt>
                <c:pt idx="7">
                  <c:v>2.62949600645454</c:v>
                </c:pt>
                <c:pt idx="8">
                  <c:v>2.13617258392972</c:v>
                </c:pt>
                <c:pt idx="9">
                  <c:v>2.5801125935145</c:v>
                </c:pt>
                <c:pt idx="10">
                  <c:v>3.33336888805995</c:v>
                </c:pt>
                <c:pt idx="11">
                  <c:v>3.759857485314</c:v>
                </c:pt>
                <c:pt idx="12">
                  <c:v>3.48349121613224</c:v>
                </c:pt>
                <c:pt idx="13">
                  <c:v>3.58667116367764</c:v>
                </c:pt>
                <c:pt idx="14">
                  <c:v>3.77712716208066</c:v>
                </c:pt>
                <c:pt idx="15">
                  <c:v>3.98163963712186</c:v>
                </c:pt>
                <c:pt idx="16">
                  <c:v>3.96315138258677</c:v>
                </c:pt>
                <c:pt idx="17">
                  <c:v>3.89176753973759</c:v>
                </c:pt>
                <c:pt idx="18">
                  <c:v>4.29624792366735</c:v>
                </c:pt>
                <c:pt idx="19">
                  <c:v>3.42716478501039</c:v>
                </c:pt>
                <c:pt idx="20">
                  <c:v>3.25031259514055</c:v>
                </c:pt>
                <c:pt idx="21">
                  <c:v>3.13274782855577</c:v>
                </c:pt>
                <c:pt idx="22">
                  <c:v>3.90896135442359</c:v>
                </c:pt>
                <c:pt idx="23">
                  <c:v>3.30076848413218</c:v>
                </c:pt>
              </c:numCache>
            </c:numRef>
          </c:val>
          <c:smooth val="0"/>
        </c:ser>
        <c:ser>
          <c:idx val="1"/>
          <c:order val="1"/>
          <c:tx>
            <c:strRef>
              <c:f>' BNG Smoothing'!$C$1</c:f>
              <c:strCache>
                <c:ptCount val="1"/>
                <c:pt idx="0">
                  <c:v>Fore</c:v>
                </c:pt>
              </c:strCache>
            </c:strRef>
          </c:tx>
          <c:spPr>
            <a:ln w="19050" cap="rnd" cmpd="sng" algn="ctr">
              <a:solidFill>
                <a:srgbClr val="FF0000"/>
              </a:solidFill>
              <a:prstDash val="dash"/>
              <a:round/>
            </a:ln>
          </c:spPr>
          <c:marker>
            <c:symbol val="square"/>
            <c:size val="3"/>
            <c:spPr>
              <a:gradFill>
                <a:gsLst>
                  <a:gs pos="0">
                    <a:srgbClr val="5E9EFF"/>
                  </a:gs>
                  <a:gs pos="39999">
                    <a:srgbClr val="85C2FF"/>
                  </a:gs>
                  <a:gs pos="70000">
                    <a:srgbClr val="C4D6EB"/>
                  </a:gs>
                  <a:gs pos="100000">
                    <a:srgbClr val="FFEBFA"/>
                  </a:gs>
                </a:gsLst>
                <a:lin ang="5400000" scaled="0"/>
              </a:gradFill>
              <a:ln w="3175" cap="flat" cmpd="sng" algn="ctr">
                <a:solidFill>
                  <a:schemeClr val="accent2">
                    <a:shade val="95000"/>
                    <a:satMod val="105000"/>
                  </a:schemeClr>
                </a:solidFill>
                <a:prstDash val="solid"/>
                <a:round/>
              </a:ln>
            </c:spPr>
          </c:marker>
          <c:dLbls>
            <c:delete val="1"/>
          </c:dLbls>
          <c:val>
            <c:numRef>
              <c:f>' BNG Smoothing'!$C$2:$C$25</c:f>
              <c:numCache>
                <c:formatCode>General</c:formatCode>
                <c:ptCount val="24"/>
                <c:pt idx="0">
                  <c:v>3.80578758224</c:v>
                </c:pt>
                <c:pt idx="1">
                  <c:v>4.61309515034667</c:v>
                </c:pt>
                <c:pt idx="2">
                  <c:v>4.402358006368</c:v>
                </c:pt>
                <c:pt idx="3">
                  <c:v>4.11105123027198</c:v>
                </c:pt>
                <c:pt idx="4">
                  <c:v>3.751275005184</c:v>
                </c:pt>
                <c:pt idx="5">
                  <c:v>3.04800718992</c:v>
                </c:pt>
                <c:pt idx="6">
                  <c:v>2.290405822208</c:v>
                </c:pt>
                <c:pt idx="7">
                  <c:v>2.451819314336</c:v>
                </c:pt>
                <c:pt idx="8">
                  <c:v>2.716308980448</c:v>
                </c:pt>
                <c:pt idx="9">
                  <c:v>2.997625835232</c:v>
                </c:pt>
                <c:pt idx="10">
                  <c:v>3.23211670096</c:v>
                </c:pt>
                <c:pt idx="11">
                  <c:v>3.982260578464</c:v>
                </c:pt>
                <c:pt idx="12">
                  <c:v>4.14511896243192</c:v>
                </c:pt>
                <c:pt idx="13">
                  <c:v>4.469099666304</c:v>
                </c:pt>
                <c:pt idx="14">
                  <c:v>4.82506938681599</c:v>
                </c:pt>
                <c:pt idx="15">
                  <c:v>4.72227914793599</c:v>
                </c:pt>
                <c:pt idx="16">
                  <c:v>4.64273911919999</c:v>
                </c:pt>
                <c:pt idx="17">
                  <c:v>4.413198487488</c:v>
                </c:pt>
                <c:pt idx="18">
                  <c:v>4.30562501264</c:v>
                </c:pt>
                <c:pt idx="19">
                  <c:v>3.70895356384</c:v>
                </c:pt>
                <c:pt idx="20">
                  <c:v>4.23360228054419</c:v>
                </c:pt>
                <c:pt idx="21">
                  <c:v>4.079272909376</c:v>
                </c:pt>
                <c:pt idx="22">
                  <c:v>4.69711231628781</c:v>
                </c:pt>
                <c:pt idx="23">
                  <c:v>4.59976184953599</c:v>
                </c:pt>
              </c:numCache>
            </c:numRef>
          </c:val>
          <c:smooth val="0"/>
        </c:ser>
        <c:ser>
          <c:idx val="2"/>
          <c:order val="2"/>
          <c:tx>
            <c:strRef>
              <c:f>' BNG Smoothing'!$E$1</c:f>
              <c:strCache>
                <c:ptCount val="1"/>
                <c:pt idx="0">
                  <c:v>Err</c:v>
                </c:pt>
              </c:strCache>
            </c:strRef>
          </c:tx>
          <c:spPr>
            <a:ln w="3175" cap="rnd" cmpd="sng" algn="ctr">
              <a:solidFill>
                <a:srgbClr val="00B050"/>
              </a:solidFill>
              <a:prstDash val="solid"/>
              <a:round/>
            </a:ln>
          </c:spPr>
          <c:dLbls>
            <c:delete val="1"/>
          </c:dLbls>
          <c:val>
            <c:numRef>
              <c:f>' BNG Smoothing'!$E$2:$E$25</c:f>
              <c:numCache>
                <c:formatCode>General</c:formatCode>
                <c:ptCount val="24"/>
                <c:pt idx="0">
                  <c:v>0.771147577952137</c:v>
                </c:pt>
                <c:pt idx="1">
                  <c:v>-0.326031895902457</c:v>
                </c:pt>
                <c:pt idx="2">
                  <c:v>-0.459339676357689</c:v>
                </c:pt>
                <c:pt idx="3">
                  <c:v>-0.4464713091005</c:v>
                </c:pt>
                <c:pt idx="4">
                  <c:v>-0.676819176890637</c:v>
                </c:pt>
                <c:pt idx="5">
                  <c:v>0.0781914164745912</c:v>
                </c:pt>
                <c:pt idx="6">
                  <c:v>0.810352971145318</c:v>
                </c:pt>
                <c:pt idx="7">
                  <c:v>0.177676692118545</c:v>
                </c:pt>
                <c:pt idx="8">
                  <c:v>-0.580136396518272</c:v>
                </c:pt>
                <c:pt idx="9">
                  <c:v>-0.4175132417175</c:v>
                </c:pt>
                <c:pt idx="10">
                  <c:v>0.101252187099955</c:v>
                </c:pt>
                <c:pt idx="11">
                  <c:v>-0.222403093150004</c:v>
                </c:pt>
                <c:pt idx="12">
                  <c:v>-0.661627746299844</c:v>
                </c:pt>
                <c:pt idx="13">
                  <c:v>-0.882428502626364</c:v>
                </c:pt>
                <c:pt idx="14">
                  <c:v>-1.04794222473541</c:v>
                </c:pt>
                <c:pt idx="15">
                  <c:v>-0.740639510814152</c:v>
                </c:pt>
                <c:pt idx="16">
                  <c:v>-0.679587736613294</c:v>
                </c:pt>
                <c:pt idx="17">
                  <c:v>-0.521430947750398</c:v>
                </c:pt>
                <c:pt idx="18">
                  <c:v>-0.00937708897268248</c:v>
                </c:pt>
                <c:pt idx="19">
                  <c:v>-0.281788778829695</c:v>
                </c:pt>
                <c:pt idx="20">
                  <c:v>-0.983289685403455</c:v>
                </c:pt>
                <c:pt idx="21">
                  <c:v>-0.946525080820228</c:v>
                </c:pt>
                <c:pt idx="22">
                  <c:v>-0.788150961864409</c:v>
                </c:pt>
                <c:pt idx="23">
                  <c:v>-1.29899336540382</c:v>
                </c:pt>
              </c:numCache>
            </c:numRef>
          </c:val>
          <c:smooth val="0"/>
        </c:ser>
        <c:dLbls>
          <c:showLegendKey val="0"/>
          <c:showVal val="0"/>
          <c:showCatName val="0"/>
          <c:showSerName val="0"/>
          <c:showPercent val="0"/>
          <c:showBubbleSize val="0"/>
        </c:dLbls>
        <c:marker val="1"/>
        <c:smooth val="0"/>
        <c:axId val="217644032"/>
        <c:axId val="217711744"/>
      </c:lineChart>
      <c:catAx>
        <c:axId val="21764403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42056304439249"/>
              <c:y val="0.912985763664583"/>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7711744"/>
        <c:crosses val="autoZero"/>
        <c:auto val="1"/>
        <c:lblAlgn val="ctr"/>
        <c:lblOffset val="100"/>
        <c:tickLblSkip val="2"/>
        <c:noMultiLvlLbl val="0"/>
      </c:catAx>
      <c:valAx>
        <c:axId val="21771174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7644032"/>
        <c:crosses val="autoZero"/>
        <c:crossBetween val="between"/>
      </c:valAx>
    </c:plotArea>
    <c:legend>
      <c:legendPos val="r"/>
      <c:layout>
        <c:manualLayout>
          <c:xMode val="edge"/>
          <c:yMode val="edge"/>
          <c:x val="0.567179017219739"/>
          <c:y val="0.00459446324661318"/>
          <c:w val="0.418279072855998"/>
          <c:h val="0.113578921939794"/>
        </c:manualLayout>
      </c:layout>
      <c:overlay val="0"/>
      <c:txPr>
        <a:bodyPr rot="0" spcFirstLastPara="0"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manualLayout>
          <c:xMode val="edge"/>
          <c:yMode val="edge"/>
          <c:x val="0.446677029314687"/>
          <c:y val="0"/>
        </c:manualLayout>
      </c:layout>
      <c:overlay val="0"/>
    </c:title>
    <c:autoTitleDeleted val="0"/>
    <c:plotArea>
      <c:layout>
        <c:manualLayout>
          <c:layoutTarget val="inner"/>
          <c:xMode val="edge"/>
          <c:yMode val="edge"/>
          <c:x val="0.296208931813178"/>
          <c:y val="0.0450980392156869"/>
          <c:w val="0.642166421724872"/>
          <c:h val="0.623026950409059"/>
        </c:manualLayout>
      </c:layout>
      <c:scatterChart>
        <c:scatterStyle val="lineMarker"/>
        <c:varyColors val="0"/>
        <c:ser>
          <c:idx val="0"/>
          <c:order val="0"/>
          <c:tx>
            <c:strRef>
              <c:f>' BNG Smoothing'!$C$1</c:f>
              <c:strCache>
                <c:ptCount val="1"/>
                <c:pt idx="0">
                  <c:v>Fore</c:v>
                </c:pt>
              </c:strCache>
            </c:strRef>
          </c:tx>
          <c:spPr>
            <a:ln w="28575" cap="rnd" cmpd="sng" algn="ctr">
              <a:noFill/>
              <a:prstDash val="solid"/>
              <a:round/>
            </a:ln>
          </c:spPr>
          <c:marker>
            <c:symbol val="diamond"/>
            <c:size val="2"/>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1"/>
            <c:dispEq val="1"/>
            <c:trendlineLbl>
              <c:layout>
                <c:manualLayout>
                  <c:x val="0.155912481321212"/>
                  <c:y val="0.39001535648318"/>
                </c:manualLayout>
              </c:layout>
              <c:numFmt formatCode="General" sourceLinked="0"/>
              <c:txPr>
                <a:bodyPr rot="0" spcFirstLastPara="0"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 BNG Smoothing'!$B$2:$B$25</c:f>
              <c:numCache>
                <c:formatCode>General</c:formatCode>
                <c:ptCount val="24"/>
                <c:pt idx="0">
                  <c:v>4.57693516019214</c:v>
                </c:pt>
                <c:pt idx="1">
                  <c:v>4.28706325444424</c:v>
                </c:pt>
                <c:pt idx="2">
                  <c:v>3.94301833001032</c:v>
                </c:pt>
                <c:pt idx="3">
                  <c:v>3.6645799211715</c:v>
                </c:pt>
                <c:pt idx="4">
                  <c:v>3.07445582829336</c:v>
                </c:pt>
                <c:pt idx="5">
                  <c:v>3.12619860639459</c:v>
                </c:pt>
                <c:pt idx="6">
                  <c:v>3.10075879335332</c:v>
                </c:pt>
                <c:pt idx="7">
                  <c:v>2.62949600645454</c:v>
                </c:pt>
                <c:pt idx="8">
                  <c:v>2.13617258392972</c:v>
                </c:pt>
                <c:pt idx="9">
                  <c:v>2.5801125935145</c:v>
                </c:pt>
                <c:pt idx="10">
                  <c:v>3.33336888805995</c:v>
                </c:pt>
                <c:pt idx="11">
                  <c:v>3.759857485314</c:v>
                </c:pt>
                <c:pt idx="12">
                  <c:v>3.48349121613224</c:v>
                </c:pt>
                <c:pt idx="13">
                  <c:v>3.58667116367764</c:v>
                </c:pt>
                <c:pt idx="14">
                  <c:v>3.77712716208066</c:v>
                </c:pt>
                <c:pt idx="15">
                  <c:v>3.98163963712186</c:v>
                </c:pt>
                <c:pt idx="16">
                  <c:v>3.96315138258677</c:v>
                </c:pt>
                <c:pt idx="17">
                  <c:v>3.89176753973759</c:v>
                </c:pt>
                <c:pt idx="18">
                  <c:v>4.29624792366735</c:v>
                </c:pt>
                <c:pt idx="19">
                  <c:v>3.42716478501039</c:v>
                </c:pt>
                <c:pt idx="20">
                  <c:v>3.25031259514055</c:v>
                </c:pt>
                <c:pt idx="21">
                  <c:v>3.13274782855577</c:v>
                </c:pt>
                <c:pt idx="22">
                  <c:v>3.90896135442359</c:v>
                </c:pt>
                <c:pt idx="23">
                  <c:v>3.30076848413218</c:v>
                </c:pt>
              </c:numCache>
            </c:numRef>
          </c:xVal>
          <c:yVal>
            <c:numRef>
              <c:f>' BNG Smoothing'!$C$2:$C$25</c:f>
              <c:numCache>
                <c:formatCode>General</c:formatCode>
                <c:ptCount val="24"/>
                <c:pt idx="0">
                  <c:v>3.80578758224</c:v>
                </c:pt>
                <c:pt idx="1">
                  <c:v>4.61309515034667</c:v>
                </c:pt>
                <c:pt idx="2">
                  <c:v>4.402358006368</c:v>
                </c:pt>
                <c:pt idx="3">
                  <c:v>4.11105123027198</c:v>
                </c:pt>
                <c:pt idx="4">
                  <c:v>3.751275005184</c:v>
                </c:pt>
                <c:pt idx="5">
                  <c:v>3.04800718992</c:v>
                </c:pt>
                <c:pt idx="6">
                  <c:v>2.290405822208</c:v>
                </c:pt>
                <c:pt idx="7">
                  <c:v>2.451819314336</c:v>
                </c:pt>
                <c:pt idx="8">
                  <c:v>2.716308980448</c:v>
                </c:pt>
                <c:pt idx="9">
                  <c:v>2.997625835232</c:v>
                </c:pt>
                <c:pt idx="10">
                  <c:v>3.23211670096</c:v>
                </c:pt>
                <c:pt idx="11">
                  <c:v>3.982260578464</c:v>
                </c:pt>
                <c:pt idx="12">
                  <c:v>4.14511896243192</c:v>
                </c:pt>
                <c:pt idx="13">
                  <c:v>4.469099666304</c:v>
                </c:pt>
                <c:pt idx="14">
                  <c:v>4.82506938681599</c:v>
                </c:pt>
                <c:pt idx="15">
                  <c:v>4.72227914793599</c:v>
                </c:pt>
                <c:pt idx="16">
                  <c:v>4.64273911919999</c:v>
                </c:pt>
                <c:pt idx="17">
                  <c:v>4.413198487488</c:v>
                </c:pt>
                <c:pt idx="18">
                  <c:v>4.30562501264</c:v>
                </c:pt>
                <c:pt idx="19">
                  <c:v>3.70895356384</c:v>
                </c:pt>
                <c:pt idx="20">
                  <c:v>4.23360228054419</c:v>
                </c:pt>
                <c:pt idx="21">
                  <c:v>4.079272909376</c:v>
                </c:pt>
                <c:pt idx="22">
                  <c:v>4.69711231628781</c:v>
                </c:pt>
                <c:pt idx="23">
                  <c:v>4.59976184953599</c:v>
                </c:pt>
              </c:numCache>
            </c:numRef>
          </c:yVal>
          <c:smooth val="0"/>
        </c:ser>
        <c:dLbls>
          <c:showLegendKey val="0"/>
          <c:showVal val="0"/>
          <c:showCatName val="0"/>
          <c:showSerName val="0"/>
          <c:showPercent val="0"/>
          <c:showBubbleSize val="0"/>
        </c:dLbls>
        <c:axId val="217737088"/>
        <c:axId val="217747456"/>
      </c:scatterChart>
      <c:valAx>
        <c:axId val="21773708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manualLayout>
              <c:xMode val="edge"/>
              <c:yMode val="edge"/>
              <c:x val="0.470934714241804"/>
              <c:y val="0.85784313725491"/>
            </c:manualLayout>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7747456"/>
        <c:crosses val="autoZero"/>
        <c:crossBetween val="midCat"/>
      </c:valAx>
      <c:valAx>
        <c:axId val="21774745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7737088"/>
        <c:crosses val="autoZero"/>
        <c:crossBetween val="midCat"/>
      </c:valAx>
    </c:plotArea>
    <c:plotVisOnly val="1"/>
    <c:dispBlanksAs val="gap"/>
    <c:showDLblsOverMax val="0"/>
  </c:chart>
  <c:spPr>
    <a:ln w="9525" cap="flat" cmpd="sng" algn="ctr">
      <a:noFill/>
      <a:prstDash val="solid"/>
      <a:round/>
    </a:ln>
    <a:effectLst/>
  </c:spPr>
  <c:txPr>
    <a:bodyPr/>
    <a:lstStyle/>
    <a:p>
      <a:pPr algn="just">
        <a:defRPr lang="en-US" sz="1000">
          <a:latin typeface="Times New Roman" panose="02020603050405020304" charset="0"/>
          <a:cs typeface="Times New Roman" panose="02020603050405020304" charset="0"/>
        </a:defRPr>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manualLayout>
          <c:xMode val="edge"/>
          <c:yMode val="edge"/>
          <c:x val="0.485668382731256"/>
          <c:y val="0"/>
        </c:manualLayout>
      </c:layout>
      <c:overlay val="0"/>
    </c:title>
    <c:autoTitleDeleted val="0"/>
    <c:plotArea>
      <c:layout>
        <c:manualLayout>
          <c:layoutTarget val="inner"/>
          <c:xMode val="edge"/>
          <c:yMode val="edge"/>
          <c:x val="0.221027846942176"/>
          <c:y val="0.0567901234567901"/>
          <c:w val="0.740777736360107"/>
          <c:h val="0.540246913580247"/>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numRef>
              <c:f>' BNG Smoothing'!$J$27:$J$47</c:f>
              <c:numCache>
                <c:formatCode>General</c:formatCode>
                <c:ptCount val="21"/>
                <c:pt idx="0">
                  <c:v>-4.5</c:v>
                </c:pt>
                <c:pt idx="1">
                  <c:v>-4</c:v>
                </c:pt>
                <c:pt idx="2">
                  <c:v>-3.5</c:v>
                </c:pt>
                <c:pt idx="3">
                  <c:v>-3</c:v>
                </c:pt>
                <c:pt idx="4">
                  <c:v>-2.5</c:v>
                </c:pt>
                <c:pt idx="5">
                  <c:v>-2</c:v>
                </c:pt>
                <c:pt idx="6">
                  <c:v>-1.5</c:v>
                </c:pt>
                <c:pt idx="7">
                  <c:v>-1</c:v>
                </c:pt>
                <c:pt idx="8">
                  <c:v>-0.5</c:v>
                </c:pt>
                <c:pt idx="9">
                  <c:v>0</c:v>
                </c:pt>
                <c:pt idx="10">
                  <c:v>0.5</c:v>
                </c:pt>
                <c:pt idx="11">
                  <c:v>1</c:v>
                </c:pt>
                <c:pt idx="12">
                  <c:v>1.5</c:v>
                </c:pt>
                <c:pt idx="13">
                  <c:v>2</c:v>
                </c:pt>
                <c:pt idx="14">
                  <c:v>2.5</c:v>
                </c:pt>
                <c:pt idx="15">
                  <c:v>3</c:v>
                </c:pt>
                <c:pt idx="16">
                  <c:v>3.5</c:v>
                </c:pt>
                <c:pt idx="17">
                  <c:v>4</c:v>
                </c:pt>
                <c:pt idx="18">
                  <c:v>4.5</c:v>
                </c:pt>
                <c:pt idx="19">
                  <c:v>5</c:v>
                </c:pt>
              </c:numCache>
            </c:numRef>
          </c:cat>
          <c:val>
            <c:numRef>
              <c:f>' BNG Smoothing'!$K$27:$K$47</c:f>
              <c:numCache>
                <c:formatCode>General</c:formatCode>
                <c:ptCount val="21"/>
                <c:pt idx="0">
                  <c:v>0</c:v>
                </c:pt>
                <c:pt idx="1">
                  <c:v>0</c:v>
                </c:pt>
                <c:pt idx="2">
                  <c:v>0</c:v>
                </c:pt>
                <c:pt idx="3">
                  <c:v>0</c:v>
                </c:pt>
                <c:pt idx="4">
                  <c:v>0</c:v>
                </c:pt>
                <c:pt idx="5">
                  <c:v>0</c:v>
                </c:pt>
                <c:pt idx="6">
                  <c:v>0</c:v>
                </c:pt>
                <c:pt idx="7">
                  <c:v>2</c:v>
                </c:pt>
                <c:pt idx="8">
                  <c:v>10</c:v>
                </c:pt>
                <c:pt idx="9">
                  <c:v>7</c:v>
                </c:pt>
                <c:pt idx="10">
                  <c:v>3</c:v>
                </c:pt>
                <c:pt idx="11">
                  <c:v>1</c:v>
                </c:pt>
                <c:pt idx="12">
                  <c:v>0</c:v>
                </c:pt>
                <c:pt idx="13">
                  <c:v>0</c:v>
                </c:pt>
                <c:pt idx="14">
                  <c:v>0</c:v>
                </c:pt>
                <c:pt idx="15">
                  <c:v>0</c:v>
                </c:pt>
                <c:pt idx="16">
                  <c:v>0</c:v>
                </c:pt>
                <c:pt idx="17">
                  <c:v>0</c:v>
                </c:pt>
                <c:pt idx="18">
                  <c:v>0</c:v>
                </c:pt>
                <c:pt idx="19">
                  <c:v>0</c:v>
                </c:pt>
                <c:pt idx="20">
                  <c:v>0</c:v>
                </c:pt>
              </c:numCache>
            </c:numRef>
          </c:val>
        </c:ser>
        <c:dLbls>
          <c:showLegendKey val="0"/>
          <c:showVal val="0"/>
          <c:showCatName val="0"/>
          <c:showSerName val="0"/>
          <c:showPercent val="0"/>
          <c:showBubbleSize val="0"/>
        </c:dLbls>
        <c:gapWidth val="150"/>
        <c:axId val="217776896"/>
        <c:axId val="217778816"/>
      </c:barChart>
      <c:catAx>
        <c:axId val="21777689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7778816"/>
        <c:crosses val="autoZero"/>
        <c:auto val="1"/>
        <c:lblAlgn val="ctr"/>
        <c:lblOffset val="100"/>
        <c:noMultiLvlLbl val="0"/>
      </c:catAx>
      <c:valAx>
        <c:axId val="21777881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7776896"/>
        <c:crosses val="autoZero"/>
        <c:crossBetween val="between"/>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overlay val="0"/>
    </c:title>
    <c:autoTitleDeleted val="0"/>
    <c:plotArea>
      <c:layout>
        <c:manualLayout>
          <c:layoutTarget val="inner"/>
          <c:xMode val="edge"/>
          <c:yMode val="edge"/>
          <c:x val="0.103171018096422"/>
          <c:y val="0.0172679741292285"/>
          <c:w val="0.886172123221439"/>
          <c:h val="0.732062100727966"/>
        </c:manualLayout>
      </c:layout>
      <c:lineChart>
        <c:grouping val="standard"/>
        <c:varyColors val="0"/>
        <c:ser>
          <c:idx val="0"/>
          <c:order val="0"/>
          <c:tx>
            <c:strRef>
              <c:f>' BGK smooth'!$B$1</c:f>
              <c:strCache>
                <c:ptCount val="1"/>
                <c:pt idx="0">
                  <c:v>Act</c:v>
                </c:pt>
              </c:strCache>
            </c:strRef>
          </c:tx>
          <c:marker>
            <c:symbol val="none"/>
          </c:marker>
          <c:dLbls>
            <c:delete val="1"/>
          </c:dLbls>
          <c:val>
            <c:numRef>
              <c:f>' BGK smooth'!$B$2:$B$170</c:f>
              <c:numCache>
                <c:formatCode>General</c:formatCode>
                <c:ptCount val="169"/>
                <c:pt idx="0">
                  <c:v>5.43333333300011</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pt idx="24">
                  <c:v>8.533333333</c:v>
                </c:pt>
                <c:pt idx="25">
                  <c:v>8.45</c:v>
                </c:pt>
                <c:pt idx="26">
                  <c:v>9.266666667</c:v>
                </c:pt>
                <c:pt idx="27">
                  <c:v>9.96666666700003</c:v>
                </c:pt>
                <c:pt idx="28">
                  <c:v>10.76666667</c:v>
                </c:pt>
                <c:pt idx="29">
                  <c:v>11.48333333</c:v>
                </c:pt>
                <c:pt idx="30">
                  <c:v>11.35</c:v>
                </c:pt>
                <c:pt idx="31">
                  <c:v>10.93333333</c:v>
                </c:pt>
                <c:pt idx="32">
                  <c:v>7.55</c:v>
                </c:pt>
                <c:pt idx="33">
                  <c:v>6.283333333</c:v>
                </c:pt>
                <c:pt idx="34">
                  <c:v>6.31666666699999</c:v>
                </c:pt>
                <c:pt idx="35">
                  <c:v>8.116666667</c:v>
                </c:pt>
                <c:pt idx="36">
                  <c:v>8.96666666700003</c:v>
                </c:pt>
                <c:pt idx="37">
                  <c:v>10.41666667</c:v>
                </c:pt>
                <c:pt idx="38">
                  <c:v>10</c:v>
                </c:pt>
                <c:pt idx="39">
                  <c:v>9.3</c:v>
                </c:pt>
                <c:pt idx="40">
                  <c:v>9.5</c:v>
                </c:pt>
                <c:pt idx="41">
                  <c:v>10.2</c:v>
                </c:pt>
                <c:pt idx="42">
                  <c:v>10.21666667</c:v>
                </c:pt>
                <c:pt idx="43">
                  <c:v>10.61666667</c:v>
                </c:pt>
                <c:pt idx="44">
                  <c:v>10.26666667</c:v>
                </c:pt>
                <c:pt idx="45">
                  <c:v>8.4</c:v>
                </c:pt>
                <c:pt idx="46">
                  <c:v>7.416666667</c:v>
                </c:pt>
                <c:pt idx="47">
                  <c:v>7.416666667</c:v>
                </c:pt>
                <c:pt idx="48">
                  <c:v>8.116666667</c:v>
                </c:pt>
                <c:pt idx="49">
                  <c:v>8.4</c:v>
                </c:pt>
                <c:pt idx="50">
                  <c:v>8.883333333</c:v>
                </c:pt>
                <c:pt idx="51">
                  <c:v>9.6</c:v>
                </c:pt>
                <c:pt idx="52">
                  <c:v>9.4</c:v>
                </c:pt>
                <c:pt idx="53">
                  <c:v>9.183333333</c:v>
                </c:pt>
                <c:pt idx="54">
                  <c:v>9</c:v>
                </c:pt>
                <c:pt idx="55">
                  <c:v>7.683333333</c:v>
                </c:pt>
                <c:pt idx="56">
                  <c:v>5.23333333300001</c:v>
                </c:pt>
                <c:pt idx="57">
                  <c:v>5.05</c:v>
                </c:pt>
                <c:pt idx="58">
                  <c:v>5.06666666699999</c:v>
                </c:pt>
                <c:pt idx="59">
                  <c:v>5.81666666699999</c:v>
                </c:pt>
                <c:pt idx="60">
                  <c:v>5.85</c:v>
                </c:pt>
                <c:pt idx="61">
                  <c:v>4.916666667</c:v>
                </c:pt>
                <c:pt idx="62">
                  <c:v>4.23333333300001</c:v>
                </c:pt>
                <c:pt idx="63">
                  <c:v>4.583333333</c:v>
                </c:pt>
                <c:pt idx="64">
                  <c:v>4.466666667</c:v>
                </c:pt>
                <c:pt idx="65">
                  <c:v>4.916666667</c:v>
                </c:pt>
                <c:pt idx="66">
                  <c:v>6.05</c:v>
                </c:pt>
                <c:pt idx="67">
                  <c:v>6.65</c:v>
                </c:pt>
                <c:pt idx="68">
                  <c:v>10.05</c:v>
                </c:pt>
                <c:pt idx="69">
                  <c:v>10.85</c:v>
                </c:pt>
                <c:pt idx="70">
                  <c:v>9.233333333</c:v>
                </c:pt>
                <c:pt idx="71">
                  <c:v>9.483333333</c:v>
                </c:pt>
                <c:pt idx="72">
                  <c:v>7.266666667</c:v>
                </c:pt>
                <c:pt idx="73">
                  <c:v>6.73333333300001</c:v>
                </c:pt>
                <c:pt idx="74">
                  <c:v>7.016666667</c:v>
                </c:pt>
                <c:pt idx="75">
                  <c:v>7.633333333</c:v>
                </c:pt>
                <c:pt idx="76">
                  <c:v>8.06666666700002</c:v>
                </c:pt>
                <c:pt idx="77">
                  <c:v>9.583333333</c:v>
                </c:pt>
                <c:pt idx="78">
                  <c:v>9.65</c:v>
                </c:pt>
                <c:pt idx="79">
                  <c:v>8.05</c:v>
                </c:pt>
                <c:pt idx="80">
                  <c:v>7.716666667</c:v>
                </c:pt>
                <c:pt idx="81">
                  <c:v>7.2</c:v>
                </c:pt>
                <c:pt idx="82">
                  <c:v>6.73333333300001</c:v>
                </c:pt>
                <c:pt idx="83">
                  <c:v>5.416666667</c:v>
                </c:pt>
                <c:pt idx="84">
                  <c:v>5.06666666699999</c:v>
                </c:pt>
                <c:pt idx="85">
                  <c:v>4.8</c:v>
                </c:pt>
                <c:pt idx="86">
                  <c:v>4.916666667</c:v>
                </c:pt>
                <c:pt idx="87">
                  <c:v>5.333333333</c:v>
                </c:pt>
                <c:pt idx="88">
                  <c:v>5.25</c:v>
                </c:pt>
                <c:pt idx="89">
                  <c:v>5.65</c:v>
                </c:pt>
                <c:pt idx="90">
                  <c:v>6.216666667</c:v>
                </c:pt>
                <c:pt idx="91">
                  <c:v>9.133333333</c:v>
                </c:pt>
                <c:pt idx="92">
                  <c:v>9.31666666700002</c:v>
                </c:pt>
                <c:pt idx="93">
                  <c:v>9.383333333</c:v>
                </c:pt>
                <c:pt idx="94">
                  <c:v>8.85000000000001</c:v>
                </c:pt>
                <c:pt idx="95">
                  <c:v>8.6</c:v>
                </c:pt>
                <c:pt idx="96">
                  <c:v>9.516666667</c:v>
                </c:pt>
                <c:pt idx="97">
                  <c:v>12.21666667</c:v>
                </c:pt>
                <c:pt idx="98">
                  <c:v>12.43333333</c:v>
                </c:pt>
                <c:pt idx="99">
                  <c:v>11.98333333</c:v>
                </c:pt>
                <c:pt idx="100">
                  <c:v>10.41666667</c:v>
                </c:pt>
                <c:pt idx="101">
                  <c:v>9.716666667</c:v>
                </c:pt>
                <c:pt idx="102">
                  <c:v>7.86666666699998</c:v>
                </c:pt>
                <c:pt idx="103">
                  <c:v>7.8</c:v>
                </c:pt>
                <c:pt idx="104">
                  <c:v>6.766666667</c:v>
                </c:pt>
                <c:pt idx="105">
                  <c:v>6.9</c:v>
                </c:pt>
                <c:pt idx="106">
                  <c:v>7.216666667</c:v>
                </c:pt>
                <c:pt idx="107">
                  <c:v>5.783333333</c:v>
                </c:pt>
                <c:pt idx="108">
                  <c:v>5.95</c:v>
                </c:pt>
                <c:pt idx="109">
                  <c:v>5.9</c:v>
                </c:pt>
                <c:pt idx="110">
                  <c:v>7.016666667</c:v>
                </c:pt>
                <c:pt idx="111">
                  <c:v>6.85</c:v>
                </c:pt>
                <c:pt idx="112">
                  <c:v>6.65</c:v>
                </c:pt>
                <c:pt idx="113">
                  <c:v>6.93333333300011</c:v>
                </c:pt>
                <c:pt idx="114">
                  <c:v>7.633333333</c:v>
                </c:pt>
                <c:pt idx="115">
                  <c:v>9.45</c:v>
                </c:pt>
                <c:pt idx="116">
                  <c:v>8.46666666700003</c:v>
                </c:pt>
                <c:pt idx="117">
                  <c:v>6.716666667</c:v>
                </c:pt>
                <c:pt idx="118">
                  <c:v>6.95</c:v>
                </c:pt>
                <c:pt idx="119">
                  <c:v>7.6</c:v>
                </c:pt>
                <c:pt idx="120">
                  <c:v>7.66666666699998</c:v>
                </c:pt>
                <c:pt idx="121">
                  <c:v>7.98333333300001</c:v>
                </c:pt>
                <c:pt idx="122">
                  <c:v>7.43333333300011</c:v>
                </c:pt>
                <c:pt idx="123">
                  <c:v>8.9</c:v>
                </c:pt>
                <c:pt idx="124">
                  <c:v>8.583333333</c:v>
                </c:pt>
                <c:pt idx="125">
                  <c:v>6.81666666699999</c:v>
                </c:pt>
                <c:pt idx="126">
                  <c:v>4.93333333300011</c:v>
                </c:pt>
                <c:pt idx="127">
                  <c:v>5.75</c:v>
                </c:pt>
                <c:pt idx="128">
                  <c:v>4.5</c:v>
                </c:pt>
                <c:pt idx="129">
                  <c:v>4.033333333</c:v>
                </c:pt>
                <c:pt idx="130">
                  <c:v>4.216666667</c:v>
                </c:pt>
                <c:pt idx="131">
                  <c:v>3.166666667</c:v>
                </c:pt>
                <c:pt idx="132">
                  <c:v>3.616666667</c:v>
                </c:pt>
                <c:pt idx="133">
                  <c:v>3.75</c:v>
                </c:pt>
                <c:pt idx="134">
                  <c:v>4.61666666699998</c:v>
                </c:pt>
                <c:pt idx="135">
                  <c:v>4.683333333</c:v>
                </c:pt>
                <c:pt idx="136">
                  <c:v>3.883333333</c:v>
                </c:pt>
                <c:pt idx="137">
                  <c:v>3.6</c:v>
                </c:pt>
                <c:pt idx="138">
                  <c:v>2.8</c:v>
                </c:pt>
                <c:pt idx="139">
                  <c:v>4.333333333</c:v>
                </c:pt>
                <c:pt idx="140">
                  <c:v>8.05</c:v>
                </c:pt>
                <c:pt idx="141">
                  <c:v>7.86666666699998</c:v>
                </c:pt>
                <c:pt idx="142">
                  <c:v>7.73333333300001</c:v>
                </c:pt>
                <c:pt idx="143">
                  <c:v>7.56666666699999</c:v>
                </c:pt>
                <c:pt idx="144">
                  <c:v>8.216666667</c:v>
                </c:pt>
                <c:pt idx="145">
                  <c:v>5.93333333300011</c:v>
                </c:pt>
                <c:pt idx="146">
                  <c:v>5.56666666699999</c:v>
                </c:pt>
                <c:pt idx="147">
                  <c:v>6.8</c:v>
                </c:pt>
                <c:pt idx="148">
                  <c:v>6.583333333</c:v>
                </c:pt>
                <c:pt idx="149">
                  <c:v>5.283333333</c:v>
                </c:pt>
                <c:pt idx="150">
                  <c:v>3.65</c:v>
                </c:pt>
                <c:pt idx="151">
                  <c:v>4.23333333300001</c:v>
                </c:pt>
                <c:pt idx="152">
                  <c:v>3.716666667</c:v>
                </c:pt>
                <c:pt idx="153">
                  <c:v>4.033333333</c:v>
                </c:pt>
                <c:pt idx="154">
                  <c:v>4.083333333</c:v>
                </c:pt>
                <c:pt idx="155">
                  <c:v>6.6</c:v>
                </c:pt>
                <c:pt idx="156">
                  <c:v>5.683333333</c:v>
                </c:pt>
                <c:pt idx="157">
                  <c:v>4.2</c:v>
                </c:pt>
                <c:pt idx="158">
                  <c:v>4.81666666699999</c:v>
                </c:pt>
                <c:pt idx="159">
                  <c:v>4.266666667</c:v>
                </c:pt>
                <c:pt idx="160">
                  <c:v>3.933333333</c:v>
                </c:pt>
                <c:pt idx="161">
                  <c:v>4.15</c:v>
                </c:pt>
                <c:pt idx="162">
                  <c:v>2.916666667</c:v>
                </c:pt>
                <c:pt idx="163">
                  <c:v>3.3</c:v>
                </c:pt>
                <c:pt idx="164">
                  <c:v>6.36666666699998</c:v>
                </c:pt>
                <c:pt idx="165">
                  <c:v>8.716666667</c:v>
                </c:pt>
                <c:pt idx="166">
                  <c:v>7.966666667</c:v>
                </c:pt>
                <c:pt idx="167">
                  <c:v>7.81666666699999</c:v>
                </c:pt>
                <c:pt idx="168">
                  <c:v>7.30773809535714</c:v>
                </c:pt>
              </c:numCache>
            </c:numRef>
          </c:val>
          <c:smooth val="0"/>
        </c:ser>
        <c:ser>
          <c:idx val="1"/>
          <c:order val="1"/>
          <c:tx>
            <c:strRef>
              <c:f>' BGK smooth'!$C$1</c:f>
              <c:strCache>
                <c:ptCount val="1"/>
                <c:pt idx="0">
                  <c:v>Fore</c:v>
                </c:pt>
              </c:strCache>
            </c:strRef>
          </c:tx>
          <c:spPr>
            <a:ln w="3175" cap="rnd" cmpd="sng" algn="ctr">
              <a:solidFill>
                <a:srgbClr val="FF0000"/>
              </a:solidFill>
              <a:prstDash val="dash"/>
              <a:round/>
            </a:ln>
          </c:spPr>
          <c:marker>
            <c:spPr>
              <a:gradFill>
                <a:gsLst>
                  <a:gs pos="0">
                    <a:srgbClr val="5E9EFF"/>
                  </a:gs>
                  <a:gs pos="39999">
                    <a:srgbClr val="85C2FF"/>
                  </a:gs>
                  <a:gs pos="70000">
                    <a:srgbClr val="C4D6EB"/>
                  </a:gs>
                  <a:gs pos="100000">
                    <a:srgbClr val="FFEBFA"/>
                  </a:gs>
                </a:gsLst>
                <a:lin ang="5400000" scaled="0"/>
              </a:gradFill>
              <a:ln w="3175" cap="flat" cmpd="sng" algn="ctr">
                <a:solidFill>
                  <a:schemeClr val="accent2">
                    <a:shade val="95000"/>
                    <a:satMod val="105000"/>
                  </a:schemeClr>
                </a:solidFill>
                <a:prstDash val="solid"/>
                <a:round/>
              </a:ln>
            </c:spPr>
          </c:marker>
          <c:dLbls>
            <c:delete val="1"/>
          </c:dLbls>
          <c:val>
            <c:numRef>
              <c:f>' BGK smooth'!$C$2:$C$170</c:f>
            </c:numRef>
          </c:val>
          <c:smooth val="0"/>
        </c:ser>
        <c:ser>
          <c:idx val="2"/>
          <c:order val="2"/>
          <c:tx>
            <c:strRef>
              <c:f>' BGK smooth'!$D$1</c:f>
              <c:strCache>
                <c:ptCount val="1"/>
                <c:pt idx="0">
                  <c:v>Forec</c:v>
                </c:pt>
              </c:strCache>
            </c:strRef>
          </c:tx>
          <c:spPr>
            <a:ln w="3175" cap="rnd" cmpd="sng" algn="ctr">
              <a:solidFill>
                <a:srgbClr val="FF0000"/>
              </a:solidFill>
              <a:prstDash val="sysDash"/>
              <a:round/>
            </a:ln>
          </c:spPr>
          <c:marker>
            <c:symbol val="triangle"/>
            <c:size val="3"/>
            <c:spPr>
              <a:solidFill>
                <a:srgbClr val="FF0000"/>
              </a:solidFill>
              <a:ln w="9525" cap="flat" cmpd="sng" algn="ctr">
                <a:solidFill>
                  <a:srgbClr val="FF0000"/>
                </a:solidFill>
                <a:prstDash val="solid"/>
                <a:round/>
              </a:ln>
            </c:spPr>
          </c:marker>
          <c:dLbls>
            <c:delete val="1"/>
          </c:dLbls>
          <c:val>
            <c:numRef>
              <c:f>' BGK smooth'!$D$2:$D$170</c:f>
              <c:numCache>
                <c:formatCode>General</c:formatCode>
                <c:ptCount val="169"/>
                <c:pt idx="0">
                  <c:v>8.239202815815</c:v>
                </c:pt>
                <c:pt idx="1">
                  <c:v>7.189739297739</c:v>
                </c:pt>
                <c:pt idx="2">
                  <c:v>7.91756804845798</c:v>
                </c:pt>
                <c:pt idx="3">
                  <c:v>7.23188265518251</c:v>
                </c:pt>
                <c:pt idx="4">
                  <c:v>7.2505187883243</c:v>
                </c:pt>
                <c:pt idx="5">
                  <c:v>6.56547569186848</c:v>
                </c:pt>
                <c:pt idx="6">
                  <c:v>5.7502678340583</c:v>
                </c:pt>
                <c:pt idx="7">
                  <c:v>5.2459593328296</c:v>
                </c:pt>
                <c:pt idx="8">
                  <c:v>5.7130782154065</c:v>
                </c:pt>
                <c:pt idx="9">
                  <c:v>6.5225396671774</c:v>
                </c:pt>
                <c:pt idx="10">
                  <c:v>8.1540444265533</c:v>
                </c:pt>
                <c:pt idx="11">
                  <c:v>9.0387438193188</c:v>
                </c:pt>
                <c:pt idx="12">
                  <c:v>10.5275613504717</c:v>
                </c:pt>
                <c:pt idx="13">
                  <c:v>11.8785951776583</c:v>
                </c:pt>
                <c:pt idx="14">
                  <c:v>13.7499911303119</c:v>
                </c:pt>
                <c:pt idx="15">
                  <c:v>13.4142060435471</c:v>
                </c:pt>
                <c:pt idx="16">
                  <c:v>13.4622093883051</c:v>
                </c:pt>
                <c:pt idx="17">
                  <c:v>13.212851586012</c:v>
                </c:pt>
                <c:pt idx="18">
                  <c:v>12.430201725144</c:v>
                </c:pt>
                <c:pt idx="19">
                  <c:v>10.4724033398119</c:v>
                </c:pt>
                <c:pt idx="20">
                  <c:v>10.3996950405138</c:v>
                </c:pt>
                <c:pt idx="21">
                  <c:v>11.0039880970188</c:v>
                </c:pt>
                <c:pt idx="22">
                  <c:v>10.3966179870582</c:v>
                </c:pt>
                <c:pt idx="23">
                  <c:v>10.3135390302125</c:v>
                </c:pt>
                <c:pt idx="24">
                  <c:v>11.3847013292895</c:v>
                </c:pt>
                <c:pt idx="25">
                  <c:v>11.2642496177031</c:v>
                </c:pt>
                <c:pt idx="26">
                  <c:v>10.9681138104588</c:v>
                </c:pt>
                <c:pt idx="27">
                  <c:v>11.7148375450584</c:v>
                </c:pt>
                <c:pt idx="28">
                  <c:v>11.7825478263181</c:v>
                </c:pt>
                <c:pt idx="29">
                  <c:v>10.5634734989508</c:v>
                </c:pt>
                <c:pt idx="30">
                  <c:v>9.9317066031</c:v>
                </c:pt>
                <c:pt idx="31">
                  <c:v>8.6465283318441</c:v>
                </c:pt>
                <c:pt idx="32">
                  <c:v>7.696328969565</c:v>
                </c:pt>
                <c:pt idx="33">
                  <c:v>7.9817548137093</c:v>
                </c:pt>
                <c:pt idx="34">
                  <c:v>8.55625687698258</c:v>
                </c:pt>
                <c:pt idx="35">
                  <c:v>9.35456685526296</c:v>
                </c:pt>
                <c:pt idx="36">
                  <c:v>11.0172007372068</c:v>
                </c:pt>
                <c:pt idx="37">
                  <c:v>12.1268511734769</c:v>
                </c:pt>
                <c:pt idx="38">
                  <c:v>12.2989180174747</c:v>
                </c:pt>
                <c:pt idx="39">
                  <c:v>12.759118326189</c:v>
                </c:pt>
                <c:pt idx="40">
                  <c:v>12.5950559866119</c:v>
                </c:pt>
                <c:pt idx="41">
                  <c:v>12.7179659824206</c:v>
                </c:pt>
                <c:pt idx="42">
                  <c:v>12.938039635987</c:v>
                </c:pt>
                <c:pt idx="43">
                  <c:v>12.5076648334734</c:v>
                </c:pt>
                <c:pt idx="44">
                  <c:v>11.1465327478914</c:v>
                </c:pt>
                <c:pt idx="45">
                  <c:v>10.2878751094173</c:v>
                </c:pt>
                <c:pt idx="46">
                  <c:v>9.56659895754038</c:v>
                </c:pt>
                <c:pt idx="47">
                  <c:v>7.8217640027118</c:v>
                </c:pt>
                <c:pt idx="48">
                  <c:v>8.1906259234113</c:v>
                </c:pt>
                <c:pt idx="49">
                  <c:v>9.17198629186233</c:v>
                </c:pt>
                <c:pt idx="50">
                  <c:v>9.7736214645495</c:v>
                </c:pt>
                <c:pt idx="51">
                  <c:v>9.125488651698</c:v>
                </c:pt>
                <c:pt idx="52">
                  <c:v>10.5594142920618</c:v>
                </c:pt>
                <c:pt idx="53">
                  <c:v>9.2843374302711</c:v>
                </c:pt>
                <c:pt idx="54">
                  <c:v>8.6959993106394</c:v>
                </c:pt>
                <c:pt idx="55">
                  <c:v>7.62726086662934</c:v>
                </c:pt>
                <c:pt idx="56">
                  <c:v>7.884258729822</c:v>
                </c:pt>
                <c:pt idx="57">
                  <c:v>6.0077488162887</c:v>
                </c:pt>
                <c:pt idx="58">
                  <c:v>6.5593557705159</c:v>
                </c:pt>
                <c:pt idx="59">
                  <c:v>6.2407375800921</c:v>
                </c:pt>
                <c:pt idx="60">
                  <c:v>6.70771550959545</c:v>
                </c:pt>
                <c:pt idx="61">
                  <c:v>6.13649915637481</c:v>
                </c:pt>
                <c:pt idx="62">
                  <c:v>6.4770319020366</c:v>
                </c:pt>
                <c:pt idx="63">
                  <c:v>6.1521672936537</c:v>
                </c:pt>
                <c:pt idx="64">
                  <c:v>6.48436557655348</c:v>
                </c:pt>
                <c:pt idx="65">
                  <c:v>6.4014543547479</c:v>
                </c:pt>
                <c:pt idx="66">
                  <c:v>7.98161908619971</c:v>
                </c:pt>
                <c:pt idx="67">
                  <c:v>10.0254577695912</c:v>
                </c:pt>
                <c:pt idx="68">
                  <c:v>10.0972002769965</c:v>
                </c:pt>
                <c:pt idx="69">
                  <c:v>10.751259141394</c:v>
                </c:pt>
                <c:pt idx="70">
                  <c:v>11.2719374107821</c:v>
                </c:pt>
                <c:pt idx="71">
                  <c:v>10.5788042310457</c:v>
                </c:pt>
                <c:pt idx="72">
                  <c:v>8.6700145080015</c:v>
                </c:pt>
                <c:pt idx="73">
                  <c:v>8.3127456491706</c:v>
                </c:pt>
                <c:pt idx="74">
                  <c:v>8.1182841172533</c:v>
                </c:pt>
                <c:pt idx="75">
                  <c:v>8.0912539779795</c:v>
                </c:pt>
                <c:pt idx="76">
                  <c:v>8.988356212137</c:v>
                </c:pt>
                <c:pt idx="77">
                  <c:v>9.93422188827809</c:v>
                </c:pt>
                <c:pt idx="78">
                  <c:v>11.2850157471678</c:v>
                </c:pt>
                <c:pt idx="79">
                  <c:v>11.2602707910018</c:v>
                </c:pt>
                <c:pt idx="80">
                  <c:v>10.5230258750574</c:v>
                </c:pt>
                <c:pt idx="81">
                  <c:v>9.3167173279962</c:v>
                </c:pt>
                <c:pt idx="82">
                  <c:v>8.00092344229</c:v>
                </c:pt>
                <c:pt idx="83">
                  <c:v>6.3339004948402</c:v>
                </c:pt>
                <c:pt idx="84">
                  <c:v>5.77796539557151</c:v>
                </c:pt>
                <c:pt idx="85">
                  <c:v>6.34288975942588</c:v>
                </c:pt>
                <c:pt idx="86">
                  <c:v>6.2320470461847</c:v>
                </c:pt>
                <c:pt idx="87">
                  <c:v>6.2667298546722</c:v>
                </c:pt>
                <c:pt idx="88">
                  <c:v>7.23164115516234</c:v>
                </c:pt>
                <c:pt idx="89">
                  <c:v>7.283023571601</c:v>
                </c:pt>
                <c:pt idx="90">
                  <c:v>7.90849842542199</c:v>
                </c:pt>
                <c:pt idx="91">
                  <c:v>9.1046415302523</c:v>
                </c:pt>
                <c:pt idx="92">
                  <c:v>9.56516781079262</c:v>
                </c:pt>
                <c:pt idx="93">
                  <c:v>10.5517146537288</c:v>
                </c:pt>
                <c:pt idx="94">
                  <c:v>11.7320118617988</c:v>
                </c:pt>
                <c:pt idx="95">
                  <c:v>12.4122496361871</c:v>
                </c:pt>
                <c:pt idx="96">
                  <c:v>13.2082269772878</c:v>
                </c:pt>
                <c:pt idx="97">
                  <c:v>14.1366046784851</c:v>
                </c:pt>
                <c:pt idx="98">
                  <c:v>13.6612891602486</c:v>
                </c:pt>
                <c:pt idx="99">
                  <c:v>13.5074731771206</c:v>
                </c:pt>
                <c:pt idx="100">
                  <c:v>11.9520160537773</c:v>
                </c:pt>
                <c:pt idx="101">
                  <c:v>10.283072542659</c:v>
                </c:pt>
                <c:pt idx="102">
                  <c:v>9.45613087630327</c:v>
                </c:pt>
                <c:pt idx="103">
                  <c:v>8.8251764218353</c:v>
                </c:pt>
                <c:pt idx="104">
                  <c:v>8.4981824105463</c:v>
                </c:pt>
                <c:pt idx="105">
                  <c:v>8.2243354371381</c:v>
                </c:pt>
                <c:pt idx="106">
                  <c:v>7.44085345330441</c:v>
                </c:pt>
                <c:pt idx="107">
                  <c:v>6.84767422955787</c:v>
                </c:pt>
                <c:pt idx="108">
                  <c:v>6.6813473489481</c:v>
                </c:pt>
                <c:pt idx="109">
                  <c:v>5.9748550539021</c:v>
                </c:pt>
                <c:pt idx="110">
                  <c:v>6.57274746525931</c:v>
                </c:pt>
                <c:pt idx="111">
                  <c:v>7.60478933683695</c:v>
                </c:pt>
                <c:pt idx="112">
                  <c:v>7.75497769157879</c:v>
                </c:pt>
                <c:pt idx="113">
                  <c:v>9.00169655929578</c:v>
                </c:pt>
                <c:pt idx="114">
                  <c:v>9.32294915570072</c:v>
                </c:pt>
                <c:pt idx="115">
                  <c:v>8.7369386332392</c:v>
                </c:pt>
                <c:pt idx="116">
                  <c:v>7.79027315047291</c:v>
                </c:pt>
                <c:pt idx="117">
                  <c:v>7.9574376505491</c:v>
                </c:pt>
                <c:pt idx="118">
                  <c:v>6.68256605158499</c:v>
                </c:pt>
                <c:pt idx="119">
                  <c:v>6.2697679613406</c:v>
                </c:pt>
                <c:pt idx="120">
                  <c:v>6.89005101986998</c:v>
                </c:pt>
                <c:pt idx="121">
                  <c:v>7.0460954865649</c:v>
                </c:pt>
                <c:pt idx="122">
                  <c:v>7.9984919176245</c:v>
                </c:pt>
                <c:pt idx="123">
                  <c:v>8.5985038080675</c:v>
                </c:pt>
                <c:pt idx="124">
                  <c:v>7.99293126023188</c:v>
                </c:pt>
                <c:pt idx="125">
                  <c:v>8.1294279186807</c:v>
                </c:pt>
                <c:pt idx="126">
                  <c:v>7.740370112256</c:v>
                </c:pt>
                <c:pt idx="127">
                  <c:v>6.0316778700711</c:v>
                </c:pt>
                <c:pt idx="128">
                  <c:v>5.0274261984645</c:v>
                </c:pt>
                <c:pt idx="129">
                  <c:v>4.81570464208946</c:v>
                </c:pt>
                <c:pt idx="130">
                  <c:v>3.6859791268017</c:v>
                </c:pt>
                <c:pt idx="131">
                  <c:v>3.3645457776114</c:v>
                </c:pt>
                <c:pt idx="132">
                  <c:v>3.49742777746148</c:v>
                </c:pt>
                <c:pt idx="133">
                  <c:v>3.58802472614401</c:v>
                </c:pt>
                <c:pt idx="134">
                  <c:v>3.9084352885368</c:v>
                </c:pt>
                <c:pt idx="135">
                  <c:v>4.2274571532039</c:v>
                </c:pt>
                <c:pt idx="136">
                  <c:v>4.3062386976342</c:v>
                </c:pt>
                <c:pt idx="137">
                  <c:v>4.62753297932827</c:v>
                </c:pt>
                <c:pt idx="138">
                  <c:v>5.0592362004774</c:v>
                </c:pt>
                <c:pt idx="139">
                  <c:v>6.286639227651</c:v>
                </c:pt>
                <c:pt idx="140">
                  <c:v>6.97601811566448</c:v>
                </c:pt>
                <c:pt idx="141">
                  <c:v>8.52545267072918</c:v>
                </c:pt>
                <c:pt idx="142">
                  <c:v>9.6247298075364</c:v>
                </c:pt>
                <c:pt idx="143">
                  <c:v>9.4968264856707</c:v>
                </c:pt>
                <c:pt idx="144">
                  <c:v>8.11261495713967</c:v>
                </c:pt>
                <c:pt idx="145">
                  <c:v>8.2371949764021</c:v>
                </c:pt>
                <c:pt idx="146">
                  <c:v>8.0630640503901</c:v>
                </c:pt>
                <c:pt idx="147">
                  <c:v>6.8899376653839</c:v>
                </c:pt>
                <c:pt idx="148">
                  <c:v>6.0888218296077</c:v>
                </c:pt>
                <c:pt idx="149">
                  <c:v>5.91193186103789</c:v>
                </c:pt>
                <c:pt idx="150">
                  <c:v>4.71554583404847</c:v>
                </c:pt>
                <c:pt idx="151">
                  <c:v>3.9493894669497</c:v>
                </c:pt>
                <c:pt idx="152">
                  <c:v>3.93564302549182</c:v>
                </c:pt>
                <c:pt idx="153">
                  <c:v>4.9614254862408</c:v>
                </c:pt>
                <c:pt idx="154">
                  <c:v>5.8758245877924</c:v>
                </c:pt>
                <c:pt idx="155">
                  <c:v>6.25436278031264</c:v>
                </c:pt>
                <c:pt idx="156">
                  <c:v>6.47903860750351</c:v>
                </c:pt>
                <c:pt idx="157">
                  <c:v>6.4176917716881</c:v>
                </c:pt>
                <c:pt idx="158">
                  <c:v>5.7547166659137</c:v>
                </c:pt>
                <c:pt idx="159">
                  <c:v>4.8783963546684</c:v>
                </c:pt>
                <c:pt idx="160">
                  <c:v>4.6340666412723</c:v>
                </c:pt>
                <c:pt idx="161">
                  <c:v>3.83026943039571</c:v>
                </c:pt>
                <c:pt idx="162">
                  <c:v>4.6319547096504</c:v>
                </c:pt>
                <c:pt idx="163">
                  <c:v>6.000808487022</c:v>
                </c:pt>
                <c:pt idx="164">
                  <c:v>6.5244427254981</c:v>
                </c:pt>
                <c:pt idx="165">
                  <c:v>8.1076751313723</c:v>
                </c:pt>
                <c:pt idx="166">
                  <c:v>9.1132334975844</c:v>
                </c:pt>
                <c:pt idx="167">
                  <c:v>8.57098427951251</c:v>
                </c:pt>
                <c:pt idx="168">
                  <c:v>8.3537036462475</c:v>
                </c:pt>
              </c:numCache>
            </c:numRef>
          </c:val>
          <c:smooth val="0"/>
        </c:ser>
        <c:ser>
          <c:idx val="3"/>
          <c:order val="3"/>
          <c:tx>
            <c:strRef>
              <c:f>' BGK smooth'!$E$1</c:f>
              <c:strCache>
                <c:ptCount val="1"/>
                <c:pt idx="0">
                  <c:v>Err</c:v>
                </c:pt>
              </c:strCache>
            </c:strRef>
          </c:tx>
          <c:spPr>
            <a:ln w="19050" cap="rnd" cmpd="sng" algn="ctr">
              <a:solidFill>
                <a:srgbClr val="00B050"/>
              </a:solidFill>
              <a:prstDash val="solid"/>
              <a:round/>
            </a:ln>
          </c:spPr>
          <c:marker>
            <c:symbol val="none"/>
          </c:marker>
          <c:dLbls>
            <c:delete val="1"/>
          </c:dLbls>
          <c:val>
            <c:numRef>
              <c:f>' BGK smooth'!$E$2:$E$170</c:f>
              <c:numCache>
                <c:formatCode>General</c:formatCode>
                <c:ptCount val="169"/>
                <c:pt idx="0">
                  <c:v>-2.805869482815</c:v>
                </c:pt>
                <c:pt idx="1">
                  <c:v>-1.28973929773895</c:v>
                </c:pt>
                <c:pt idx="2">
                  <c:v>-1.900901381458</c:v>
                </c:pt>
                <c:pt idx="3">
                  <c:v>-0.481882655182512</c:v>
                </c:pt>
                <c:pt idx="4">
                  <c:v>-0.583852121324287</c:v>
                </c:pt>
                <c:pt idx="5">
                  <c:v>-0.198809024868501</c:v>
                </c:pt>
                <c:pt idx="6">
                  <c:v>-1.1169345010583</c:v>
                </c:pt>
                <c:pt idx="7">
                  <c:v>-0.495959332829609</c:v>
                </c:pt>
                <c:pt idx="8">
                  <c:v>-0.0464115484064997</c:v>
                </c:pt>
                <c:pt idx="9">
                  <c:v>-0.0225396671776012</c:v>
                </c:pt>
                <c:pt idx="10">
                  <c:v>-1.8373777595533</c:v>
                </c:pt>
                <c:pt idx="11">
                  <c:v>-0.655410486318817</c:v>
                </c:pt>
                <c:pt idx="12">
                  <c:v>-1.1442280174717</c:v>
                </c:pt>
                <c:pt idx="13">
                  <c:v>-1.4785951776583</c:v>
                </c:pt>
                <c:pt idx="14">
                  <c:v>-1.74999113031207</c:v>
                </c:pt>
                <c:pt idx="15">
                  <c:v>-1.59753937354709</c:v>
                </c:pt>
                <c:pt idx="16">
                  <c:v>-1.645542718305</c:v>
                </c:pt>
                <c:pt idx="17">
                  <c:v>0.637148413988025</c:v>
                </c:pt>
                <c:pt idx="18">
                  <c:v>-0.580201725144001</c:v>
                </c:pt>
                <c:pt idx="19">
                  <c:v>-1.33907000681183</c:v>
                </c:pt>
                <c:pt idx="20">
                  <c:v>0.000304959486200586</c:v>
                </c:pt>
                <c:pt idx="21">
                  <c:v>-1.3039880970188</c:v>
                </c:pt>
                <c:pt idx="22">
                  <c:v>-2.6966179870582</c:v>
                </c:pt>
                <c:pt idx="23">
                  <c:v>-2.1302056972123</c:v>
                </c:pt>
                <c:pt idx="24">
                  <c:v>-2.8513679962895</c:v>
                </c:pt>
                <c:pt idx="25">
                  <c:v>-2.81424961770303</c:v>
                </c:pt>
                <c:pt idx="26">
                  <c:v>-1.7014471434588</c:v>
                </c:pt>
                <c:pt idx="27">
                  <c:v>-1.7481708780584</c:v>
                </c:pt>
                <c:pt idx="28">
                  <c:v>-1.015881156318</c:v>
                </c:pt>
                <c:pt idx="29">
                  <c:v>0.919859831049208</c:v>
                </c:pt>
                <c:pt idx="30">
                  <c:v>1.41829339689996</c:v>
                </c:pt>
                <c:pt idx="31">
                  <c:v>2.2868049981559</c:v>
                </c:pt>
                <c:pt idx="32">
                  <c:v>-0.146328969565</c:v>
                </c:pt>
                <c:pt idx="33">
                  <c:v>-1.6984214807093</c:v>
                </c:pt>
                <c:pt idx="34">
                  <c:v>-2.23959020998246</c:v>
                </c:pt>
                <c:pt idx="35">
                  <c:v>-1.23790018826258</c:v>
                </c:pt>
                <c:pt idx="36">
                  <c:v>-2.0505340702068</c:v>
                </c:pt>
                <c:pt idx="37">
                  <c:v>-1.7101845034769</c:v>
                </c:pt>
                <c:pt idx="38">
                  <c:v>-2.2989180174749</c:v>
                </c:pt>
                <c:pt idx="39">
                  <c:v>-3.459118326189</c:v>
                </c:pt>
                <c:pt idx="40">
                  <c:v>-3.09505598661183</c:v>
                </c:pt>
                <c:pt idx="41">
                  <c:v>-2.5179659824209</c:v>
                </c:pt>
                <c:pt idx="42">
                  <c:v>-2.7213729659869</c:v>
                </c:pt>
                <c:pt idx="43">
                  <c:v>-1.8909981634734</c:v>
                </c:pt>
                <c:pt idx="44">
                  <c:v>-0.879866077891402</c:v>
                </c:pt>
                <c:pt idx="45">
                  <c:v>-1.8878751094173</c:v>
                </c:pt>
                <c:pt idx="46">
                  <c:v>-2.14993229054035</c:v>
                </c:pt>
                <c:pt idx="47">
                  <c:v>-0.4050973357118</c:v>
                </c:pt>
                <c:pt idx="48">
                  <c:v>-0.0739592564112996</c:v>
                </c:pt>
                <c:pt idx="49">
                  <c:v>-0.7719862918623</c:v>
                </c:pt>
                <c:pt idx="50">
                  <c:v>-0.890288131549502</c:v>
                </c:pt>
                <c:pt idx="51">
                  <c:v>0.474511348302</c:v>
                </c:pt>
                <c:pt idx="52">
                  <c:v>-1.15941429206147</c:v>
                </c:pt>
                <c:pt idx="53">
                  <c:v>-0.101004097271101</c:v>
                </c:pt>
                <c:pt idx="54">
                  <c:v>0.304000689360614</c:v>
                </c:pt>
                <c:pt idx="55">
                  <c:v>0.0560724663704999</c:v>
                </c:pt>
                <c:pt idx="56">
                  <c:v>-2.650925396822</c:v>
                </c:pt>
                <c:pt idx="57">
                  <c:v>-0.957748816288736</c:v>
                </c:pt>
                <c:pt idx="58">
                  <c:v>-1.4926891035159</c:v>
                </c:pt>
                <c:pt idx="59">
                  <c:v>-0.424070913092111</c:v>
                </c:pt>
                <c:pt idx="60">
                  <c:v>-0.857715509595602</c:v>
                </c:pt>
                <c:pt idx="61">
                  <c:v>-1.2198324893748</c:v>
                </c:pt>
                <c:pt idx="62">
                  <c:v>-2.2436985690366</c:v>
                </c:pt>
                <c:pt idx="63">
                  <c:v>-1.56883396065373</c:v>
                </c:pt>
                <c:pt idx="64">
                  <c:v>-2.0176989095535</c:v>
                </c:pt>
                <c:pt idx="65">
                  <c:v>-1.4847876877479</c:v>
                </c:pt>
                <c:pt idx="66">
                  <c:v>-1.9316190861997</c:v>
                </c:pt>
                <c:pt idx="67">
                  <c:v>-3.3754577695912</c:v>
                </c:pt>
                <c:pt idx="68">
                  <c:v>-0.0472002769964988</c:v>
                </c:pt>
                <c:pt idx="69">
                  <c:v>0.0987408586058007</c:v>
                </c:pt>
                <c:pt idx="70">
                  <c:v>-2.0386040777821</c:v>
                </c:pt>
                <c:pt idx="71">
                  <c:v>-1.0954708980456</c:v>
                </c:pt>
                <c:pt idx="72">
                  <c:v>-1.4033478410015</c:v>
                </c:pt>
                <c:pt idx="73">
                  <c:v>-1.5794123161706</c:v>
                </c:pt>
                <c:pt idx="74">
                  <c:v>-1.1016174502533</c:v>
                </c:pt>
                <c:pt idx="75">
                  <c:v>-0.457920644979507</c:v>
                </c:pt>
                <c:pt idx="76">
                  <c:v>-0.921689545137001</c:v>
                </c:pt>
                <c:pt idx="77">
                  <c:v>-0.350888555278107</c:v>
                </c:pt>
                <c:pt idx="78">
                  <c:v>-1.6350157471678</c:v>
                </c:pt>
                <c:pt idx="79">
                  <c:v>-3.2102707910018</c:v>
                </c:pt>
                <c:pt idx="80">
                  <c:v>-2.8063592080574</c:v>
                </c:pt>
                <c:pt idx="81">
                  <c:v>-2.1167173279962</c:v>
                </c:pt>
                <c:pt idx="82">
                  <c:v>-1.2675901092902</c:v>
                </c:pt>
                <c:pt idx="83">
                  <c:v>-0.9172338278401</c:v>
                </c:pt>
                <c:pt idx="84">
                  <c:v>-0.711298728571514</c:v>
                </c:pt>
                <c:pt idx="85">
                  <c:v>-1.5428897594259</c:v>
                </c:pt>
                <c:pt idx="86">
                  <c:v>-1.3153803791847</c:v>
                </c:pt>
                <c:pt idx="87">
                  <c:v>-0.9333965216722</c:v>
                </c:pt>
                <c:pt idx="88">
                  <c:v>-1.9816411551621</c:v>
                </c:pt>
                <c:pt idx="89">
                  <c:v>-1.63302357160102</c:v>
                </c:pt>
                <c:pt idx="90">
                  <c:v>-1.6918317584219</c:v>
                </c:pt>
                <c:pt idx="91">
                  <c:v>0.0286918027476999</c:v>
                </c:pt>
                <c:pt idx="92">
                  <c:v>-0.248501143792607</c:v>
                </c:pt>
                <c:pt idx="93">
                  <c:v>-1.16838132072883</c:v>
                </c:pt>
                <c:pt idx="94">
                  <c:v>-2.8820118617988</c:v>
                </c:pt>
                <c:pt idx="95">
                  <c:v>-3.81224963618669</c:v>
                </c:pt>
                <c:pt idx="96">
                  <c:v>-3.6915603102878</c:v>
                </c:pt>
                <c:pt idx="97">
                  <c:v>-1.919938008485</c:v>
                </c:pt>
                <c:pt idx="98">
                  <c:v>-1.2279558302486</c:v>
                </c:pt>
                <c:pt idx="99">
                  <c:v>-1.5241398471206</c:v>
                </c:pt>
                <c:pt idx="100">
                  <c:v>-1.535349383777</c:v>
                </c:pt>
                <c:pt idx="101">
                  <c:v>-0.566405875659013</c:v>
                </c:pt>
                <c:pt idx="102">
                  <c:v>-1.58946420930287</c:v>
                </c:pt>
                <c:pt idx="103">
                  <c:v>-1.0251764218353</c:v>
                </c:pt>
                <c:pt idx="104">
                  <c:v>-1.7315157435463</c:v>
                </c:pt>
                <c:pt idx="105">
                  <c:v>-1.3243354371381</c:v>
                </c:pt>
                <c:pt idx="106">
                  <c:v>-0.224186786304401</c:v>
                </c:pt>
                <c:pt idx="107">
                  <c:v>-1.0643408965579</c:v>
                </c:pt>
                <c:pt idx="108">
                  <c:v>-0.7313473489481</c:v>
                </c:pt>
                <c:pt idx="109">
                  <c:v>-0.0748550539021</c:v>
                </c:pt>
                <c:pt idx="110">
                  <c:v>0.4439192017407</c:v>
                </c:pt>
                <c:pt idx="111">
                  <c:v>-0.754789336837116</c:v>
                </c:pt>
                <c:pt idx="112">
                  <c:v>-1.1049776915788</c:v>
                </c:pt>
                <c:pt idx="113">
                  <c:v>-2.0683632262956</c:v>
                </c:pt>
                <c:pt idx="114">
                  <c:v>-1.68961582270074</c:v>
                </c:pt>
                <c:pt idx="115">
                  <c:v>0.713061366760799</c:v>
                </c:pt>
                <c:pt idx="116">
                  <c:v>0.676393516527124</c:v>
                </c:pt>
                <c:pt idx="117">
                  <c:v>-1.2407709835491</c:v>
                </c:pt>
                <c:pt idx="118">
                  <c:v>0.267433948414999</c:v>
                </c:pt>
                <c:pt idx="119">
                  <c:v>1.3302320386594</c:v>
                </c:pt>
                <c:pt idx="120">
                  <c:v>0.77661564713002</c:v>
                </c:pt>
                <c:pt idx="121">
                  <c:v>0.9372378464352</c:v>
                </c:pt>
                <c:pt idx="122">
                  <c:v>-0.5651585846245</c:v>
                </c:pt>
                <c:pt idx="123">
                  <c:v>0.301496191932511</c:v>
                </c:pt>
                <c:pt idx="124">
                  <c:v>0.5904020727681</c:v>
                </c:pt>
                <c:pt idx="125">
                  <c:v>-1.31276125168067</c:v>
                </c:pt>
                <c:pt idx="126">
                  <c:v>-2.807036779256</c:v>
                </c:pt>
                <c:pt idx="127">
                  <c:v>-0.281677870071101</c:v>
                </c:pt>
                <c:pt idx="128">
                  <c:v>-0.5274261984645</c:v>
                </c:pt>
                <c:pt idx="129">
                  <c:v>-0.7823713090895</c:v>
                </c:pt>
                <c:pt idx="130">
                  <c:v>0.5306875401983</c:v>
                </c:pt>
                <c:pt idx="131">
                  <c:v>-0.1978791106114</c:v>
                </c:pt>
                <c:pt idx="132">
                  <c:v>0.1192388895386</c:v>
                </c:pt>
                <c:pt idx="133">
                  <c:v>0.161975273856</c:v>
                </c:pt>
                <c:pt idx="134">
                  <c:v>0.708231378463201</c:v>
                </c:pt>
                <c:pt idx="135">
                  <c:v>0.455876179796106</c:v>
                </c:pt>
                <c:pt idx="136">
                  <c:v>-0.422905364634209</c:v>
                </c:pt>
                <c:pt idx="137">
                  <c:v>-1.0275329793285</c:v>
                </c:pt>
                <c:pt idx="138">
                  <c:v>-2.25923620047746</c:v>
                </c:pt>
                <c:pt idx="139">
                  <c:v>-1.95330589465103</c:v>
                </c:pt>
                <c:pt idx="140">
                  <c:v>1.0739818843357</c:v>
                </c:pt>
                <c:pt idx="141">
                  <c:v>-0.658786003729114</c:v>
                </c:pt>
                <c:pt idx="142">
                  <c:v>-1.8913964745364</c:v>
                </c:pt>
                <c:pt idx="143">
                  <c:v>-1.93015981867073</c:v>
                </c:pt>
                <c:pt idx="144">
                  <c:v>0.1040517098604</c:v>
                </c:pt>
                <c:pt idx="145">
                  <c:v>-2.3038616434021</c:v>
                </c:pt>
                <c:pt idx="146">
                  <c:v>-2.4963973833901</c:v>
                </c:pt>
                <c:pt idx="147">
                  <c:v>-0.0899376653839038</c:v>
                </c:pt>
                <c:pt idx="148">
                  <c:v>0.494511503392309</c:v>
                </c:pt>
                <c:pt idx="149">
                  <c:v>-0.628598528037901</c:v>
                </c:pt>
                <c:pt idx="150">
                  <c:v>-1.06554583404853</c:v>
                </c:pt>
                <c:pt idx="151">
                  <c:v>0.2839438660503</c:v>
                </c:pt>
                <c:pt idx="152">
                  <c:v>-0.218976358491906</c:v>
                </c:pt>
                <c:pt idx="153">
                  <c:v>-0.928092153240801</c:v>
                </c:pt>
                <c:pt idx="154">
                  <c:v>-1.79249125479237</c:v>
                </c:pt>
                <c:pt idx="155">
                  <c:v>0.345637219687499</c:v>
                </c:pt>
                <c:pt idx="156">
                  <c:v>-0.795705274503527</c:v>
                </c:pt>
                <c:pt idx="157">
                  <c:v>-2.21769177168814</c:v>
                </c:pt>
                <c:pt idx="158">
                  <c:v>-0.938049998913712</c:v>
                </c:pt>
                <c:pt idx="159">
                  <c:v>-0.611729687668431</c:v>
                </c:pt>
                <c:pt idx="160">
                  <c:v>-0.7007333082723</c:v>
                </c:pt>
                <c:pt idx="161">
                  <c:v>0.31973056960421</c:v>
                </c:pt>
                <c:pt idx="162">
                  <c:v>-1.7152880426504</c:v>
                </c:pt>
                <c:pt idx="163">
                  <c:v>-2.700808487022</c:v>
                </c:pt>
                <c:pt idx="164">
                  <c:v>-0.157776058498102</c:v>
                </c:pt>
                <c:pt idx="165">
                  <c:v>0.608991535627715</c:v>
                </c:pt>
                <c:pt idx="166">
                  <c:v>-1.1465668305844</c:v>
                </c:pt>
                <c:pt idx="167">
                  <c:v>-0.754317612512522</c:v>
                </c:pt>
                <c:pt idx="168">
                  <c:v>-1.04596555089036</c:v>
                </c:pt>
              </c:numCache>
            </c:numRef>
          </c:val>
          <c:smooth val="0"/>
        </c:ser>
        <c:dLbls>
          <c:showLegendKey val="0"/>
          <c:showVal val="0"/>
          <c:showCatName val="0"/>
          <c:showSerName val="0"/>
          <c:showPercent val="0"/>
          <c:showBubbleSize val="0"/>
        </c:dLbls>
        <c:marker val="1"/>
        <c:smooth val="0"/>
        <c:axId val="217825664"/>
        <c:axId val="217827584"/>
      </c:lineChart>
      <c:catAx>
        <c:axId val="21782566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46428701764437"/>
              <c:y val="0.886006026113157"/>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7827584"/>
        <c:crosses val="autoZero"/>
        <c:auto val="1"/>
        <c:lblAlgn val="ctr"/>
        <c:lblOffset val="100"/>
        <c:tickLblSkip val="10"/>
        <c:noMultiLvlLbl val="0"/>
      </c:catAx>
      <c:valAx>
        <c:axId val="21782758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7825664"/>
        <c:crosses val="autoZero"/>
        <c:crossBetween val="between"/>
      </c:valAx>
    </c:plotArea>
    <c:legend>
      <c:legendPos val="r"/>
      <c:layout>
        <c:manualLayout>
          <c:xMode val="edge"/>
          <c:yMode val="edge"/>
          <c:x val="0.569439585644976"/>
          <c:y val="0.00466168745619506"/>
          <c:w val="0.430560414355029"/>
          <c:h val="0.114105383053534"/>
        </c:manualLayout>
      </c:layout>
      <c:overlay val="0"/>
      <c:txPr>
        <a:bodyPr rot="0" spcFirstLastPara="0" vertOverflow="ellipsis" vert="horz" wrap="square" anchor="ctr" anchorCtr="1"/>
        <a:lstStyle/>
        <a:p>
          <a:pPr>
            <a:defRPr lang="en-US" sz="7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a:t>(b)</a:t>
            </a:r>
            <a:endParaRPr lang="en-US"/>
          </a:p>
        </c:rich>
      </c:tx>
      <c:layout>
        <c:manualLayout>
          <c:xMode val="edge"/>
          <c:yMode val="edge"/>
          <c:x val="0.464480114034867"/>
          <c:y val="0.0493778875714535"/>
        </c:manualLayout>
      </c:layout>
      <c:overlay val="0"/>
    </c:title>
    <c:autoTitleDeleted val="0"/>
    <c:plotArea>
      <c:layout>
        <c:manualLayout>
          <c:layoutTarget val="inner"/>
          <c:xMode val="edge"/>
          <c:yMode val="edge"/>
          <c:x val="0.196927536231884"/>
          <c:y val="0.146459756507653"/>
          <c:w val="0.739304347826087"/>
          <c:h val="0.628354321203712"/>
        </c:manualLayout>
      </c:layout>
      <c:scatterChart>
        <c:scatterStyle val="lineMarker"/>
        <c:varyColors val="0"/>
        <c:ser>
          <c:idx val="0"/>
          <c:order val="0"/>
          <c:tx>
            <c:strRef>
              <c:f>' BGK smooth'!$C$1</c:f>
              <c:strCache>
                <c:ptCount val="1"/>
                <c:pt idx="0">
                  <c:v>Fore</c:v>
                </c:pt>
              </c:strCache>
            </c:strRef>
          </c:tx>
          <c:spPr>
            <a:ln w="28575" cap="rnd" cmpd="sng" algn="ctr">
              <a:noFill/>
              <a:prstDash val="solid"/>
              <a:round/>
            </a:ln>
          </c:spPr>
          <c:marker>
            <c:spPr>
              <a:gradFill>
                <a:gsLst>
                  <a:gs pos="0">
                    <a:schemeClr val="accent3">
                      <a:lumMod val="60000"/>
                      <a:lumOff val="40000"/>
                    </a:schemeClr>
                  </a:gs>
                  <a:gs pos="45000">
                    <a:srgbClr val="FF7A00"/>
                  </a:gs>
                  <a:gs pos="70000">
                    <a:srgbClr val="FF0300"/>
                  </a:gs>
                  <a:gs pos="100000">
                    <a:srgbClr val="4D0808"/>
                  </a:gs>
                </a:gsLst>
                <a:lin ang="5400000" scaled="0"/>
              </a:gradFill>
            </c:spPr>
          </c:marker>
          <c:dLbls>
            <c:delete val="1"/>
          </c:dLbls>
          <c:trendline>
            <c:spPr>
              <a:ln w="25400" cap="rnd" cmpd="sng" algn="ctr">
                <a:solidFill>
                  <a:srgbClr val="002060"/>
                </a:solidFill>
                <a:prstDash val="solid"/>
                <a:round/>
              </a:ln>
            </c:spPr>
            <c:trendlineType val="poly"/>
            <c:order val="2"/>
            <c:dispRSqr val="1"/>
            <c:dispEq val="1"/>
            <c:trendlineLbl>
              <c:layout>
                <c:manualLayout>
                  <c:x val="-0.283214798381837"/>
                  <c:y val="-0.0250898776206975"/>
                </c:manualLayout>
              </c:layout>
              <c:numFmt formatCode="General" sourceLinked="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 BGK smooth'!$B$2:$B$170</c:f>
            </c:numRef>
          </c:xVal>
          <c:yVal>
            <c:numRef>
              <c:f>' BGK smooth'!$C$2:$C$170</c:f>
            </c:numRef>
          </c:yVal>
          <c:smooth val="0"/>
        </c:ser>
        <c:ser>
          <c:idx val="1"/>
          <c:order val="1"/>
          <c:tx>
            <c:strRef>
              <c:f>' BGK smooth'!$D$1</c:f>
              <c:strCache>
                <c:ptCount val="1"/>
                <c:pt idx="0">
                  <c:v>Forec</c:v>
                </c:pt>
              </c:strCache>
            </c:strRef>
          </c:tx>
          <c:spPr>
            <a:ln w="28575" cap="rnd" cmpd="sng" algn="ctr">
              <a:noFill/>
              <a:prstDash val="solid"/>
              <a:round/>
            </a:ln>
          </c:spPr>
          <c:marker>
            <c:symbol val="square"/>
            <c:size val="2"/>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trendlineType val="linear"/>
            <c:dispRSqr val="1"/>
            <c:dispEq val="1"/>
            <c:trendlineLbl>
              <c:layout>
                <c:manualLayout>
                  <c:x val="-0.140626133685901"/>
                  <c:y val="-0.0289765469419524"/>
                </c:manualLayout>
              </c:layout>
              <c:tx>
                <c:rich>
                  <a:bodyPr rot="0" spcFirstLastPara="0" vertOverflow="ellipsis" vert="horz" wrap="square" anchor="ctr" anchorCtr="1"/>
                  <a:lstStyle/>
                  <a:p>
                    <a:pPr>
                      <a:defRPr lang="en-US" sz="700" b="0" i="0" u="none" strike="noStrike" kern="1200" baseline="0">
                        <a:solidFill>
                          <a:schemeClr val="tx1"/>
                        </a:solidFill>
                        <a:latin typeface="Times New Roman" panose="02020603050405020304" charset="0"/>
                        <a:ea typeface="+mn-ea"/>
                        <a:cs typeface="Times New Roman" panose="02020603050405020304" charset="0"/>
                      </a:defRPr>
                    </a:pPr>
                    <a:r>
                      <a:rPr lang="en-US"/>
                      <a:t>y = 0.986x + 1.142
R² = 0.611</a:t>
                    </a:r>
                    <a:endParaRPr lang="en-US"/>
                  </a:p>
                </c:rich>
              </c:tx>
              <c:numFmt formatCode="General" sourceLinked="0"/>
              <c:txPr>
                <a:bodyPr rot="0" spcFirstLastPara="0" vertOverflow="ellipsis" vert="horz" wrap="square" anchor="ctr" anchorCtr="1"/>
                <a:lstStyle/>
                <a:p>
                  <a:pPr>
                    <a:defRPr lang="en-US" sz="7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 BGK smooth'!$B$2:$B$170</c:f>
              <c:numCache>
                <c:formatCode>General</c:formatCode>
                <c:ptCount val="169"/>
                <c:pt idx="0">
                  <c:v>5.43333333300011</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pt idx="24">
                  <c:v>8.533333333</c:v>
                </c:pt>
                <c:pt idx="25">
                  <c:v>8.45</c:v>
                </c:pt>
                <c:pt idx="26">
                  <c:v>9.266666667</c:v>
                </c:pt>
                <c:pt idx="27">
                  <c:v>9.96666666700003</c:v>
                </c:pt>
                <c:pt idx="28">
                  <c:v>10.76666667</c:v>
                </c:pt>
                <c:pt idx="29">
                  <c:v>11.48333333</c:v>
                </c:pt>
                <c:pt idx="30">
                  <c:v>11.35</c:v>
                </c:pt>
                <c:pt idx="31">
                  <c:v>10.93333333</c:v>
                </c:pt>
                <c:pt idx="32">
                  <c:v>7.55</c:v>
                </c:pt>
                <c:pt idx="33">
                  <c:v>6.283333333</c:v>
                </c:pt>
                <c:pt idx="34">
                  <c:v>6.31666666699999</c:v>
                </c:pt>
                <c:pt idx="35">
                  <c:v>8.116666667</c:v>
                </c:pt>
                <c:pt idx="36">
                  <c:v>8.96666666700003</c:v>
                </c:pt>
                <c:pt idx="37">
                  <c:v>10.41666667</c:v>
                </c:pt>
                <c:pt idx="38">
                  <c:v>10</c:v>
                </c:pt>
                <c:pt idx="39">
                  <c:v>9.3</c:v>
                </c:pt>
                <c:pt idx="40">
                  <c:v>9.5</c:v>
                </c:pt>
                <c:pt idx="41">
                  <c:v>10.2</c:v>
                </c:pt>
                <c:pt idx="42">
                  <c:v>10.21666667</c:v>
                </c:pt>
                <c:pt idx="43">
                  <c:v>10.61666667</c:v>
                </c:pt>
                <c:pt idx="44">
                  <c:v>10.26666667</c:v>
                </c:pt>
                <c:pt idx="45">
                  <c:v>8.4</c:v>
                </c:pt>
                <c:pt idx="46">
                  <c:v>7.416666667</c:v>
                </c:pt>
                <c:pt idx="47">
                  <c:v>7.416666667</c:v>
                </c:pt>
                <c:pt idx="48">
                  <c:v>8.116666667</c:v>
                </c:pt>
                <c:pt idx="49">
                  <c:v>8.4</c:v>
                </c:pt>
                <c:pt idx="50">
                  <c:v>8.883333333</c:v>
                </c:pt>
                <c:pt idx="51">
                  <c:v>9.6</c:v>
                </c:pt>
                <c:pt idx="52">
                  <c:v>9.4</c:v>
                </c:pt>
                <c:pt idx="53">
                  <c:v>9.183333333</c:v>
                </c:pt>
                <c:pt idx="54">
                  <c:v>9</c:v>
                </c:pt>
                <c:pt idx="55">
                  <c:v>7.683333333</c:v>
                </c:pt>
                <c:pt idx="56">
                  <c:v>5.23333333300001</c:v>
                </c:pt>
                <c:pt idx="57">
                  <c:v>5.05</c:v>
                </c:pt>
                <c:pt idx="58">
                  <c:v>5.06666666699999</c:v>
                </c:pt>
                <c:pt idx="59">
                  <c:v>5.81666666699999</c:v>
                </c:pt>
                <c:pt idx="60">
                  <c:v>5.85</c:v>
                </c:pt>
                <c:pt idx="61">
                  <c:v>4.916666667</c:v>
                </c:pt>
                <c:pt idx="62">
                  <c:v>4.23333333300001</c:v>
                </c:pt>
                <c:pt idx="63">
                  <c:v>4.583333333</c:v>
                </c:pt>
                <c:pt idx="64">
                  <c:v>4.466666667</c:v>
                </c:pt>
                <c:pt idx="65">
                  <c:v>4.916666667</c:v>
                </c:pt>
                <c:pt idx="66">
                  <c:v>6.05</c:v>
                </c:pt>
                <c:pt idx="67">
                  <c:v>6.65</c:v>
                </c:pt>
                <c:pt idx="68">
                  <c:v>10.05</c:v>
                </c:pt>
                <c:pt idx="69">
                  <c:v>10.85</c:v>
                </c:pt>
                <c:pt idx="70">
                  <c:v>9.233333333</c:v>
                </c:pt>
                <c:pt idx="71">
                  <c:v>9.483333333</c:v>
                </c:pt>
                <c:pt idx="72">
                  <c:v>7.266666667</c:v>
                </c:pt>
                <c:pt idx="73">
                  <c:v>6.73333333300001</c:v>
                </c:pt>
                <c:pt idx="74">
                  <c:v>7.016666667</c:v>
                </c:pt>
                <c:pt idx="75">
                  <c:v>7.633333333</c:v>
                </c:pt>
                <c:pt idx="76">
                  <c:v>8.06666666700002</c:v>
                </c:pt>
                <c:pt idx="77">
                  <c:v>9.583333333</c:v>
                </c:pt>
                <c:pt idx="78">
                  <c:v>9.65</c:v>
                </c:pt>
                <c:pt idx="79">
                  <c:v>8.05</c:v>
                </c:pt>
                <c:pt idx="80">
                  <c:v>7.716666667</c:v>
                </c:pt>
                <c:pt idx="81">
                  <c:v>7.2</c:v>
                </c:pt>
                <c:pt idx="82">
                  <c:v>6.73333333300001</c:v>
                </c:pt>
                <c:pt idx="83">
                  <c:v>5.416666667</c:v>
                </c:pt>
                <c:pt idx="84">
                  <c:v>5.06666666699999</c:v>
                </c:pt>
                <c:pt idx="85">
                  <c:v>4.8</c:v>
                </c:pt>
                <c:pt idx="86">
                  <c:v>4.916666667</c:v>
                </c:pt>
                <c:pt idx="87">
                  <c:v>5.333333333</c:v>
                </c:pt>
                <c:pt idx="88">
                  <c:v>5.25</c:v>
                </c:pt>
                <c:pt idx="89">
                  <c:v>5.65</c:v>
                </c:pt>
                <c:pt idx="90">
                  <c:v>6.216666667</c:v>
                </c:pt>
                <c:pt idx="91">
                  <c:v>9.133333333</c:v>
                </c:pt>
                <c:pt idx="92">
                  <c:v>9.31666666700002</c:v>
                </c:pt>
                <c:pt idx="93">
                  <c:v>9.383333333</c:v>
                </c:pt>
                <c:pt idx="94">
                  <c:v>8.85000000000001</c:v>
                </c:pt>
                <c:pt idx="95">
                  <c:v>8.6</c:v>
                </c:pt>
                <c:pt idx="96">
                  <c:v>9.516666667</c:v>
                </c:pt>
                <c:pt idx="97">
                  <c:v>12.21666667</c:v>
                </c:pt>
                <c:pt idx="98">
                  <c:v>12.43333333</c:v>
                </c:pt>
                <c:pt idx="99">
                  <c:v>11.98333333</c:v>
                </c:pt>
                <c:pt idx="100">
                  <c:v>10.41666667</c:v>
                </c:pt>
                <c:pt idx="101">
                  <c:v>9.716666667</c:v>
                </c:pt>
                <c:pt idx="102">
                  <c:v>7.86666666699998</c:v>
                </c:pt>
                <c:pt idx="103">
                  <c:v>7.8</c:v>
                </c:pt>
                <c:pt idx="104">
                  <c:v>6.766666667</c:v>
                </c:pt>
                <c:pt idx="105">
                  <c:v>6.9</c:v>
                </c:pt>
                <c:pt idx="106">
                  <c:v>7.216666667</c:v>
                </c:pt>
                <c:pt idx="107">
                  <c:v>5.783333333</c:v>
                </c:pt>
                <c:pt idx="108">
                  <c:v>5.95</c:v>
                </c:pt>
                <c:pt idx="109">
                  <c:v>5.9</c:v>
                </c:pt>
                <c:pt idx="110">
                  <c:v>7.016666667</c:v>
                </c:pt>
                <c:pt idx="111">
                  <c:v>6.85</c:v>
                </c:pt>
                <c:pt idx="112">
                  <c:v>6.65</c:v>
                </c:pt>
                <c:pt idx="113">
                  <c:v>6.93333333300011</c:v>
                </c:pt>
                <c:pt idx="114">
                  <c:v>7.633333333</c:v>
                </c:pt>
                <c:pt idx="115">
                  <c:v>9.45</c:v>
                </c:pt>
                <c:pt idx="116">
                  <c:v>8.46666666700003</c:v>
                </c:pt>
                <c:pt idx="117">
                  <c:v>6.716666667</c:v>
                </c:pt>
                <c:pt idx="118">
                  <c:v>6.95</c:v>
                </c:pt>
                <c:pt idx="119">
                  <c:v>7.6</c:v>
                </c:pt>
                <c:pt idx="120">
                  <c:v>7.66666666699998</c:v>
                </c:pt>
                <c:pt idx="121">
                  <c:v>7.98333333300001</c:v>
                </c:pt>
                <c:pt idx="122">
                  <c:v>7.43333333300011</c:v>
                </c:pt>
                <c:pt idx="123">
                  <c:v>8.9</c:v>
                </c:pt>
                <c:pt idx="124">
                  <c:v>8.583333333</c:v>
                </c:pt>
                <c:pt idx="125">
                  <c:v>6.81666666699999</c:v>
                </c:pt>
                <c:pt idx="126">
                  <c:v>4.93333333300011</c:v>
                </c:pt>
                <c:pt idx="127">
                  <c:v>5.75</c:v>
                </c:pt>
                <c:pt idx="128">
                  <c:v>4.5</c:v>
                </c:pt>
                <c:pt idx="129">
                  <c:v>4.033333333</c:v>
                </c:pt>
                <c:pt idx="130">
                  <c:v>4.216666667</c:v>
                </c:pt>
                <c:pt idx="131">
                  <c:v>3.166666667</c:v>
                </c:pt>
                <c:pt idx="132">
                  <c:v>3.616666667</c:v>
                </c:pt>
                <c:pt idx="133">
                  <c:v>3.75</c:v>
                </c:pt>
                <c:pt idx="134">
                  <c:v>4.61666666699998</c:v>
                </c:pt>
                <c:pt idx="135">
                  <c:v>4.683333333</c:v>
                </c:pt>
                <c:pt idx="136">
                  <c:v>3.883333333</c:v>
                </c:pt>
                <c:pt idx="137">
                  <c:v>3.6</c:v>
                </c:pt>
                <c:pt idx="138">
                  <c:v>2.8</c:v>
                </c:pt>
                <c:pt idx="139">
                  <c:v>4.333333333</c:v>
                </c:pt>
                <c:pt idx="140">
                  <c:v>8.05</c:v>
                </c:pt>
                <c:pt idx="141">
                  <c:v>7.86666666699998</c:v>
                </c:pt>
                <c:pt idx="142">
                  <c:v>7.73333333300001</c:v>
                </c:pt>
                <c:pt idx="143">
                  <c:v>7.56666666699999</c:v>
                </c:pt>
                <c:pt idx="144">
                  <c:v>8.216666667</c:v>
                </c:pt>
                <c:pt idx="145">
                  <c:v>5.93333333300011</c:v>
                </c:pt>
                <c:pt idx="146">
                  <c:v>5.56666666699999</c:v>
                </c:pt>
                <c:pt idx="147">
                  <c:v>6.8</c:v>
                </c:pt>
                <c:pt idx="148">
                  <c:v>6.583333333</c:v>
                </c:pt>
                <c:pt idx="149">
                  <c:v>5.283333333</c:v>
                </c:pt>
                <c:pt idx="150">
                  <c:v>3.65</c:v>
                </c:pt>
                <c:pt idx="151">
                  <c:v>4.23333333300001</c:v>
                </c:pt>
                <c:pt idx="152">
                  <c:v>3.716666667</c:v>
                </c:pt>
                <c:pt idx="153">
                  <c:v>4.033333333</c:v>
                </c:pt>
                <c:pt idx="154">
                  <c:v>4.083333333</c:v>
                </c:pt>
                <c:pt idx="155">
                  <c:v>6.6</c:v>
                </c:pt>
                <c:pt idx="156">
                  <c:v>5.683333333</c:v>
                </c:pt>
                <c:pt idx="157">
                  <c:v>4.2</c:v>
                </c:pt>
                <c:pt idx="158">
                  <c:v>4.81666666699999</c:v>
                </c:pt>
                <c:pt idx="159">
                  <c:v>4.266666667</c:v>
                </c:pt>
                <c:pt idx="160">
                  <c:v>3.933333333</c:v>
                </c:pt>
                <c:pt idx="161">
                  <c:v>4.15</c:v>
                </c:pt>
                <c:pt idx="162">
                  <c:v>2.916666667</c:v>
                </c:pt>
                <c:pt idx="163">
                  <c:v>3.3</c:v>
                </c:pt>
                <c:pt idx="164">
                  <c:v>6.36666666699998</c:v>
                </c:pt>
                <c:pt idx="165">
                  <c:v>8.716666667</c:v>
                </c:pt>
                <c:pt idx="166">
                  <c:v>7.966666667</c:v>
                </c:pt>
                <c:pt idx="167">
                  <c:v>7.81666666699999</c:v>
                </c:pt>
                <c:pt idx="168">
                  <c:v>7.30773809535714</c:v>
                </c:pt>
              </c:numCache>
            </c:numRef>
          </c:xVal>
          <c:yVal>
            <c:numRef>
              <c:f>' BGK smooth'!$D$2:$D$170</c:f>
              <c:numCache>
                <c:formatCode>General</c:formatCode>
                <c:ptCount val="169"/>
                <c:pt idx="0">
                  <c:v>8.239202815815</c:v>
                </c:pt>
                <c:pt idx="1">
                  <c:v>7.189739297739</c:v>
                </c:pt>
                <c:pt idx="2">
                  <c:v>7.91756804845798</c:v>
                </c:pt>
                <c:pt idx="3">
                  <c:v>7.23188265518251</c:v>
                </c:pt>
                <c:pt idx="4">
                  <c:v>7.2505187883243</c:v>
                </c:pt>
                <c:pt idx="5">
                  <c:v>6.56547569186848</c:v>
                </c:pt>
                <c:pt idx="6">
                  <c:v>5.7502678340583</c:v>
                </c:pt>
                <c:pt idx="7">
                  <c:v>5.2459593328296</c:v>
                </c:pt>
                <c:pt idx="8">
                  <c:v>5.7130782154065</c:v>
                </c:pt>
                <c:pt idx="9">
                  <c:v>6.5225396671774</c:v>
                </c:pt>
                <c:pt idx="10">
                  <c:v>8.1540444265533</c:v>
                </c:pt>
                <c:pt idx="11">
                  <c:v>9.0387438193188</c:v>
                </c:pt>
                <c:pt idx="12">
                  <c:v>10.5275613504717</c:v>
                </c:pt>
                <c:pt idx="13">
                  <c:v>11.8785951776583</c:v>
                </c:pt>
                <c:pt idx="14">
                  <c:v>13.7499911303119</c:v>
                </c:pt>
                <c:pt idx="15">
                  <c:v>13.4142060435471</c:v>
                </c:pt>
                <c:pt idx="16">
                  <c:v>13.4622093883051</c:v>
                </c:pt>
                <c:pt idx="17">
                  <c:v>13.212851586012</c:v>
                </c:pt>
                <c:pt idx="18">
                  <c:v>12.430201725144</c:v>
                </c:pt>
                <c:pt idx="19">
                  <c:v>10.4724033398119</c:v>
                </c:pt>
                <c:pt idx="20">
                  <c:v>10.3996950405138</c:v>
                </c:pt>
                <c:pt idx="21">
                  <c:v>11.0039880970188</c:v>
                </c:pt>
                <c:pt idx="22">
                  <c:v>10.3966179870582</c:v>
                </c:pt>
                <c:pt idx="23">
                  <c:v>10.3135390302125</c:v>
                </c:pt>
                <c:pt idx="24">
                  <c:v>11.3847013292895</c:v>
                </c:pt>
                <c:pt idx="25">
                  <c:v>11.2642496177031</c:v>
                </c:pt>
                <c:pt idx="26">
                  <c:v>10.9681138104588</c:v>
                </c:pt>
                <c:pt idx="27">
                  <c:v>11.7148375450584</c:v>
                </c:pt>
                <c:pt idx="28">
                  <c:v>11.7825478263181</c:v>
                </c:pt>
                <c:pt idx="29">
                  <c:v>10.5634734989508</c:v>
                </c:pt>
                <c:pt idx="30">
                  <c:v>9.9317066031</c:v>
                </c:pt>
                <c:pt idx="31">
                  <c:v>8.6465283318441</c:v>
                </c:pt>
                <c:pt idx="32">
                  <c:v>7.696328969565</c:v>
                </c:pt>
                <c:pt idx="33">
                  <c:v>7.9817548137093</c:v>
                </c:pt>
                <c:pt idx="34">
                  <c:v>8.55625687698258</c:v>
                </c:pt>
                <c:pt idx="35">
                  <c:v>9.35456685526296</c:v>
                </c:pt>
                <c:pt idx="36">
                  <c:v>11.0172007372068</c:v>
                </c:pt>
                <c:pt idx="37">
                  <c:v>12.1268511734769</c:v>
                </c:pt>
                <c:pt idx="38">
                  <c:v>12.2989180174747</c:v>
                </c:pt>
                <c:pt idx="39">
                  <c:v>12.759118326189</c:v>
                </c:pt>
                <c:pt idx="40">
                  <c:v>12.5950559866119</c:v>
                </c:pt>
                <c:pt idx="41">
                  <c:v>12.7179659824206</c:v>
                </c:pt>
                <c:pt idx="42">
                  <c:v>12.938039635987</c:v>
                </c:pt>
                <c:pt idx="43">
                  <c:v>12.5076648334734</c:v>
                </c:pt>
                <c:pt idx="44">
                  <c:v>11.1465327478914</c:v>
                </c:pt>
                <c:pt idx="45">
                  <c:v>10.2878751094173</c:v>
                </c:pt>
                <c:pt idx="46">
                  <c:v>9.56659895754038</c:v>
                </c:pt>
                <c:pt idx="47">
                  <c:v>7.8217640027118</c:v>
                </c:pt>
                <c:pt idx="48">
                  <c:v>8.1906259234113</c:v>
                </c:pt>
                <c:pt idx="49">
                  <c:v>9.17198629186233</c:v>
                </c:pt>
                <c:pt idx="50">
                  <c:v>9.7736214645495</c:v>
                </c:pt>
                <c:pt idx="51">
                  <c:v>9.125488651698</c:v>
                </c:pt>
                <c:pt idx="52">
                  <c:v>10.5594142920618</c:v>
                </c:pt>
                <c:pt idx="53">
                  <c:v>9.2843374302711</c:v>
                </c:pt>
                <c:pt idx="54">
                  <c:v>8.6959993106394</c:v>
                </c:pt>
                <c:pt idx="55">
                  <c:v>7.62726086662934</c:v>
                </c:pt>
                <c:pt idx="56">
                  <c:v>7.884258729822</c:v>
                </c:pt>
                <c:pt idx="57">
                  <c:v>6.0077488162887</c:v>
                </c:pt>
                <c:pt idx="58">
                  <c:v>6.5593557705159</c:v>
                </c:pt>
                <c:pt idx="59">
                  <c:v>6.2407375800921</c:v>
                </c:pt>
                <c:pt idx="60">
                  <c:v>6.70771550959545</c:v>
                </c:pt>
                <c:pt idx="61">
                  <c:v>6.13649915637481</c:v>
                </c:pt>
                <c:pt idx="62">
                  <c:v>6.4770319020366</c:v>
                </c:pt>
                <c:pt idx="63">
                  <c:v>6.1521672936537</c:v>
                </c:pt>
                <c:pt idx="64">
                  <c:v>6.48436557655348</c:v>
                </c:pt>
                <c:pt idx="65">
                  <c:v>6.4014543547479</c:v>
                </c:pt>
                <c:pt idx="66">
                  <c:v>7.98161908619971</c:v>
                </c:pt>
                <c:pt idx="67">
                  <c:v>10.0254577695912</c:v>
                </c:pt>
                <c:pt idx="68">
                  <c:v>10.0972002769965</c:v>
                </c:pt>
                <c:pt idx="69">
                  <c:v>10.751259141394</c:v>
                </c:pt>
                <c:pt idx="70">
                  <c:v>11.2719374107821</c:v>
                </c:pt>
                <c:pt idx="71">
                  <c:v>10.5788042310457</c:v>
                </c:pt>
                <c:pt idx="72">
                  <c:v>8.6700145080015</c:v>
                </c:pt>
                <c:pt idx="73">
                  <c:v>8.3127456491706</c:v>
                </c:pt>
                <c:pt idx="74">
                  <c:v>8.1182841172533</c:v>
                </c:pt>
                <c:pt idx="75">
                  <c:v>8.0912539779795</c:v>
                </c:pt>
                <c:pt idx="76">
                  <c:v>8.988356212137</c:v>
                </c:pt>
                <c:pt idx="77">
                  <c:v>9.93422188827809</c:v>
                </c:pt>
                <c:pt idx="78">
                  <c:v>11.2850157471678</c:v>
                </c:pt>
                <c:pt idx="79">
                  <c:v>11.2602707910018</c:v>
                </c:pt>
                <c:pt idx="80">
                  <c:v>10.5230258750574</c:v>
                </c:pt>
                <c:pt idx="81">
                  <c:v>9.3167173279962</c:v>
                </c:pt>
                <c:pt idx="82">
                  <c:v>8.00092344229</c:v>
                </c:pt>
                <c:pt idx="83">
                  <c:v>6.3339004948402</c:v>
                </c:pt>
                <c:pt idx="84">
                  <c:v>5.77796539557151</c:v>
                </c:pt>
                <c:pt idx="85">
                  <c:v>6.34288975942588</c:v>
                </c:pt>
                <c:pt idx="86">
                  <c:v>6.2320470461847</c:v>
                </c:pt>
                <c:pt idx="87">
                  <c:v>6.2667298546722</c:v>
                </c:pt>
                <c:pt idx="88">
                  <c:v>7.23164115516234</c:v>
                </c:pt>
                <c:pt idx="89">
                  <c:v>7.283023571601</c:v>
                </c:pt>
                <c:pt idx="90">
                  <c:v>7.90849842542199</c:v>
                </c:pt>
                <c:pt idx="91">
                  <c:v>9.1046415302523</c:v>
                </c:pt>
                <c:pt idx="92">
                  <c:v>9.56516781079262</c:v>
                </c:pt>
                <c:pt idx="93">
                  <c:v>10.5517146537288</c:v>
                </c:pt>
                <c:pt idx="94">
                  <c:v>11.7320118617988</c:v>
                </c:pt>
                <c:pt idx="95">
                  <c:v>12.4122496361871</c:v>
                </c:pt>
                <c:pt idx="96">
                  <c:v>13.2082269772878</c:v>
                </c:pt>
                <c:pt idx="97">
                  <c:v>14.1366046784851</c:v>
                </c:pt>
                <c:pt idx="98">
                  <c:v>13.6612891602486</c:v>
                </c:pt>
                <c:pt idx="99">
                  <c:v>13.5074731771206</c:v>
                </c:pt>
                <c:pt idx="100">
                  <c:v>11.9520160537773</c:v>
                </c:pt>
                <c:pt idx="101">
                  <c:v>10.283072542659</c:v>
                </c:pt>
                <c:pt idx="102">
                  <c:v>9.45613087630327</c:v>
                </c:pt>
                <c:pt idx="103">
                  <c:v>8.8251764218353</c:v>
                </c:pt>
                <c:pt idx="104">
                  <c:v>8.4981824105463</c:v>
                </c:pt>
                <c:pt idx="105">
                  <c:v>8.2243354371381</c:v>
                </c:pt>
                <c:pt idx="106">
                  <c:v>7.44085345330441</c:v>
                </c:pt>
                <c:pt idx="107">
                  <c:v>6.84767422955787</c:v>
                </c:pt>
                <c:pt idx="108">
                  <c:v>6.6813473489481</c:v>
                </c:pt>
                <c:pt idx="109">
                  <c:v>5.9748550539021</c:v>
                </c:pt>
                <c:pt idx="110">
                  <c:v>6.57274746525931</c:v>
                </c:pt>
                <c:pt idx="111">
                  <c:v>7.60478933683695</c:v>
                </c:pt>
                <c:pt idx="112">
                  <c:v>7.75497769157879</c:v>
                </c:pt>
                <c:pt idx="113">
                  <c:v>9.00169655929578</c:v>
                </c:pt>
                <c:pt idx="114">
                  <c:v>9.32294915570072</c:v>
                </c:pt>
                <c:pt idx="115">
                  <c:v>8.7369386332392</c:v>
                </c:pt>
                <c:pt idx="116">
                  <c:v>7.79027315047291</c:v>
                </c:pt>
                <c:pt idx="117">
                  <c:v>7.9574376505491</c:v>
                </c:pt>
                <c:pt idx="118">
                  <c:v>6.68256605158499</c:v>
                </c:pt>
                <c:pt idx="119">
                  <c:v>6.2697679613406</c:v>
                </c:pt>
                <c:pt idx="120">
                  <c:v>6.89005101986998</c:v>
                </c:pt>
                <c:pt idx="121">
                  <c:v>7.0460954865649</c:v>
                </c:pt>
                <c:pt idx="122">
                  <c:v>7.9984919176245</c:v>
                </c:pt>
                <c:pt idx="123">
                  <c:v>8.5985038080675</c:v>
                </c:pt>
                <c:pt idx="124">
                  <c:v>7.99293126023188</c:v>
                </c:pt>
                <c:pt idx="125">
                  <c:v>8.1294279186807</c:v>
                </c:pt>
                <c:pt idx="126">
                  <c:v>7.740370112256</c:v>
                </c:pt>
                <c:pt idx="127">
                  <c:v>6.0316778700711</c:v>
                </c:pt>
                <c:pt idx="128">
                  <c:v>5.0274261984645</c:v>
                </c:pt>
                <c:pt idx="129">
                  <c:v>4.81570464208946</c:v>
                </c:pt>
                <c:pt idx="130">
                  <c:v>3.6859791268017</c:v>
                </c:pt>
                <c:pt idx="131">
                  <c:v>3.3645457776114</c:v>
                </c:pt>
                <c:pt idx="132">
                  <c:v>3.49742777746148</c:v>
                </c:pt>
                <c:pt idx="133">
                  <c:v>3.58802472614401</c:v>
                </c:pt>
                <c:pt idx="134">
                  <c:v>3.9084352885368</c:v>
                </c:pt>
                <c:pt idx="135">
                  <c:v>4.2274571532039</c:v>
                </c:pt>
                <c:pt idx="136">
                  <c:v>4.3062386976342</c:v>
                </c:pt>
                <c:pt idx="137">
                  <c:v>4.62753297932827</c:v>
                </c:pt>
                <c:pt idx="138">
                  <c:v>5.0592362004774</c:v>
                </c:pt>
                <c:pt idx="139">
                  <c:v>6.286639227651</c:v>
                </c:pt>
                <c:pt idx="140">
                  <c:v>6.97601811566448</c:v>
                </c:pt>
                <c:pt idx="141">
                  <c:v>8.52545267072918</c:v>
                </c:pt>
                <c:pt idx="142">
                  <c:v>9.6247298075364</c:v>
                </c:pt>
                <c:pt idx="143">
                  <c:v>9.4968264856707</c:v>
                </c:pt>
                <c:pt idx="144">
                  <c:v>8.11261495713967</c:v>
                </c:pt>
                <c:pt idx="145">
                  <c:v>8.2371949764021</c:v>
                </c:pt>
                <c:pt idx="146">
                  <c:v>8.0630640503901</c:v>
                </c:pt>
                <c:pt idx="147">
                  <c:v>6.8899376653839</c:v>
                </c:pt>
                <c:pt idx="148">
                  <c:v>6.0888218296077</c:v>
                </c:pt>
                <c:pt idx="149">
                  <c:v>5.91193186103789</c:v>
                </c:pt>
                <c:pt idx="150">
                  <c:v>4.71554583404847</c:v>
                </c:pt>
                <c:pt idx="151">
                  <c:v>3.9493894669497</c:v>
                </c:pt>
                <c:pt idx="152">
                  <c:v>3.93564302549182</c:v>
                </c:pt>
                <c:pt idx="153">
                  <c:v>4.9614254862408</c:v>
                </c:pt>
                <c:pt idx="154">
                  <c:v>5.8758245877924</c:v>
                </c:pt>
                <c:pt idx="155">
                  <c:v>6.25436278031264</c:v>
                </c:pt>
                <c:pt idx="156">
                  <c:v>6.47903860750351</c:v>
                </c:pt>
                <c:pt idx="157">
                  <c:v>6.4176917716881</c:v>
                </c:pt>
                <c:pt idx="158">
                  <c:v>5.7547166659137</c:v>
                </c:pt>
                <c:pt idx="159">
                  <c:v>4.8783963546684</c:v>
                </c:pt>
                <c:pt idx="160">
                  <c:v>4.6340666412723</c:v>
                </c:pt>
                <c:pt idx="161">
                  <c:v>3.83026943039571</c:v>
                </c:pt>
                <c:pt idx="162">
                  <c:v>4.6319547096504</c:v>
                </c:pt>
                <c:pt idx="163">
                  <c:v>6.000808487022</c:v>
                </c:pt>
                <c:pt idx="164">
                  <c:v>6.5244427254981</c:v>
                </c:pt>
                <c:pt idx="165">
                  <c:v>8.1076751313723</c:v>
                </c:pt>
                <c:pt idx="166">
                  <c:v>9.1132334975844</c:v>
                </c:pt>
                <c:pt idx="167">
                  <c:v>8.57098427951251</c:v>
                </c:pt>
                <c:pt idx="168">
                  <c:v>8.3537036462475</c:v>
                </c:pt>
              </c:numCache>
            </c:numRef>
          </c:yVal>
          <c:smooth val="0"/>
        </c:ser>
        <c:dLbls>
          <c:showLegendKey val="0"/>
          <c:showVal val="0"/>
          <c:showCatName val="0"/>
          <c:showSerName val="0"/>
          <c:showPercent val="0"/>
          <c:showBubbleSize val="0"/>
        </c:dLbls>
        <c:axId val="217855104"/>
        <c:axId val="217857024"/>
      </c:scatterChart>
      <c:valAx>
        <c:axId val="21785510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7857024"/>
        <c:crosses val="autoZero"/>
        <c:crossBetween val="midCat"/>
      </c:valAx>
      <c:valAx>
        <c:axId val="21785702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7855104"/>
        <c:crosses val="autoZero"/>
        <c:crossBetween val="midCat"/>
      </c:valAx>
      <c:spPr>
        <a:noFill/>
      </c:spPr>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overlay val="0"/>
    </c:title>
    <c:autoTitleDeleted val="0"/>
    <c:plotArea>
      <c:layout>
        <c:manualLayout>
          <c:layoutTarget val="inner"/>
          <c:xMode val="edge"/>
          <c:yMode val="edge"/>
          <c:x val="0.245205510668628"/>
          <c:y val="0.0768394100193998"/>
          <c:w val="0.728643373853949"/>
          <c:h val="0.625404910046795"/>
        </c:manualLayout>
      </c:layout>
      <c:barChart>
        <c:barDir val="col"/>
        <c:grouping val="clustered"/>
        <c:varyColors val="0"/>
        <c:ser>
          <c:idx val="0"/>
          <c:order val="0"/>
          <c:invertIfNegative val="0"/>
          <c:dLbls>
            <c:delete val="1"/>
          </c:dLbls>
          <c:trendline>
            <c:trendlineType val="movingAvg"/>
            <c:period val="2"/>
            <c:dispRSqr val="0"/>
            <c:dispEq val="0"/>
          </c:trendline>
          <c:cat>
            <c:numRef>
              <c:f>'LMS BGK'!$Q$46:$Q$65</c:f>
              <c:numCache>
                <c:formatCode>General</c:formatCode>
                <c:ptCount val="20"/>
                <c:pt idx="0">
                  <c:v>-4.5</c:v>
                </c:pt>
                <c:pt idx="1">
                  <c:v>-4</c:v>
                </c:pt>
                <c:pt idx="2">
                  <c:v>-3.5</c:v>
                </c:pt>
                <c:pt idx="3">
                  <c:v>-3</c:v>
                </c:pt>
                <c:pt idx="4">
                  <c:v>-2.5</c:v>
                </c:pt>
                <c:pt idx="5">
                  <c:v>-2</c:v>
                </c:pt>
                <c:pt idx="6">
                  <c:v>-1.5</c:v>
                </c:pt>
                <c:pt idx="7">
                  <c:v>-1</c:v>
                </c:pt>
                <c:pt idx="8">
                  <c:v>-0.5</c:v>
                </c:pt>
                <c:pt idx="9">
                  <c:v>0</c:v>
                </c:pt>
                <c:pt idx="10">
                  <c:v>0.5</c:v>
                </c:pt>
                <c:pt idx="11">
                  <c:v>1</c:v>
                </c:pt>
                <c:pt idx="12">
                  <c:v>1.5</c:v>
                </c:pt>
                <c:pt idx="13">
                  <c:v>2</c:v>
                </c:pt>
                <c:pt idx="14">
                  <c:v>2.5</c:v>
                </c:pt>
                <c:pt idx="15">
                  <c:v>3</c:v>
                </c:pt>
                <c:pt idx="16">
                  <c:v>3.5</c:v>
                </c:pt>
                <c:pt idx="17">
                  <c:v>4</c:v>
                </c:pt>
                <c:pt idx="18">
                  <c:v>4.5</c:v>
                </c:pt>
                <c:pt idx="19">
                  <c:v>5</c:v>
                </c:pt>
              </c:numCache>
            </c:numRef>
          </c:cat>
          <c:val>
            <c:numRef>
              <c:f>'LMS BGK'!$R$46:$R$65</c:f>
              <c:numCache>
                <c:formatCode>General</c:formatCode>
                <c:ptCount val="20"/>
                <c:pt idx="0">
                  <c:v>0</c:v>
                </c:pt>
                <c:pt idx="1">
                  <c:v>1</c:v>
                </c:pt>
                <c:pt idx="2">
                  <c:v>0</c:v>
                </c:pt>
                <c:pt idx="3">
                  <c:v>0</c:v>
                </c:pt>
                <c:pt idx="4">
                  <c:v>2</c:v>
                </c:pt>
                <c:pt idx="5">
                  <c:v>2</c:v>
                </c:pt>
                <c:pt idx="6">
                  <c:v>1</c:v>
                </c:pt>
                <c:pt idx="7">
                  <c:v>2</c:v>
                </c:pt>
                <c:pt idx="8">
                  <c:v>2</c:v>
                </c:pt>
                <c:pt idx="9">
                  <c:v>1</c:v>
                </c:pt>
                <c:pt idx="10">
                  <c:v>2</c:v>
                </c:pt>
                <c:pt idx="11">
                  <c:v>2</c:v>
                </c:pt>
                <c:pt idx="12">
                  <c:v>2</c:v>
                </c:pt>
                <c:pt idx="13">
                  <c:v>1</c:v>
                </c:pt>
                <c:pt idx="14">
                  <c:v>3</c:v>
                </c:pt>
                <c:pt idx="15">
                  <c:v>0</c:v>
                </c:pt>
                <c:pt idx="16">
                  <c:v>2</c:v>
                </c:pt>
                <c:pt idx="17">
                  <c:v>0</c:v>
                </c:pt>
                <c:pt idx="18">
                  <c:v>0</c:v>
                </c:pt>
                <c:pt idx="19">
                  <c:v>0</c:v>
                </c:pt>
              </c:numCache>
            </c:numRef>
          </c:val>
        </c:ser>
        <c:dLbls>
          <c:showLegendKey val="0"/>
          <c:showVal val="0"/>
          <c:showCatName val="0"/>
          <c:showSerName val="0"/>
          <c:showPercent val="0"/>
          <c:showBubbleSize val="0"/>
        </c:dLbls>
        <c:gapWidth val="150"/>
        <c:axId val="204544256"/>
        <c:axId val="204550528"/>
      </c:barChart>
      <c:catAx>
        <c:axId val="20454425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700" b="0" i="0" u="none" strike="noStrike" kern="1200" baseline="0">
                <a:solidFill>
                  <a:schemeClr val="tx1"/>
                </a:solidFill>
                <a:latin typeface="Times New Roman" panose="02020603050405020304" charset="0"/>
                <a:ea typeface="+mn-ea"/>
                <a:cs typeface="Times New Roman" panose="02020603050405020304" charset="0"/>
              </a:defRPr>
            </a:pPr>
          </a:p>
        </c:txPr>
        <c:crossAx val="204550528"/>
        <c:crosses val="autoZero"/>
        <c:auto val="1"/>
        <c:lblAlgn val="ctr"/>
        <c:lblOffset val="100"/>
        <c:noMultiLvlLbl val="0"/>
      </c:catAx>
      <c:valAx>
        <c:axId val="20455052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04544256"/>
        <c:crosses val="autoZero"/>
        <c:crossBetween val="between"/>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a:t>(c)</a:t>
            </a:r>
            <a:endParaRPr lang="en-US"/>
          </a:p>
        </c:rich>
      </c:tx>
      <c:layout>
        <c:manualLayout>
          <c:xMode val="edge"/>
          <c:yMode val="edge"/>
          <c:x val="0.461457926192964"/>
          <c:y val="0"/>
        </c:manualLayout>
      </c:layout>
      <c:overlay val="0"/>
    </c:title>
    <c:autoTitleDeleted val="0"/>
    <c:plotArea>
      <c:layout>
        <c:manualLayout>
          <c:layoutTarget val="inner"/>
          <c:xMode val="edge"/>
          <c:yMode val="edge"/>
          <c:x val="0.206567718858152"/>
          <c:y val="0.0516812303949811"/>
          <c:w val="0.740420412050264"/>
          <c:h val="0.653363033568189"/>
        </c:manualLayout>
      </c:layout>
      <c:barChart>
        <c:barDir val="col"/>
        <c:grouping val="clustered"/>
        <c:varyColors val="0"/>
        <c:ser>
          <c:idx val="0"/>
          <c:order val="0"/>
          <c:invertIfNegative val="0"/>
          <c:dLbls>
            <c:delete val="1"/>
          </c:dLbls>
          <c:trendline>
            <c:trendlineType val="movingAvg"/>
            <c:period val="2"/>
            <c:dispRSqr val="0"/>
            <c:dispEq val="0"/>
          </c:trendline>
          <c:cat>
            <c:strRef>
              <c:f>' BGK smooth'!$J$3:$J$24</c:f>
              <c:strCache>
                <c:ptCount val="22"/>
                <c:pt idx="0">
                  <c:v>-4.5</c:v>
                </c:pt>
                <c:pt idx="1">
                  <c:v>-4</c:v>
                </c:pt>
                <c:pt idx="2">
                  <c:v>-3.5</c:v>
                </c:pt>
                <c:pt idx="3">
                  <c:v>-3</c:v>
                </c:pt>
                <c:pt idx="4">
                  <c:v>-2.5</c:v>
                </c:pt>
                <c:pt idx="5">
                  <c:v>-2</c:v>
                </c:pt>
                <c:pt idx="6">
                  <c:v>-1.5</c:v>
                </c:pt>
                <c:pt idx="7">
                  <c:v>-1</c:v>
                </c:pt>
                <c:pt idx="8">
                  <c:v>-0.5</c:v>
                </c:pt>
                <c:pt idx="9">
                  <c:v>0</c:v>
                </c:pt>
                <c:pt idx="10">
                  <c:v>0.5</c:v>
                </c:pt>
                <c:pt idx="11">
                  <c:v>1</c:v>
                </c:pt>
                <c:pt idx="12">
                  <c:v>1.5</c:v>
                </c:pt>
                <c:pt idx="13">
                  <c:v>2</c:v>
                </c:pt>
                <c:pt idx="14">
                  <c:v>2.5</c:v>
                </c:pt>
                <c:pt idx="15">
                  <c:v>3</c:v>
                </c:pt>
                <c:pt idx="16">
                  <c:v>3.5</c:v>
                </c:pt>
                <c:pt idx="17">
                  <c:v>4</c:v>
                </c:pt>
                <c:pt idx="18">
                  <c:v>4.5</c:v>
                </c:pt>
                <c:pt idx="19">
                  <c:v>5</c:v>
                </c:pt>
                <c:pt idx="20">
                  <c:v>More</c:v>
                </c:pt>
                <c:pt idx="21">
                  <c:v>More</c:v>
                </c:pt>
              </c:strCache>
            </c:strRef>
          </c:cat>
          <c:val>
            <c:numRef>
              <c:f>' BGK smooth'!$K$3:$K$24</c:f>
              <c:numCache>
                <c:formatCode>General</c:formatCode>
                <c:ptCount val="22"/>
                <c:pt idx="0">
                  <c:v>0</c:v>
                </c:pt>
                <c:pt idx="1">
                  <c:v>0</c:v>
                </c:pt>
                <c:pt idx="2">
                  <c:v>2</c:v>
                </c:pt>
                <c:pt idx="3">
                  <c:v>4</c:v>
                </c:pt>
                <c:pt idx="4">
                  <c:v>10</c:v>
                </c:pt>
                <c:pt idx="5">
                  <c:v>14</c:v>
                </c:pt>
                <c:pt idx="6">
                  <c:v>30</c:v>
                </c:pt>
                <c:pt idx="7">
                  <c:v>29</c:v>
                </c:pt>
                <c:pt idx="8">
                  <c:v>26</c:v>
                </c:pt>
                <c:pt idx="9">
                  <c:v>22</c:v>
                </c:pt>
                <c:pt idx="10">
                  <c:v>17</c:v>
                </c:pt>
                <c:pt idx="11">
                  <c:v>10</c:v>
                </c:pt>
                <c:pt idx="12">
                  <c:v>3</c:v>
                </c:pt>
                <c:pt idx="13">
                  <c:v>0</c:v>
                </c:pt>
                <c:pt idx="14">
                  <c:v>1</c:v>
                </c:pt>
                <c:pt idx="15">
                  <c:v>0</c:v>
                </c:pt>
                <c:pt idx="16">
                  <c:v>0</c:v>
                </c:pt>
                <c:pt idx="17">
                  <c:v>0</c:v>
                </c:pt>
                <c:pt idx="18">
                  <c:v>0</c:v>
                </c:pt>
                <c:pt idx="19">
                  <c:v>0</c:v>
                </c:pt>
                <c:pt idx="20">
                  <c:v>0</c:v>
                </c:pt>
                <c:pt idx="21">
                  <c:v>0</c:v>
                </c:pt>
              </c:numCache>
            </c:numRef>
          </c:val>
        </c:ser>
        <c:dLbls>
          <c:showLegendKey val="0"/>
          <c:showVal val="0"/>
          <c:showCatName val="0"/>
          <c:showSerName val="0"/>
          <c:showPercent val="0"/>
          <c:showBubbleSize val="0"/>
        </c:dLbls>
        <c:gapWidth val="150"/>
        <c:axId val="217907968"/>
        <c:axId val="217909888"/>
      </c:barChart>
      <c:catAx>
        <c:axId val="21790796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manualLayout>
              <c:xMode val="edge"/>
              <c:yMode val="edge"/>
              <c:x val="0.400281047147777"/>
              <c:y val="0.881835774496977"/>
            </c:manualLayout>
          </c:layout>
          <c:overlay val="0"/>
        </c:title>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7909888"/>
        <c:crosses val="autoZero"/>
        <c:auto val="1"/>
        <c:lblAlgn val="ctr"/>
        <c:lblOffset val="100"/>
        <c:noMultiLvlLbl val="0"/>
      </c:catAx>
      <c:valAx>
        <c:axId val="21790988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7907968"/>
        <c:crosses val="autoZero"/>
        <c:crossBetween val="between"/>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a:t>(a)</a:t>
            </a:r>
            <a:endParaRPr lang="en-US"/>
          </a:p>
        </c:rich>
      </c:tx>
      <c:layout/>
      <c:overlay val="0"/>
    </c:title>
    <c:autoTitleDeleted val="0"/>
    <c:plotArea>
      <c:layout>
        <c:manualLayout>
          <c:layoutTarget val="inner"/>
          <c:xMode val="edge"/>
          <c:yMode val="edge"/>
          <c:x val="0.105610552870887"/>
          <c:y val="0.118937513763161"/>
          <c:w val="0.883732591521548"/>
          <c:h val="0.610349462765942"/>
        </c:manualLayout>
      </c:layout>
      <c:lineChart>
        <c:grouping val="standard"/>
        <c:varyColors val="0"/>
        <c:ser>
          <c:idx val="0"/>
          <c:order val="0"/>
          <c:tx>
            <c:strRef>
              <c:f>' BJP Smoothing'!$B$1</c:f>
              <c:strCache>
                <c:ptCount val="1"/>
                <c:pt idx="0">
                  <c:v>Act</c:v>
                </c:pt>
              </c:strCache>
            </c:strRef>
          </c:tx>
          <c:marker>
            <c:symbol val="none"/>
          </c:marker>
          <c:dLbls>
            <c:delete val="1"/>
          </c:dLbls>
          <c:val>
            <c:numRef>
              <c:f>' BJP Smoothing'!$B$2:$B$170</c:f>
              <c:numCache>
                <c:formatCode>General</c:formatCode>
                <c:ptCount val="169"/>
                <c:pt idx="0">
                  <c:v>6.60444245979047</c:v>
                </c:pt>
                <c:pt idx="1">
                  <c:v>6.57483661267397</c:v>
                </c:pt>
                <c:pt idx="2">
                  <c:v>6.40508611492696</c:v>
                </c:pt>
                <c:pt idx="3">
                  <c:v>6.17033091425907</c:v>
                </c:pt>
                <c:pt idx="4">
                  <c:v>5.88350074313981</c:v>
                </c:pt>
                <c:pt idx="5">
                  <c:v>6.21245547947718</c:v>
                </c:pt>
                <c:pt idx="6">
                  <c:v>6.2938575997307</c:v>
                </c:pt>
                <c:pt idx="7">
                  <c:v>5.92892890258305</c:v>
                </c:pt>
                <c:pt idx="8">
                  <c:v>4.93266222763328</c:v>
                </c:pt>
                <c:pt idx="9">
                  <c:v>4.68683444969568</c:v>
                </c:pt>
                <c:pt idx="10">
                  <c:v>4.70253964182366</c:v>
                </c:pt>
                <c:pt idx="11">
                  <c:v>4.85290805424878</c:v>
                </c:pt>
                <c:pt idx="12">
                  <c:v>4.95002100721998</c:v>
                </c:pt>
                <c:pt idx="13">
                  <c:v>5.26274336757905</c:v>
                </c:pt>
                <c:pt idx="14">
                  <c:v>5.57638106662249</c:v>
                </c:pt>
                <c:pt idx="15">
                  <c:v>5.25291084482581</c:v>
                </c:pt>
                <c:pt idx="16">
                  <c:v>5.3215502844514</c:v>
                </c:pt>
                <c:pt idx="17">
                  <c:v>5.26969717070024</c:v>
                </c:pt>
                <c:pt idx="18">
                  <c:v>5.50726219329541</c:v>
                </c:pt>
                <c:pt idx="19">
                  <c:v>6.53418574286206</c:v>
                </c:pt>
                <c:pt idx="20">
                  <c:v>6.77226126157147</c:v>
                </c:pt>
                <c:pt idx="21">
                  <c:v>6.44652765814112</c:v>
                </c:pt>
                <c:pt idx="22">
                  <c:v>6.32767355804456</c:v>
                </c:pt>
                <c:pt idx="23">
                  <c:v>6.22042024882202</c:v>
                </c:pt>
                <c:pt idx="24">
                  <c:v>6.15602703202333</c:v>
                </c:pt>
                <c:pt idx="25">
                  <c:v>6.11248839362012</c:v>
                </c:pt>
                <c:pt idx="26">
                  <c:v>6.0241380842682</c:v>
                </c:pt>
                <c:pt idx="27">
                  <c:v>6.16443280798282</c:v>
                </c:pt>
                <c:pt idx="28">
                  <c:v>5.88311875218343</c:v>
                </c:pt>
                <c:pt idx="29">
                  <c:v>5.55006802330459</c:v>
                </c:pt>
                <c:pt idx="30">
                  <c:v>5.33583479828387</c:v>
                </c:pt>
                <c:pt idx="31">
                  <c:v>5.08868333929407</c:v>
                </c:pt>
                <c:pt idx="32">
                  <c:v>4.26319503656916</c:v>
                </c:pt>
                <c:pt idx="33">
                  <c:v>4.21660189333711</c:v>
                </c:pt>
                <c:pt idx="34">
                  <c:v>4.72864897201833</c:v>
                </c:pt>
                <c:pt idx="35">
                  <c:v>5.36528545558337</c:v>
                </c:pt>
                <c:pt idx="36">
                  <c:v>5.21884807543872</c:v>
                </c:pt>
                <c:pt idx="37">
                  <c:v>5.17600667664638</c:v>
                </c:pt>
                <c:pt idx="38">
                  <c:v>5.21648334842435</c:v>
                </c:pt>
                <c:pt idx="39">
                  <c:v>5.31939844647088</c:v>
                </c:pt>
                <c:pt idx="40">
                  <c:v>5.03946746972255</c:v>
                </c:pt>
                <c:pt idx="41">
                  <c:v>5.36216624508567</c:v>
                </c:pt>
                <c:pt idx="42">
                  <c:v>5.71949338205501</c:v>
                </c:pt>
                <c:pt idx="43">
                  <c:v>5.44632735901424</c:v>
                </c:pt>
                <c:pt idx="44">
                  <c:v>5.869691495277</c:v>
                </c:pt>
                <c:pt idx="45">
                  <c:v>6.18476830546623</c:v>
                </c:pt>
                <c:pt idx="46">
                  <c:v>6.46812190607487</c:v>
                </c:pt>
                <c:pt idx="47">
                  <c:v>6.35158996134539</c:v>
                </c:pt>
                <c:pt idx="48">
                  <c:v>6.26821239003323</c:v>
                </c:pt>
                <c:pt idx="49">
                  <c:v>6.01973226848304</c:v>
                </c:pt>
                <c:pt idx="50">
                  <c:v>5.79993379920328</c:v>
                </c:pt>
                <c:pt idx="51">
                  <c:v>5.25279886950481</c:v>
                </c:pt>
                <c:pt idx="52">
                  <c:v>4.90792520860637</c:v>
                </c:pt>
                <c:pt idx="53">
                  <c:v>4.99685231235251</c:v>
                </c:pt>
                <c:pt idx="54">
                  <c:v>4.93852794322722</c:v>
                </c:pt>
                <c:pt idx="55">
                  <c:v>5.18350491256587</c:v>
                </c:pt>
                <c:pt idx="56">
                  <c:v>4.183962660648</c:v>
                </c:pt>
                <c:pt idx="57">
                  <c:v>3.83228410470934</c:v>
                </c:pt>
                <c:pt idx="58">
                  <c:v>4.53960977896221</c:v>
                </c:pt>
                <c:pt idx="59">
                  <c:v>5.37079834490923</c:v>
                </c:pt>
                <c:pt idx="60">
                  <c:v>5.39877220294073</c:v>
                </c:pt>
                <c:pt idx="61">
                  <c:v>5.2149535827574</c:v>
                </c:pt>
                <c:pt idx="62">
                  <c:v>5.06790214284104</c:v>
                </c:pt>
                <c:pt idx="63">
                  <c:v>4.94462289096305</c:v>
                </c:pt>
                <c:pt idx="64">
                  <c:v>5.27067970514583</c:v>
                </c:pt>
                <c:pt idx="65">
                  <c:v>5.9573443742478</c:v>
                </c:pt>
                <c:pt idx="66">
                  <c:v>6.26796122571732</c:v>
                </c:pt>
                <c:pt idx="67">
                  <c:v>5.75222310753097</c:v>
                </c:pt>
                <c:pt idx="68">
                  <c:v>5.4284656029921</c:v>
                </c:pt>
                <c:pt idx="69">
                  <c:v>5.60060939275619</c:v>
                </c:pt>
                <c:pt idx="70">
                  <c:v>5.94119468926757</c:v>
                </c:pt>
                <c:pt idx="71">
                  <c:v>6.24824361510042</c:v>
                </c:pt>
                <c:pt idx="72">
                  <c:v>6.09638641859232</c:v>
                </c:pt>
                <c:pt idx="73">
                  <c:v>5.65690190090353</c:v>
                </c:pt>
                <c:pt idx="74">
                  <c:v>5.19468937374572</c:v>
                </c:pt>
                <c:pt idx="75">
                  <c:v>4.88775379588442</c:v>
                </c:pt>
                <c:pt idx="76">
                  <c:v>5.26610235501228</c:v>
                </c:pt>
                <c:pt idx="77">
                  <c:v>4.89138012871453</c:v>
                </c:pt>
                <c:pt idx="78">
                  <c:v>5.2850232253227</c:v>
                </c:pt>
                <c:pt idx="79">
                  <c:v>5.09133946867984</c:v>
                </c:pt>
                <c:pt idx="80">
                  <c:v>4.21833001883904</c:v>
                </c:pt>
                <c:pt idx="81">
                  <c:v>4.10711069637388</c:v>
                </c:pt>
                <c:pt idx="82">
                  <c:v>4.70184558600996</c:v>
                </c:pt>
                <c:pt idx="83">
                  <c:v>5.25474326345389</c:v>
                </c:pt>
                <c:pt idx="84">
                  <c:v>5.67666282554454</c:v>
                </c:pt>
                <c:pt idx="85">
                  <c:v>5.57624009024834</c:v>
                </c:pt>
                <c:pt idx="86">
                  <c:v>5.4457838832917</c:v>
                </c:pt>
                <c:pt idx="87">
                  <c:v>5.34677376368591</c:v>
                </c:pt>
                <c:pt idx="88">
                  <c:v>5.65557933862251</c:v>
                </c:pt>
                <c:pt idx="89">
                  <c:v>6.12681955189668</c:v>
                </c:pt>
                <c:pt idx="90">
                  <c:v>6.65583251289764</c:v>
                </c:pt>
                <c:pt idx="91">
                  <c:v>6.02575065596415</c:v>
                </c:pt>
                <c:pt idx="92">
                  <c:v>6.15910265751938</c:v>
                </c:pt>
                <c:pt idx="93">
                  <c:v>6.62607441301159</c:v>
                </c:pt>
                <c:pt idx="94">
                  <c:v>6.74102174215659</c:v>
                </c:pt>
                <c:pt idx="95">
                  <c:v>6.46189599142455</c:v>
                </c:pt>
                <c:pt idx="96">
                  <c:v>6.23054610356722</c:v>
                </c:pt>
                <c:pt idx="97">
                  <c:v>5.77180601718081</c:v>
                </c:pt>
                <c:pt idx="98">
                  <c:v>5.60464083917472</c:v>
                </c:pt>
                <c:pt idx="99">
                  <c:v>5.75408360879292</c:v>
                </c:pt>
                <c:pt idx="100">
                  <c:v>5.3586696539722</c:v>
                </c:pt>
                <c:pt idx="101">
                  <c:v>5.77307977691348</c:v>
                </c:pt>
                <c:pt idx="102">
                  <c:v>5.2996111033247</c:v>
                </c:pt>
                <c:pt idx="103">
                  <c:v>5.52584959426105</c:v>
                </c:pt>
                <c:pt idx="104">
                  <c:v>5.09160654036759</c:v>
                </c:pt>
                <c:pt idx="105">
                  <c:v>5.9224000025071</c:v>
                </c:pt>
                <c:pt idx="106">
                  <c:v>6.27366572971079</c:v>
                </c:pt>
                <c:pt idx="107">
                  <c:v>6.41238397763908</c:v>
                </c:pt>
                <c:pt idx="108">
                  <c:v>6.05260332636947</c:v>
                </c:pt>
                <c:pt idx="109">
                  <c:v>5.71803789919697</c:v>
                </c:pt>
                <c:pt idx="110">
                  <c:v>5.50416110315234</c:v>
                </c:pt>
                <c:pt idx="111">
                  <c:v>5.61349192418309</c:v>
                </c:pt>
                <c:pt idx="112">
                  <c:v>5.40846147659984</c:v>
                </c:pt>
                <c:pt idx="113">
                  <c:v>5.37090217518879</c:v>
                </c:pt>
                <c:pt idx="114">
                  <c:v>6.22660266642926</c:v>
                </c:pt>
                <c:pt idx="115">
                  <c:v>6.26693101976774</c:v>
                </c:pt>
                <c:pt idx="116">
                  <c:v>6.27854412135273</c:v>
                </c:pt>
                <c:pt idx="117">
                  <c:v>5.95065212141249</c:v>
                </c:pt>
                <c:pt idx="118">
                  <c:v>5.42944227558841</c:v>
                </c:pt>
                <c:pt idx="119">
                  <c:v>5.56004255048398</c:v>
                </c:pt>
                <c:pt idx="120">
                  <c:v>5.12922514944991</c:v>
                </c:pt>
                <c:pt idx="121">
                  <c:v>5.53609602199934</c:v>
                </c:pt>
                <c:pt idx="122">
                  <c:v>5.97535703148449</c:v>
                </c:pt>
                <c:pt idx="123">
                  <c:v>5.99068452926229</c:v>
                </c:pt>
                <c:pt idx="124">
                  <c:v>5.62519565916166</c:v>
                </c:pt>
                <c:pt idx="125">
                  <c:v>5.19480864000794</c:v>
                </c:pt>
                <c:pt idx="126">
                  <c:v>5.37025970608565</c:v>
                </c:pt>
                <c:pt idx="127">
                  <c:v>5.7718289538787</c:v>
                </c:pt>
                <c:pt idx="128">
                  <c:v>5.09606812184029</c:v>
                </c:pt>
                <c:pt idx="129">
                  <c:v>5.39059207247761</c:v>
                </c:pt>
                <c:pt idx="130">
                  <c:v>5.53837466265408</c:v>
                </c:pt>
                <c:pt idx="131">
                  <c:v>5.3412937745812</c:v>
                </c:pt>
                <c:pt idx="132">
                  <c:v>5.57193486965138</c:v>
                </c:pt>
                <c:pt idx="133">
                  <c:v>5.47066039661891</c:v>
                </c:pt>
                <c:pt idx="134">
                  <c:v>5.53678151091861</c:v>
                </c:pt>
                <c:pt idx="135">
                  <c:v>5.83170161864703</c:v>
                </c:pt>
                <c:pt idx="136">
                  <c:v>6.16528987797912</c:v>
                </c:pt>
                <c:pt idx="137">
                  <c:v>6.30418102270853</c:v>
                </c:pt>
                <c:pt idx="138">
                  <c:v>6.76473998931433</c:v>
                </c:pt>
                <c:pt idx="139">
                  <c:v>6.85140861309778</c:v>
                </c:pt>
                <c:pt idx="140">
                  <c:v>7.22789420329158</c:v>
                </c:pt>
                <c:pt idx="141">
                  <c:v>7.29344362477341</c:v>
                </c:pt>
                <c:pt idx="142">
                  <c:v>7.20212790938393</c:v>
                </c:pt>
                <c:pt idx="143">
                  <c:v>6.40481480622587</c:v>
                </c:pt>
                <c:pt idx="144">
                  <c:v>5.9903809647595</c:v>
                </c:pt>
                <c:pt idx="145">
                  <c:v>6.04151487520586</c:v>
                </c:pt>
                <c:pt idx="146">
                  <c:v>5.98287888062203</c:v>
                </c:pt>
                <c:pt idx="147">
                  <c:v>6.36767506690102</c:v>
                </c:pt>
                <c:pt idx="148">
                  <c:v>6.19017687726803</c:v>
                </c:pt>
                <c:pt idx="149">
                  <c:v>6.1864765933894</c:v>
                </c:pt>
                <c:pt idx="150">
                  <c:v>6.04646321113707</c:v>
                </c:pt>
                <c:pt idx="151">
                  <c:v>5.70854190793139</c:v>
                </c:pt>
                <c:pt idx="152">
                  <c:v>4.9368606325247</c:v>
                </c:pt>
                <c:pt idx="153">
                  <c:v>4.86677157364344</c:v>
                </c:pt>
                <c:pt idx="154">
                  <c:v>5.39407897796506</c:v>
                </c:pt>
                <c:pt idx="155">
                  <c:v>5.67160014736659</c:v>
                </c:pt>
                <c:pt idx="156">
                  <c:v>5.38832292397948</c:v>
                </c:pt>
                <c:pt idx="157">
                  <c:v>5.56549192586425</c:v>
                </c:pt>
                <c:pt idx="158">
                  <c:v>5.47570833995627</c:v>
                </c:pt>
                <c:pt idx="159">
                  <c:v>5.66984837339563</c:v>
                </c:pt>
                <c:pt idx="160">
                  <c:v>5.77989371919404</c:v>
                </c:pt>
                <c:pt idx="161">
                  <c:v>6.36707425540933</c:v>
                </c:pt>
                <c:pt idx="162">
                  <c:v>5.92742042561465</c:v>
                </c:pt>
                <c:pt idx="163">
                  <c:v>6.73118392492209</c:v>
                </c:pt>
                <c:pt idx="164">
                  <c:v>6.3270445689967</c:v>
                </c:pt>
                <c:pt idx="165">
                  <c:v>5.70037020436621</c:v>
                </c:pt>
                <c:pt idx="166">
                  <c:v>5.51607806278516</c:v>
                </c:pt>
                <c:pt idx="167">
                  <c:v>5.31518896287937</c:v>
                </c:pt>
                <c:pt idx="168">
                  <c:v>7.08684953593795</c:v>
                </c:pt>
              </c:numCache>
            </c:numRef>
          </c:val>
          <c:smooth val="0"/>
        </c:ser>
        <c:ser>
          <c:idx val="1"/>
          <c:order val="1"/>
          <c:tx>
            <c:strRef>
              <c:f>' BJP Smoothing'!$C$1</c:f>
              <c:strCache>
                <c:ptCount val="1"/>
                <c:pt idx="0">
                  <c:v>Fore</c:v>
                </c:pt>
              </c:strCache>
            </c:strRef>
          </c:tx>
          <c:spPr>
            <a:ln w="3175" cap="rnd" cmpd="sng" algn="ctr">
              <a:solidFill>
                <a:srgbClr val="FF0000"/>
              </a:solidFill>
              <a:prstDash val="dash"/>
              <a:round/>
            </a:ln>
          </c:spPr>
          <c:marker>
            <c:spPr>
              <a:gradFill>
                <a:gsLst>
                  <a:gs pos="0">
                    <a:srgbClr val="5E9EFF"/>
                  </a:gs>
                  <a:gs pos="39999">
                    <a:srgbClr val="85C2FF"/>
                  </a:gs>
                  <a:gs pos="70000">
                    <a:srgbClr val="C4D6EB"/>
                  </a:gs>
                  <a:gs pos="100000">
                    <a:srgbClr val="FFEBFA"/>
                  </a:gs>
                </a:gsLst>
                <a:lin ang="5400000" scaled="0"/>
              </a:gradFill>
              <a:ln w="3175" cap="flat" cmpd="sng" algn="ctr">
                <a:solidFill>
                  <a:schemeClr val="accent2">
                    <a:shade val="95000"/>
                    <a:satMod val="105000"/>
                  </a:schemeClr>
                </a:solidFill>
                <a:prstDash val="solid"/>
                <a:round/>
              </a:ln>
            </c:spPr>
          </c:marker>
          <c:dLbls>
            <c:delete val="1"/>
          </c:dLbls>
          <c:val>
            <c:numRef>
              <c:f>' BJP Smoothing'!$C$2:$C$170</c:f>
            </c:numRef>
          </c:val>
          <c:smooth val="0"/>
        </c:ser>
        <c:ser>
          <c:idx val="2"/>
          <c:order val="2"/>
          <c:tx>
            <c:strRef>
              <c:f>' BJP Smoothing'!$D$1</c:f>
              <c:strCache>
                <c:ptCount val="1"/>
                <c:pt idx="0">
                  <c:v>Fore</c:v>
                </c:pt>
              </c:strCache>
            </c:strRef>
          </c:tx>
          <c:spPr>
            <a:ln w="3175" cap="rnd" cmpd="sng" algn="ctr">
              <a:solidFill>
                <a:srgbClr val="FF0000"/>
              </a:solidFill>
              <a:prstDash val="sysDash"/>
              <a:round/>
            </a:ln>
          </c:spPr>
          <c:marker>
            <c:symbol val="triangle"/>
            <c:size val="2"/>
            <c:spPr>
              <a:solidFill>
                <a:srgbClr val="FF0000"/>
              </a:solidFill>
              <a:ln w="9525" cap="flat" cmpd="sng" algn="ctr">
                <a:solidFill>
                  <a:srgbClr val="FF0000"/>
                </a:solidFill>
                <a:prstDash val="solid"/>
                <a:round/>
              </a:ln>
            </c:spPr>
          </c:marker>
          <c:dLbls>
            <c:delete val="1"/>
          </c:dLbls>
          <c:val>
            <c:numRef>
              <c:f>' BJP Smoothing'!$D$2:$D$170</c:f>
              <c:numCache>
                <c:formatCode>General</c:formatCode>
                <c:ptCount val="169"/>
                <c:pt idx="0">
                  <c:v>4.44441540454752</c:v>
                </c:pt>
                <c:pt idx="1">
                  <c:v>6.75255427583497</c:v>
                </c:pt>
                <c:pt idx="2">
                  <c:v>6.365424504575</c:v>
                </c:pt>
                <c:pt idx="3">
                  <c:v>6.11956960484667</c:v>
                </c:pt>
                <c:pt idx="4">
                  <c:v>3.8226742104705</c:v>
                </c:pt>
                <c:pt idx="5">
                  <c:v>4.32189432637918</c:v>
                </c:pt>
                <c:pt idx="6">
                  <c:v>6.62622169355973</c:v>
                </c:pt>
                <c:pt idx="7">
                  <c:v>7.93606438597792</c:v>
                </c:pt>
                <c:pt idx="8">
                  <c:v>5.89990441396988</c:v>
                </c:pt>
                <c:pt idx="9">
                  <c:v>6.30397475149787</c:v>
                </c:pt>
                <c:pt idx="10">
                  <c:v>3.83198484741076</c:v>
                </c:pt>
                <c:pt idx="11">
                  <c:v>4.33482229044749</c:v>
                </c:pt>
                <c:pt idx="12">
                  <c:v>6.22950733200363</c:v>
                </c:pt>
                <c:pt idx="13">
                  <c:v>3.65832363883699</c:v>
                </c:pt>
                <c:pt idx="14">
                  <c:v>5.81839843280096</c:v>
                </c:pt>
                <c:pt idx="15">
                  <c:v>5.92047465433245</c:v>
                </c:pt>
                <c:pt idx="16">
                  <c:v>5.32198701819497</c:v>
                </c:pt>
                <c:pt idx="17">
                  <c:v>5.8716302984857</c:v>
                </c:pt>
                <c:pt idx="18">
                  <c:v>4.36070012647261</c:v>
                </c:pt>
                <c:pt idx="19">
                  <c:v>5.08154400572326</c:v>
                </c:pt>
                <c:pt idx="20">
                  <c:v>8.54242674512185</c:v>
                </c:pt>
                <c:pt idx="21">
                  <c:v>4.26770287620675</c:v>
                </c:pt>
                <c:pt idx="22">
                  <c:v>5.12760360093944</c:v>
                </c:pt>
                <c:pt idx="23">
                  <c:v>7.48477867506682</c:v>
                </c:pt>
                <c:pt idx="24">
                  <c:v>5.9553603654539</c:v>
                </c:pt>
                <c:pt idx="25">
                  <c:v>6.23145216503141</c:v>
                </c:pt>
                <c:pt idx="26">
                  <c:v>7.15794330699</c:v>
                </c:pt>
                <c:pt idx="27">
                  <c:v>6.8412654593232</c:v>
                </c:pt>
                <c:pt idx="28">
                  <c:v>6.96243755645287</c:v>
                </c:pt>
                <c:pt idx="29">
                  <c:v>6.23908649096438</c:v>
                </c:pt>
                <c:pt idx="30">
                  <c:v>5.03802327862667</c:v>
                </c:pt>
                <c:pt idx="31">
                  <c:v>3.71228223294857</c:v>
                </c:pt>
                <c:pt idx="32">
                  <c:v>3.7129073963681</c:v>
                </c:pt>
                <c:pt idx="33">
                  <c:v>3.1088018364613</c:v>
                </c:pt>
                <c:pt idx="34">
                  <c:v>5.43761762191154</c:v>
                </c:pt>
                <c:pt idx="35">
                  <c:v>6.09454536099038</c:v>
                </c:pt>
                <c:pt idx="36">
                  <c:v>3.51864000522182</c:v>
                </c:pt>
                <c:pt idx="37">
                  <c:v>6.58143688445308</c:v>
                </c:pt>
                <c:pt idx="38">
                  <c:v>5.79888854396969</c:v>
                </c:pt>
                <c:pt idx="39">
                  <c:v>7.15489355254737</c:v>
                </c:pt>
                <c:pt idx="40">
                  <c:v>4.03086131482978</c:v>
                </c:pt>
                <c:pt idx="41">
                  <c:v>4.32586094359002</c:v>
                </c:pt>
                <c:pt idx="42">
                  <c:v>6.23320709454895</c:v>
                </c:pt>
                <c:pt idx="43">
                  <c:v>5.06853944315589</c:v>
                </c:pt>
                <c:pt idx="44">
                  <c:v>6.05073177962607</c:v>
                </c:pt>
                <c:pt idx="45">
                  <c:v>5.69945455411907</c:v>
                </c:pt>
                <c:pt idx="46">
                  <c:v>5.37995375237154</c:v>
                </c:pt>
                <c:pt idx="47">
                  <c:v>7.19368890630365</c:v>
                </c:pt>
                <c:pt idx="48">
                  <c:v>7.2886753294275</c:v>
                </c:pt>
                <c:pt idx="49">
                  <c:v>5.08487029104627</c:v>
                </c:pt>
                <c:pt idx="50">
                  <c:v>3.82565260398722</c:v>
                </c:pt>
                <c:pt idx="51">
                  <c:v>5.9615128006677</c:v>
                </c:pt>
                <c:pt idx="52">
                  <c:v>4.68047990514953</c:v>
                </c:pt>
                <c:pt idx="53">
                  <c:v>4.45083021120486</c:v>
                </c:pt>
                <c:pt idx="54">
                  <c:v>3.55603214937174</c:v>
                </c:pt>
                <c:pt idx="55">
                  <c:v>4.19343205087993</c:v>
                </c:pt>
                <c:pt idx="56">
                  <c:v>3.01165272071504</c:v>
                </c:pt>
                <c:pt idx="57">
                  <c:v>3.91639761738709</c:v>
                </c:pt>
                <c:pt idx="58">
                  <c:v>2.9496394894847</c:v>
                </c:pt>
                <c:pt idx="59">
                  <c:v>4.27791310127764</c:v>
                </c:pt>
                <c:pt idx="60">
                  <c:v>4.82170750908388</c:v>
                </c:pt>
                <c:pt idx="61">
                  <c:v>3.49743529636052</c:v>
                </c:pt>
                <c:pt idx="62">
                  <c:v>6.75581618795358</c:v>
                </c:pt>
                <c:pt idx="63">
                  <c:v>5.62354688942614</c:v>
                </c:pt>
                <c:pt idx="64">
                  <c:v>5.7767065311447</c:v>
                </c:pt>
                <c:pt idx="65">
                  <c:v>6.10649179432635</c:v>
                </c:pt>
                <c:pt idx="66">
                  <c:v>5.93062479500846</c:v>
                </c:pt>
                <c:pt idx="67">
                  <c:v>6.47928815163721</c:v>
                </c:pt>
                <c:pt idx="68">
                  <c:v>4.6063848859819</c:v>
                </c:pt>
                <c:pt idx="69">
                  <c:v>3.83888202442706</c:v>
                </c:pt>
                <c:pt idx="70">
                  <c:v>4.38626897972004</c:v>
                </c:pt>
                <c:pt idx="71">
                  <c:v>6.98274121810207</c:v>
                </c:pt>
                <c:pt idx="72">
                  <c:v>5.45624970654991</c:v>
                </c:pt>
                <c:pt idx="73">
                  <c:v>6.71085215179691</c:v>
                </c:pt>
                <c:pt idx="74">
                  <c:v>4.45034335753878</c:v>
                </c:pt>
                <c:pt idx="75">
                  <c:v>3.89040350762149</c:v>
                </c:pt>
                <c:pt idx="76">
                  <c:v>4.51366481976519</c:v>
                </c:pt>
                <c:pt idx="77">
                  <c:v>5.05415325693017</c:v>
                </c:pt>
                <c:pt idx="78">
                  <c:v>5.2489024259234</c:v>
                </c:pt>
                <c:pt idx="79">
                  <c:v>3.49810033997207</c:v>
                </c:pt>
                <c:pt idx="80">
                  <c:v>4.19050302689989</c:v>
                </c:pt>
                <c:pt idx="81">
                  <c:v>3.70309338538799</c:v>
                </c:pt>
                <c:pt idx="82">
                  <c:v>3.45689799197623</c:v>
                </c:pt>
                <c:pt idx="83">
                  <c:v>6.13110088260744</c:v>
                </c:pt>
                <c:pt idx="84">
                  <c:v>4.40402893337556</c:v>
                </c:pt>
                <c:pt idx="85">
                  <c:v>5.82659404394405</c:v>
                </c:pt>
                <c:pt idx="86">
                  <c:v>4.35412689912153</c:v>
                </c:pt>
                <c:pt idx="87">
                  <c:v>6.57504395494363</c:v>
                </c:pt>
                <c:pt idx="88">
                  <c:v>7.26256189911821</c:v>
                </c:pt>
                <c:pt idx="89">
                  <c:v>6.4789357330038</c:v>
                </c:pt>
                <c:pt idx="90">
                  <c:v>6.37656323401125</c:v>
                </c:pt>
                <c:pt idx="91">
                  <c:v>6.66148806775363</c:v>
                </c:pt>
                <c:pt idx="92">
                  <c:v>5.57429885857303</c:v>
                </c:pt>
                <c:pt idx="93">
                  <c:v>8.70196617225517</c:v>
                </c:pt>
                <c:pt idx="94">
                  <c:v>5.53848313252769</c:v>
                </c:pt>
                <c:pt idx="95">
                  <c:v>8.59564719881915</c:v>
                </c:pt>
                <c:pt idx="96">
                  <c:v>5.9948847873237</c:v>
                </c:pt>
                <c:pt idx="97">
                  <c:v>5.84262249279575</c:v>
                </c:pt>
                <c:pt idx="98">
                  <c:v>6.65668262714767</c:v>
                </c:pt>
                <c:pt idx="99">
                  <c:v>4.50391909337491</c:v>
                </c:pt>
                <c:pt idx="100">
                  <c:v>6.86025031879353</c:v>
                </c:pt>
                <c:pt idx="101">
                  <c:v>5.40560160230371</c:v>
                </c:pt>
                <c:pt idx="102">
                  <c:v>3.65185353007933</c:v>
                </c:pt>
                <c:pt idx="103">
                  <c:v>5.92136731588336</c:v>
                </c:pt>
                <c:pt idx="104">
                  <c:v>4.38567724301097</c:v>
                </c:pt>
                <c:pt idx="105">
                  <c:v>6.41948354914107</c:v>
                </c:pt>
                <c:pt idx="106">
                  <c:v>7.21897356183693</c:v>
                </c:pt>
                <c:pt idx="107">
                  <c:v>8.40462238025249</c:v>
                </c:pt>
                <c:pt idx="108">
                  <c:v>4.15220325921113</c:v>
                </c:pt>
                <c:pt idx="109">
                  <c:v>6.43522311536376</c:v>
                </c:pt>
                <c:pt idx="110">
                  <c:v>5.37185046227404</c:v>
                </c:pt>
                <c:pt idx="111">
                  <c:v>7.49732758516709</c:v>
                </c:pt>
                <c:pt idx="112">
                  <c:v>3.82893931193538</c:v>
                </c:pt>
                <c:pt idx="113">
                  <c:v>6.56534610164864</c:v>
                </c:pt>
                <c:pt idx="114">
                  <c:v>4.99139931478972</c:v>
                </c:pt>
                <c:pt idx="115">
                  <c:v>5.18123186450676</c:v>
                </c:pt>
                <c:pt idx="116">
                  <c:v>4.61464892377035</c:v>
                </c:pt>
                <c:pt idx="117">
                  <c:v>5.53257547720096</c:v>
                </c:pt>
                <c:pt idx="118">
                  <c:v>6.63882526380777</c:v>
                </c:pt>
                <c:pt idx="119">
                  <c:v>3.68774092426419</c:v>
                </c:pt>
                <c:pt idx="120">
                  <c:v>6.27336625196459</c:v>
                </c:pt>
                <c:pt idx="121">
                  <c:v>5.1318033947979</c:v>
                </c:pt>
                <c:pt idx="122">
                  <c:v>7.99858186055219</c:v>
                </c:pt>
                <c:pt idx="123">
                  <c:v>7.92649276707085</c:v>
                </c:pt>
                <c:pt idx="124">
                  <c:v>7.56840178367031</c:v>
                </c:pt>
                <c:pt idx="125">
                  <c:v>4.07383302547128</c:v>
                </c:pt>
                <c:pt idx="126">
                  <c:v>6.24142619447691</c:v>
                </c:pt>
                <c:pt idx="127">
                  <c:v>4.81962041681897</c:v>
                </c:pt>
                <c:pt idx="128">
                  <c:v>5.35775633922038</c:v>
                </c:pt>
                <c:pt idx="129">
                  <c:v>4.15346797109447</c:v>
                </c:pt>
                <c:pt idx="130">
                  <c:v>5.36876159079451</c:v>
                </c:pt>
                <c:pt idx="131">
                  <c:v>5.35712902905615</c:v>
                </c:pt>
                <c:pt idx="132">
                  <c:v>5.23699217726373</c:v>
                </c:pt>
                <c:pt idx="133">
                  <c:v>6.80002527792069</c:v>
                </c:pt>
                <c:pt idx="134">
                  <c:v>5.90338147484794</c:v>
                </c:pt>
                <c:pt idx="135">
                  <c:v>5.65747563476767</c:v>
                </c:pt>
                <c:pt idx="136">
                  <c:v>5.10294190562173</c:v>
                </c:pt>
                <c:pt idx="137">
                  <c:v>6.00324379393531</c:v>
                </c:pt>
                <c:pt idx="138">
                  <c:v>4.58603056628643</c:v>
                </c:pt>
                <c:pt idx="139">
                  <c:v>5.4515147846147</c:v>
                </c:pt>
                <c:pt idx="140">
                  <c:v>5.88846135076597</c:v>
                </c:pt>
                <c:pt idx="141">
                  <c:v>4.87487246305408</c:v>
                </c:pt>
                <c:pt idx="142">
                  <c:v>6.06785322148738</c:v>
                </c:pt>
                <c:pt idx="143">
                  <c:v>6.30004276024369</c:v>
                </c:pt>
                <c:pt idx="144">
                  <c:v>4.58581327511317</c:v>
                </c:pt>
                <c:pt idx="145">
                  <c:v>8.09791598940214</c:v>
                </c:pt>
                <c:pt idx="146">
                  <c:v>5.22354743016001</c:v>
                </c:pt>
                <c:pt idx="147">
                  <c:v>6.1053431412227</c:v>
                </c:pt>
                <c:pt idx="148">
                  <c:v>7.20099705680747</c:v>
                </c:pt>
                <c:pt idx="149">
                  <c:v>6.92491829261028</c:v>
                </c:pt>
                <c:pt idx="150">
                  <c:v>5.08282948914955</c:v>
                </c:pt>
                <c:pt idx="151">
                  <c:v>5.77680292029148</c:v>
                </c:pt>
                <c:pt idx="152">
                  <c:v>6.65521325420552</c:v>
                </c:pt>
                <c:pt idx="153">
                  <c:v>3.78569433220872</c:v>
                </c:pt>
                <c:pt idx="154">
                  <c:v>4.02489522507352</c:v>
                </c:pt>
                <c:pt idx="155">
                  <c:v>7.31812788236737</c:v>
                </c:pt>
                <c:pt idx="156">
                  <c:v>4.27785963025622</c:v>
                </c:pt>
                <c:pt idx="157">
                  <c:v>3.88734461067861</c:v>
                </c:pt>
                <c:pt idx="158">
                  <c:v>6.62026340602205</c:v>
                </c:pt>
                <c:pt idx="159">
                  <c:v>7.21582236209836</c:v>
                </c:pt>
                <c:pt idx="160">
                  <c:v>5.96630226977364</c:v>
                </c:pt>
                <c:pt idx="161">
                  <c:v>6.61066429932245</c:v>
                </c:pt>
                <c:pt idx="162">
                  <c:v>6.80984940288649</c:v>
                </c:pt>
                <c:pt idx="163">
                  <c:v>8.50718341092966</c:v>
                </c:pt>
                <c:pt idx="164">
                  <c:v>8.02532288066829</c:v>
                </c:pt>
                <c:pt idx="165">
                  <c:v>4.68857633626396</c:v>
                </c:pt>
                <c:pt idx="166">
                  <c:v>4.4516547426545</c:v>
                </c:pt>
                <c:pt idx="167">
                  <c:v>3.88448212285129</c:v>
                </c:pt>
                <c:pt idx="168">
                  <c:v>8.11722131915</c:v>
                </c:pt>
              </c:numCache>
            </c:numRef>
          </c:val>
          <c:smooth val="1"/>
        </c:ser>
        <c:ser>
          <c:idx val="3"/>
          <c:order val="3"/>
          <c:tx>
            <c:strRef>
              <c:f>' BJP Smoothing'!$E$1</c:f>
              <c:strCache>
                <c:ptCount val="1"/>
                <c:pt idx="0">
                  <c:v>Err</c:v>
                </c:pt>
              </c:strCache>
            </c:strRef>
          </c:tx>
          <c:spPr>
            <a:ln w="22225" cap="rnd" cmpd="sng" algn="ctr">
              <a:solidFill>
                <a:srgbClr val="00B050"/>
              </a:solidFill>
              <a:prstDash val="solid"/>
              <a:round/>
            </a:ln>
          </c:spPr>
          <c:marker>
            <c:symbol val="square"/>
            <c:size val="2"/>
            <c:spPr>
              <a:solidFill>
                <a:srgbClr val="00B050"/>
              </a:solidFill>
              <a:ln w="9525" cap="flat" cmpd="sng" algn="ctr">
                <a:solidFill>
                  <a:srgbClr val="00B050"/>
                </a:solidFill>
                <a:prstDash val="solid"/>
                <a:round/>
              </a:ln>
            </c:spPr>
          </c:marker>
          <c:dLbls>
            <c:delete val="1"/>
          </c:dLbls>
          <c:val>
            <c:numRef>
              <c:f>' BJP Smoothing'!$E$2:$E$170</c:f>
              <c:numCache>
                <c:formatCode>General</c:formatCode>
                <c:ptCount val="169"/>
                <c:pt idx="0">
                  <c:v>2.160027055243</c:v>
                </c:pt>
                <c:pt idx="1">
                  <c:v>-0.177717663161116</c:v>
                </c:pt>
                <c:pt idx="2">
                  <c:v>0.0396616103518426</c:v>
                </c:pt>
                <c:pt idx="3">
                  <c:v>0.0507613094124083</c:v>
                </c:pt>
                <c:pt idx="4">
                  <c:v>2.06082653266931</c:v>
                </c:pt>
                <c:pt idx="5">
                  <c:v>1.89056115309809</c:v>
                </c:pt>
                <c:pt idx="6">
                  <c:v>-0.332364093829048</c:v>
                </c:pt>
                <c:pt idx="7">
                  <c:v>-2.00713548339472</c:v>
                </c:pt>
                <c:pt idx="8">
                  <c:v>-0.967242186336609</c:v>
                </c:pt>
                <c:pt idx="9">
                  <c:v>-1.61714030180207</c:v>
                </c:pt>
                <c:pt idx="10">
                  <c:v>0.870554794412903</c:v>
                </c:pt>
                <c:pt idx="11">
                  <c:v>0.518085763801289</c:v>
                </c:pt>
                <c:pt idx="12">
                  <c:v>-1.27948632478365</c:v>
                </c:pt>
                <c:pt idx="13">
                  <c:v>1.60441972874212</c:v>
                </c:pt>
                <c:pt idx="14">
                  <c:v>-0.242017366178479</c:v>
                </c:pt>
                <c:pt idx="15">
                  <c:v>-0.667563809506502</c:v>
                </c:pt>
                <c:pt idx="16">
                  <c:v>-0.000436733743709006</c:v>
                </c:pt>
                <c:pt idx="17">
                  <c:v>-0.601933127785466</c:v>
                </c:pt>
                <c:pt idx="18">
                  <c:v>1.14656206682277</c:v>
                </c:pt>
                <c:pt idx="19">
                  <c:v>1.4526417371388</c:v>
                </c:pt>
                <c:pt idx="20">
                  <c:v>-1.77016548355039</c:v>
                </c:pt>
                <c:pt idx="21">
                  <c:v>2.17882478193422</c:v>
                </c:pt>
                <c:pt idx="22">
                  <c:v>1.20006995710509</c:v>
                </c:pt>
                <c:pt idx="23">
                  <c:v>-1.26435842624482</c:v>
                </c:pt>
                <c:pt idx="24">
                  <c:v>0.200666666569478</c:v>
                </c:pt>
                <c:pt idx="25">
                  <c:v>-0.118963771411258</c:v>
                </c:pt>
                <c:pt idx="26">
                  <c:v>-1.13380522272181</c:v>
                </c:pt>
                <c:pt idx="27">
                  <c:v>-0.676832651340181</c:v>
                </c:pt>
                <c:pt idx="28">
                  <c:v>-1.07931880426947</c:v>
                </c:pt>
                <c:pt idx="29">
                  <c:v>-0.689018467659653</c:v>
                </c:pt>
                <c:pt idx="30">
                  <c:v>0.297811519657216</c:v>
                </c:pt>
                <c:pt idx="31">
                  <c:v>1.37640110634549</c:v>
                </c:pt>
                <c:pt idx="32">
                  <c:v>0.550287640201065</c:v>
                </c:pt>
                <c:pt idx="33">
                  <c:v>1.10780005687581</c:v>
                </c:pt>
                <c:pt idx="34">
                  <c:v>-0.708968649893207</c:v>
                </c:pt>
                <c:pt idx="35">
                  <c:v>-0.729259905407137</c:v>
                </c:pt>
                <c:pt idx="36">
                  <c:v>1.70020807021689</c:v>
                </c:pt>
                <c:pt idx="37">
                  <c:v>-1.40543020780661</c:v>
                </c:pt>
                <c:pt idx="38">
                  <c:v>-0.582405195545324</c:v>
                </c:pt>
                <c:pt idx="39">
                  <c:v>-1.83549510607656</c:v>
                </c:pt>
                <c:pt idx="40">
                  <c:v>1.00860615489275</c:v>
                </c:pt>
                <c:pt idx="41">
                  <c:v>1.03630530149564</c:v>
                </c:pt>
                <c:pt idx="42">
                  <c:v>-0.513713712493858</c:v>
                </c:pt>
                <c:pt idx="43">
                  <c:v>0.37778791585833</c:v>
                </c:pt>
                <c:pt idx="44">
                  <c:v>-0.181040284349075</c:v>
                </c:pt>
                <c:pt idx="45">
                  <c:v>0.485313751347134</c:v>
                </c:pt>
                <c:pt idx="46">
                  <c:v>1.08816815370334</c:v>
                </c:pt>
                <c:pt idx="47">
                  <c:v>-0.842098944958126</c:v>
                </c:pt>
                <c:pt idx="48">
                  <c:v>-1.02046293939427</c:v>
                </c:pt>
                <c:pt idx="49">
                  <c:v>0.934861977436789</c:v>
                </c:pt>
                <c:pt idx="50">
                  <c:v>1.97428119521599</c:v>
                </c:pt>
                <c:pt idx="51">
                  <c:v>-0.708713931162901</c:v>
                </c:pt>
                <c:pt idx="52">
                  <c:v>0.227445303456909</c:v>
                </c:pt>
                <c:pt idx="53">
                  <c:v>0.546022101147633</c:v>
                </c:pt>
                <c:pt idx="54">
                  <c:v>1.38249579385548</c:v>
                </c:pt>
                <c:pt idx="55">
                  <c:v>0.990072861685942</c:v>
                </c:pt>
                <c:pt idx="56">
                  <c:v>1.17230993993297</c:v>
                </c:pt>
                <c:pt idx="57">
                  <c:v>-0.0841135126777414</c:v>
                </c:pt>
                <c:pt idx="58">
                  <c:v>1.5899702894774</c:v>
                </c:pt>
                <c:pt idx="59">
                  <c:v>1.09288524363158</c:v>
                </c:pt>
                <c:pt idx="60">
                  <c:v>0.577064693856858</c:v>
                </c:pt>
                <c:pt idx="61">
                  <c:v>1.71751828639688</c:v>
                </c:pt>
                <c:pt idx="62">
                  <c:v>-1.68791404511254</c:v>
                </c:pt>
                <c:pt idx="63">
                  <c:v>-0.678923998463136</c:v>
                </c:pt>
                <c:pt idx="64">
                  <c:v>-0.506026825998915</c:v>
                </c:pt>
                <c:pt idx="65">
                  <c:v>-0.149147420078516</c:v>
                </c:pt>
                <c:pt idx="66">
                  <c:v>0.337336430709028</c:v>
                </c:pt>
                <c:pt idx="67">
                  <c:v>-0.727065044106148</c:v>
                </c:pt>
                <c:pt idx="68">
                  <c:v>0.8220807170102</c:v>
                </c:pt>
                <c:pt idx="69">
                  <c:v>1.76172736832911</c:v>
                </c:pt>
                <c:pt idx="70">
                  <c:v>1.55492570954753</c:v>
                </c:pt>
                <c:pt idx="71">
                  <c:v>-0.73449760300182</c:v>
                </c:pt>
                <c:pt idx="72">
                  <c:v>0.640136712042451</c:v>
                </c:pt>
                <c:pt idx="73">
                  <c:v>-1.05395025089338</c:v>
                </c:pt>
                <c:pt idx="74">
                  <c:v>0.744346016206949</c:v>
                </c:pt>
                <c:pt idx="75">
                  <c:v>0.997350288262785</c:v>
                </c:pt>
                <c:pt idx="76">
                  <c:v>0.752437535247091</c:v>
                </c:pt>
                <c:pt idx="77">
                  <c:v>-0.162773128215695</c:v>
                </c:pt>
                <c:pt idx="78">
                  <c:v>0.0361207993993826</c:v>
                </c:pt>
                <c:pt idx="79">
                  <c:v>1.59323912870777</c:v>
                </c:pt>
                <c:pt idx="80">
                  <c:v>0.0278269919391514</c:v>
                </c:pt>
                <c:pt idx="81">
                  <c:v>0.404017310986031</c:v>
                </c:pt>
                <c:pt idx="82">
                  <c:v>1.24494759403375</c:v>
                </c:pt>
                <c:pt idx="83">
                  <c:v>-0.876357619153561</c:v>
                </c:pt>
                <c:pt idx="84">
                  <c:v>1.27263389216885</c:v>
                </c:pt>
                <c:pt idx="85">
                  <c:v>-0.250353953695857</c:v>
                </c:pt>
                <c:pt idx="86">
                  <c:v>1.0916569841701</c:v>
                </c:pt>
                <c:pt idx="87">
                  <c:v>-1.22827019125759</c:v>
                </c:pt>
                <c:pt idx="88">
                  <c:v>-1.60698256049575</c:v>
                </c:pt>
                <c:pt idx="89">
                  <c:v>-0.352116181106986</c:v>
                </c:pt>
                <c:pt idx="90">
                  <c:v>0.27926927888639</c:v>
                </c:pt>
                <c:pt idx="91">
                  <c:v>-0.635737411789497</c:v>
                </c:pt>
                <c:pt idx="92">
                  <c:v>0.584803798946338</c:v>
                </c:pt>
                <c:pt idx="93">
                  <c:v>-2.07589175924361</c:v>
                </c:pt>
                <c:pt idx="94">
                  <c:v>1.2025386096289</c:v>
                </c:pt>
                <c:pt idx="95">
                  <c:v>-2.13375120739463</c:v>
                </c:pt>
                <c:pt idx="96">
                  <c:v>0.235661316243515</c:v>
                </c:pt>
                <c:pt idx="97">
                  <c:v>-0.0708164756149429</c:v>
                </c:pt>
                <c:pt idx="98">
                  <c:v>-1.05204178797295</c:v>
                </c:pt>
                <c:pt idx="99">
                  <c:v>1.25016451541801</c:v>
                </c:pt>
                <c:pt idx="100">
                  <c:v>-1.50158066482138</c:v>
                </c:pt>
                <c:pt idx="101">
                  <c:v>0.36747817460984</c:v>
                </c:pt>
                <c:pt idx="102">
                  <c:v>1.64775757324524</c:v>
                </c:pt>
                <c:pt idx="103">
                  <c:v>-0.395517721622161</c:v>
                </c:pt>
                <c:pt idx="104">
                  <c:v>0.705929297356634</c:v>
                </c:pt>
                <c:pt idx="105">
                  <c:v>-0.497083546633963</c:v>
                </c:pt>
                <c:pt idx="106">
                  <c:v>-0.945307832126201</c:v>
                </c:pt>
                <c:pt idx="107">
                  <c:v>-1.99223840261345</c:v>
                </c:pt>
                <c:pt idx="108">
                  <c:v>1.90040006715834</c:v>
                </c:pt>
                <c:pt idx="109">
                  <c:v>-0.71718521616654</c:v>
                </c:pt>
                <c:pt idx="110">
                  <c:v>0.132310640878285</c:v>
                </c:pt>
                <c:pt idx="111">
                  <c:v>-1.883835660984</c:v>
                </c:pt>
                <c:pt idx="112">
                  <c:v>1.57952216466446</c:v>
                </c:pt>
                <c:pt idx="113">
                  <c:v>-1.19444392645989</c:v>
                </c:pt>
                <c:pt idx="114">
                  <c:v>1.23520335163971</c:v>
                </c:pt>
                <c:pt idx="115">
                  <c:v>1.08569915526094</c:v>
                </c:pt>
                <c:pt idx="116">
                  <c:v>1.66389519758235</c:v>
                </c:pt>
                <c:pt idx="117">
                  <c:v>0.418076644211494</c:v>
                </c:pt>
                <c:pt idx="118">
                  <c:v>-1.20938298821937</c:v>
                </c:pt>
                <c:pt idx="119">
                  <c:v>1.87230162621979</c:v>
                </c:pt>
                <c:pt idx="120">
                  <c:v>-1.14414110251467</c:v>
                </c:pt>
                <c:pt idx="121">
                  <c:v>0.40429262720146</c:v>
                </c:pt>
                <c:pt idx="122">
                  <c:v>-2.02322482906772</c:v>
                </c:pt>
                <c:pt idx="123">
                  <c:v>-1.93580823780856</c:v>
                </c:pt>
                <c:pt idx="124">
                  <c:v>-1.94320612450857</c:v>
                </c:pt>
                <c:pt idx="125">
                  <c:v>1.12097561453682</c:v>
                </c:pt>
                <c:pt idx="126">
                  <c:v>-0.871166488391195</c:v>
                </c:pt>
                <c:pt idx="127">
                  <c:v>0.952208537059693</c:v>
                </c:pt>
                <c:pt idx="128">
                  <c:v>-0.261688217380229</c:v>
                </c:pt>
                <c:pt idx="129">
                  <c:v>1.23712410138314</c:v>
                </c:pt>
                <c:pt idx="130">
                  <c:v>0.169613071859575</c:v>
                </c:pt>
                <c:pt idx="131">
                  <c:v>-0.0158352544751228</c:v>
                </c:pt>
                <c:pt idx="132">
                  <c:v>0.334942692387729</c:v>
                </c:pt>
                <c:pt idx="133">
                  <c:v>-1.32936488130198</c:v>
                </c:pt>
                <c:pt idx="134">
                  <c:v>-0.366599963929344</c:v>
                </c:pt>
                <c:pt idx="135">
                  <c:v>0.174225983879367</c:v>
                </c:pt>
                <c:pt idx="136">
                  <c:v>1.06234797235742</c:v>
                </c:pt>
                <c:pt idx="137">
                  <c:v>0.300937228773407</c:v>
                </c:pt>
                <c:pt idx="138">
                  <c:v>2.17870942302776</c:v>
                </c:pt>
                <c:pt idx="139">
                  <c:v>1.39989382848311</c:v>
                </c:pt>
                <c:pt idx="140">
                  <c:v>1.33943285252561</c:v>
                </c:pt>
                <c:pt idx="141">
                  <c:v>2.4185711617193</c:v>
                </c:pt>
                <c:pt idx="142">
                  <c:v>1.13427468789649</c:v>
                </c:pt>
                <c:pt idx="143">
                  <c:v>0.104772045982415</c:v>
                </c:pt>
                <c:pt idx="144">
                  <c:v>1.40456768964633</c:v>
                </c:pt>
                <c:pt idx="145">
                  <c:v>-2.05640111419621</c:v>
                </c:pt>
                <c:pt idx="146">
                  <c:v>0.759331450462026</c:v>
                </c:pt>
                <c:pt idx="147">
                  <c:v>0.262331925678447</c:v>
                </c:pt>
                <c:pt idx="148">
                  <c:v>-1.01082017953928</c:v>
                </c:pt>
                <c:pt idx="149">
                  <c:v>-0.7384416992209</c:v>
                </c:pt>
                <c:pt idx="150">
                  <c:v>0.963633721987518</c:v>
                </c:pt>
                <c:pt idx="151">
                  <c:v>-0.0682610123600877</c:v>
                </c:pt>
                <c:pt idx="152">
                  <c:v>-1.71835262168099</c:v>
                </c:pt>
                <c:pt idx="153">
                  <c:v>1.08107724143472</c:v>
                </c:pt>
                <c:pt idx="154">
                  <c:v>1.36918375289168</c:v>
                </c:pt>
                <c:pt idx="155">
                  <c:v>-1.64652773500078</c:v>
                </c:pt>
                <c:pt idx="156">
                  <c:v>1.11046329372326</c:v>
                </c:pt>
                <c:pt idx="157">
                  <c:v>1.67814731518564</c:v>
                </c:pt>
                <c:pt idx="158">
                  <c:v>-1.14455506606583</c:v>
                </c:pt>
                <c:pt idx="159">
                  <c:v>-1.54597398870273</c:v>
                </c:pt>
                <c:pt idx="160">
                  <c:v>-0.186408550579746</c:v>
                </c:pt>
                <c:pt idx="161">
                  <c:v>-0.243590043912971</c:v>
                </c:pt>
                <c:pt idx="162">
                  <c:v>-0.882428977271866</c:v>
                </c:pt>
                <c:pt idx="163">
                  <c:v>-1.77599948600757</c:v>
                </c:pt>
                <c:pt idx="164">
                  <c:v>-1.6982783116714</c:v>
                </c:pt>
                <c:pt idx="165">
                  <c:v>1.01179386810223</c:v>
                </c:pt>
                <c:pt idx="166">
                  <c:v>1.06442332013067</c:v>
                </c:pt>
                <c:pt idx="167">
                  <c:v>1.43070684002814</c:v>
                </c:pt>
                <c:pt idx="168">
                  <c:v>-1.03037178321205</c:v>
                </c:pt>
              </c:numCache>
            </c:numRef>
          </c:val>
          <c:smooth val="0"/>
        </c:ser>
        <c:dLbls>
          <c:showLegendKey val="0"/>
          <c:showVal val="0"/>
          <c:showCatName val="0"/>
          <c:showSerName val="0"/>
          <c:showPercent val="0"/>
          <c:showBubbleSize val="0"/>
        </c:dLbls>
        <c:marker val="1"/>
        <c:smooth val="1"/>
        <c:axId val="217960832"/>
        <c:axId val="217963136"/>
      </c:lineChart>
      <c:catAx>
        <c:axId val="21796083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52564777501339"/>
              <c:y val="0.900688448971976"/>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7963136"/>
        <c:crosses val="autoZero"/>
        <c:auto val="1"/>
        <c:lblAlgn val="ctr"/>
        <c:lblOffset val="100"/>
        <c:tickLblSkip val="10"/>
        <c:noMultiLvlLbl val="0"/>
      </c:catAx>
      <c:valAx>
        <c:axId val="21796313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7960832"/>
        <c:crosses val="autoZero"/>
        <c:crossBetween val="between"/>
      </c:valAx>
    </c:plotArea>
    <c:legend>
      <c:legendPos val="r"/>
      <c:layout>
        <c:manualLayout>
          <c:xMode val="edge"/>
          <c:yMode val="edge"/>
          <c:x val="0.522791021504828"/>
          <c:y val="0.0045945647453309"/>
          <c:w val="0.46276500158927"/>
          <c:h val="0.130137063877502"/>
        </c:manualLayout>
      </c:layout>
      <c:overlay val="0"/>
      <c:txPr>
        <a:bodyPr rot="0" spcFirstLastPara="0" vertOverflow="ellipsis" vert="horz" wrap="square" anchor="ctr" anchorCtr="1"/>
        <a:lstStyle/>
        <a:p>
          <a:pPr>
            <a:defRPr lang="en-US" sz="7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a:effectLst/>
  </c:spPr>
  <c:txPr>
    <a:bodyPr/>
    <a:lstStyle/>
    <a:p>
      <a:pPr algn="just">
        <a:defRPr lang="en-US" sz="1000">
          <a:latin typeface="Times New Roman" panose="02020603050405020304" charset="0"/>
          <a:cs typeface="Times New Roman" panose="02020603050405020304" charset="0"/>
        </a:defRPr>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a:t>(b)</a:t>
            </a:r>
            <a:endParaRPr lang="en-US"/>
          </a:p>
        </c:rich>
      </c:tx>
      <c:layout>
        <c:manualLayout>
          <c:xMode val="edge"/>
          <c:yMode val="edge"/>
          <c:x val="0.452674424633892"/>
          <c:y val="0.00775622619541011"/>
        </c:manualLayout>
      </c:layout>
      <c:overlay val="0"/>
    </c:title>
    <c:autoTitleDeleted val="0"/>
    <c:plotArea>
      <c:layout>
        <c:manualLayout>
          <c:layoutTarget val="inner"/>
          <c:xMode val="edge"/>
          <c:yMode val="edge"/>
          <c:x val="0.21130222532932"/>
          <c:y val="0.0489149292182051"/>
          <c:w val="0.72278438901146"/>
          <c:h val="0.725906257493825"/>
        </c:manualLayout>
      </c:layout>
      <c:scatterChart>
        <c:scatterStyle val="lineMarker"/>
        <c:varyColors val="0"/>
        <c:ser>
          <c:idx val="0"/>
          <c:order val="0"/>
          <c:tx>
            <c:strRef>
              <c:f>' BJP Smoothing'!$C$1</c:f>
              <c:strCache>
                <c:ptCount val="1"/>
                <c:pt idx="0">
                  <c:v>Fore</c:v>
                </c:pt>
              </c:strCache>
            </c:strRef>
          </c:tx>
          <c:spPr>
            <a:ln w="28575" cap="rnd" cmpd="sng" algn="ctr">
              <a:noFill/>
              <a:prstDash val="solid"/>
              <a:round/>
            </a:ln>
          </c:spPr>
          <c:marker>
            <c:spPr>
              <a:gradFill>
                <a:gsLst>
                  <a:gs pos="0">
                    <a:schemeClr val="accent3">
                      <a:lumMod val="60000"/>
                      <a:lumOff val="40000"/>
                    </a:schemeClr>
                  </a:gs>
                  <a:gs pos="45000">
                    <a:srgbClr val="FF7A00"/>
                  </a:gs>
                  <a:gs pos="70000">
                    <a:srgbClr val="FF0300"/>
                  </a:gs>
                  <a:gs pos="100000">
                    <a:srgbClr val="4D0808"/>
                  </a:gs>
                </a:gsLst>
                <a:lin ang="5400000" scaled="0"/>
              </a:gradFill>
            </c:spPr>
          </c:marker>
          <c:dLbls>
            <c:delete val="1"/>
          </c:dLbls>
          <c:trendline>
            <c:spPr>
              <a:ln w="25400" cap="rnd" cmpd="sng" algn="ctr">
                <a:solidFill>
                  <a:srgbClr val="002060"/>
                </a:solidFill>
                <a:prstDash val="solid"/>
                <a:round/>
              </a:ln>
            </c:spPr>
            <c:trendlineType val="poly"/>
            <c:order val="2"/>
            <c:dispRSqr val="1"/>
            <c:dispEq val="1"/>
            <c:trendlineLbl>
              <c:layout>
                <c:manualLayout>
                  <c:x val="-0.283214798381837"/>
                  <c:y val="-0.0250898776206975"/>
                </c:manualLayout>
              </c:layout>
              <c:numFmt formatCode="General" sourceLinked="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 BJP Smoothing'!$B$2:$B$170</c:f>
            </c:numRef>
          </c:xVal>
          <c:yVal>
            <c:numRef>
              <c:f>' BJP Smoothing'!$C$2:$C$170</c:f>
            </c:numRef>
          </c:yVal>
          <c:smooth val="0"/>
        </c:ser>
        <c:ser>
          <c:idx val="1"/>
          <c:order val="1"/>
          <c:tx>
            <c:strRef>
              <c:f>' BJP Smoothing'!$D$1</c:f>
              <c:strCache>
                <c:ptCount val="1"/>
                <c:pt idx="0">
                  <c:v>Fore</c:v>
                </c:pt>
              </c:strCache>
            </c:strRef>
          </c:tx>
          <c:spPr>
            <a:ln w="28575" cap="rnd" cmpd="sng" algn="ctr">
              <a:noFill/>
              <a:prstDash val="solid"/>
              <a:round/>
            </a:ln>
          </c:spPr>
          <c:marker>
            <c:symbol val="square"/>
            <c:size val="2"/>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trendlineType val="linear"/>
            <c:dispRSqr val="1"/>
            <c:dispEq val="1"/>
            <c:trendlineLbl>
              <c:layout>
                <c:manualLayout>
                  <c:x val="-0.054411759363204"/>
                  <c:y val="0.421482666099697"/>
                </c:manualLayout>
              </c:layout>
              <c:numFmt formatCode="General" sourceLinked="0"/>
              <c:txPr>
                <a:bodyPr rot="0" spcFirstLastPara="0" vertOverflow="ellipsis" vert="horz" wrap="square" anchor="ctr" anchorCtr="1"/>
                <a:lstStyle/>
                <a:p>
                  <a:pPr>
                    <a:defRPr lang="en-US" sz="7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 BJP Smoothing'!$B$2:$B$170</c:f>
              <c:numCache>
                <c:formatCode>General</c:formatCode>
                <c:ptCount val="169"/>
                <c:pt idx="0">
                  <c:v>6.60444245979047</c:v>
                </c:pt>
                <c:pt idx="1">
                  <c:v>6.57483661267397</c:v>
                </c:pt>
                <c:pt idx="2">
                  <c:v>6.40508611492696</c:v>
                </c:pt>
                <c:pt idx="3">
                  <c:v>6.17033091425907</c:v>
                </c:pt>
                <c:pt idx="4">
                  <c:v>5.88350074313981</c:v>
                </c:pt>
                <c:pt idx="5">
                  <c:v>6.21245547947718</c:v>
                </c:pt>
                <c:pt idx="6">
                  <c:v>6.2938575997307</c:v>
                </c:pt>
                <c:pt idx="7">
                  <c:v>5.92892890258305</c:v>
                </c:pt>
                <c:pt idx="8">
                  <c:v>4.93266222763328</c:v>
                </c:pt>
                <c:pt idx="9">
                  <c:v>4.68683444969568</c:v>
                </c:pt>
                <c:pt idx="10">
                  <c:v>4.70253964182366</c:v>
                </c:pt>
                <c:pt idx="11">
                  <c:v>4.85290805424878</c:v>
                </c:pt>
                <c:pt idx="12">
                  <c:v>4.95002100721998</c:v>
                </c:pt>
                <c:pt idx="13">
                  <c:v>5.26274336757905</c:v>
                </c:pt>
                <c:pt idx="14">
                  <c:v>5.57638106662249</c:v>
                </c:pt>
                <c:pt idx="15">
                  <c:v>5.25291084482581</c:v>
                </c:pt>
                <c:pt idx="16">
                  <c:v>5.3215502844514</c:v>
                </c:pt>
                <c:pt idx="17">
                  <c:v>5.26969717070024</c:v>
                </c:pt>
                <c:pt idx="18">
                  <c:v>5.50726219329541</c:v>
                </c:pt>
                <c:pt idx="19">
                  <c:v>6.53418574286206</c:v>
                </c:pt>
                <c:pt idx="20">
                  <c:v>6.77226126157147</c:v>
                </c:pt>
                <c:pt idx="21">
                  <c:v>6.44652765814112</c:v>
                </c:pt>
                <c:pt idx="22">
                  <c:v>6.32767355804456</c:v>
                </c:pt>
                <c:pt idx="23">
                  <c:v>6.22042024882202</c:v>
                </c:pt>
                <c:pt idx="24">
                  <c:v>6.15602703202333</c:v>
                </c:pt>
                <c:pt idx="25">
                  <c:v>6.11248839362012</c:v>
                </c:pt>
                <c:pt idx="26">
                  <c:v>6.0241380842682</c:v>
                </c:pt>
                <c:pt idx="27">
                  <c:v>6.16443280798282</c:v>
                </c:pt>
                <c:pt idx="28">
                  <c:v>5.88311875218343</c:v>
                </c:pt>
                <c:pt idx="29">
                  <c:v>5.55006802330459</c:v>
                </c:pt>
                <c:pt idx="30">
                  <c:v>5.33583479828387</c:v>
                </c:pt>
                <c:pt idx="31">
                  <c:v>5.08868333929407</c:v>
                </c:pt>
                <c:pt idx="32">
                  <c:v>4.26319503656916</c:v>
                </c:pt>
                <c:pt idx="33">
                  <c:v>4.21660189333711</c:v>
                </c:pt>
                <c:pt idx="34">
                  <c:v>4.72864897201833</c:v>
                </c:pt>
                <c:pt idx="35">
                  <c:v>5.36528545558337</c:v>
                </c:pt>
                <c:pt idx="36">
                  <c:v>5.21884807543872</c:v>
                </c:pt>
                <c:pt idx="37">
                  <c:v>5.17600667664638</c:v>
                </c:pt>
                <c:pt idx="38">
                  <c:v>5.21648334842435</c:v>
                </c:pt>
                <c:pt idx="39">
                  <c:v>5.31939844647088</c:v>
                </c:pt>
                <c:pt idx="40">
                  <c:v>5.03946746972255</c:v>
                </c:pt>
                <c:pt idx="41">
                  <c:v>5.36216624508567</c:v>
                </c:pt>
                <c:pt idx="42">
                  <c:v>5.71949338205501</c:v>
                </c:pt>
                <c:pt idx="43">
                  <c:v>5.44632735901424</c:v>
                </c:pt>
                <c:pt idx="44">
                  <c:v>5.869691495277</c:v>
                </c:pt>
                <c:pt idx="45">
                  <c:v>6.18476830546623</c:v>
                </c:pt>
                <c:pt idx="46">
                  <c:v>6.46812190607487</c:v>
                </c:pt>
                <c:pt idx="47">
                  <c:v>6.35158996134539</c:v>
                </c:pt>
                <c:pt idx="48">
                  <c:v>6.26821239003323</c:v>
                </c:pt>
                <c:pt idx="49">
                  <c:v>6.01973226848304</c:v>
                </c:pt>
                <c:pt idx="50">
                  <c:v>5.79993379920328</c:v>
                </c:pt>
                <c:pt idx="51">
                  <c:v>5.25279886950481</c:v>
                </c:pt>
                <c:pt idx="52">
                  <c:v>4.90792520860637</c:v>
                </c:pt>
                <c:pt idx="53">
                  <c:v>4.99685231235251</c:v>
                </c:pt>
                <c:pt idx="54">
                  <c:v>4.93852794322722</c:v>
                </c:pt>
                <c:pt idx="55">
                  <c:v>5.18350491256587</c:v>
                </c:pt>
                <c:pt idx="56">
                  <c:v>4.183962660648</c:v>
                </c:pt>
                <c:pt idx="57">
                  <c:v>3.83228410470934</c:v>
                </c:pt>
                <c:pt idx="58">
                  <c:v>4.53960977896221</c:v>
                </c:pt>
                <c:pt idx="59">
                  <c:v>5.37079834490923</c:v>
                </c:pt>
                <c:pt idx="60">
                  <c:v>5.39877220294073</c:v>
                </c:pt>
                <c:pt idx="61">
                  <c:v>5.2149535827574</c:v>
                </c:pt>
                <c:pt idx="62">
                  <c:v>5.06790214284104</c:v>
                </c:pt>
                <c:pt idx="63">
                  <c:v>4.94462289096305</c:v>
                </c:pt>
                <c:pt idx="64">
                  <c:v>5.27067970514583</c:v>
                </c:pt>
                <c:pt idx="65">
                  <c:v>5.9573443742478</c:v>
                </c:pt>
                <c:pt idx="66">
                  <c:v>6.26796122571732</c:v>
                </c:pt>
                <c:pt idx="67">
                  <c:v>5.75222310753097</c:v>
                </c:pt>
                <c:pt idx="68">
                  <c:v>5.4284656029921</c:v>
                </c:pt>
                <c:pt idx="69">
                  <c:v>5.60060939275619</c:v>
                </c:pt>
                <c:pt idx="70">
                  <c:v>5.94119468926757</c:v>
                </c:pt>
                <c:pt idx="71">
                  <c:v>6.24824361510042</c:v>
                </c:pt>
                <c:pt idx="72">
                  <c:v>6.09638641859232</c:v>
                </c:pt>
                <c:pt idx="73">
                  <c:v>5.65690190090353</c:v>
                </c:pt>
                <c:pt idx="74">
                  <c:v>5.19468937374572</c:v>
                </c:pt>
                <c:pt idx="75">
                  <c:v>4.88775379588442</c:v>
                </c:pt>
                <c:pt idx="76">
                  <c:v>5.26610235501228</c:v>
                </c:pt>
                <c:pt idx="77">
                  <c:v>4.89138012871453</c:v>
                </c:pt>
                <c:pt idx="78">
                  <c:v>5.2850232253227</c:v>
                </c:pt>
                <c:pt idx="79">
                  <c:v>5.09133946867984</c:v>
                </c:pt>
                <c:pt idx="80">
                  <c:v>4.21833001883904</c:v>
                </c:pt>
                <c:pt idx="81">
                  <c:v>4.10711069637388</c:v>
                </c:pt>
                <c:pt idx="82">
                  <c:v>4.70184558600996</c:v>
                </c:pt>
                <c:pt idx="83">
                  <c:v>5.25474326345389</c:v>
                </c:pt>
                <c:pt idx="84">
                  <c:v>5.67666282554454</c:v>
                </c:pt>
                <c:pt idx="85">
                  <c:v>5.57624009024834</c:v>
                </c:pt>
                <c:pt idx="86">
                  <c:v>5.4457838832917</c:v>
                </c:pt>
                <c:pt idx="87">
                  <c:v>5.34677376368591</c:v>
                </c:pt>
                <c:pt idx="88">
                  <c:v>5.65557933862251</c:v>
                </c:pt>
                <c:pt idx="89">
                  <c:v>6.12681955189668</c:v>
                </c:pt>
                <c:pt idx="90">
                  <c:v>6.65583251289764</c:v>
                </c:pt>
                <c:pt idx="91">
                  <c:v>6.02575065596415</c:v>
                </c:pt>
                <c:pt idx="92">
                  <c:v>6.15910265751938</c:v>
                </c:pt>
                <c:pt idx="93">
                  <c:v>6.62607441301159</c:v>
                </c:pt>
                <c:pt idx="94">
                  <c:v>6.74102174215659</c:v>
                </c:pt>
                <c:pt idx="95">
                  <c:v>6.46189599142455</c:v>
                </c:pt>
                <c:pt idx="96">
                  <c:v>6.23054610356722</c:v>
                </c:pt>
                <c:pt idx="97">
                  <c:v>5.77180601718081</c:v>
                </c:pt>
                <c:pt idx="98">
                  <c:v>5.60464083917472</c:v>
                </c:pt>
                <c:pt idx="99">
                  <c:v>5.75408360879292</c:v>
                </c:pt>
                <c:pt idx="100">
                  <c:v>5.3586696539722</c:v>
                </c:pt>
                <c:pt idx="101">
                  <c:v>5.77307977691348</c:v>
                </c:pt>
                <c:pt idx="102">
                  <c:v>5.2996111033247</c:v>
                </c:pt>
                <c:pt idx="103">
                  <c:v>5.52584959426105</c:v>
                </c:pt>
                <c:pt idx="104">
                  <c:v>5.09160654036759</c:v>
                </c:pt>
                <c:pt idx="105">
                  <c:v>5.9224000025071</c:v>
                </c:pt>
                <c:pt idx="106">
                  <c:v>6.27366572971079</c:v>
                </c:pt>
                <c:pt idx="107">
                  <c:v>6.41238397763908</c:v>
                </c:pt>
                <c:pt idx="108">
                  <c:v>6.05260332636947</c:v>
                </c:pt>
                <c:pt idx="109">
                  <c:v>5.71803789919697</c:v>
                </c:pt>
                <c:pt idx="110">
                  <c:v>5.50416110315234</c:v>
                </c:pt>
                <c:pt idx="111">
                  <c:v>5.61349192418309</c:v>
                </c:pt>
                <c:pt idx="112">
                  <c:v>5.40846147659984</c:v>
                </c:pt>
                <c:pt idx="113">
                  <c:v>5.37090217518879</c:v>
                </c:pt>
                <c:pt idx="114">
                  <c:v>6.22660266642926</c:v>
                </c:pt>
                <c:pt idx="115">
                  <c:v>6.26693101976774</c:v>
                </c:pt>
                <c:pt idx="116">
                  <c:v>6.27854412135273</c:v>
                </c:pt>
                <c:pt idx="117">
                  <c:v>5.95065212141249</c:v>
                </c:pt>
                <c:pt idx="118">
                  <c:v>5.42944227558841</c:v>
                </c:pt>
                <c:pt idx="119">
                  <c:v>5.56004255048398</c:v>
                </c:pt>
                <c:pt idx="120">
                  <c:v>5.12922514944991</c:v>
                </c:pt>
                <c:pt idx="121">
                  <c:v>5.53609602199934</c:v>
                </c:pt>
                <c:pt idx="122">
                  <c:v>5.97535703148449</c:v>
                </c:pt>
                <c:pt idx="123">
                  <c:v>5.99068452926229</c:v>
                </c:pt>
                <c:pt idx="124">
                  <c:v>5.62519565916166</c:v>
                </c:pt>
                <c:pt idx="125">
                  <c:v>5.19480864000794</c:v>
                </c:pt>
                <c:pt idx="126">
                  <c:v>5.37025970608565</c:v>
                </c:pt>
                <c:pt idx="127">
                  <c:v>5.7718289538787</c:v>
                </c:pt>
                <c:pt idx="128">
                  <c:v>5.09606812184029</c:v>
                </c:pt>
                <c:pt idx="129">
                  <c:v>5.39059207247761</c:v>
                </c:pt>
                <c:pt idx="130">
                  <c:v>5.53837466265408</c:v>
                </c:pt>
                <c:pt idx="131">
                  <c:v>5.3412937745812</c:v>
                </c:pt>
                <c:pt idx="132">
                  <c:v>5.57193486965138</c:v>
                </c:pt>
                <c:pt idx="133">
                  <c:v>5.47066039661891</c:v>
                </c:pt>
                <c:pt idx="134">
                  <c:v>5.53678151091861</c:v>
                </c:pt>
                <c:pt idx="135">
                  <c:v>5.83170161864703</c:v>
                </c:pt>
                <c:pt idx="136">
                  <c:v>6.16528987797912</c:v>
                </c:pt>
                <c:pt idx="137">
                  <c:v>6.30418102270853</c:v>
                </c:pt>
                <c:pt idx="138">
                  <c:v>6.76473998931433</c:v>
                </c:pt>
                <c:pt idx="139">
                  <c:v>6.85140861309778</c:v>
                </c:pt>
                <c:pt idx="140">
                  <c:v>7.22789420329158</c:v>
                </c:pt>
                <c:pt idx="141">
                  <c:v>7.29344362477341</c:v>
                </c:pt>
                <c:pt idx="142">
                  <c:v>7.20212790938393</c:v>
                </c:pt>
                <c:pt idx="143">
                  <c:v>6.40481480622587</c:v>
                </c:pt>
                <c:pt idx="144">
                  <c:v>5.9903809647595</c:v>
                </c:pt>
                <c:pt idx="145">
                  <c:v>6.04151487520586</c:v>
                </c:pt>
                <c:pt idx="146">
                  <c:v>5.98287888062203</c:v>
                </c:pt>
                <c:pt idx="147">
                  <c:v>6.36767506690102</c:v>
                </c:pt>
                <c:pt idx="148">
                  <c:v>6.19017687726803</c:v>
                </c:pt>
                <c:pt idx="149">
                  <c:v>6.1864765933894</c:v>
                </c:pt>
                <c:pt idx="150">
                  <c:v>6.04646321113707</c:v>
                </c:pt>
                <c:pt idx="151">
                  <c:v>5.70854190793139</c:v>
                </c:pt>
                <c:pt idx="152">
                  <c:v>4.9368606325247</c:v>
                </c:pt>
                <c:pt idx="153">
                  <c:v>4.86677157364344</c:v>
                </c:pt>
                <c:pt idx="154">
                  <c:v>5.39407897796506</c:v>
                </c:pt>
                <c:pt idx="155">
                  <c:v>5.67160014736659</c:v>
                </c:pt>
                <c:pt idx="156">
                  <c:v>5.38832292397948</c:v>
                </c:pt>
                <c:pt idx="157">
                  <c:v>5.56549192586425</c:v>
                </c:pt>
                <c:pt idx="158">
                  <c:v>5.47570833995627</c:v>
                </c:pt>
                <c:pt idx="159">
                  <c:v>5.66984837339563</c:v>
                </c:pt>
                <c:pt idx="160">
                  <c:v>5.77989371919404</c:v>
                </c:pt>
                <c:pt idx="161">
                  <c:v>6.36707425540933</c:v>
                </c:pt>
                <c:pt idx="162">
                  <c:v>5.92742042561465</c:v>
                </c:pt>
                <c:pt idx="163">
                  <c:v>6.73118392492209</c:v>
                </c:pt>
                <c:pt idx="164">
                  <c:v>6.3270445689967</c:v>
                </c:pt>
                <c:pt idx="165">
                  <c:v>5.70037020436621</c:v>
                </c:pt>
                <c:pt idx="166">
                  <c:v>5.51607806278516</c:v>
                </c:pt>
                <c:pt idx="167">
                  <c:v>5.31518896287937</c:v>
                </c:pt>
                <c:pt idx="168">
                  <c:v>7.08684953593795</c:v>
                </c:pt>
              </c:numCache>
            </c:numRef>
          </c:xVal>
          <c:yVal>
            <c:numRef>
              <c:f>' BJP Smoothing'!$D$2:$D$170</c:f>
              <c:numCache>
                <c:formatCode>General</c:formatCode>
                <c:ptCount val="169"/>
                <c:pt idx="0">
                  <c:v>4.44441540454752</c:v>
                </c:pt>
                <c:pt idx="1">
                  <c:v>6.75255427583497</c:v>
                </c:pt>
                <c:pt idx="2">
                  <c:v>6.365424504575</c:v>
                </c:pt>
                <c:pt idx="3">
                  <c:v>6.11956960484667</c:v>
                </c:pt>
                <c:pt idx="4">
                  <c:v>3.8226742104705</c:v>
                </c:pt>
                <c:pt idx="5">
                  <c:v>4.32189432637918</c:v>
                </c:pt>
                <c:pt idx="6">
                  <c:v>6.62622169355973</c:v>
                </c:pt>
                <c:pt idx="7">
                  <c:v>7.93606438597792</c:v>
                </c:pt>
                <c:pt idx="8">
                  <c:v>5.89990441396988</c:v>
                </c:pt>
                <c:pt idx="9">
                  <c:v>6.30397475149787</c:v>
                </c:pt>
                <c:pt idx="10">
                  <c:v>3.83198484741076</c:v>
                </c:pt>
                <c:pt idx="11">
                  <c:v>4.33482229044749</c:v>
                </c:pt>
                <c:pt idx="12">
                  <c:v>6.22950733200363</c:v>
                </c:pt>
                <c:pt idx="13">
                  <c:v>3.65832363883699</c:v>
                </c:pt>
                <c:pt idx="14">
                  <c:v>5.81839843280096</c:v>
                </c:pt>
                <c:pt idx="15">
                  <c:v>5.92047465433245</c:v>
                </c:pt>
                <c:pt idx="16">
                  <c:v>5.32198701819497</c:v>
                </c:pt>
                <c:pt idx="17">
                  <c:v>5.8716302984857</c:v>
                </c:pt>
                <c:pt idx="18">
                  <c:v>4.36070012647261</c:v>
                </c:pt>
                <c:pt idx="19">
                  <c:v>5.08154400572326</c:v>
                </c:pt>
                <c:pt idx="20">
                  <c:v>8.54242674512185</c:v>
                </c:pt>
                <c:pt idx="21">
                  <c:v>4.26770287620675</c:v>
                </c:pt>
                <c:pt idx="22">
                  <c:v>5.12760360093944</c:v>
                </c:pt>
                <c:pt idx="23">
                  <c:v>7.48477867506682</c:v>
                </c:pt>
                <c:pt idx="24">
                  <c:v>5.9553603654539</c:v>
                </c:pt>
                <c:pt idx="25">
                  <c:v>6.23145216503141</c:v>
                </c:pt>
                <c:pt idx="26">
                  <c:v>7.15794330699</c:v>
                </c:pt>
                <c:pt idx="27">
                  <c:v>6.8412654593232</c:v>
                </c:pt>
                <c:pt idx="28">
                  <c:v>6.96243755645287</c:v>
                </c:pt>
                <c:pt idx="29">
                  <c:v>6.23908649096438</c:v>
                </c:pt>
                <c:pt idx="30">
                  <c:v>5.03802327862667</c:v>
                </c:pt>
                <c:pt idx="31">
                  <c:v>3.71228223294857</c:v>
                </c:pt>
                <c:pt idx="32">
                  <c:v>3.7129073963681</c:v>
                </c:pt>
                <c:pt idx="33">
                  <c:v>3.1088018364613</c:v>
                </c:pt>
                <c:pt idx="34">
                  <c:v>5.43761762191154</c:v>
                </c:pt>
                <c:pt idx="35">
                  <c:v>6.09454536099038</c:v>
                </c:pt>
                <c:pt idx="36">
                  <c:v>3.51864000522182</c:v>
                </c:pt>
                <c:pt idx="37">
                  <c:v>6.58143688445308</c:v>
                </c:pt>
                <c:pt idx="38">
                  <c:v>5.79888854396969</c:v>
                </c:pt>
                <c:pt idx="39">
                  <c:v>7.15489355254737</c:v>
                </c:pt>
                <c:pt idx="40">
                  <c:v>4.03086131482978</c:v>
                </c:pt>
                <c:pt idx="41">
                  <c:v>4.32586094359002</c:v>
                </c:pt>
                <c:pt idx="42">
                  <c:v>6.23320709454895</c:v>
                </c:pt>
                <c:pt idx="43">
                  <c:v>5.06853944315589</c:v>
                </c:pt>
                <c:pt idx="44">
                  <c:v>6.05073177962607</c:v>
                </c:pt>
                <c:pt idx="45">
                  <c:v>5.69945455411907</c:v>
                </c:pt>
                <c:pt idx="46">
                  <c:v>5.37995375237154</c:v>
                </c:pt>
                <c:pt idx="47">
                  <c:v>7.19368890630365</c:v>
                </c:pt>
                <c:pt idx="48">
                  <c:v>7.2886753294275</c:v>
                </c:pt>
                <c:pt idx="49">
                  <c:v>5.08487029104627</c:v>
                </c:pt>
                <c:pt idx="50">
                  <c:v>3.82565260398722</c:v>
                </c:pt>
                <c:pt idx="51">
                  <c:v>5.9615128006677</c:v>
                </c:pt>
                <c:pt idx="52">
                  <c:v>4.68047990514953</c:v>
                </c:pt>
                <c:pt idx="53">
                  <c:v>4.45083021120486</c:v>
                </c:pt>
                <c:pt idx="54">
                  <c:v>3.55603214937174</c:v>
                </c:pt>
                <c:pt idx="55">
                  <c:v>4.19343205087993</c:v>
                </c:pt>
                <c:pt idx="56">
                  <c:v>3.01165272071504</c:v>
                </c:pt>
                <c:pt idx="57">
                  <c:v>3.91639761738709</c:v>
                </c:pt>
                <c:pt idx="58">
                  <c:v>2.9496394894847</c:v>
                </c:pt>
                <c:pt idx="59">
                  <c:v>4.27791310127764</c:v>
                </c:pt>
                <c:pt idx="60">
                  <c:v>4.82170750908388</c:v>
                </c:pt>
                <c:pt idx="61">
                  <c:v>3.49743529636052</c:v>
                </c:pt>
                <c:pt idx="62">
                  <c:v>6.75581618795358</c:v>
                </c:pt>
                <c:pt idx="63">
                  <c:v>5.62354688942614</c:v>
                </c:pt>
                <c:pt idx="64">
                  <c:v>5.7767065311447</c:v>
                </c:pt>
                <c:pt idx="65">
                  <c:v>6.10649179432635</c:v>
                </c:pt>
                <c:pt idx="66">
                  <c:v>5.93062479500846</c:v>
                </c:pt>
                <c:pt idx="67">
                  <c:v>6.47928815163721</c:v>
                </c:pt>
                <c:pt idx="68">
                  <c:v>4.6063848859819</c:v>
                </c:pt>
                <c:pt idx="69">
                  <c:v>3.83888202442706</c:v>
                </c:pt>
                <c:pt idx="70">
                  <c:v>4.38626897972004</c:v>
                </c:pt>
                <c:pt idx="71">
                  <c:v>6.98274121810207</c:v>
                </c:pt>
                <c:pt idx="72">
                  <c:v>5.45624970654991</c:v>
                </c:pt>
                <c:pt idx="73">
                  <c:v>6.71085215179691</c:v>
                </c:pt>
                <c:pt idx="74">
                  <c:v>4.45034335753878</c:v>
                </c:pt>
                <c:pt idx="75">
                  <c:v>3.89040350762149</c:v>
                </c:pt>
                <c:pt idx="76">
                  <c:v>4.51366481976519</c:v>
                </c:pt>
                <c:pt idx="77">
                  <c:v>5.05415325693017</c:v>
                </c:pt>
                <c:pt idx="78">
                  <c:v>5.2489024259234</c:v>
                </c:pt>
                <c:pt idx="79">
                  <c:v>3.49810033997207</c:v>
                </c:pt>
                <c:pt idx="80">
                  <c:v>4.19050302689989</c:v>
                </c:pt>
                <c:pt idx="81">
                  <c:v>3.70309338538799</c:v>
                </c:pt>
                <c:pt idx="82">
                  <c:v>3.45689799197623</c:v>
                </c:pt>
                <c:pt idx="83">
                  <c:v>6.13110088260744</c:v>
                </c:pt>
                <c:pt idx="84">
                  <c:v>4.40402893337556</c:v>
                </c:pt>
                <c:pt idx="85">
                  <c:v>5.82659404394405</c:v>
                </c:pt>
                <c:pt idx="86">
                  <c:v>4.35412689912153</c:v>
                </c:pt>
                <c:pt idx="87">
                  <c:v>6.57504395494363</c:v>
                </c:pt>
                <c:pt idx="88">
                  <c:v>7.26256189911821</c:v>
                </c:pt>
                <c:pt idx="89">
                  <c:v>6.4789357330038</c:v>
                </c:pt>
                <c:pt idx="90">
                  <c:v>6.37656323401125</c:v>
                </c:pt>
                <c:pt idx="91">
                  <c:v>6.66148806775363</c:v>
                </c:pt>
                <c:pt idx="92">
                  <c:v>5.57429885857303</c:v>
                </c:pt>
                <c:pt idx="93">
                  <c:v>8.70196617225517</c:v>
                </c:pt>
                <c:pt idx="94">
                  <c:v>5.53848313252769</c:v>
                </c:pt>
                <c:pt idx="95">
                  <c:v>8.59564719881915</c:v>
                </c:pt>
                <c:pt idx="96">
                  <c:v>5.9948847873237</c:v>
                </c:pt>
                <c:pt idx="97">
                  <c:v>5.84262249279575</c:v>
                </c:pt>
                <c:pt idx="98">
                  <c:v>6.65668262714767</c:v>
                </c:pt>
                <c:pt idx="99">
                  <c:v>4.50391909337491</c:v>
                </c:pt>
                <c:pt idx="100">
                  <c:v>6.86025031879353</c:v>
                </c:pt>
                <c:pt idx="101">
                  <c:v>5.40560160230371</c:v>
                </c:pt>
                <c:pt idx="102">
                  <c:v>3.65185353007933</c:v>
                </c:pt>
                <c:pt idx="103">
                  <c:v>5.92136731588336</c:v>
                </c:pt>
                <c:pt idx="104">
                  <c:v>4.38567724301097</c:v>
                </c:pt>
                <c:pt idx="105">
                  <c:v>6.41948354914107</c:v>
                </c:pt>
                <c:pt idx="106">
                  <c:v>7.21897356183693</c:v>
                </c:pt>
                <c:pt idx="107">
                  <c:v>8.40462238025249</c:v>
                </c:pt>
                <c:pt idx="108">
                  <c:v>4.15220325921113</c:v>
                </c:pt>
                <c:pt idx="109">
                  <c:v>6.43522311536376</c:v>
                </c:pt>
                <c:pt idx="110">
                  <c:v>5.37185046227404</c:v>
                </c:pt>
                <c:pt idx="111">
                  <c:v>7.49732758516709</c:v>
                </c:pt>
                <c:pt idx="112">
                  <c:v>3.82893931193538</c:v>
                </c:pt>
                <c:pt idx="113">
                  <c:v>6.56534610164864</c:v>
                </c:pt>
                <c:pt idx="114">
                  <c:v>4.99139931478972</c:v>
                </c:pt>
                <c:pt idx="115">
                  <c:v>5.18123186450676</c:v>
                </c:pt>
                <c:pt idx="116">
                  <c:v>4.61464892377035</c:v>
                </c:pt>
                <c:pt idx="117">
                  <c:v>5.53257547720096</c:v>
                </c:pt>
                <c:pt idx="118">
                  <c:v>6.63882526380777</c:v>
                </c:pt>
                <c:pt idx="119">
                  <c:v>3.68774092426419</c:v>
                </c:pt>
                <c:pt idx="120">
                  <c:v>6.27336625196459</c:v>
                </c:pt>
                <c:pt idx="121">
                  <c:v>5.1318033947979</c:v>
                </c:pt>
                <c:pt idx="122">
                  <c:v>7.99858186055219</c:v>
                </c:pt>
                <c:pt idx="123">
                  <c:v>7.92649276707085</c:v>
                </c:pt>
                <c:pt idx="124">
                  <c:v>7.56840178367031</c:v>
                </c:pt>
                <c:pt idx="125">
                  <c:v>4.07383302547128</c:v>
                </c:pt>
                <c:pt idx="126">
                  <c:v>6.24142619447691</c:v>
                </c:pt>
                <c:pt idx="127">
                  <c:v>4.81962041681897</c:v>
                </c:pt>
                <c:pt idx="128">
                  <c:v>5.35775633922038</c:v>
                </c:pt>
                <c:pt idx="129">
                  <c:v>4.15346797109447</c:v>
                </c:pt>
                <c:pt idx="130">
                  <c:v>5.36876159079451</c:v>
                </c:pt>
                <c:pt idx="131">
                  <c:v>5.35712902905615</c:v>
                </c:pt>
                <c:pt idx="132">
                  <c:v>5.23699217726373</c:v>
                </c:pt>
                <c:pt idx="133">
                  <c:v>6.80002527792069</c:v>
                </c:pt>
                <c:pt idx="134">
                  <c:v>5.90338147484794</c:v>
                </c:pt>
                <c:pt idx="135">
                  <c:v>5.65747563476767</c:v>
                </c:pt>
                <c:pt idx="136">
                  <c:v>5.10294190562173</c:v>
                </c:pt>
                <c:pt idx="137">
                  <c:v>6.00324379393531</c:v>
                </c:pt>
                <c:pt idx="138">
                  <c:v>4.58603056628643</c:v>
                </c:pt>
                <c:pt idx="139">
                  <c:v>5.4515147846147</c:v>
                </c:pt>
                <c:pt idx="140">
                  <c:v>5.88846135076597</c:v>
                </c:pt>
                <c:pt idx="141">
                  <c:v>4.87487246305408</c:v>
                </c:pt>
                <c:pt idx="142">
                  <c:v>6.06785322148738</c:v>
                </c:pt>
                <c:pt idx="143">
                  <c:v>6.30004276024369</c:v>
                </c:pt>
                <c:pt idx="144">
                  <c:v>4.58581327511317</c:v>
                </c:pt>
                <c:pt idx="145">
                  <c:v>8.09791598940214</c:v>
                </c:pt>
                <c:pt idx="146">
                  <c:v>5.22354743016001</c:v>
                </c:pt>
                <c:pt idx="147">
                  <c:v>6.1053431412227</c:v>
                </c:pt>
                <c:pt idx="148">
                  <c:v>7.20099705680747</c:v>
                </c:pt>
                <c:pt idx="149">
                  <c:v>6.92491829261028</c:v>
                </c:pt>
                <c:pt idx="150">
                  <c:v>5.08282948914955</c:v>
                </c:pt>
                <c:pt idx="151">
                  <c:v>5.77680292029148</c:v>
                </c:pt>
                <c:pt idx="152">
                  <c:v>6.65521325420552</c:v>
                </c:pt>
                <c:pt idx="153">
                  <c:v>3.78569433220872</c:v>
                </c:pt>
                <c:pt idx="154">
                  <c:v>4.02489522507352</c:v>
                </c:pt>
                <c:pt idx="155">
                  <c:v>7.31812788236737</c:v>
                </c:pt>
                <c:pt idx="156">
                  <c:v>4.27785963025622</c:v>
                </c:pt>
                <c:pt idx="157">
                  <c:v>3.88734461067861</c:v>
                </c:pt>
                <c:pt idx="158">
                  <c:v>6.62026340602205</c:v>
                </c:pt>
                <c:pt idx="159">
                  <c:v>7.21582236209836</c:v>
                </c:pt>
                <c:pt idx="160">
                  <c:v>5.96630226977364</c:v>
                </c:pt>
                <c:pt idx="161">
                  <c:v>6.61066429932245</c:v>
                </c:pt>
                <c:pt idx="162">
                  <c:v>6.80984940288649</c:v>
                </c:pt>
                <c:pt idx="163">
                  <c:v>8.50718341092966</c:v>
                </c:pt>
                <c:pt idx="164">
                  <c:v>8.02532288066829</c:v>
                </c:pt>
                <c:pt idx="165">
                  <c:v>4.68857633626396</c:v>
                </c:pt>
                <c:pt idx="166">
                  <c:v>4.4516547426545</c:v>
                </c:pt>
                <c:pt idx="167">
                  <c:v>3.88448212285129</c:v>
                </c:pt>
                <c:pt idx="168">
                  <c:v>8.11722131915</c:v>
                </c:pt>
              </c:numCache>
            </c:numRef>
          </c:yVal>
          <c:smooth val="0"/>
        </c:ser>
        <c:dLbls>
          <c:showLegendKey val="0"/>
          <c:showVal val="0"/>
          <c:showCatName val="0"/>
          <c:showSerName val="0"/>
          <c:showPercent val="0"/>
          <c:showBubbleSize val="0"/>
        </c:dLbls>
        <c:axId val="217986560"/>
        <c:axId val="217988480"/>
      </c:scatterChart>
      <c:valAx>
        <c:axId val="21798656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7988480"/>
        <c:crosses val="autoZero"/>
        <c:crossBetween val="midCat"/>
      </c:valAx>
      <c:valAx>
        <c:axId val="21798848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7986560"/>
        <c:crosses val="autoZero"/>
        <c:crossBetween val="midCat"/>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a:t>(c)</a:t>
            </a:r>
            <a:endParaRPr lang="en-US"/>
          </a:p>
        </c:rich>
      </c:tx>
      <c:layout>
        <c:manualLayout>
          <c:xMode val="edge"/>
          <c:yMode val="edge"/>
          <c:x val="0.464875319973916"/>
          <c:y val="0"/>
        </c:manualLayout>
      </c:layout>
      <c:overlay val="0"/>
    </c:title>
    <c:autoTitleDeleted val="0"/>
    <c:plotArea>
      <c:layout>
        <c:manualLayout>
          <c:layoutTarget val="inner"/>
          <c:xMode val="edge"/>
          <c:yMode val="edge"/>
          <c:x val="0.207522696026633"/>
          <c:y val="0.109044776843992"/>
          <c:w val="0.740736953335386"/>
          <c:h val="0.625127436807536"/>
        </c:manualLayout>
      </c:layout>
      <c:barChart>
        <c:barDir val="col"/>
        <c:grouping val="clustered"/>
        <c:varyColors val="0"/>
        <c:ser>
          <c:idx val="0"/>
          <c:order val="0"/>
          <c:invertIfNegative val="0"/>
          <c:dLbls>
            <c:delete val="1"/>
          </c:dLbls>
          <c:trendline>
            <c:trendlineType val="movingAvg"/>
            <c:period val="2"/>
            <c:dispRSqr val="0"/>
            <c:dispEq val="0"/>
          </c:trendline>
          <c:cat>
            <c:strRef>
              <c:f>' BJP Smoothing'!$J$4:$J$25</c:f>
              <c:strCache>
                <c:ptCount val="20"/>
                <c:pt idx="0">
                  <c:v>-4</c:v>
                </c:pt>
                <c:pt idx="1">
                  <c:v>-3.5</c:v>
                </c:pt>
                <c:pt idx="2">
                  <c:v>-3</c:v>
                </c:pt>
                <c:pt idx="3">
                  <c:v>-2.5</c:v>
                </c:pt>
                <c:pt idx="4">
                  <c:v>-2</c:v>
                </c:pt>
                <c:pt idx="5">
                  <c:v>-1.5</c:v>
                </c:pt>
                <c:pt idx="6">
                  <c:v>-1</c:v>
                </c:pt>
                <c:pt idx="7">
                  <c:v>-0.5</c:v>
                </c:pt>
                <c:pt idx="8">
                  <c:v>0</c:v>
                </c:pt>
                <c:pt idx="9">
                  <c:v>0.5</c:v>
                </c:pt>
                <c:pt idx="10">
                  <c:v>1</c:v>
                </c:pt>
                <c:pt idx="11">
                  <c:v>1.5</c:v>
                </c:pt>
                <c:pt idx="12">
                  <c:v>2</c:v>
                </c:pt>
                <c:pt idx="13">
                  <c:v>2.5</c:v>
                </c:pt>
                <c:pt idx="14">
                  <c:v>3</c:v>
                </c:pt>
                <c:pt idx="15">
                  <c:v>3.5</c:v>
                </c:pt>
                <c:pt idx="16">
                  <c:v>4</c:v>
                </c:pt>
                <c:pt idx="17">
                  <c:v>4.5</c:v>
                </c:pt>
                <c:pt idx="18">
                  <c:v>5</c:v>
                </c:pt>
                <c:pt idx="19">
                  <c:v>More</c:v>
                </c:pt>
              </c:strCache>
            </c:strRef>
          </c:cat>
          <c:val>
            <c:numRef>
              <c:f>' BJP Smoothing'!$K$4:$K$25</c:f>
              <c:numCache>
                <c:formatCode>General</c:formatCode>
                <c:ptCount val="22"/>
                <c:pt idx="0">
                  <c:v>0</c:v>
                </c:pt>
                <c:pt idx="1">
                  <c:v>0</c:v>
                </c:pt>
                <c:pt idx="2">
                  <c:v>3</c:v>
                </c:pt>
                <c:pt idx="3">
                  <c:v>6</c:v>
                </c:pt>
                <c:pt idx="4">
                  <c:v>16</c:v>
                </c:pt>
                <c:pt idx="5">
                  <c:v>24</c:v>
                </c:pt>
                <c:pt idx="6">
                  <c:v>43</c:v>
                </c:pt>
                <c:pt idx="7">
                  <c:v>30</c:v>
                </c:pt>
                <c:pt idx="8">
                  <c:v>23</c:v>
                </c:pt>
                <c:pt idx="9">
                  <c:v>18</c:v>
                </c:pt>
                <c:pt idx="10">
                  <c:v>4</c:v>
                </c:pt>
                <c:pt idx="11">
                  <c:v>1</c:v>
                </c:pt>
                <c:pt idx="12">
                  <c:v>0</c:v>
                </c:pt>
                <c:pt idx="13">
                  <c:v>0</c:v>
                </c:pt>
                <c:pt idx="14">
                  <c:v>0</c:v>
                </c:pt>
                <c:pt idx="15">
                  <c:v>0</c:v>
                </c:pt>
                <c:pt idx="16">
                  <c:v>0</c:v>
                </c:pt>
                <c:pt idx="17">
                  <c:v>0</c:v>
                </c:pt>
                <c:pt idx="18">
                  <c:v>0</c:v>
                </c:pt>
                <c:pt idx="19">
                  <c:v>0</c:v>
                </c:pt>
              </c:numCache>
            </c:numRef>
          </c:val>
        </c:ser>
        <c:dLbls>
          <c:showLegendKey val="0"/>
          <c:showVal val="0"/>
          <c:showCatName val="0"/>
          <c:showSerName val="0"/>
          <c:showPercent val="0"/>
          <c:showBubbleSize val="0"/>
        </c:dLbls>
        <c:gapWidth val="150"/>
        <c:axId val="218039040"/>
        <c:axId val="218040960"/>
      </c:barChart>
      <c:catAx>
        <c:axId val="21803904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manualLayout>
              <c:xMode val="edge"/>
              <c:yMode val="edge"/>
              <c:x val="0.327084403947668"/>
              <c:y val="0.890690235508625"/>
            </c:manualLayout>
          </c:layout>
          <c:overlay val="0"/>
        </c:title>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8040960"/>
        <c:crosses val="autoZero"/>
        <c:auto val="1"/>
        <c:lblAlgn val="ctr"/>
        <c:lblOffset val="100"/>
        <c:noMultiLvlLbl val="0"/>
      </c:catAx>
      <c:valAx>
        <c:axId val="21804096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8039040"/>
        <c:crosses val="autoZero"/>
        <c:crossBetween val="between"/>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a:t>(a)</a:t>
            </a:r>
            <a:endParaRPr lang="en-US"/>
          </a:p>
        </c:rich>
      </c:tx>
      <c:layout/>
      <c:overlay val="0"/>
    </c:title>
    <c:autoTitleDeleted val="0"/>
    <c:plotArea>
      <c:layout>
        <c:manualLayout>
          <c:layoutTarget val="inner"/>
          <c:xMode val="edge"/>
          <c:yMode val="edge"/>
          <c:x val="0.100255593762554"/>
          <c:y val="0.0172679741292285"/>
          <c:w val="0.893893575695926"/>
          <c:h val="0.736724835860192"/>
        </c:manualLayout>
      </c:layout>
      <c:lineChart>
        <c:grouping val="standard"/>
        <c:varyColors val="0"/>
        <c:ser>
          <c:idx val="0"/>
          <c:order val="0"/>
          <c:tx>
            <c:strRef>
              <c:f>' BNG Smoothing'!$B$1</c:f>
              <c:strCache>
                <c:ptCount val="1"/>
                <c:pt idx="0">
                  <c:v>Act</c:v>
                </c:pt>
              </c:strCache>
            </c:strRef>
          </c:tx>
          <c:marker>
            <c:symbol val="none"/>
          </c:marker>
          <c:dLbls>
            <c:delete val="1"/>
          </c:dLbls>
          <c:val>
            <c:numRef>
              <c:f>' BNG Smoothing'!$B$2:$B$170</c:f>
              <c:numCache>
                <c:formatCode>General</c:formatCode>
                <c:ptCount val="169"/>
                <c:pt idx="0">
                  <c:v>4.57693516019214</c:v>
                </c:pt>
                <c:pt idx="1">
                  <c:v>4.28706325444424</c:v>
                </c:pt>
                <c:pt idx="2">
                  <c:v>3.94301833001032</c:v>
                </c:pt>
                <c:pt idx="3">
                  <c:v>3.6645799211715</c:v>
                </c:pt>
                <c:pt idx="4">
                  <c:v>3.07445582829336</c:v>
                </c:pt>
                <c:pt idx="5">
                  <c:v>3.12619860639459</c:v>
                </c:pt>
                <c:pt idx="6">
                  <c:v>3.10075879335332</c:v>
                </c:pt>
                <c:pt idx="7">
                  <c:v>2.62949600645454</c:v>
                </c:pt>
                <c:pt idx="8">
                  <c:v>2.13617258392972</c:v>
                </c:pt>
                <c:pt idx="9">
                  <c:v>2.5801125935145</c:v>
                </c:pt>
                <c:pt idx="10">
                  <c:v>3.33336888805995</c:v>
                </c:pt>
                <c:pt idx="11">
                  <c:v>3.759857485314</c:v>
                </c:pt>
                <c:pt idx="12">
                  <c:v>3.48349121613224</c:v>
                </c:pt>
                <c:pt idx="13">
                  <c:v>3.58667116367764</c:v>
                </c:pt>
                <c:pt idx="14">
                  <c:v>3.77712716208066</c:v>
                </c:pt>
                <c:pt idx="15">
                  <c:v>3.98163963712186</c:v>
                </c:pt>
                <c:pt idx="16">
                  <c:v>3.96315138258677</c:v>
                </c:pt>
                <c:pt idx="17">
                  <c:v>3.89176753973759</c:v>
                </c:pt>
                <c:pt idx="18">
                  <c:v>4.29624792366735</c:v>
                </c:pt>
                <c:pt idx="19">
                  <c:v>3.42716478501039</c:v>
                </c:pt>
                <c:pt idx="20">
                  <c:v>3.25031259514055</c:v>
                </c:pt>
                <c:pt idx="21">
                  <c:v>3.13274782855577</c:v>
                </c:pt>
                <c:pt idx="22">
                  <c:v>3.90896135442359</c:v>
                </c:pt>
                <c:pt idx="23">
                  <c:v>3.30076848413218</c:v>
                </c:pt>
                <c:pt idx="24">
                  <c:v>4.27674180537411</c:v>
                </c:pt>
                <c:pt idx="25">
                  <c:v>4.30593217195036</c:v>
                </c:pt>
                <c:pt idx="26">
                  <c:v>4.06801194502064</c:v>
                </c:pt>
                <c:pt idx="27">
                  <c:v>4.04186787149582</c:v>
                </c:pt>
                <c:pt idx="28">
                  <c:v>3.86642784643391</c:v>
                </c:pt>
                <c:pt idx="29">
                  <c:v>3.60466768308059</c:v>
                </c:pt>
                <c:pt idx="30">
                  <c:v>3.61051179685951</c:v>
                </c:pt>
                <c:pt idx="31">
                  <c:v>3.70721503295037</c:v>
                </c:pt>
                <c:pt idx="32">
                  <c:v>3.92051951144423</c:v>
                </c:pt>
                <c:pt idx="33">
                  <c:v>3.49871233488845</c:v>
                </c:pt>
                <c:pt idx="34">
                  <c:v>3.26396429265711</c:v>
                </c:pt>
                <c:pt idx="35">
                  <c:v>2.9300664001508</c:v>
                </c:pt>
                <c:pt idx="36">
                  <c:v>3.44328750641327</c:v>
                </c:pt>
                <c:pt idx="37">
                  <c:v>3.92363449929336</c:v>
                </c:pt>
                <c:pt idx="38">
                  <c:v>4.21179327527274</c:v>
                </c:pt>
                <c:pt idx="39">
                  <c:v>4.40813499818182</c:v>
                </c:pt>
                <c:pt idx="40">
                  <c:v>3.80773497313218</c:v>
                </c:pt>
                <c:pt idx="41">
                  <c:v>3.90194424020251</c:v>
                </c:pt>
                <c:pt idx="42">
                  <c:v>4.15097095472718</c:v>
                </c:pt>
                <c:pt idx="43">
                  <c:v>3.27065942444415</c:v>
                </c:pt>
                <c:pt idx="44">
                  <c:v>4.16141893168587</c:v>
                </c:pt>
                <c:pt idx="45">
                  <c:v>3.55033696371696</c:v>
                </c:pt>
                <c:pt idx="46">
                  <c:v>4.25234636488845</c:v>
                </c:pt>
                <c:pt idx="47">
                  <c:v>3.7582917492231</c:v>
                </c:pt>
                <c:pt idx="48">
                  <c:v>3.47799457397936</c:v>
                </c:pt>
                <c:pt idx="49">
                  <c:v>3.01997300167764</c:v>
                </c:pt>
                <c:pt idx="50">
                  <c:v>3.44012102515086</c:v>
                </c:pt>
                <c:pt idx="51">
                  <c:v>3.84942151142359</c:v>
                </c:pt>
                <c:pt idx="52">
                  <c:v>3.48226154461573</c:v>
                </c:pt>
                <c:pt idx="53">
                  <c:v>3.65650882442353</c:v>
                </c:pt>
                <c:pt idx="54">
                  <c:v>3.10512223952482</c:v>
                </c:pt>
                <c:pt idx="55">
                  <c:v>3.49763479073764</c:v>
                </c:pt>
                <c:pt idx="56">
                  <c:v>3.88053668467764</c:v>
                </c:pt>
                <c:pt idx="57">
                  <c:v>3.49516631127273</c:v>
                </c:pt>
                <c:pt idx="58">
                  <c:v>2.83841120626241</c:v>
                </c:pt>
                <c:pt idx="59">
                  <c:v>2.6475573435951</c:v>
                </c:pt>
                <c:pt idx="60">
                  <c:v>2.71005750238427</c:v>
                </c:pt>
                <c:pt idx="61">
                  <c:v>3.35739168057641</c:v>
                </c:pt>
                <c:pt idx="62">
                  <c:v>3.7645248442522</c:v>
                </c:pt>
                <c:pt idx="63">
                  <c:v>3.84590567091941</c:v>
                </c:pt>
                <c:pt idx="64">
                  <c:v>4.13764204704964</c:v>
                </c:pt>
                <c:pt idx="65">
                  <c:v>4.56941066374789</c:v>
                </c:pt>
                <c:pt idx="66">
                  <c:v>3.96354398774795</c:v>
                </c:pt>
                <c:pt idx="67">
                  <c:v>3.43149769445454</c:v>
                </c:pt>
                <c:pt idx="68">
                  <c:v>3.1902884461715</c:v>
                </c:pt>
                <c:pt idx="69">
                  <c:v>4.0001266399194</c:v>
                </c:pt>
                <c:pt idx="70">
                  <c:v>4.97238620295036</c:v>
                </c:pt>
                <c:pt idx="71">
                  <c:v>4.36250728759497</c:v>
                </c:pt>
                <c:pt idx="72">
                  <c:v>4.42785510485945</c:v>
                </c:pt>
                <c:pt idx="73">
                  <c:v>3.76257407403096</c:v>
                </c:pt>
                <c:pt idx="74">
                  <c:v>3.46652133375822</c:v>
                </c:pt>
                <c:pt idx="75">
                  <c:v>3.37456197458673</c:v>
                </c:pt>
                <c:pt idx="76">
                  <c:v>3.35756325128305</c:v>
                </c:pt>
                <c:pt idx="77">
                  <c:v>2.47770655016118</c:v>
                </c:pt>
                <c:pt idx="78">
                  <c:v>2.78603896992973</c:v>
                </c:pt>
                <c:pt idx="79">
                  <c:v>2.45735991222309</c:v>
                </c:pt>
                <c:pt idx="80">
                  <c:v>3.44946776566738</c:v>
                </c:pt>
                <c:pt idx="81">
                  <c:v>3.91594888082844</c:v>
                </c:pt>
                <c:pt idx="82">
                  <c:v>3.88008102790909</c:v>
                </c:pt>
                <c:pt idx="83">
                  <c:v>3.45358271904127</c:v>
                </c:pt>
                <c:pt idx="84">
                  <c:v>3.232550910343</c:v>
                </c:pt>
                <c:pt idx="85">
                  <c:v>3.50376405085952</c:v>
                </c:pt>
                <c:pt idx="86">
                  <c:v>2.93907886278723</c:v>
                </c:pt>
                <c:pt idx="87">
                  <c:v>3.25692923997936</c:v>
                </c:pt>
                <c:pt idx="88">
                  <c:v>2.10619228252482</c:v>
                </c:pt>
                <c:pt idx="89">
                  <c:v>3.01300689595036</c:v>
                </c:pt>
                <c:pt idx="90">
                  <c:v>4.58943635896905</c:v>
                </c:pt>
                <c:pt idx="91">
                  <c:v>4.24250476999996</c:v>
                </c:pt>
                <c:pt idx="92">
                  <c:v>4.21775939490909</c:v>
                </c:pt>
                <c:pt idx="93">
                  <c:v>3.36103850057641</c:v>
                </c:pt>
                <c:pt idx="94">
                  <c:v>3.59209688081818</c:v>
                </c:pt>
                <c:pt idx="95">
                  <c:v>3.66183024221285</c:v>
                </c:pt>
                <c:pt idx="96">
                  <c:v>3.56915881966732</c:v>
                </c:pt>
                <c:pt idx="97">
                  <c:v>3.97257502508058</c:v>
                </c:pt>
                <c:pt idx="98">
                  <c:v>3.6997405254855</c:v>
                </c:pt>
                <c:pt idx="99">
                  <c:v>2.89483839318175</c:v>
                </c:pt>
                <c:pt idx="100">
                  <c:v>2.48128183838427</c:v>
                </c:pt>
                <c:pt idx="101">
                  <c:v>2.49095809186782</c:v>
                </c:pt>
                <c:pt idx="102">
                  <c:v>2.24230508486782</c:v>
                </c:pt>
                <c:pt idx="103">
                  <c:v>2.31547458839459</c:v>
                </c:pt>
                <c:pt idx="104">
                  <c:v>2.55912249646486</c:v>
                </c:pt>
                <c:pt idx="105">
                  <c:v>2.26098351419218</c:v>
                </c:pt>
                <c:pt idx="106">
                  <c:v>2.416284147</c:v>
                </c:pt>
                <c:pt idx="107">
                  <c:v>2.36987500159509</c:v>
                </c:pt>
                <c:pt idx="108">
                  <c:v>2.46475052204127</c:v>
                </c:pt>
                <c:pt idx="109">
                  <c:v>2.41401169726241</c:v>
                </c:pt>
                <c:pt idx="110">
                  <c:v>2.26880034446486</c:v>
                </c:pt>
                <c:pt idx="111">
                  <c:v>3.07263943916111</c:v>
                </c:pt>
                <c:pt idx="112">
                  <c:v>3.84203488895039</c:v>
                </c:pt>
                <c:pt idx="113">
                  <c:v>2.71789961028304</c:v>
                </c:pt>
                <c:pt idx="114">
                  <c:v>4.38089925795873</c:v>
                </c:pt>
                <c:pt idx="115">
                  <c:v>4.68902235324177</c:v>
                </c:pt>
                <c:pt idx="116">
                  <c:v>5.48537001180787</c:v>
                </c:pt>
                <c:pt idx="117">
                  <c:v>4.73784451764668</c:v>
                </c:pt>
                <c:pt idx="118">
                  <c:v>4.70338465046486</c:v>
                </c:pt>
                <c:pt idx="119">
                  <c:v>4.42889123019214</c:v>
                </c:pt>
                <c:pt idx="120">
                  <c:v>3.8732072188285</c:v>
                </c:pt>
                <c:pt idx="121">
                  <c:v>3.86578700126247</c:v>
                </c:pt>
                <c:pt idx="122">
                  <c:v>4.021268814657</c:v>
                </c:pt>
                <c:pt idx="123">
                  <c:v>3.11836073862605</c:v>
                </c:pt>
                <c:pt idx="124">
                  <c:v>2.77866369408059</c:v>
                </c:pt>
                <c:pt idx="125">
                  <c:v>3.2038885195145</c:v>
                </c:pt>
                <c:pt idx="126">
                  <c:v>3.06807869123145</c:v>
                </c:pt>
                <c:pt idx="127">
                  <c:v>2.69382447627273</c:v>
                </c:pt>
                <c:pt idx="128">
                  <c:v>3.19024021404964</c:v>
                </c:pt>
                <c:pt idx="129">
                  <c:v>3.30518743153514</c:v>
                </c:pt>
                <c:pt idx="130">
                  <c:v>2.71631004030368</c:v>
                </c:pt>
                <c:pt idx="131">
                  <c:v>2.64789408436364</c:v>
                </c:pt>
                <c:pt idx="132">
                  <c:v>2.95997582622306</c:v>
                </c:pt>
                <c:pt idx="133">
                  <c:v>3.04734703981818</c:v>
                </c:pt>
                <c:pt idx="134">
                  <c:v>3.26727078802071</c:v>
                </c:pt>
                <c:pt idx="135">
                  <c:v>3.51982524474791</c:v>
                </c:pt>
                <c:pt idx="136">
                  <c:v>3.24951476652488</c:v>
                </c:pt>
                <c:pt idx="137">
                  <c:v>2.73097881437395</c:v>
                </c:pt>
                <c:pt idx="138">
                  <c:v>4.22398058842359</c:v>
                </c:pt>
                <c:pt idx="139">
                  <c:v>4.42834343903096</c:v>
                </c:pt>
                <c:pt idx="140">
                  <c:v>5.56957620817147</c:v>
                </c:pt>
                <c:pt idx="141">
                  <c:v>4.99750125799987</c:v>
                </c:pt>
                <c:pt idx="142">
                  <c:v>4.14288488744418</c:v>
                </c:pt>
                <c:pt idx="143">
                  <c:v>4.08619861891941</c:v>
                </c:pt>
                <c:pt idx="144">
                  <c:v>3.79967878604127</c:v>
                </c:pt>
                <c:pt idx="145">
                  <c:v>4.01507580589877</c:v>
                </c:pt>
                <c:pt idx="146">
                  <c:v>3.76562348659509</c:v>
                </c:pt>
                <c:pt idx="147">
                  <c:v>3.23662495002064</c:v>
                </c:pt>
                <c:pt idx="148">
                  <c:v>3.13919518504964</c:v>
                </c:pt>
                <c:pt idx="149">
                  <c:v>2.809696877686</c:v>
                </c:pt>
                <c:pt idx="150">
                  <c:v>3.40783709149582</c:v>
                </c:pt>
                <c:pt idx="151">
                  <c:v>2.55447170303096</c:v>
                </c:pt>
                <c:pt idx="152">
                  <c:v>3.2312154959194</c:v>
                </c:pt>
                <c:pt idx="153">
                  <c:v>3.28280277480786</c:v>
                </c:pt>
                <c:pt idx="154">
                  <c:v>3.12838359527273</c:v>
                </c:pt>
                <c:pt idx="155">
                  <c:v>3.00977004447518</c:v>
                </c:pt>
                <c:pt idx="156">
                  <c:v>2.70409235240497</c:v>
                </c:pt>
                <c:pt idx="157">
                  <c:v>2.771812426657</c:v>
                </c:pt>
                <c:pt idx="158">
                  <c:v>2.7892302235145</c:v>
                </c:pt>
                <c:pt idx="159">
                  <c:v>2.71314496191941</c:v>
                </c:pt>
                <c:pt idx="160">
                  <c:v>3.19954899749582</c:v>
                </c:pt>
                <c:pt idx="161">
                  <c:v>3.64017012564668</c:v>
                </c:pt>
                <c:pt idx="162">
                  <c:v>3.50900224773764</c:v>
                </c:pt>
                <c:pt idx="163">
                  <c:v>4.01546546343391</c:v>
                </c:pt>
                <c:pt idx="164">
                  <c:v>4.20888534102064</c:v>
                </c:pt>
                <c:pt idx="165">
                  <c:v>5.81236177198968</c:v>
                </c:pt>
                <c:pt idx="166">
                  <c:v>6.07495671060538</c:v>
                </c:pt>
                <c:pt idx="167">
                  <c:v>5.00675292576855</c:v>
                </c:pt>
                <c:pt idx="168">
                  <c:v>7.08684953593795</c:v>
                </c:pt>
              </c:numCache>
            </c:numRef>
          </c:val>
          <c:smooth val="0"/>
        </c:ser>
        <c:ser>
          <c:idx val="1"/>
          <c:order val="1"/>
          <c:tx>
            <c:strRef>
              <c:f>' BNG Smoothing'!$C$1</c:f>
              <c:strCache>
                <c:ptCount val="1"/>
                <c:pt idx="0">
                  <c:v>Fore</c:v>
                </c:pt>
              </c:strCache>
            </c:strRef>
          </c:tx>
          <c:spPr>
            <a:ln w="3175" cap="rnd" cmpd="sng" algn="ctr">
              <a:solidFill>
                <a:srgbClr val="FF0000"/>
              </a:solidFill>
              <a:prstDash val="sysDash"/>
              <a:round/>
            </a:ln>
          </c:spPr>
          <c:marker>
            <c:symbol val="square"/>
            <c:size val="2"/>
            <c:spPr>
              <a:solidFill>
                <a:srgbClr val="FF0000"/>
              </a:solidFill>
              <a:ln w="3175" cap="flat" cmpd="sng" algn="ctr">
                <a:noFill/>
                <a:prstDash val="solid"/>
                <a:round/>
              </a:ln>
            </c:spPr>
          </c:marker>
          <c:dLbls>
            <c:delete val="1"/>
          </c:dLbls>
          <c:val>
            <c:numRef>
              <c:f>' BNG Smoothing'!$C$2:$C$170</c:f>
              <c:numCache>
                <c:formatCode>General</c:formatCode>
                <c:ptCount val="169"/>
                <c:pt idx="0">
                  <c:v>3.80578758224</c:v>
                </c:pt>
                <c:pt idx="1">
                  <c:v>4.61309515034667</c:v>
                </c:pt>
                <c:pt idx="2">
                  <c:v>4.402358006368</c:v>
                </c:pt>
                <c:pt idx="3">
                  <c:v>4.11105123027198</c:v>
                </c:pt>
                <c:pt idx="4">
                  <c:v>3.751275005184</c:v>
                </c:pt>
                <c:pt idx="5">
                  <c:v>3.04800718992</c:v>
                </c:pt>
                <c:pt idx="6">
                  <c:v>2.290405822208</c:v>
                </c:pt>
                <c:pt idx="7">
                  <c:v>2.451819314336</c:v>
                </c:pt>
                <c:pt idx="8">
                  <c:v>2.716308980448</c:v>
                </c:pt>
                <c:pt idx="9">
                  <c:v>2.997625835232</c:v>
                </c:pt>
                <c:pt idx="10">
                  <c:v>3.23211670096</c:v>
                </c:pt>
                <c:pt idx="11">
                  <c:v>3.982260578464</c:v>
                </c:pt>
                <c:pt idx="12">
                  <c:v>4.14511896243192</c:v>
                </c:pt>
                <c:pt idx="13">
                  <c:v>4.469099666304</c:v>
                </c:pt>
                <c:pt idx="14">
                  <c:v>4.82506938681599</c:v>
                </c:pt>
                <c:pt idx="15">
                  <c:v>4.72227914793599</c:v>
                </c:pt>
                <c:pt idx="16">
                  <c:v>4.64273911919999</c:v>
                </c:pt>
                <c:pt idx="17">
                  <c:v>4.413198487488</c:v>
                </c:pt>
                <c:pt idx="18">
                  <c:v>4.30562501264</c:v>
                </c:pt>
                <c:pt idx="19">
                  <c:v>3.70895356384</c:v>
                </c:pt>
                <c:pt idx="20">
                  <c:v>4.23360228054419</c:v>
                </c:pt>
                <c:pt idx="21">
                  <c:v>4.079272909376</c:v>
                </c:pt>
                <c:pt idx="22">
                  <c:v>4.69711231628781</c:v>
                </c:pt>
                <c:pt idx="23">
                  <c:v>4.59976184953599</c:v>
                </c:pt>
                <c:pt idx="24">
                  <c:v>4.752321344736</c:v>
                </c:pt>
                <c:pt idx="25">
                  <c:v>4.64792003871987</c:v>
                </c:pt>
                <c:pt idx="26">
                  <c:v>4.39469406969586</c:v>
                </c:pt>
                <c:pt idx="27">
                  <c:v>4.237366897792</c:v>
                </c:pt>
                <c:pt idx="28">
                  <c:v>4.161173433984</c:v>
                </c:pt>
                <c:pt idx="29">
                  <c:v>4.18667552576</c:v>
                </c:pt>
                <c:pt idx="30">
                  <c:v>3.764064833536</c:v>
                </c:pt>
                <c:pt idx="31">
                  <c:v>4.18027608387201</c:v>
                </c:pt>
                <c:pt idx="32">
                  <c:v>3.96433088083207</c:v>
                </c:pt>
                <c:pt idx="33">
                  <c:v>4.043911704672</c:v>
                </c:pt>
                <c:pt idx="34">
                  <c:v>3.834241275648</c:v>
                </c:pt>
                <c:pt idx="35">
                  <c:v>4.33997099088</c:v>
                </c:pt>
                <c:pt idx="36">
                  <c:v>4.585637083776</c:v>
                </c:pt>
                <c:pt idx="37">
                  <c:v>4.80568474646397</c:v>
                </c:pt>
                <c:pt idx="38">
                  <c:v>4.59345068985599</c:v>
                </c:pt>
                <c:pt idx="39">
                  <c:v>4.712593903584</c:v>
                </c:pt>
                <c:pt idx="40">
                  <c:v>4.81959023839996</c:v>
                </c:pt>
                <c:pt idx="41">
                  <c:v>4.08131827420799</c:v>
                </c:pt>
                <c:pt idx="42">
                  <c:v>3.553232382784</c:v>
                </c:pt>
                <c:pt idx="43">
                  <c:v>3.949567884416</c:v>
                </c:pt>
                <c:pt idx="44">
                  <c:v>4.57235841350413</c:v>
                </c:pt>
                <c:pt idx="45">
                  <c:v>3.965906612864</c:v>
                </c:pt>
                <c:pt idx="46">
                  <c:v>4.15011807324787</c:v>
                </c:pt>
                <c:pt idx="47">
                  <c:v>4.29748546931188</c:v>
                </c:pt>
                <c:pt idx="48">
                  <c:v>4.05780806278399</c:v>
                </c:pt>
                <c:pt idx="49">
                  <c:v>3.729158921152</c:v>
                </c:pt>
                <c:pt idx="50">
                  <c:v>3.957506238112</c:v>
                </c:pt>
                <c:pt idx="51">
                  <c:v>4.27362615164801</c:v>
                </c:pt>
                <c:pt idx="52">
                  <c:v>4.12715340956788</c:v>
                </c:pt>
                <c:pt idx="53">
                  <c:v>4.10777398550401</c:v>
                </c:pt>
                <c:pt idx="54">
                  <c:v>3.794430123904</c:v>
                </c:pt>
                <c:pt idx="55">
                  <c:v>3.981684493024</c:v>
                </c:pt>
                <c:pt idx="56">
                  <c:v>3.516516535168</c:v>
                </c:pt>
                <c:pt idx="57">
                  <c:v>3.33004520016</c:v>
                </c:pt>
                <c:pt idx="58">
                  <c:v>2.945995112928</c:v>
                </c:pt>
                <c:pt idx="59">
                  <c:v>3.078434192288</c:v>
                </c:pt>
                <c:pt idx="60">
                  <c:v>2.696129714208</c:v>
                </c:pt>
                <c:pt idx="61">
                  <c:v>3.074776564832</c:v>
                </c:pt>
                <c:pt idx="62">
                  <c:v>3.662997990848</c:v>
                </c:pt>
                <c:pt idx="63">
                  <c:v>4.20657119187213</c:v>
                </c:pt>
                <c:pt idx="64">
                  <c:v>4.59248443315197</c:v>
                </c:pt>
                <c:pt idx="65">
                  <c:v>4.60088340544</c:v>
                </c:pt>
                <c:pt idx="66">
                  <c:v>4.248767626208</c:v>
                </c:pt>
                <c:pt idx="67">
                  <c:v>4.12859194428788</c:v>
                </c:pt>
                <c:pt idx="68">
                  <c:v>3.935112455456</c:v>
                </c:pt>
                <c:pt idx="69">
                  <c:v>3.980985259328</c:v>
                </c:pt>
                <c:pt idx="70">
                  <c:v>4.10254493980784</c:v>
                </c:pt>
                <c:pt idx="71">
                  <c:v>4.41752732623997</c:v>
                </c:pt>
                <c:pt idx="72">
                  <c:v>4.26094608777598</c:v>
                </c:pt>
                <c:pt idx="73">
                  <c:v>4.02973188755199</c:v>
                </c:pt>
                <c:pt idx="74">
                  <c:v>3.70402416294406</c:v>
                </c:pt>
                <c:pt idx="75">
                  <c:v>3.476713312128</c:v>
                </c:pt>
                <c:pt idx="76">
                  <c:v>3.32427638144</c:v>
                </c:pt>
                <c:pt idx="77">
                  <c:v>3.17473636569602</c:v>
                </c:pt>
                <c:pt idx="78">
                  <c:v>3.67230123456</c:v>
                </c:pt>
                <c:pt idx="79">
                  <c:v>3.913268336096</c:v>
                </c:pt>
                <c:pt idx="80">
                  <c:v>4.56604484022398</c:v>
                </c:pt>
                <c:pt idx="81">
                  <c:v>4.34625956956799</c:v>
                </c:pt>
                <c:pt idx="82">
                  <c:v>4.775197636832</c:v>
                </c:pt>
                <c:pt idx="83">
                  <c:v>4.46599863740796</c:v>
                </c:pt>
                <c:pt idx="84">
                  <c:v>4.075412912032</c:v>
                </c:pt>
                <c:pt idx="85">
                  <c:v>3.56764566368</c:v>
                </c:pt>
                <c:pt idx="86">
                  <c:v>3.451609829696</c:v>
                </c:pt>
                <c:pt idx="87">
                  <c:v>2.982796067104</c:v>
                </c:pt>
                <c:pt idx="88">
                  <c:v>3.45262834672</c:v>
                </c:pt>
                <c:pt idx="89">
                  <c:v>3.859608817568</c:v>
                </c:pt>
                <c:pt idx="90">
                  <c:v>4.08486855974399</c:v>
                </c:pt>
                <c:pt idx="91">
                  <c:v>4.23125999206424</c:v>
                </c:pt>
                <c:pt idx="92">
                  <c:v>4.65594043689587</c:v>
                </c:pt>
                <c:pt idx="93">
                  <c:v>4.55684987900797</c:v>
                </c:pt>
                <c:pt idx="94">
                  <c:v>3.989826502592</c:v>
                </c:pt>
                <c:pt idx="95">
                  <c:v>3.843226220512</c:v>
                </c:pt>
                <c:pt idx="96">
                  <c:v>4.46096977984</c:v>
                </c:pt>
                <c:pt idx="97">
                  <c:v>4.284760943232</c:v>
                </c:pt>
                <c:pt idx="98">
                  <c:v>3.832427575872</c:v>
                </c:pt>
                <c:pt idx="99">
                  <c:v>3.66916977616005</c:v>
                </c:pt>
                <c:pt idx="100">
                  <c:v>3.506655910912</c:v>
                </c:pt>
                <c:pt idx="101">
                  <c:v>2.949056871264</c:v>
                </c:pt>
                <c:pt idx="102">
                  <c:v>2.593487233344</c:v>
                </c:pt>
                <c:pt idx="103">
                  <c:v>2.622579904896</c:v>
                </c:pt>
                <c:pt idx="104">
                  <c:v>2.843072228416</c:v>
                </c:pt>
                <c:pt idx="105">
                  <c:v>2.676856007616</c:v>
                </c:pt>
                <c:pt idx="106">
                  <c:v>2.6351804304</c:v>
                </c:pt>
                <c:pt idx="107">
                  <c:v>2.826308451456</c:v>
                </c:pt>
                <c:pt idx="108">
                  <c:v>2.6416240032</c:v>
                </c:pt>
                <c:pt idx="109">
                  <c:v>2.96646715008</c:v>
                </c:pt>
                <c:pt idx="110">
                  <c:v>3.28771596809607</c:v>
                </c:pt>
                <c:pt idx="111">
                  <c:v>3.166251040512</c:v>
                </c:pt>
                <c:pt idx="112">
                  <c:v>3.77180238064</c:v>
                </c:pt>
                <c:pt idx="113">
                  <c:v>4.47751598940798</c:v>
                </c:pt>
                <c:pt idx="114">
                  <c:v>4.78764174246413</c:v>
                </c:pt>
                <c:pt idx="115">
                  <c:v>4.906378560608</c:v>
                </c:pt>
                <c:pt idx="116">
                  <c:v>5.37203614841592</c:v>
                </c:pt>
                <c:pt idx="117">
                  <c:v>4.92087691961596</c:v>
                </c:pt>
                <c:pt idx="118">
                  <c:v>4.81010324838397</c:v>
                </c:pt>
                <c:pt idx="119">
                  <c:v>4.32913273497598</c:v>
                </c:pt>
                <c:pt idx="120">
                  <c:v>4.34035468361599</c:v>
                </c:pt>
                <c:pt idx="121">
                  <c:v>4.39430737244792</c:v>
                </c:pt>
                <c:pt idx="122">
                  <c:v>4.46090462697584</c:v>
                </c:pt>
                <c:pt idx="123">
                  <c:v>4.02184617004799</c:v>
                </c:pt>
                <c:pt idx="124">
                  <c:v>4.03664288764801</c:v>
                </c:pt>
                <c:pt idx="125">
                  <c:v>3.595896248</c:v>
                </c:pt>
                <c:pt idx="126">
                  <c:v>3.593172408</c:v>
                </c:pt>
                <c:pt idx="127">
                  <c:v>3.370814967072</c:v>
                </c:pt>
                <c:pt idx="128">
                  <c:v>3.500779286144</c:v>
                </c:pt>
                <c:pt idx="129">
                  <c:v>3.507805978432</c:v>
                </c:pt>
                <c:pt idx="130">
                  <c:v>3.92054573904</c:v>
                </c:pt>
                <c:pt idx="131">
                  <c:v>3.412502201472</c:v>
                </c:pt>
                <c:pt idx="132">
                  <c:v>3.658024160224</c:v>
                </c:pt>
                <c:pt idx="133">
                  <c:v>3.862093306848</c:v>
                </c:pt>
                <c:pt idx="134">
                  <c:v>3.810857178912</c:v>
                </c:pt>
                <c:pt idx="135">
                  <c:v>3.672870660704</c:v>
                </c:pt>
                <c:pt idx="136">
                  <c:v>3.887118293632</c:v>
                </c:pt>
                <c:pt idx="137">
                  <c:v>4.13401048368</c:v>
                </c:pt>
                <c:pt idx="138">
                  <c:v>4.254728446304</c:v>
                </c:pt>
                <c:pt idx="139">
                  <c:v>4.88100409776</c:v>
                </c:pt>
                <c:pt idx="140">
                  <c:v>5.42410165113587</c:v>
                </c:pt>
                <c:pt idx="141">
                  <c:v>6.02013721097584</c:v>
                </c:pt>
                <c:pt idx="142">
                  <c:v>5.90745349174415</c:v>
                </c:pt>
                <c:pt idx="143">
                  <c:v>5.65540173273597</c:v>
                </c:pt>
                <c:pt idx="144">
                  <c:v>5.28839266793599</c:v>
                </c:pt>
                <c:pt idx="145">
                  <c:v>4.87609825695999</c:v>
                </c:pt>
                <c:pt idx="146">
                  <c:v>4.39646667734399</c:v>
                </c:pt>
                <c:pt idx="147">
                  <c:v>3.91087893190393</c:v>
                </c:pt>
                <c:pt idx="148">
                  <c:v>4.1204265462078</c:v>
                </c:pt>
                <c:pt idx="149">
                  <c:v>3.857964454624</c:v>
                </c:pt>
                <c:pt idx="150">
                  <c:v>4.00127374371219</c:v>
                </c:pt>
                <c:pt idx="151">
                  <c:v>3.947681909248</c:v>
                </c:pt>
                <c:pt idx="152">
                  <c:v>4.42377097702399</c:v>
                </c:pt>
                <c:pt idx="153">
                  <c:v>3.81903706912</c:v>
                </c:pt>
                <c:pt idx="154">
                  <c:v>3.512967887744</c:v>
                </c:pt>
                <c:pt idx="155">
                  <c:v>3.07021247232</c:v>
                </c:pt>
                <c:pt idx="156">
                  <c:v>2.850182515488</c:v>
                </c:pt>
                <c:pt idx="157">
                  <c:v>2.518413724064</c:v>
                </c:pt>
                <c:pt idx="158">
                  <c:v>3.067749784736</c:v>
                </c:pt>
                <c:pt idx="159">
                  <c:v>3.70764865632</c:v>
                </c:pt>
                <c:pt idx="160">
                  <c:v>3.889010084736</c:v>
                </c:pt>
                <c:pt idx="161">
                  <c:v>4.48095908444801</c:v>
                </c:pt>
                <c:pt idx="162">
                  <c:v>4.639685145088</c:v>
                </c:pt>
                <c:pt idx="163">
                  <c:v>4.492793965408</c:v>
                </c:pt>
                <c:pt idx="164">
                  <c:v>5.01918011212799</c:v>
                </c:pt>
                <c:pt idx="165">
                  <c:v>5.32547604131197</c:v>
                </c:pt>
                <c:pt idx="166">
                  <c:v>5.81133410121598</c:v>
                </c:pt>
                <c:pt idx="167">
                  <c:v>6.95352715306667</c:v>
                </c:pt>
                <c:pt idx="168">
                  <c:v>7.90546771952</c:v>
                </c:pt>
              </c:numCache>
            </c:numRef>
          </c:val>
          <c:smooth val="0"/>
        </c:ser>
        <c:ser>
          <c:idx val="2"/>
          <c:order val="2"/>
          <c:tx>
            <c:strRef>
              <c:f>' BNG Smoothing'!$E$1</c:f>
              <c:strCache>
                <c:ptCount val="1"/>
                <c:pt idx="0">
                  <c:v>Err</c:v>
                </c:pt>
              </c:strCache>
            </c:strRef>
          </c:tx>
          <c:spPr>
            <a:ln w="3175" cap="rnd" cmpd="sng" algn="ctr">
              <a:solidFill>
                <a:srgbClr val="00B050"/>
              </a:solidFill>
              <a:prstDash val="solid"/>
              <a:round/>
            </a:ln>
          </c:spPr>
          <c:dLbls>
            <c:delete val="1"/>
          </c:dLbls>
          <c:val>
            <c:numRef>
              <c:f>' BNG Smoothing'!$E$2:$E$170</c:f>
              <c:numCache>
                <c:formatCode>General</c:formatCode>
                <c:ptCount val="169"/>
                <c:pt idx="0">
                  <c:v>0.771147577952137</c:v>
                </c:pt>
                <c:pt idx="1">
                  <c:v>-0.326031895902457</c:v>
                </c:pt>
                <c:pt idx="2">
                  <c:v>-0.459339676357689</c:v>
                </c:pt>
                <c:pt idx="3">
                  <c:v>-0.4464713091005</c:v>
                </c:pt>
                <c:pt idx="4">
                  <c:v>-0.676819176890637</c:v>
                </c:pt>
                <c:pt idx="5">
                  <c:v>0.0781914164745912</c:v>
                </c:pt>
                <c:pt idx="6">
                  <c:v>0.810352971145318</c:v>
                </c:pt>
                <c:pt idx="7">
                  <c:v>0.177676692118545</c:v>
                </c:pt>
                <c:pt idx="8">
                  <c:v>-0.580136396518272</c:v>
                </c:pt>
                <c:pt idx="9">
                  <c:v>-0.4175132417175</c:v>
                </c:pt>
                <c:pt idx="10">
                  <c:v>0.101252187099955</c:v>
                </c:pt>
                <c:pt idx="11">
                  <c:v>-0.222403093150004</c:v>
                </c:pt>
                <c:pt idx="12">
                  <c:v>-0.661627746299844</c:v>
                </c:pt>
                <c:pt idx="13">
                  <c:v>-0.882428502626364</c:v>
                </c:pt>
                <c:pt idx="14">
                  <c:v>-1.04794222473541</c:v>
                </c:pt>
                <c:pt idx="15">
                  <c:v>-0.740639510814152</c:v>
                </c:pt>
                <c:pt idx="16">
                  <c:v>-0.679587736613294</c:v>
                </c:pt>
                <c:pt idx="17">
                  <c:v>-0.521430947750398</c:v>
                </c:pt>
                <c:pt idx="18">
                  <c:v>-0.00937708897268248</c:v>
                </c:pt>
                <c:pt idx="19">
                  <c:v>-0.281788778829695</c:v>
                </c:pt>
                <c:pt idx="20">
                  <c:v>-0.983289685403455</c:v>
                </c:pt>
                <c:pt idx="21">
                  <c:v>-0.946525080820228</c:v>
                </c:pt>
                <c:pt idx="22">
                  <c:v>-0.788150961864409</c:v>
                </c:pt>
                <c:pt idx="23">
                  <c:v>-1.29899336540382</c:v>
                </c:pt>
                <c:pt idx="24">
                  <c:v>-0.475579539362057</c:v>
                </c:pt>
                <c:pt idx="25">
                  <c:v>-0.341987866769651</c:v>
                </c:pt>
                <c:pt idx="26">
                  <c:v>-0.326682124675371</c:v>
                </c:pt>
                <c:pt idx="27">
                  <c:v>-0.195499026296181</c:v>
                </c:pt>
                <c:pt idx="28">
                  <c:v>-0.294745587550091</c:v>
                </c:pt>
                <c:pt idx="29">
                  <c:v>-0.582007842679409</c:v>
                </c:pt>
                <c:pt idx="30">
                  <c:v>-0.153553036676546</c:v>
                </c:pt>
                <c:pt idx="31">
                  <c:v>-0.473061050921637</c:v>
                </c:pt>
                <c:pt idx="32">
                  <c:v>-0.0438113693877726</c:v>
                </c:pt>
                <c:pt idx="33">
                  <c:v>-0.545199369783545</c:v>
                </c:pt>
                <c:pt idx="34">
                  <c:v>-0.570276982990999</c:v>
                </c:pt>
                <c:pt idx="35">
                  <c:v>-1.40990459072908</c:v>
                </c:pt>
                <c:pt idx="36">
                  <c:v>-1.14234957736273</c:v>
                </c:pt>
                <c:pt idx="37">
                  <c:v>-0.882050247170637</c:v>
                </c:pt>
                <c:pt idx="38">
                  <c:v>-0.381657414583273</c:v>
                </c:pt>
                <c:pt idx="39">
                  <c:v>-0.304458905402188</c:v>
                </c:pt>
                <c:pt idx="40">
                  <c:v>-1.01185526526782</c:v>
                </c:pt>
                <c:pt idx="41">
                  <c:v>-0.179374034005546</c:v>
                </c:pt>
                <c:pt idx="42">
                  <c:v>0.597738571943273</c:v>
                </c:pt>
                <c:pt idx="43">
                  <c:v>-0.678908459971791</c:v>
                </c:pt>
                <c:pt idx="44">
                  <c:v>-0.410939481818001</c:v>
                </c:pt>
                <c:pt idx="45">
                  <c:v>-0.415569649147054</c:v>
                </c:pt>
                <c:pt idx="46">
                  <c:v>0.102228291640454</c:v>
                </c:pt>
                <c:pt idx="47">
                  <c:v>-0.53919372008891</c:v>
                </c:pt>
                <c:pt idx="48">
                  <c:v>-0.579813488804636</c:v>
                </c:pt>
                <c:pt idx="49">
                  <c:v>-0.709185919474364</c:v>
                </c:pt>
                <c:pt idx="50">
                  <c:v>-0.517385212961136</c:v>
                </c:pt>
                <c:pt idx="51">
                  <c:v>-0.424204640224416</c:v>
                </c:pt>
                <c:pt idx="52">
                  <c:v>-0.644891864952286</c:v>
                </c:pt>
                <c:pt idx="53">
                  <c:v>-0.451265161080409</c:v>
                </c:pt>
                <c:pt idx="54">
                  <c:v>-0.689307884379194</c:v>
                </c:pt>
                <c:pt idx="55">
                  <c:v>-0.484049702286409</c:v>
                </c:pt>
                <c:pt idx="56">
                  <c:v>0.364020149509647</c:v>
                </c:pt>
                <c:pt idx="57">
                  <c:v>0.165121111112728</c:v>
                </c:pt>
                <c:pt idx="58">
                  <c:v>-0.107583906665591</c:v>
                </c:pt>
                <c:pt idx="59">
                  <c:v>-0.430876848692919</c:v>
                </c:pt>
                <c:pt idx="60">
                  <c:v>0.0139277881762734</c:v>
                </c:pt>
                <c:pt idx="61">
                  <c:v>0.282615115744415</c:v>
                </c:pt>
                <c:pt idx="62">
                  <c:v>0.101526853404091</c:v>
                </c:pt>
                <c:pt idx="63">
                  <c:v>-0.360665520952591</c:v>
                </c:pt>
                <c:pt idx="64">
                  <c:v>-0.454842386102364</c:v>
                </c:pt>
                <c:pt idx="65">
                  <c:v>-0.0314727416920917</c:v>
                </c:pt>
                <c:pt idx="66">
                  <c:v>-0.285223638460091</c:v>
                </c:pt>
                <c:pt idx="67">
                  <c:v>-0.697094249833454</c:v>
                </c:pt>
                <c:pt idx="68">
                  <c:v>-0.744824009284521</c:v>
                </c:pt>
                <c:pt idx="69">
                  <c:v>0.0191413805914098</c:v>
                </c:pt>
                <c:pt idx="70">
                  <c:v>0.869841263142364</c:v>
                </c:pt>
                <c:pt idx="71">
                  <c:v>-0.0550200386449094</c:v>
                </c:pt>
                <c:pt idx="72">
                  <c:v>0.166909017083454</c:v>
                </c:pt>
                <c:pt idx="73">
                  <c:v>-0.267157813521046</c:v>
                </c:pt>
                <c:pt idx="74">
                  <c:v>-0.237502829185773</c:v>
                </c:pt>
                <c:pt idx="75">
                  <c:v>-0.102151337541273</c:v>
                </c:pt>
                <c:pt idx="76">
                  <c:v>0.0332868698430464</c:v>
                </c:pt>
                <c:pt idx="77">
                  <c:v>-0.697029815534845</c:v>
                </c:pt>
                <c:pt idx="78">
                  <c:v>-0.886262264630272</c:v>
                </c:pt>
                <c:pt idx="79">
                  <c:v>-1.45590842387291</c:v>
                </c:pt>
                <c:pt idx="80">
                  <c:v>-1.11657707455673</c:v>
                </c:pt>
                <c:pt idx="81">
                  <c:v>-0.430310688739512</c:v>
                </c:pt>
                <c:pt idx="82">
                  <c:v>-0.8951166089229</c:v>
                </c:pt>
                <c:pt idx="83">
                  <c:v>-1.01241591836676</c:v>
                </c:pt>
                <c:pt idx="84">
                  <c:v>-0.842862001689001</c:v>
                </c:pt>
                <c:pt idx="85">
                  <c:v>-0.0638816128205471</c:v>
                </c:pt>
                <c:pt idx="86">
                  <c:v>-0.512530966908773</c:v>
                </c:pt>
                <c:pt idx="87">
                  <c:v>0.274133172875363</c:v>
                </c:pt>
                <c:pt idx="88">
                  <c:v>-1.34643606419518</c:v>
                </c:pt>
                <c:pt idx="89">
                  <c:v>-0.846601921617637</c:v>
                </c:pt>
                <c:pt idx="90">
                  <c:v>0.504567799225028</c:v>
                </c:pt>
                <c:pt idx="91">
                  <c:v>0.0112447779359997</c:v>
                </c:pt>
                <c:pt idx="92">
                  <c:v>-0.438181041986908</c:v>
                </c:pt>
                <c:pt idx="93">
                  <c:v>-1.19581137843159</c:v>
                </c:pt>
                <c:pt idx="94">
                  <c:v>-0.397729621773828</c:v>
                </c:pt>
                <c:pt idx="95">
                  <c:v>-0.181395978299227</c:v>
                </c:pt>
                <c:pt idx="96">
                  <c:v>-0.891810960172682</c:v>
                </c:pt>
                <c:pt idx="97">
                  <c:v>-0.312185918151416</c:v>
                </c:pt>
                <c:pt idx="98">
                  <c:v>-0.132687050386499</c:v>
                </c:pt>
                <c:pt idx="99">
                  <c:v>-0.774331382978197</c:v>
                </c:pt>
                <c:pt idx="100">
                  <c:v>-1.02537407252773</c:v>
                </c:pt>
                <c:pt idx="101">
                  <c:v>-0.458098779396182</c:v>
                </c:pt>
                <c:pt idx="102">
                  <c:v>-0.351182148476182</c:v>
                </c:pt>
                <c:pt idx="103">
                  <c:v>-0.307105316501409</c:v>
                </c:pt>
                <c:pt idx="104">
                  <c:v>-0.283949731951136</c:v>
                </c:pt>
                <c:pt idx="105">
                  <c:v>-0.415872493423876</c:v>
                </c:pt>
                <c:pt idx="106">
                  <c:v>-0.218896283400006</c:v>
                </c:pt>
                <c:pt idx="107">
                  <c:v>-0.456433449860909</c:v>
                </c:pt>
                <c:pt idx="108">
                  <c:v>-0.17687348115873</c:v>
                </c:pt>
                <c:pt idx="109">
                  <c:v>-0.5524554528176</c:v>
                </c:pt>
                <c:pt idx="110">
                  <c:v>-1.01891562363114</c:v>
                </c:pt>
                <c:pt idx="111">
                  <c:v>-0.0936116013508182</c:v>
                </c:pt>
                <c:pt idx="112">
                  <c:v>0.0702325083103639</c:v>
                </c:pt>
                <c:pt idx="113">
                  <c:v>-1.75961637912493</c:v>
                </c:pt>
                <c:pt idx="114">
                  <c:v>-0.406742484505273</c:v>
                </c:pt>
                <c:pt idx="115">
                  <c:v>-0.217356207366232</c:v>
                </c:pt>
                <c:pt idx="116">
                  <c:v>0.113333863391862</c:v>
                </c:pt>
                <c:pt idx="117">
                  <c:v>-0.183032401969319</c:v>
                </c:pt>
                <c:pt idx="118">
                  <c:v>-0.106718597919137</c:v>
                </c:pt>
                <c:pt idx="119">
                  <c:v>0.0997584952161386</c:v>
                </c:pt>
                <c:pt idx="120">
                  <c:v>-0.4671474647875</c:v>
                </c:pt>
                <c:pt idx="121">
                  <c:v>-0.52852037118559</c:v>
                </c:pt>
                <c:pt idx="122">
                  <c:v>-0.439635812319007</c:v>
                </c:pt>
                <c:pt idx="123">
                  <c:v>-0.903485431421954</c:v>
                </c:pt>
                <c:pt idx="124">
                  <c:v>-1.25797919356738</c:v>
                </c:pt>
                <c:pt idx="125">
                  <c:v>-0.3920077284855</c:v>
                </c:pt>
                <c:pt idx="126">
                  <c:v>-0.525093716768552</c:v>
                </c:pt>
                <c:pt idx="127">
                  <c:v>-0.676990490799294</c:v>
                </c:pt>
                <c:pt idx="128">
                  <c:v>-0.310539072094364</c:v>
                </c:pt>
                <c:pt idx="129">
                  <c:v>-0.202618546896867</c:v>
                </c:pt>
                <c:pt idx="130">
                  <c:v>-1.20423569873632</c:v>
                </c:pt>
                <c:pt idx="131">
                  <c:v>-0.764608117108388</c:v>
                </c:pt>
                <c:pt idx="132">
                  <c:v>-0.698048334000909</c:v>
                </c:pt>
                <c:pt idx="133">
                  <c:v>-0.814746267029831</c:v>
                </c:pt>
                <c:pt idx="134">
                  <c:v>-0.543586390891337</c:v>
                </c:pt>
                <c:pt idx="135">
                  <c:v>-0.153045415956097</c:v>
                </c:pt>
                <c:pt idx="136">
                  <c:v>-0.637603527107197</c:v>
                </c:pt>
                <c:pt idx="137">
                  <c:v>-1.40303166930605</c:v>
                </c:pt>
                <c:pt idx="138">
                  <c:v>-0.0307478578804109</c:v>
                </c:pt>
                <c:pt idx="139">
                  <c:v>-0.452660658729045</c:v>
                </c:pt>
                <c:pt idx="140">
                  <c:v>0.145474557035499</c:v>
                </c:pt>
                <c:pt idx="141">
                  <c:v>-1.022635952976</c:v>
                </c:pt>
                <c:pt idx="142">
                  <c:v>-1.76456860429977</c:v>
                </c:pt>
                <c:pt idx="143">
                  <c:v>-1.56920311381659</c:v>
                </c:pt>
                <c:pt idx="144">
                  <c:v>-1.48871388189473</c:v>
                </c:pt>
                <c:pt idx="145">
                  <c:v>-0.861022451061228</c:v>
                </c:pt>
                <c:pt idx="146">
                  <c:v>-0.630843190748909</c:v>
                </c:pt>
                <c:pt idx="147">
                  <c:v>-0.674253981883363</c:v>
                </c:pt>
                <c:pt idx="148">
                  <c:v>-0.981231361158349</c:v>
                </c:pt>
                <c:pt idx="149">
                  <c:v>-1.04826757693803</c:v>
                </c:pt>
                <c:pt idx="150">
                  <c:v>-0.593436652216182</c:v>
                </c:pt>
                <c:pt idx="151">
                  <c:v>-1.39321020621705</c:v>
                </c:pt>
                <c:pt idx="152">
                  <c:v>-1.19255548110461</c:v>
                </c:pt>
                <c:pt idx="153">
                  <c:v>-0.536234294312137</c:v>
                </c:pt>
                <c:pt idx="154">
                  <c:v>-0.38458429247128</c:v>
                </c:pt>
                <c:pt idx="155">
                  <c:v>-0.0604424278448208</c:v>
                </c:pt>
                <c:pt idx="156">
                  <c:v>-0.146090163083092</c:v>
                </c:pt>
                <c:pt idx="157">
                  <c:v>0.253398702593</c:v>
                </c:pt>
                <c:pt idx="158">
                  <c:v>-0.278519561221507</c:v>
                </c:pt>
                <c:pt idx="159">
                  <c:v>-0.994503694400592</c:v>
                </c:pt>
                <c:pt idx="160">
                  <c:v>-0.689461087240182</c:v>
                </c:pt>
                <c:pt idx="161">
                  <c:v>-0.840788958801318</c:v>
                </c:pt>
                <c:pt idx="162">
                  <c:v>-1.13068289735041</c:v>
                </c:pt>
                <c:pt idx="163">
                  <c:v>-0.477328501974108</c:v>
                </c:pt>
                <c:pt idx="164">
                  <c:v>-0.810294771107364</c:v>
                </c:pt>
                <c:pt idx="165">
                  <c:v>0.486885730677691</c:v>
                </c:pt>
                <c:pt idx="166">
                  <c:v>0.263622609389423</c:v>
                </c:pt>
                <c:pt idx="167">
                  <c:v>-1.94677422729813</c:v>
                </c:pt>
                <c:pt idx="168">
                  <c:v>-0.818618183582046</c:v>
                </c:pt>
              </c:numCache>
            </c:numRef>
          </c:val>
          <c:smooth val="0"/>
        </c:ser>
        <c:dLbls>
          <c:showLegendKey val="0"/>
          <c:showVal val="0"/>
          <c:showCatName val="0"/>
          <c:showSerName val="0"/>
          <c:showPercent val="0"/>
          <c:showBubbleSize val="0"/>
        </c:dLbls>
        <c:marker val="1"/>
        <c:smooth val="0"/>
        <c:axId val="218075136"/>
        <c:axId val="218077056"/>
      </c:lineChart>
      <c:catAx>
        <c:axId val="21807513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65567178747247"/>
              <c:y val="0.91256806231137"/>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8077056"/>
        <c:crosses val="autoZero"/>
        <c:auto val="1"/>
        <c:lblAlgn val="ctr"/>
        <c:lblOffset val="100"/>
        <c:tickLblSkip val="10"/>
        <c:noMultiLvlLbl val="0"/>
      </c:catAx>
      <c:valAx>
        <c:axId val="21807705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8075136"/>
        <c:crosses val="autoZero"/>
        <c:crossBetween val="between"/>
      </c:valAx>
    </c:plotArea>
    <c:legend>
      <c:legendPos val="r"/>
      <c:layout>
        <c:manualLayout>
          <c:xMode val="edge"/>
          <c:yMode val="edge"/>
          <c:x val="0.535588048471972"/>
          <c:y val="0.0572812412491319"/>
          <c:w val="0.46283234814178"/>
          <c:h val="0.120478847530051"/>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a:t>(b)</a:t>
            </a:r>
            <a:endParaRPr lang="en-US"/>
          </a:p>
        </c:rich>
      </c:tx>
      <c:layout>
        <c:manualLayout>
          <c:xMode val="edge"/>
          <c:yMode val="edge"/>
          <c:x val="0.442242345947995"/>
          <c:y val="0"/>
        </c:manualLayout>
      </c:layout>
      <c:overlay val="0"/>
    </c:title>
    <c:autoTitleDeleted val="0"/>
    <c:plotArea>
      <c:layout>
        <c:manualLayout>
          <c:layoutTarget val="inner"/>
          <c:xMode val="edge"/>
          <c:yMode val="edge"/>
          <c:x val="0.191470985155197"/>
          <c:y val="0.099787685774947"/>
          <c:w val="0.749149797570861"/>
          <c:h val="0.641443736730361"/>
        </c:manualLayout>
      </c:layout>
      <c:scatterChart>
        <c:scatterStyle val="lineMarker"/>
        <c:varyColors val="0"/>
        <c:ser>
          <c:idx val="0"/>
          <c:order val="0"/>
          <c:tx>
            <c:strRef>
              <c:f>' BNG Smoothing'!$C$1</c:f>
              <c:strCache>
                <c:ptCount val="1"/>
                <c:pt idx="0">
                  <c:v>Fore</c:v>
                </c:pt>
              </c:strCache>
            </c:strRef>
          </c:tx>
          <c:spPr>
            <a:ln w="28575" cap="rnd" cmpd="sng" algn="ctr">
              <a:noFill/>
              <a:prstDash val="solid"/>
              <a:round/>
            </a:ln>
          </c:spPr>
          <c:marker>
            <c:symbol val="diamond"/>
            <c:size val="2"/>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1"/>
            <c:dispEq val="1"/>
            <c:trendlineLbl>
              <c:layout>
                <c:manualLayout>
                  <c:x val="-0.0726247427613789"/>
                  <c:y val="-0.0190227854968301"/>
                </c:manualLayout>
              </c:layout>
              <c:numFmt formatCode="General" sourceLinked="0"/>
              <c:txPr>
                <a:bodyPr rot="0" spcFirstLastPara="0" vertOverflow="ellipsis" vert="horz" wrap="square" anchor="ctr" anchorCtr="1"/>
                <a:lstStyle/>
                <a:p>
                  <a:pPr>
                    <a:defRPr lang="en-US" sz="7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 BNG Smoothing'!$B$2:$B$170</c:f>
              <c:numCache>
                <c:formatCode>General</c:formatCode>
                <c:ptCount val="169"/>
                <c:pt idx="0">
                  <c:v>4.57693516019214</c:v>
                </c:pt>
                <c:pt idx="1">
                  <c:v>4.28706325444424</c:v>
                </c:pt>
                <c:pt idx="2">
                  <c:v>3.94301833001032</c:v>
                </c:pt>
                <c:pt idx="3">
                  <c:v>3.6645799211715</c:v>
                </c:pt>
                <c:pt idx="4">
                  <c:v>3.07445582829336</c:v>
                </c:pt>
                <c:pt idx="5">
                  <c:v>3.12619860639459</c:v>
                </c:pt>
                <c:pt idx="6">
                  <c:v>3.10075879335332</c:v>
                </c:pt>
                <c:pt idx="7">
                  <c:v>2.62949600645454</c:v>
                </c:pt>
                <c:pt idx="8">
                  <c:v>2.13617258392972</c:v>
                </c:pt>
                <c:pt idx="9">
                  <c:v>2.5801125935145</c:v>
                </c:pt>
                <c:pt idx="10">
                  <c:v>3.33336888805995</c:v>
                </c:pt>
                <c:pt idx="11">
                  <c:v>3.759857485314</c:v>
                </c:pt>
                <c:pt idx="12">
                  <c:v>3.48349121613224</c:v>
                </c:pt>
                <c:pt idx="13">
                  <c:v>3.58667116367764</c:v>
                </c:pt>
                <c:pt idx="14">
                  <c:v>3.77712716208066</c:v>
                </c:pt>
                <c:pt idx="15">
                  <c:v>3.98163963712186</c:v>
                </c:pt>
                <c:pt idx="16">
                  <c:v>3.96315138258677</c:v>
                </c:pt>
                <c:pt idx="17">
                  <c:v>3.89176753973759</c:v>
                </c:pt>
                <c:pt idx="18">
                  <c:v>4.29624792366735</c:v>
                </c:pt>
                <c:pt idx="19">
                  <c:v>3.42716478501039</c:v>
                </c:pt>
                <c:pt idx="20">
                  <c:v>3.25031259514055</c:v>
                </c:pt>
                <c:pt idx="21">
                  <c:v>3.13274782855577</c:v>
                </c:pt>
                <c:pt idx="22">
                  <c:v>3.90896135442359</c:v>
                </c:pt>
                <c:pt idx="23">
                  <c:v>3.30076848413218</c:v>
                </c:pt>
                <c:pt idx="24">
                  <c:v>4.27674180537411</c:v>
                </c:pt>
                <c:pt idx="25">
                  <c:v>4.30593217195036</c:v>
                </c:pt>
                <c:pt idx="26">
                  <c:v>4.06801194502064</c:v>
                </c:pt>
                <c:pt idx="27">
                  <c:v>4.04186787149582</c:v>
                </c:pt>
                <c:pt idx="28">
                  <c:v>3.86642784643391</c:v>
                </c:pt>
                <c:pt idx="29">
                  <c:v>3.60466768308059</c:v>
                </c:pt>
                <c:pt idx="30">
                  <c:v>3.61051179685951</c:v>
                </c:pt>
                <c:pt idx="31">
                  <c:v>3.70721503295037</c:v>
                </c:pt>
                <c:pt idx="32">
                  <c:v>3.92051951144423</c:v>
                </c:pt>
                <c:pt idx="33">
                  <c:v>3.49871233488845</c:v>
                </c:pt>
                <c:pt idx="34">
                  <c:v>3.26396429265711</c:v>
                </c:pt>
                <c:pt idx="35">
                  <c:v>2.9300664001508</c:v>
                </c:pt>
                <c:pt idx="36">
                  <c:v>3.44328750641327</c:v>
                </c:pt>
                <c:pt idx="37">
                  <c:v>3.92363449929336</c:v>
                </c:pt>
                <c:pt idx="38">
                  <c:v>4.21179327527274</c:v>
                </c:pt>
                <c:pt idx="39">
                  <c:v>4.40813499818182</c:v>
                </c:pt>
                <c:pt idx="40">
                  <c:v>3.80773497313218</c:v>
                </c:pt>
                <c:pt idx="41">
                  <c:v>3.90194424020251</c:v>
                </c:pt>
                <c:pt idx="42">
                  <c:v>4.15097095472718</c:v>
                </c:pt>
                <c:pt idx="43">
                  <c:v>3.27065942444415</c:v>
                </c:pt>
                <c:pt idx="44">
                  <c:v>4.16141893168587</c:v>
                </c:pt>
                <c:pt idx="45">
                  <c:v>3.55033696371696</c:v>
                </c:pt>
                <c:pt idx="46">
                  <c:v>4.25234636488845</c:v>
                </c:pt>
                <c:pt idx="47">
                  <c:v>3.7582917492231</c:v>
                </c:pt>
                <c:pt idx="48">
                  <c:v>3.47799457397936</c:v>
                </c:pt>
                <c:pt idx="49">
                  <c:v>3.01997300167764</c:v>
                </c:pt>
                <c:pt idx="50">
                  <c:v>3.44012102515086</c:v>
                </c:pt>
                <c:pt idx="51">
                  <c:v>3.84942151142359</c:v>
                </c:pt>
                <c:pt idx="52">
                  <c:v>3.48226154461573</c:v>
                </c:pt>
                <c:pt idx="53">
                  <c:v>3.65650882442353</c:v>
                </c:pt>
                <c:pt idx="54">
                  <c:v>3.10512223952482</c:v>
                </c:pt>
                <c:pt idx="55">
                  <c:v>3.49763479073764</c:v>
                </c:pt>
                <c:pt idx="56">
                  <c:v>3.88053668467764</c:v>
                </c:pt>
                <c:pt idx="57">
                  <c:v>3.49516631127273</c:v>
                </c:pt>
                <c:pt idx="58">
                  <c:v>2.83841120626241</c:v>
                </c:pt>
                <c:pt idx="59">
                  <c:v>2.6475573435951</c:v>
                </c:pt>
                <c:pt idx="60">
                  <c:v>2.71005750238427</c:v>
                </c:pt>
                <c:pt idx="61">
                  <c:v>3.35739168057641</c:v>
                </c:pt>
                <c:pt idx="62">
                  <c:v>3.7645248442522</c:v>
                </c:pt>
                <c:pt idx="63">
                  <c:v>3.84590567091941</c:v>
                </c:pt>
                <c:pt idx="64">
                  <c:v>4.13764204704964</c:v>
                </c:pt>
                <c:pt idx="65">
                  <c:v>4.56941066374789</c:v>
                </c:pt>
                <c:pt idx="66">
                  <c:v>3.96354398774795</c:v>
                </c:pt>
                <c:pt idx="67">
                  <c:v>3.43149769445454</c:v>
                </c:pt>
                <c:pt idx="68">
                  <c:v>3.1902884461715</c:v>
                </c:pt>
                <c:pt idx="69">
                  <c:v>4.0001266399194</c:v>
                </c:pt>
                <c:pt idx="70">
                  <c:v>4.97238620295036</c:v>
                </c:pt>
                <c:pt idx="71">
                  <c:v>4.36250728759497</c:v>
                </c:pt>
                <c:pt idx="72">
                  <c:v>4.42785510485945</c:v>
                </c:pt>
                <c:pt idx="73">
                  <c:v>3.76257407403096</c:v>
                </c:pt>
                <c:pt idx="74">
                  <c:v>3.46652133375822</c:v>
                </c:pt>
                <c:pt idx="75">
                  <c:v>3.37456197458673</c:v>
                </c:pt>
                <c:pt idx="76">
                  <c:v>3.35756325128305</c:v>
                </c:pt>
                <c:pt idx="77">
                  <c:v>2.47770655016118</c:v>
                </c:pt>
                <c:pt idx="78">
                  <c:v>2.78603896992973</c:v>
                </c:pt>
                <c:pt idx="79">
                  <c:v>2.45735991222309</c:v>
                </c:pt>
                <c:pt idx="80">
                  <c:v>3.44946776566738</c:v>
                </c:pt>
                <c:pt idx="81">
                  <c:v>3.91594888082844</c:v>
                </c:pt>
                <c:pt idx="82">
                  <c:v>3.88008102790909</c:v>
                </c:pt>
                <c:pt idx="83">
                  <c:v>3.45358271904127</c:v>
                </c:pt>
                <c:pt idx="84">
                  <c:v>3.232550910343</c:v>
                </c:pt>
                <c:pt idx="85">
                  <c:v>3.50376405085952</c:v>
                </c:pt>
                <c:pt idx="86">
                  <c:v>2.93907886278723</c:v>
                </c:pt>
                <c:pt idx="87">
                  <c:v>3.25692923997936</c:v>
                </c:pt>
                <c:pt idx="88">
                  <c:v>2.10619228252482</c:v>
                </c:pt>
                <c:pt idx="89">
                  <c:v>3.01300689595036</c:v>
                </c:pt>
                <c:pt idx="90">
                  <c:v>4.58943635896905</c:v>
                </c:pt>
                <c:pt idx="91">
                  <c:v>4.24250476999996</c:v>
                </c:pt>
                <c:pt idx="92">
                  <c:v>4.21775939490909</c:v>
                </c:pt>
                <c:pt idx="93">
                  <c:v>3.36103850057641</c:v>
                </c:pt>
                <c:pt idx="94">
                  <c:v>3.59209688081818</c:v>
                </c:pt>
                <c:pt idx="95">
                  <c:v>3.66183024221285</c:v>
                </c:pt>
                <c:pt idx="96">
                  <c:v>3.56915881966732</c:v>
                </c:pt>
                <c:pt idx="97">
                  <c:v>3.97257502508058</c:v>
                </c:pt>
                <c:pt idx="98">
                  <c:v>3.6997405254855</c:v>
                </c:pt>
                <c:pt idx="99">
                  <c:v>2.89483839318175</c:v>
                </c:pt>
                <c:pt idx="100">
                  <c:v>2.48128183838427</c:v>
                </c:pt>
                <c:pt idx="101">
                  <c:v>2.49095809186782</c:v>
                </c:pt>
                <c:pt idx="102">
                  <c:v>2.24230508486782</c:v>
                </c:pt>
                <c:pt idx="103">
                  <c:v>2.31547458839459</c:v>
                </c:pt>
                <c:pt idx="104">
                  <c:v>2.55912249646486</c:v>
                </c:pt>
                <c:pt idx="105">
                  <c:v>2.26098351419218</c:v>
                </c:pt>
                <c:pt idx="106">
                  <c:v>2.416284147</c:v>
                </c:pt>
                <c:pt idx="107">
                  <c:v>2.36987500159509</c:v>
                </c:pt>
                <c:pt idx="108">
                  <c:v>2.46475052204127</c:v>
                </c:pt>
                <c:pt idx="109">
                  <c:v>2.41401169726241</c:v>
                </c:pt>
                <c:pt idx="110">
                  <c:v>2.26880034446486</c:v>
                </c:pt>
                <c:pt idx="111">
                  <c:v>3.07263943916111</c:v>
                </c:pt>
                <c:pt idx="112">
                  <c:v>3.84203488895039</c:v>
                </c:pt>
                <c:pt idx="113">
                  <c:v>2.71789961028304</c:v>
                </c:pt>
                <c:pt idx="114">
                  <c:v>4.38089925795873</c:v>
                </c:pt>
                <c:pt idx="115">
                  <c:v>4.68902235324177</c:v>
                </c:pt>
                <c:pt idx="116">
                  <c:v>5.48537001180787</c:v>
                </c:pt>
                <c:pt idx="117">
                  <c:v>4.73784451764668</c:v>
                </c:pt>
                <c:pt idx="118">
                  <c:v>4.70338465046486</c:v>
                </c:pt>
                <c:pt idx="119">
                  <c:v>4.42889123019214</c:v>
                </c:pt>
                <c:pt idx="120">
                  <c:v>3.8732072188285</c:v>
                </c:pt>
                <c:pt idx="121">
                  <c:v>3.86578700126247</c:v>
                </c:pt>
                <c:pt idx="122">
                  <c:v>4.021268814657</c:v>
                </c:pt>
                <c:pt idx="123">
                  <c:v>3.11836073862605</c:v>
                </c:pt>
                <c:pt idx="124">
                  <c:v>2.77866369408059</c:v>
                </c:pt>
                <c:pt idx="125">
                  <c:v>3.2038885195145</c:v>
                </c:pt>
                <c:pt idx="126">
                  <c:v>3.06807869123145</c:v>
                </c:pt>
                <c:pt idx="127">
                  <c:v>2.69382447627273</c:v>
                </c:pt>
                <c:pt idx="128">
                  <c:v>3.19024021404964</c:v>
                </c:pt>
                <c:pt idx="129">
                  <c:v>3.30518743153514</c:v>
                </c:pt>
                <c:pt idx="130">
                  <c:v>2.71631004030368</c:v>
                </c:pt>
                <c:pt idx="131">
                  <c:v>2.64789408436364</c:v>
                </c:pt>
                <c:pt idx="132">
                  <c:v>2.95997582622306</c:v>
                </c:pt>
                <c:pt idx="133">
                  <c:v>3.04734703981818</c:v>
                </c:pt>
                <c:pt idx="134">
                  <c:v>3.26727078802071</c:v>
                </c:pt>
                <c:pt idx="135">
                  <c:v>3.51982524474791</c:v>
                </c:pt>
                <c:pt idx="136">
                  <c:v>3.24951476652488</c:v>
                </c:pt>
                <c:pt idx="137">
                  <c:v>2.73097881437395</c:v>
                </c:pt>
                <c:pt idx="138">
                  <c:v>4.22398058842359</c:v>
                </c:pt>
                <c:pt idx="139">
                  <c:v>4.42834343903096</c:v>
                </c:pt>
                <c:pt idx="140">
                  <c:v>5.56957620817147</c:v>
                </c:pt>
                <c:pt idx="141">
                  <c:v>4.99750125799987</c:v>
                </c:pt>
                <c:pt idx="142">
                  <c:v>4.14288488744418</c:v>
                </c:pt>
                <c:pt idx="143">
                  <c:v>4.08619861891941</c:v>
                </c:pt>
                <c:pt idx="144">
                  <c:v>3.79967878604127</c:v>
                </c:pt>
                <c:pt idx="145">
                  <c:v>4.01507580589877</c:v>
                </c:pt>
                <c:pt idx="146">
                  <c:v>3.76562348659509</c:v>
                </c:pt>
                <c:pt idx="147">
                  <c:v>3.23662495002064</c:v>
                </c:pt>
                <c:pt idx="148">
                  <c:v>3.13919518504964</c:v>
                </c:pt>
                <c:pt idx="149">
                  <c:v>2.809696877686</c:v>
                </c:pt>
                <c:pt idx="150">
                  <c:v>3.40783709149582</c:v>
                </c:pt>
                <c:pt idx="151">
                  <c:v>2.55447170303096</c:v>
                </c:pt>
                <c:pt idx="152">
                  <c:v>3.2312154959194</c:v>
                </c:pt>
                <c:pt idx="153">
                  <c:v>3.28280277480786</c:v>
                </c:pt>
                <c:pt idx="154">
                  <c:v>3.12838359527273</c:v>
                </c:pt>
                <c:pt idx="155">
                  <c:v>3.00977004447518</c:v>
                </c:pt>
                <c:pt idx="156">
                  <c:v>2.70409235240497</c:v>
                </c:pt>
                <c:pt idx="157">
                  <c:v>2.771812426657</c:v>
                </c:pt>
                <c:pt idx="158">
                  <c:v>2.7892302235145</c:v>
                </c:pt>
                <c:pt idx="159">
                  <c:v>2.71314496191941</c:v>
                </c:pt>
                <c:pt idx="160">
                  <c:v>3.19954899749582</c:v>
                </c:pt>
                <c:pt idx="161">
                  <c:v>3.64017012564668</c:v>
                </c:pt>
                <c:pt idx="162">
                  <c:v>3.50900224773764</c:v>
                </c:pt>
                <c:pt idx="163">
                  <c:v>4.01546546343391</c:v>
                </c:pt>
                <c:pt idx="164">
                  <c:v>4.20888534102064</c:v>
                </c:pt>
                <c:pt idx="165">
                  <c:v>5.81236177198968</c:v>
                </c:pt>
                <c:pt idx="166">
                  <c:v>6.07495671060538</c:v>
                </c:pt>
                <c:pt idx="167">
                  <c:v>5.00675292576855</c:v>
                </c:pt>
                <c:pt idx="168">
                  <c:v>7.08684953593795</c:v>
                </c:pt>
              </c:numCache>
            </c:numRef>
          </c:xVal>
          <c:yVal>
            <c:numRef>
              <c:f>' BNG Smoothing'!$C$2:$C$170</c:f>
              <c:numCache>
                <c:formatCode>General</c:formatCode>
                <c:ptCount val="169"/>
                <c:pt idx="0">
                  <c:v>3.80578758224</c:v>
                </c:pt>
                <c:pt idx="1">
                  <c:v>4.61309515034667</c:v>
                </c:pt>
                <c:pt idx="2">
                  <c:v>4.402358006368</c:v>
                </c:pt>
                <c:pt idx="3">
                  <c:v>4.11105123027198</c:v>
                </c:pt>
                <c:pt idx="4">
                  <c:v>3.751275005184</c:v>
                </c:pt>
                <c:pt idx="5">
                  <c:v>3.04800718992</c:v>
                </c:pt>
                <c:pt idx="6">
                  <c:v>2.290405822208</c:v>
                </c:pt>
                <c:pt idx="7">
                  <c:v>2.451819314336</c:v>
                </c:pt>
                <c:pt idx="8">
                  <c:v>2.716308980448</c:v>
                </c:pt>
                <c:pt idx="9">
                  <c:v>2.997625835232</c:v>
                </c:pt>
                <c:pt idx="10">
                  <c:v>3.23211670096</c:v>
                </c:pt>
                <c:pt idx="11">
                  <c:v>3.982260578464</c:v>
                </c:pt>
                <c:pt idx="12">
                  <c:v>4.14511896243192</c:v>
                </c:pt>
                <c:pt idx="13">
                  <c:v>4.469099666304</c:v>
                </c:pt>
                <c:pt idx="14">
                  <c:v>4.82506938681599</c:v>
                </c:pt>
                <c:pt idx="15">
                  <c:v>4.72227914793599</c:v>
                </c:pt>
                <c:pt idx="16">
                  <c:v>4.64273911919999</c:v>
                </c:pt>
                <c:pt idx="17">
                  <c:v>4.413198487488</c:v>
                </c:pt>
                <c:pt idx="18">
                  <c:v>4.30562501264</c:v>
                </c:pt>
                <c:pt idx="19">
                  <c:v>3.70895356384</c:v>
                </c:pt>
                <c:pt idx="20">
                  <c:v>4.23360228054419</c:v>
                </c:pt>
                <c:pt idx="21">
                  <c:v>4.079272909376</c:v>
                </c:pt>
                <c:pt idx="22">
                  <c:v>4.69711231628781</c:v>
                </c:pt>
                <c:pt idx="23">
                  <c:v>4.59976184953599</c:v>
                </c:pt>
                <c:pt idx="24">
                  <c:v>4.752321344736</c:v>
                </c:pt>
                <c:pt idx="25">
                  <c:v>4.64792003871987</c:v>
                </c:pt>
                <c:pt idx="26">
                  <c:v>4.39469406969586</c:v>
                </c:pt>
                <c:pt idx="27">
                  <c:v>4.237366897792</c:v>
                </c:pt>
                <c:pt idx="28">
                  <c:v>4.161173433984</c:v>
                </c:pt>
                <c:pt idx="29">
                  <c:v>4.18667552576</c:v>
                </c:pt>
                <c:pt idx="30">
                  <c:v>3.764064833536</c:v>
                </c:pt>
                <c:pt idx="31">
                  <c:v>4.18027608387201</c:v>
                </c:pt>
                <c:pt idx="32">
                  <c:v>3.96433088083207</c:v>
                </c:pt>
                <c:pt idx="33">
                  <c:v>4.043911704672</c:v>
                </c:pt>
                <c:pt idx="34">
                  <c:v>3.834241275648</c:v>
                </c:pt>
                <c:pt idx="35">
                  <c:v>4.33997099088</c:v>
                </c:pt>
                <c:pt idx="36">
                  <c:v>4.585637083776</c:v>
                </c:pt>
                <c:pt idx="37">
                  <c:v>4.80568474646397</c:v>
                </c:pt>
                <c:pt idx="38">
                  <c:v>4.59345068985599</c:v>
                </c:pt>
                <c:pt idx="39">
                  <c:v>4.712593903584</c:v>
                </c:pt>
                <c:pt idx="40">
                  <c:v>4.81959023839996</c:v>
                </c:pt>
                <c:pt idx="41">
                  <c:v>4.08131827420799</c:v>
                </c:pt>
                <c:pt idx="42">
                  <c:v>3.553232382784</c:v>
                </c:pt>
                <c:pt idx="43">
                  <c:v>3.949567884416</c:v>
                </c:pt>
                <c:pt idx="44">
                  <c:v>4.57235841350413</c:v>
                </c:pt>
                <c:pt idx="45">
                  <c:v>3.965906612864</c:v>
                </c:pt>
                <c:pt idx="46">
                  <c:v>4.15011807324787</c:v>
                </c:pt>
                <c:pt idx="47">
                  <c:v>4.29748546931188</c:v>
                </c:pt>
                <c:pt idx="48">
                  <c:v>4.05780806278399</c:v>
                </c:pt>
                <c:pt idx="49">
                  <c:v>3.729158921152</c:v>
                </c:pt>
                <c:pt idx="50">
                  <c:v>3.957506238112</c:v>
                </c:pt>
                <c:pt idx="51">
                  <c:v>4.27362615164801</c:v>
                </c:pt>
                <c:pt idx="52">
                  <c:v>4.12715340956788</c:v>
                </c:pt>
                <c:pt idx="53">
                  <c:v>4.10777398550401</c:v>
                </c:pt>
                <c:pt idx="54">
                  <c:v>3.794430123904</c:v>
                </c:pt>
                <c:pt idx="55">
                  <c:v>3.981684493024</c:v>
                </c:pt>
                <c:pt idx="56">
                  <c:v>3.516516535168</c:v>
                </c:pt>
                <c:pt idx="57">
                  <c:v>3.33004520016</c:v>
                </c:pt>
                <c:pt idx="58">
                  <c:v>2.945995112928</c:v>
                </c:pt>
                <c:pt idx="59">
                  <c:v>3.078434192288</c:v>
                </c:pt>
                <c:pt idx="60">
                  <c:v>2.696129714208</c:v>
                </c:pt>
                <c:pt idx="61">
                  <c:v>3.074776564832</c:v>
                </c:pt>
                <c:pt idx="62">
                  <c:v>3.662997990848</c:v>
                </c:pt>
                <c:pt idx="63">
                  <c:v>4.20657119187213</c:v>
                </c:pt>
                <c:pt idx="64">
                  <c:v>4.59248443315197</c:v>
                </c:pt>
                <c:pt idx="65">
                  <c:v>4.60088340544</c:v>
                </c:pt>
                <c:pt idx="66">
                  <c:v>4.248767626208</c:v>
                </c:pt>
                <c:pt idx="67">
                  <c:v>4.12859194428788</c:v>
                </c:pt>
                <c:pt idx="68">
                  <c:v>3.935112455456</c:v>
                </c:pt>
                <c:pt idx="69">
                  <c:v>3.980985259328</c:v>
                </c:pt>
                <c:pt idx="70">
                  <c:v>4.10254493980784</c:v>
                </c:pt>
                <c:pt idx="71">
                  <c:v>4.41752732623997</c:v>
                </c:pt>
                <c:pt idx="72">
                  <c:v>4.26094608777598</c:v>
                </c:pt>
                <c:pt idx="73">
                  <c:v>4.02973188755199</c:v>
                </c:pt>
                <c:pt idx="74">
                  <c:v>3.70402416294406</c:v>
                </c:pt>
                <c:pt idx="75">
                  <c:v>3.476713312128</c:v>
                </c:pt>
                <c:pt idx="76">
                  <c:v>3.32427638144</c:v>
                </c:pt>
                <c:pt idx="77">
                  <c:v>3.17473636569602</c:v>
                </c:pt>
                <c:pt idx="78">
                  <c:v>3.67230123456</c:v>
                </c:pt>
                <c:pt idx="79">
                  <c:v>3.913268336096</c:v>
                </c:pt>
                <c:pt idx="80">
                  <c:v>4.56604484022398</c:v>
                </c:pt>
                <c:pt idx="81">
                  <c:v>4.34625956956799</c:v>
                </c:pt>
                <c:pt idx="82">
                  <c:v>4.775197636832</c:v>
                </c:pt>
                <c:pt idx="83">
                  <c:v>4.46599863740796</c:v>
                </c:pt>
                <c:pt idx="84">
                  <c:v>4.075412912032</c:v>
                </c:pt>
                <c:pt idx="85">
                  <c:v>3.56764566368</c:v>
                </c:pt>
                <c:pt idx="86">
                  <c:v>3.451609829696</c:v>
                </c:pt>
                <c:pt idx="87">
                  <c:v>2.982796067104</c:v>
                </c:pt>
                <c:pt idx="88">
                  <c:v>3.45262834672</c:v>
                </c:pt>
                <c:pt idx="89">
                  <c:v>3.859608817568</c:v>
                </c:pt>
                <c:pt idx="90">
                  <c:v>4.08486855974399</c:v>
                </c:pt>
                <c:pt idx="91">
                  <c:v>4.23125999206424</c:v>
                </c:pt>
                <c:pt idx="92">
                  <c:v>4.65594043689587</c:v>
                </c:pt>
                <c:pt idx="93">
                  <c:v>4.55684987900797</c:v>
                </c:pt>
                <c:pt idx="94">
                  <c:v>3.989826502592</c:v>
                </c:pt>
                <c:pt idx="95">
                  <c:v>3.843226220512</c:v>
                </c:pt>
                <c:pt idx="96">
                  <c:v>4.46096977984</c:v>
                </c:pt>
                <c:pt idx="97">
                  <c:v>4.284760943232</c:v>
                </c:pt>
                <c:pt idx="98">
                  <c:v>3.832427575872</c:v>
                </c:pt>
                <c:pt idx="99">
                  <c:v>3.66916977616005</c:v>
                </c:pt>
                <c:pt idx="100">
                  <c:v>3.506655910912</c:v>
                </c:pt>
                <c:pt idx="101">
                  <c:v>2.949056871264</c:v>
                </c:pt>
                <c:pt idx="102">
                  <c:v>2.593487233344</c:v>
                </c:pt>
                <c:pt idx="103">
                  <c:v>2.622579904896</c:v>
                </c:pt>
                <c:pt idx="104">
                  <c:v>2.843072228416</c:v>
                </c:pt>
                <c:pt idx="105">
                  <c:v>2.676856007616</c:v>
                </c:pt>
                <c:pt idx="106">
                  <c:v>2.6351804304</c:v>
                </c:pt>
                <c:pt idx="107">
                  <c:v>2.826308451456</c:v>
                </c:pt>
                <c:pt idx="108">
                  <c:v>2.6416240032</c:v>
                </c:pt>
                <c:pt idx="109">
                  <c:v>2.96646715008</c:v>
                </c:pt>
                <c:pt idx="110">
                  <c:v>3.28771596809607</c:v>
                </c:pt>
                <c:pt idx="111">
                  <c:v>3.166251040512</c:v>
                </c:pt>
                <c:pt idx="112">
                  <c:v>3.77180238064</c:v>
                </c:pt>
                <c:pt idx="113">
                  <c:v>4.47751598940798</c:v>
                </c:pt>
                <c:pt idx="114">
                  <c:v>4.78764174246413</c:v>
                </c:pt>
                <c:pt idx="115">
                  <c:v>4.906378560608</c:v>
                </c:pt>
                <c:pt idx="116">
                  <c:v>5.37203614841592</c:v>
                </c:pt>
                <c:pt idx="117">
                  <c:v>4.92087691961596</c:v>
                </c:pt>
                <c:pt idx="118">
                  <c:v>4.81010324838397</c:v>
                </c:pt>
                <c:pt idx="119">
                  <c:v>4.32913273497598</c:v>
                </c:pt>
                <c:pt idx="120">
                  <c:v>4.34035468361599</c:v>
                </c:pt>
                <c:pt idx="121">
                  <c:v>4.39430737244792</c:v>
                </c:pt>
                <c:pt idx="122">
                  <c:v>4.46090462697584</c:v>
                </c:pt>
                <c:pt idx="123">
                  <c:v>4.02184617004799</c:v>
                </c:pt>
                <c:pt idx="124">
                  <c:v>4.03664288764801</c:v>
                </c:pt>
                <c:pt idx="125">
                  <c:v>3.595896248</c:v>
                </c:pt>
                <c:pt idx="126">
                  <c:v>3.593172408</c:v>
                </c:pt>
                <c:pt idx="127">
                  <c:v>3.370814967072</c:v>
                </c:pt>
                <c:pt idx="128">
                  <c:v>3.500779286144</c:v>
                </c:pt>
                <c:pt idx="129">
                  <c:v>3.507805978432</c:v>
                </c:pt>
                <c:pt idx="130">
                  <c:v>3.92054573904</c:v>
                </c:pt>
                <c:pt idx="131">
                  <c:v>3.412502201472</c:v>
                </c:pt>
                <c:pt idx="132">
                  <c:v>3.658024160224</c:v>
                </c:pt>
                <c:pt idx="133">
                  <c:v>3.862093306848</c:v>
                </c:pt>
                <c:pt idx="134">
                  <c:v>3.810857178912</c:v>
                </c:pt>
                <c:pt idx="135">
                  <c:v>3.672870660704</c:v>
                </c:pt>
                <c:pt idx="136">
                  <c:v>3.887118293632</c:v>
                </c:pt>
                <c:pt idx="137">
                  <c:v>4.13401048368</c:v>
                </c:pt>
                <c:pt idx="138">
                  <c:v>4.254728446304</c:v>
                </c:pt>
                <c:pt idx="139">
                  <c:v>4.88100409776</c:v>
                </c:pt>
                <c:pt idx="140">
                  <c:v>5.42410165113587</c:v>
                </c:pt>
                <c:pt idx="141">
                  <c:v>6.02013721097584</c:v>
                </c:pt>
                <c:pt idx="142">
                  <c:v>5.90745349174415</c:v>
                </c:pt>
                <c:pt idx="143">
                  <c:v>5.65540173273597</c:v>
                </c:pt>
                <c:pt idx="144">
                  <c:v>5.28839266793599</c:v>
                </c:pt>
                <c:pt idx="145">
                  <c:v>4.87609825695999</c:v>
                </c:pt>
                <c:pt idx="146">
                  <c:v>4.39646667734399</c:v>
                </c:pt>
                <c:pt idx="147">
                  <c:v>3.91087893190393</c:v>
                </c:pt>
                <c:pt idx="148">
                  <c:v>4.1204265462078</c:v>
                </c:pt>
                <c:pt idx="149">
                  <c:v>3.857964454624</c:v>
                </c:pt>
                <c:pt idx="150">
                  <c:v>4.00127374371219</c:v>
                </c:pt>
                <c:pt idx="151">
                  <c:v>3.947681909248</c:v>
                </c:pt>
                <c:pt idx="152">
                  <c:v>4.42377097702399</c:v>
                </c:pt>
                <c:pt idx="153">
                  <c:v>3.81903706912</c:v>
                </c:pt>
                <c:pt idx="154">
                  <c:v>3.512967887744</c:v>
                </c:pt>
                <c:pt idx="155">
                  <c:v>3.07021247232</c:v>
                </c:pt>
                <c:pt idx="156">
                  <c:v>2.850182515488</c:v>
                </c:pt>
                <c:pt idx="157">
                  <c:v>2.518413724064</c:v>
                </c:pt>
                <c:pt idx="158">
                  <c:v>3.067749784736</c:v>
                </c:pt>
                <c:pt idx="159">
                  <c:v>3.70764865632</c:v>
                </c:pt>
                <c:pt idx="160">
                  <c:v>3.889010084736</c:v>
                </c:pt>
                <c:pt idx="161">
                  <c:v>4.48095908444801</c:v>
                </c:pt>
                <c:pt idx="162">
                  <c:v>4.639685145088</c:v>
                </c:pt>
                <c:pt idx="163">
                  <c:v>4.492793965408</c:v>
                </c:pt>
                <c:pt idx="164">
                  <c:v>5.01918011212799</c:v>
                </c:pt>
                <c:pt idx="165">
                  <c:v>5.32547604131197</c:v>
                </c:pt>
                <c:pt idx="166">
                  <c:v>5.81133410121598</c:v>
                </c:pt>
                <c:pt idx="167">
                  <c:v>6.95352715306667</c:v>
                </c:pt>
                <c:pt idx="168">
                  <c:v>7.90546771952</c:v>
                </c:pt>
              </c:numCache>
            </c:numRef>
          </c:yVal>
          <c:smooth val="0"/>
        </c:ser>
        <c:dLbls>
          <c:showLegendKey val="0"/>
          <c:showVal val="0"/>
          <c:showCatName val="0"/>
          <c:showSerName val="0"/>
          <c:showPercent val="0"/>
          <c:showBubbleSize val="0"/>
        </c:dLbls>
        <c:axId val="218098688"/>
        <c:axId val="218133632"/>
      </c:scatterChart>
      <c:valAx>
        <c:axId val="21809868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8133632"/>
        <c:crosses val="autoZero"/>
        <c:crossBetween val="midCat"/>
      </c:valAx>
      <c:valAx>
        <c:axId val="21813363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8098688"/>
        <c:crosses val="autoZero"/>
        <c:crossBetween val="midCat"/>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a:t>(c)</a:t>
            </a:r>
            <a:endParaRPr lang="en-US"/>
          </a:p>
        </c:rich>
      </c:tx>
      <c:layout/>
      <c:overlay val="0"/>
    </c:title>
    <c:autoTitleDeleted val="0"/>
    <c:plotArea>
      <c:layout>
        <c:manualLayout>
          <c:layoutTarget val="inner"/>
          <c:xMode val="edge"/>
          <c:yMode val="edge"/>
          <c:x val="0.268795486439088"/>
          <c:y val="0.149208096810944"/>
          <c:w val="0.731204513560913"/>
          <c:h val="0.574723736456029"/>
        </c:manualLayout>
      </c:layout>
      <c:barChart>
        <c:barDir val="col"/>
        <c:grouping val="clustered"/>
        <c:varyColors val="0"/>
        <c:ser>
          <c:idx val="0"/>
          <c:order val="0"/>
          <c:tx>
            <c:strRef>
              <c:f>Frequency</c:f>
              <c:strCache>
                <c:ptCount val="1"/>
                <c:pt idx="0">
                  <c:v>Frequency</c:v>
                </c:pt>
              </c:strCache>
            </c:strRef>
          </c:tx>
          <c:invertIfNegative val="0"/>
          <c:dLbls>
            <c:delete val="1"/>
          </c:dLbls>
          <c:cat>
            <c:strRef>
              <c:f>' BNG Smoothing'!$J$2:$J$23</c:f>
              <c:strCach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pt idx="21">
                  <c:v>More</c:v>
                </c:pt>
              </c:strCache>
            </c:strRef>
          </c:cat>
          <c:val>
            <c:numRef>
              <c:f>' BNG Smoothing'!$K$2:$K$23</c:f>
              <c:numCache>
                <c:formatCode>General</c:formatCode>
                <c:ptCount val="22"/>
                <c:pt idx="0">
                  <c:v>0</c:v>
                </c:pt>
                <c:pt idx="1">
                  <c:v>0</c:v>
                </c:pt>
                <c:pt idx="2">
                  <c:v>0</c:v>
                </c:pt>
                <c:pt idx="3">
                  <c:v>0</c:v>
                </c:pt>
                <c:pt idx="4">
                  <c:v>0</c:v>
                </c:pt>
                <c:pt idx="5">
                  <c:v>0</c:v>
                </c:pt>
                <c:pt idx="6">
                  <c:v>0</c:v>
                </c:pt>
                <c:pt idx="7">
                  <c:v>4</c:v>
                </c:pt>
                <c:pt idx="8">
                  <c:v>21</c:v>
                </c:pt>
                <c:pt idx="9">
                  <c:v>52</c:v>
                </c:pt>
                <c:pt idx="10">
                  <c:v>66</c:v>
                </c:pt>
                <c:pt idx="11">
                  <c:v>21</c:v>
                </c:pt>
                <c:pt idx="12">
                  <c:v>4</c:v>
                </c:pt>
                <c:pt idx="13">
                  <c:v>0</c:v>
                </c:pt>
                <c:pt idx="14">
                  <c:v>0</c:v>
                </c:pt>
                <c:pt idx="15">
                  <c:v>0</c:v>
                </c:pt>
                <c:pt idx="16">
                  <c:v>0</c:v>
                </c:pt>
                <c:pt idx="17">
                  <c:v>0</c:v>
                </c:pt>
                <c:pt idx="18">
                  <c:v>0</c:v>
                </c:pt>
                <c:pt idx="19">
                  <c:v>0</c:v>
                </c:pt>
                <c:pt idx="20">
                  <c:v>0</c:v>
                </c:pt>
                <c:pt idx="21">
                  <c:v>0</c:v>
                </c:pt>
              </c:numCache>
            </c:numRef>
          </c:val>
        </c:ser>
        <c:dLbls>
          <c:showLegendKey val="0"/>
          <c:showVal val="0"/>
          <c:showCatName val="0"/>
          <c:showSerName val="0"/>
          <c:showPercent val="0"/>
          <c:showBubbleSize val="0"/>
        </c:dLbls>
        <c:gapWidth val="150"/>
        <c:axId val="218162688"/>
        <c:axId val="218164608"/>
      </c:barChart>
      <c:catAx>
        <c:axId val="21816268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manualLayout>
              <c:xMode val="edge"/>
              <c:yMode val="edge"/>
              <c:x val="0.402939728705338"/>
              <c:y val="0.903797744781202"/>
            </c:manualLayout>
          </c:layout>
          <c:overlay val="0"/>
        </c:title>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8164608"/>
        <c:crosses val="autoZero"/>
        <c:auto val="1"/>
        <c:lblAlgn val="ctr"/>
        <c:lblOffset val="100"/>
        <c:noMultiLvlLbl val="0"/>
      </c:catAx>
      <c:valAx>
        <c:axId val="21816460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8162688"/>
        <c:crosses val="autoZero"/>
        <c:crossBetween val="between"/>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overlay val="0"/>
    </c:title>
    <c:autoTitleDeleted val="0"/>
    <c:plotArea>
      <c:layout>
        <c:manualLayout>
          <c:layoutTarget val="inner"/>
          <c:xMode val="edge"/>
          <c:yMode val="edge"/>
          <c:x val="0.110356077582244"/>
          <c:y val="0.14402417536826"/>
          <c:w val="0.84097407624034"/>
          <c:h val="0.613432640314944"/>
        </c:manualLayout>
      </c:layout>
      <c:lineChart>
        <c:grouping val="standard"/>
        <c:varyColors val="0"/>
        <c:ser>
          <c:idx val="0"/>
          <c:order val="0"/>
          <c:tx>
            <c:strRef>
              <c:f>' BGK Direct'!$B$1</c:f>
              <c:strCache>
                <c:ptCount val="1"/>
                <c:pt idx="0">
                  <c:v>Act</c:v>
                </c:pt>
              </c:strCache>
            </c:strRef>
          </c:tx>
          <c:marker>
            <c:symbol val="none"/>
          </c:marker>
          <c:dLbls>
            <c:delete val="1"/>
          </c:dLbls>
          <c:val>
            <c:numRef>
              <c:f>' BGK Direct'!$B$2:$B$25</c:f>
              <c:numCache>
                <c:formatCode>General</c:formatCode>
                <c:ptCount val="24"/>
                <c:pt idx="0">
                  <c:v>5.43333333300013</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numCache>
            </c:numRef>
          </c:val>
          <c:smooth val="0"/>
        </c:ser>
        <c:ser>
          <c:idx val="1"/>
          <c:order val="1"/>
          <c:tx>
            <c:strRef>
              <c:f>' BGK Direct'!$C$1</c:f>
              <c:strCache>
                <c:ptCount val="1"/>
                <c:pt idx="0">
                  <c:v>Fore</c:v>
                </c:pt>
              </c:strCache>
            </c:strRef>
          </c:tx>
          <c:spPr>
            <a:ln w="3175" cap="rnd" cmpd="sng" algn="ctr">
              <a:solidFill>
                <a:srgbClr val="FF0000"/>
              </a:solidFill>
              <a:prstDash val="dash"/>
              <a:round/>
            </a:ln>
          </c:spPr>
          <c:marker>
            <c:spPr>
              <a:gradFill>
                <a:gsLst>
                  <a:gs pos="0">
                    <a:srgbClr val="5E9EFF"/>
                  </a:gs>
                  <a:gs pos="39999">
                    <a:srgbClr val="85C2FF"/>
                  </a:gs>
                  <a:gs pos="70000">
                    <a:srgbClr val="C4D6EB"/>
                  </a:gs>
                  <a:gs pos="100000">
                    <a:srgbClr val="FFEBFA"/>
                  </a:gs>
                </a:gsLst>
                <a:lin ang="5400000" scaled="0"/>
              </a:gradFill>
              <a:ln w="3175" cap="flat" cmpd="sng" algn="ctr">
                <a:solidFill>
                  <a:schemeClr val="accent2">
                    <a:shade val="95000"/>
                    <a:satMod val="105000"/>
                  </a:schemeClr>
                </a:solidFill>
                <a:prstDash val="solid"/>
                <a:round/>
              </a:ln>
            </c:spPr>
          </c:marker>
          <c:dLbls>
            <c:delete val="1"/>
          </c:dLbls>
          <c:val>
            <c:numRef>
              <c:f>' BGK Direct'!$C$2:$C$25</c:f>
            </c:numRef>
          </c:val>
          <c:smooth val="0"/>
        </c:ser>
        <c:ser>
          <c:idx val="2"/>
          <c:order val="2"/>
          <c:tx>
            <c:strRef>
              <c:f>' BGK Direct'!$D$1</c:f>
              <c:strCache>
                <c:ptCount val="1"/>
                <c:pt idx="0">
                  <c:v>Forec</c:v>
                </c:pt>
              </c:strCache>
            </c:strRef>
          </c:tx>
          <c:spPr>
            <a:ln w="3175" cap="rnd" cmpd="sng" algn="ctr">
              <a:solidFill>
                <a:srgbClr val="FF0000"/>
              </a:solidFill>
              <a:prstDash val="sysDash"/>
              <a:round/>
            </a:ln>
          </c:spPr>
          <c:marker>
            <c:symbol val="triangle"/>
            <c:size val="4"/>
            <c:spPr>
              <a:solidFill>
                <a:srgbClr val="FF0000"/>
              </a:solidFill>
              <a:ln w="9525" cap="flat" cmpd="sng" algn="ctr">
                <a:solidFill>
                  <a:srgbClr val="FF0000"/>
                </a:solidFill>
                <a:prstDash val="solid"/>
                <a:round/>
              </a:ln>
            </c:spPr>
          </c:marker>
          <c:dLbls>
            <c:delete val="1"/>
          </c:dLbls>
          <c:val>
            <c:numRef>
              <c:f>' BGK Direct'!$D$2:$D$25</c:f>
              <c:numCache>
                <c:formatCode>General</c:formatCode>
                <c:ptCount val="24"/>
                <c:pt idx="0">
                  <c:v>7.31855398642743</c:v>
                </c:pt>
                <c:pt idx="1">
                  <c:v>6.38460194573098</c:v>
                </c:pt>
                <c:pt idx="2">
                  <c:v>8.00292410355522</c:v>
                </c:pt>
                <c:pt idx="3">
                  <c:v>9.10880549456895</c:v>
                </c:pt>
                <c:pt idx="4">
                  <c:v>8.96109022613127</c:v>
                </c:pt>
                <c:pt idx="5">
                  <c:v>8.70309299876527</c:v>
                </c:pt>
                <c:pt idx="6">
                  <c:v>6.25055529198468</c:v>
                </c:pt>
                <c:pt idx="7">
                  <c:v>6.32591268739972</c:v>
                </c:pt>
                <c:pt idx="8">
                  <c:v>5.8180950082297</c:v>
                </c:pt>
                <c:pt idx="9">
                  <c:v>10.1919569521056</c:v>
                </c:pt>
                <c:pt idx="10">
                  <c:v>4.46309013332853</c:v>
                </c:pt>
                <c:pt idx="11">
                  <c:v>11.5017674908615</c:v>
                </c:pt>
                <c:pt idx="12">
                  <c:v>13.8992262954531</c:v>
                </c:pt>
                <c:pt idx="13">
                  <c:v>9.28328362978218</c:v>
                </c:pt>
                <c:pt idx="14">
                  <c:v>8.4413686941157</c:v>
                </c:pt>
                <c:pt idx="15">
                  <c:v>18.0231688647222</c:v>
                </c:pt>
                <c:pt idx="16">
                  <c:v>12.7617828928688</c:v>
                </c:pt>
                <c:pt idx="17">
                  <c:v>10.6929574742348</c:v>
                </c:pt>
                <c:pt idx="18">
                  <c:v>11.5927154736923</c:v>
                </c:pt>
                <c:pt idx="19">
                  <c:v>12.4039050888237</c:v>
                </c:pt>
                <c:pt idx="20">
                  <c:v>10.5978517786924</c:v>
                </c:pt>
                <c:pt idx="21">
                  <c:v>11.7029366747821</c:v>
                </c:pt>
                <c:pt idx="22">
                  <c:v>8.69715981996947</c:v>
                </c:pt>
                <c:pt idx="23">
                  <c:v>11.3358519838303</c:v>
                </c:pt>
              </c:numCache>
            </c:numRef>
          </c:val>
          <c:smooth val="0"/>
        </c:ser>
        <c:ser>
          <c:idx val="3"/>
          <c:order val="3"/>
          <c:tx>
            <c:strRef>
              <c:f>' BGK Direct'!$E$1</c:f>
              <c:strCache>
                <c:ptCount val="1"/>
                <c:pt idx="0">
                  <c:v>Err</c:v>
                </c:pt>
              </c:strCache>
            </c:strRef>
          </c:tx>
          <c:spPr>
            <a:ln w="28575" cap="rnd" cmpd="sng" algn="ctr">
              <a:solidFill>
                <a:srgbClr val="00B050"/>
              </a:solidFill>
              <a:prstDash val="solid"/>
              <a:round/>
            </a:ln>
          </c:spPr>
          <c:marker>
            <c:symbol val="square"/>
            <c:size val="4"/>
            <c:spPr>
              <a:ln w="9525" cap="flat" cmpd="sng" algn="ctr">
                <a:solidFill>
                  <a:srgbClr val="00B050"/>
                </a:solidFill>
                <a:prstDash val="solid"/>
                <a:round/>
              </a:ln>
            </c:spPr>
          </c:marker>
          <c:dLbls>
            <c:delete val="1"/>
          </c:dLbls>
          <c:val>
            <c:numRef>
              <c:f>' BGK Direct'!$E$2:$E$25</c:f>
              <c:numCache>
                <c:formatCode>General</c:formatCode>
                <c:ptCount val="24"/>
                <c:pt idx="0">
                  <c:v>-1.88522065342742</c:v>
                </c:pt>
                <c:pt idx="1">
                  <c:v>-0.48460194573098</c:v>
                </c:pt>
                <c:pt idx="2">
                  <c:v>-1.98625743655529</c:v>
                </c:pt>
                <c:pt idx="3">
                  <c:v>-2.35880549456882</c:v>
                </c:pt>
                <c:pt idx="4">
                  <c:v>-2.29442355913126</c:v>
                </c:pt>
                <c:pt idx="5">
                  <c:v>-2.33642633176515</c:v>
                </c:pt>
                <c:pt idx="6">
                  <c:v>-1.61722195898465</c:v>
                </c:pt>
                <c:pt idx="7">
                  <c:v>-1.57591268739977</c:v>
                </c:pt>
                <c:pt idx="8">
                  <c:v>-0.151428341229707</c:v>
                </c:pt>
                <c:pt idx="9">
                  <c:v>-3.69195695210557</c:v>
                </c:pt>
                <c:pt idx="10">
                  <c:v>1.85357653367147</c:v>
                </c:pt>
                <c:pt idx="11">
                  <c:v>-3.11843415786164</c:v>
                </c:pt>
                <c:pt idx="12">
                  <c:v>-4.51589296245309</c:v>
                </c:pt>
                <c:pt idx="13">
                  <c:v>1.11671637021782</c:v>
                </c:pt>
                <c:pt idx="14">
                  <c:v>3.55863130588426</c:v>
                </c:pt>
                <c:pt idx="15">
                  <c:v>-6.20650219472241</c:v>
                </c:pt>
                <c:pt idx="16">
                  <c:v>-0.945116222868746</c:v>
                </c:pt>
                <c:pt idx="17">
                  <c:v>3.1570425257652</c:v>
                </c:pt>
                <c:pt idx="18">
                  <c:v>0.257284526307679</c:v>
                </c:pt>
                <c:pt idx="19">
                  <c:v>-3.27057175582377</c:v>
                </c:pt>
                <c:pt idx="20">
                  <c:v>-0.197851778692396</c:v>
                </c:pt>
                <c:pt idx="21">
                  <c:v>-2.00293667478212</c:v>
                </c:pt>
                <c:pt idx="22">
                  <c:v>-0.997159819969485</c:v>
                </c:pt>
                <c:pt idx="23">
                  <c:v>-3.15251865083032</c:v>
                </c:pt>
              </c:numCache>
            </c:numRef>
          </c:val>
          <c:smooth val="0"/>
        </c:ser>
        <c:dLbls>
          <c:showLegendKey val="0"/>
          <c:showVal val="0"/>
          <c:showCatName val="0"/>
          <c:showSerName val="0"/>
          <c:showPercent val="0"/>
          <c:showBubbleSize val="0"/>
        </c:dLbls>
        <c:marker val="1"/>
        <c:smooth val="0"/>
        <c:axId val="219908352"/>
        <c:axId val="219923200"/>
      </c:lineChart>
      <c:catAx>
        <c:axId val="21990835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Hour</a:t>
                </a:r>
                <a:endParaRPr lang="en-US"/>
              </a:p>
            </c:rich>
          </c:tx>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9923200"/>
        <c:crosses val="autoZero"/>
        <c:auto val="1"/>
        <c:lblAlgn val="ctr"/>
        <c:lblOffset val="100"/>
        <c:tickLblSkip val="2"/>
        <c:noMultiLvlLbl val="0"/>
      </c:catAx>
      <c:valAx>
        <c:axId val="21992320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9908352"/>
        <c:crosses val="autoZero"/>
        <c:crossBetween val="between"/>
      </c:valAx>
    </c:plotArea>
    <c:legend>
      <c:legendPos val="r"/>
      <c:layout>
        <c:manualLayout>
          <c:xMode val="edge"/>
          <c:yMode val="edge"/>
          <c:x val="0.515447076688296"/>
          <c:y val="0.0535270950974951"/>
          <c:w val="0.439383692520605"/>
          <c:h val="0.17910323002533"/>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lgn="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manualLayout>
          <c:xMode val="edge"/>
          <c:yMode val="edge"/>
          <c:x val="0.441898392685898"/>
          <c:y val="0.015588716551866"/>
        </c:manualLayout>
      </c:layout>
      <c:overlay val="0"/>
    </c:title>
    <c:autoTitleDeleted val="0"/>
    <c:plotArea>
      <c:layout>
        <c:manualLayout>
          <c:layoutTarget val="inner"/>
          <c:xMode val="edge"/>
          <c:yMode val="edge"/>
          <c:x val="0.208753639880886"/>
          <c:y val="0.146459756507653"/>
          <c:w val="0.725827662425101"/>
          <c:h val="0.604648843454172"/>
        </c:manualLayout>
      </c:layout>
      <c:scatterChart>
        <c:scatterStyle val="lineMarker"/>
        <c:varyColors val="0"/>
        <c:ser>
          <c:idx val="0"/>
          <c:order val="0"/>
          <c:tx>
            <c:strRef>
              <c:f>' BGK Direct'!$C$1</c:f>
              <c:strCache>
                <c:ptCount val="1"/>
                <c:pt idx="0">
                  <c:v>Fore</c:v>
                </c:pt>
              </c:strCache>
            </c:strRef>
          </c:tx>
          <c:spPr>
            <a:ln w="28575" cap="rnd" cmpd="sng" algn="ctr">
              <a:noFill/>
              <a:prstDash val="solid"/>
              <a:round/>
            </a:ln>
          </c:spPr>
          <c:marker>
            <c:spPr>
              <a:gradFill>
                <a:gsLst>
                  <a:gs pos="0">
                    <a:schemeClr val="accent3">
                      <a:lumMod val="60000"/>
                      <a:lumOff val="40000"/>
                    </a:schemeClr>
                  </a:gs>
                  <a:gs pos="45000">
                    <a:srgbClr val="FF7A00"/>
                  </a:gs>
                  <a:gs pos="70000">
                    <a:srgbClr val="FF0300"/>
                  </a:gs>
                  <a:gs pos="100000">
                    <a:srgbClr val="4D0808"/>
                  </a:gs>
                </a:gsLst>
                <a:lin ang="5400000" scaled="0"/>
              </a:gradFill>
            </c:spPr>
          </c:marker>
          <c:dLbls>
            <c:delete val="1"/>
          </c:dLbls>
          <c:trendline>
            <c:spPr>
              <a:ln w="25400" cap="rnd" cmpd="sng" algn="ctr">
                <a:solidFill>
                  <a:srgbClr val="002060"/>
                </a:solidFill>
                <a:prstDash val="solid"/>
                <a:round/>
              </a:ln>
            </c:spPr>
            <c:trendlineType val="poly"/>
            <c:order val="2"/>
            <c:dispRSqr val="1"/>
            <c:dispEq val="1"/>
            <c:trendlineLbl>
              <c:layout>
                <c:manualLayout>
                  <c:x val="-0.283214798381837"/>
                  <c:y val="-0.0250898776206976"/>
                </c:manualLayout>
              </c:layout>
              <c:numFmt formatCode="General" sourceLinked="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 BGK Direct'!$B$2:$B$25</c:f>
            </c:numRef>
          </c:xVal>
          <c:yVal>
            <c:numRef>
              <c:f>' BGK Direct'!$C$2:$C$25</c:f>
            </c:numRef>
          </c:yVal>
          <c:smooth val="0"/>
        </c:ser>
        <c:ser>
          <c:idx val="1"/>
          <c:order val="1"/>
          <c:tx>
            <c:strRef>
              <c:f>' BGK Direct'!$D$1</c:f>
              <c:strCache>
                <c:ptCount val="1"/>
                <c:pt idx="0">
                  <c:v>Forec</c:v>
                </c:pt>
              </c:strCache>
            </c:strRef>
          </c:tx>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trendlineType val="linear"/>
            <c:dispRSqr val="1"/>
            <c:dispEq val="1"/>
            <c:trendlineLbl>
              <c:layout>
                <c:manualLayout>
                  <c:x val="-0.109196169039855"/>
                  <c:y val="-0.079798498146379"/>
                </c:manualLayout>
              </c:layout>
              <c:numFmt formatCode="General" sourceLinked="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 BGK Direct'!$B$2:$B$25</c:f>
              <c:numCache>
                <c:formatCode>General</c:formatCode>
                <c:ptCount val="24"/>
                <c:pt idx="0">
                  <c:v>5.43333333300013</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numCache>
            </c:numRef>
          </c:xVal>
          <c:yVal>
            <c:numRef>
              <c:f>' BGK Direct'!$D$2:$D$25</c:f>
              <c:numCache>
                <c:formatCode>General</c:formatCode>
                <c:ptCount val="24"/>
                <c:pt idx="0">
                  <c:v>7.31855398642743</c:v>
                </c:pt>
                <c:pt idx="1">
                  <c:v>6.38460194573098</c:v>
                </c:pt>
                <c:pt idx="2">
                  <c:v>8.00292410355522</c:v>
                </c:pt>
                <c:pt idx="3">
                  <c:v>9.10880549456895</c:v>
                </c:pt>
                <c:pt idx="4">
                  <c:v>8.96109022613127</c:v>
                </c:pt>
                <c:pt idx="5">
                  <c:v>8.70309299876527</c:v>
                </c:pt>
                <c:pt idx="6">
                  <c:v>6.25055529198468</c:v>
                </c:pt>
                <c:pt idx="7">
                  <c:v>6.32591268739972</c:v>
                </c:pt>
                <c:pt idx="8">
                  <c:v>5.8180950082297</c:v>
                </c:pt>
                <c:pt idx="9">
                  <c:v>10.1919569521056</c:v>
                </c:pt>
                <c:pt idx="10">
                  <c:v>4.46309013332853</c:v>
                </c:pt>
                <c:pt idx="11">
                  <c:v>11.5017674908615</c:v>
                </c:pt>
                <c:pt idx="12">
                  <c:v>13.8992262954531</c:v>
                </c:pt>
                <c:pt idx="13">
                  <c:v>9.28328362978218</c:v>
                </c:pt>
                <c:pt idx="14">
                  <c:v>8.4413686941157</c:v>
                </c:pt>
                <c:pt idx="15">
                  <c:v>18.0231688647222</c:v>
                </c:pt>
                <c:pt idx="16">
                  <c:v>12.7617828928688</c:v>
                </c:pt>
                <c:pt idx="17">
                  <c:v>10.6929574742348</c:v>
                </c:pt>
                <c:pt idx="18">
                  <c:v>11.5927154736923</c:v>
                </c:pt>
                <c:pt idx="19">
                  <c:v>12.4039050888237</c:v>
                </c:pt>
                <c:pt idx="20">
                  <c:v>10.5978517786924</c:v>
                </c:pt>
                <c:pt idx="21">
                  <c:v>11.7029366747821</c:v>
                </c:pt>
                <c:pt idx="22">
                  <c:v>8.69715981996947</c:v>
                </c:pt>
                <c:pt idx="23">
                  <c:v>11.3358519838303</c:v>
                </c:pt>
              </c:numCache>
            </c:numRef>
          </c:yVal>
          <c:smooth val="0"/>
        </c:ser>
        <c:dLbls>
          <c:showLegendKey val="0"/>
          <c:showVal val="0"/>
          <c:showCatName val="0"/>
          <c:showSerName val="0"/>
          <c:showPercent val="0"/>
          <c:showBubbleSize val="0"/>
        </c:dLbls>
        <c:axId val="219958656"/>
        <c:axId val="219969024"/>
      </c:scatterChart>
      <c:valAx>
        <c:axId val="21995865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9969024"/>
        <c:crosses val="autoZero"/>
        <c:crossBetween val="midCat"/>
      </c:valAx>
      <c:valAx>
        <c:axId val="21996902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9958656"/>
        <c:crosses val="autoZero"/>
        <c:crossBetween val="midCat"/>
      </c:valAx>
      <c:spPr>
        <a:noFill/>
      </c:spPr>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overlay val="0"/>
    </c:title>
    <c:autoTitleDeleted val="0"/>
    <c:plotArea>
      <c:layout>
        <c:manualLayout>
          <c:layoutTarget val="inner"/>
          <c:xMode val="edge"/>
          <c:yMode val="edge"/>
          <c:x val="0.205599624298911"/>
          <c:y val="0.133382982299626"/>
          <c:w val="0.750457681770456"/>
          <c:h val="0.539874612209142"/>
        </c:manualLayout>
      </c:layout>
      <c:barChart>
        <c:barDir val="col"/>
        <c:grouping val="clustered"/>
        <c:varyColors val="0"/>
        <c:ser>
          <c:idx val="0"/>
          <c:order val="0"/>
          <c:invertIfNegative val="0"/>
          <c:dLbls>
            <c:delete val="1"/>
          </c:dLbls>
          <c:trendline>
            <c:trendlineType val="movingAvg"/>
            <c:period val="2"/>
            <c:dispRSqr val="0"/>
            <c:dispEq val="0"/>
          </c:trendline>
          <c:cat>
            <c:strRef>
              <c:f>' BGK Direct'!$J$26:$J$46</c:f>
              <c:strCache>
                <c:ptCount val="21"/>
                <c:pt idx="0">
                  <c:v>-4.5</c:v>
                </c:pt>
                <c:pt idx="1">
                  <c:v>-4</c:v>
                </c:pt>
                <c:pt idx="2">
                  <c:v>-3.5</c:v>
                </c:pt>
                <c:pt idx="3">
                  <c:v>-3</c:v>
                </c:pt>
                <c:pt idx="4">
                  <c:v>-2.5</c:v>
                </c:pt>
                <c:pt idx="5">
                  <c:v>-2</c:v>
                </c:pt>
                <c:pt idx="6">
                  <c:v>-1.5</c:v>
                </c:pt>
                <c:pt idx="7">
                  <c:v>-1</c:v>
                </c:pt>
                <c:pt idx="8">
                  <c:v>-0.5</c:v>
                </c:pt>
                <c:pt idx="9">
                  <c:v>0</c:v>
                </c:pt>
                <c:pt idx="10">
                  <c:v>0.5</c:v>
                </c:pt>
                <c:pt idx="11">
                  <c:v>1</c:v>
                </c:pt>
                <c:pt idx="12">
                  <c:v>1.5</c:v>
                </c:pt>
                <c:pt idx="13">
                  <c:v>2</c:v>
                </c:pt>
                <c:pt idx="14">
                  <c:v>2.5</c:v>
                </c:pt>
                <c:pt idx="15">
                  <c:v>3</c:v>
                </c:pt>
                <c:pt idx="16">
                  <c:v>3.5</c:v>
                </c:pt>
                <c:pt idx="17">
                  <c:v>4</c:v>
                </c:pt>
                <c:pt idx="18">
                  <c:v>4.5</c:v>
                </c:pt>
                <c:pt idx="19">
                  <c:v>5</c:v>
                </c:pt>
                <c:pt idx="20">
                  <c:v>More</c:v>
                </c:pt>
              </c:strCache>
            </c:strRef>
          </c:cat>
          <c:val>
            <c:numRef>
              <c:f>' BGK Direct'!$K$26:$K$46</c:f>
              <c:numCache>
                <c:formatCode>General</c:formatCode>
                <c:ptCount val="21"/>
                <c:pt idx="0">
                  <c:v>0</c:v>
                </c:pt>
                <c:pt idx="1">
                  <c:v>0</c:v>
                </c:pt>
                <c:pt idx="2">
                  <c:v>0</c:v>
                </c:pt>
                <c:pt idx="3">
                  <c:v>0</c:v>
                </c:pt>
                <c:pt idx="4">
                  <c:v>2</c:v>
                </c:pt>
                <c:pt idx="5">
                  <c:v>1</c:v>
                </c:pt>
                <c:pt idx="6">
                  <c:v>5</c:v>
                </c:pt>
                <c:pt idx="7">
                  <c:v>6</c:v>
                </c:pt>
                <c:pt idx="8">
                  <c:v>3</c:v>
                </c:pt>
                <c:pt idx="9">
                  <c:v>5</c:v>
                </c:pt>
                <c:pt idx="10">
                  <c:v>1</c:v>
                </c:pt>
                <c:pt idx="11">
                  <c:v>1</c:v>
                </c:pt>
                <c:pt idx="12">
                  <c:v>0</c:v>
                </c:pt>
                <c:pt idx="13">
                  <c:v>0</c:v>
                </c:pt>
                <c:pt idx="14">
                  <c:v>0</c:v>
                </c:pt>
                <c:pt idx="15">
                  <c:v>0</c:v>
                </c:pt>
                <c:pt idx="16">
                  <c:v>0</c:v>
                </c:pt>
                <c:pt idx="17">
                  <c:v>0</c:v>
                </c:pt>
                <c:pt idx="18">
                  <c:v>0</c:v>
                </c:pt>
                <c:pt idx="19">
                  <c:v>0</c:v>
                </c:pt>
                <c:pt idx="20">
                  <c:v>0</c:v>
                </c:pt>
              </c:numCache>
            </c:numRef>
          </c:val>
        </c:ser>
        <c:dLbls>
          <c:showLegendKey val="0"/>
          <c:showVal val="0"/>
          <c:showCatName val="0"/>
          <c:showSerName val="0"/>
          <c:showPercent val="0"/>
          <c:showBubbleSize val="0"/>
        </c:dLbls>
        <c:gapWidth val="150"/>
        <c:axId val="219997696"/>
        <c:axId val="219999616"/>
      </c:barChart>
      <c:catAx>
        <c:axId val="21999769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manualLayout>
              <c:xMode val="edge"/>
              <c:yMode val="edge"/>
              <c:x val="0.267861050583791"/>
              <c:y val="0.86899942307105"/>
            </c:manualLayout>
          </c:layout>
          <c:overlay val="0"/>
        </c:title>
        <c:majorTickMark val="out"/>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9999616"/>
        <c:crosses val="autoZero"/>
        <c:auto val="1"/>
        <c:lblAlgn val="ctr"/>
        <c:lblOffset val="100"/>
        <c:noMultiLvlLbl val="0"/>
      </c:catAx>
      <c:valAx>
        <c:axId val="21999961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9997696"/>
        <c:crosses val="autoZero"/>
        <c:crossBetween val="between"/>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manualLayout>
          <c:xMode val="edge"/>
          <c:yMode val="edge"/>
          <c:x val="0.465416893148744"/>
          <c:y val="0"/>
        </c:manualLayout>
      </c:layout>
      <c:overlay val="0"/>
    </c:title>
    <c:autoTitleDeleted val="0"/>
    <c:plotArea>
      <c:layout>
        <c:manualLayout>
          <c:layoutTarget val="inner"/>
          <c:xMode val="edge"/>
          <c:yMode val="edge"/>
          <c:x val="0.10502439163967"/>
          <c:y val="0.0172679741292285"/>
          <c:w val="0.887818214271278"/>
          <c:h val="0.727542498396902"/>
        </c:manualLayout>
      </c:layout>
      <c:lineChart>
        <c:grouping val="standard"/>
        <c:varyColors val="0"/>
        <c:ser>
          <c:idx val="0"/>
          <c:order val="0"/>
          <c:tx>
            <c:strRef>
              <c:f>'LMS BJP'!$B$1</c:f>
              <c:strCache>
                <c:ptCount val="1"/>
                <c:pt idx="0">
                  <c:v>Act</c:v>
                </c:pt>
              </c:strCache>
            </c:strRef>
          </c:tx>
          <c:marker>
            <c:symbol val="none"/>
          </c:marker>
          <c:dLbls>
            <c:delete val="1"/>
          </c:dLbls>
          <c:val>
            <c:numRef>
              <c:f>'LMS BJP'!$B$2:$B$25</c:f>
              <c:numCache>
                <c:formatCode>General</c:formatCode>
                <c:ptCount val="24"/>
                <c:pt idx="0">
                  <c:v>6.39719416396969</c:v>
                </c:pt>
                <c:pt idx="1">
                  <c:v>6.24693228569697</c:v>
                </c:pt>
                <c:pt idx="2">
                  <c:v>6.57521511406061</c:v>
                </c:pt>
                <c:pt idx="3">
                  <c:v>6.07684249915171</c:v>
                </c:pt>
                <c:pt idx="4">
                  <c:v>5.56833146275758</c:v>
                </c:pt>
                <c:pt idx="5">
                  <c:v>4.8818555929697</c:v>
                </c:pt>
                <c:pt idx="6">
                  <c:v>4.40959595957575</c:v>
                </c:pt>
                <c:pt idx="7">
                  <c:v>5.36668537218182</c:v>
                </c:pt>
                <c:pt idx="8">
                  <c:v>6.42861952887879</c:v>
                </c:pt>
                <c:pt idx="9">
                  <c:v>6.88170594866667</c:v>
                </c:pt>
                <c:pt idx="10">
                  <c:v>6.96131687278788</c:v>
                </c:pt>
                <c:pt idx="11">
                  <c:v>7.50727646893939</c:v>
                </c:pt>
                <c:pt idx="12">
                  <c:v>7.44210624775757</c:v>
                </c:pt>
                <c:pt idx="13">
                  <c:v>8.09887766587877</c:v>
                </c:pt>
                <c:pt idx="14">
                  <c:v>8.01591844378787</c:v>
                </c:pt>
                <c:pt idx="15">
                  <c:v>7.18249158218182</c:v>
                </c:pt>
                <c:pt idx="16">
                  <c:v>8.26655443266672</c:v>
                </c:pt>
                <c:pt idx="17">
                  <c:v>8.83873924487879</c:v>
                </c:pt>
                <c:pt idx="18">
                  <c:v>8.47504676393941</c:v>
                </c:pt>
                <c:pt idx="19">
                  <c:v>7.50540591099998</c:v>
                </c:pt>
                <c:pt idx="20">
                  <c:v>7.30606060609091</c:v>
                </c:pt>
                <c:pt idx="21">
                  <c:v>7.10538720536364</c:v>
                </c:pt>
                <c:pt idx="22">
                  <c:v>7.01249532330303</c:v>
                </c:pt>
                <c:pt idx="23">
                  <c:v>6.93340815575771</c:v>
                </c:pt>
              </c:numCache>
            </c:numRef>
          </c:val>
          <c:smooth val="0"/>
        </c:ser>
        <c:ser>
          <c:idx val="1"/>
          <c:order val="1"/>
          <c:tx>
            <c:strRef>
              <c:f>'LMS BJP'!$C$1</c:f>
              <c:strCache>
                <c:ptCount val="1"/>
                <c:pt idx="0">
                  <c:v>Fore</c:v>
                </c:pt>
              </c:strCache>
            </c:strRef>
          </c:tx>
          <c:spPr>
            <a:ln w="25400" cap="rnd" cmpd="sng" algn="ctr">
              <a:solidFill>
                <a:srgbClr val="FF0000"/>
              </a:solidFill>
              <a:prstDash val="dash"/>
              <a:round/>
            </a:ln>
          </c:spPr>
          <c:marker>
            <c:symbol val="square"/>
            <c:size val="2"/>
            <c:spPr>
              <a:gradFill>
                <a:gsLst>
                  <a:gs pos="0">
                    <a:srgbClr val="5E9EFF"/>
                  </a:gs>
                  <a:gs pos="39999">
                    <a:srgbClr val="85C2FF"/>
                  </a:gs>
                  <a:gs pos="70000">
                    <a:srgbClr val="C4D6EB"/>
                  </a:gs>
                  <a:gs pos="100000">
                    <a:srgbClr val="FFEBFA"/>
                  </a:gs>
                </a:gsLst>
                <a:lin ang="5400000" scaled="0"/>
              </a:gradFill>
              <a:ln w="3175" cap="flat" cmpd="sng" algn="ctr">
                <a:solidFill>
                  <a:schemeClr val="accent2">
                    <a:shade val="95000"/>
                    <a:satMod val="105000"/>
                  </a:schemeClr>
                </a:solidFill>
                <a:prstDash val="solid"/>
                <a:round/>
              </a:ln>
            </c:spPr>
          </c:marker>
          <c:dLbls>
            <c:delete val="1"/>
          </c:dLbls>
          <c:val>
            <c:numRef>
              <c:f>'LMS BJP'!$C$2:$C$25</c:f>
              <c:numCache>
                <c:formatCode>General</c:formatCode>
                <c:ptCount val="24"/>
                <c:pt idx="0">
                  <c:v>4.86327294807608</c:v>
                </c:pt>
                <c:pt idx="1">
                  <c:v>5.2649404588627</c:v>
                </c:pt>
                <c:pt idx="2">
                  <c:v>7.66917291232102</c:v>
                </c:pt>
                <c:pt idx="3">
                  <c:v>5.00651603710208</c:v>
                </c:pt>
                <c:pt idx="4">
                  <c:v>4.10885098254377</c:v>
                </c:pt>
                <c:pt idx="5">
                  <c:v>5.92216282820843</c:v>
                </c:pt>
                <c:pt idx="6">
                  <c:v>6.08074625811325</c:v>
                </c:pt>
                <c:pt idx="7">
                  <c:v>5.47682964284438</c:v>
                </c:pt>
                <c:pt idx="8">
                  <c:v>7.39023390661032</c:v>
                </c:pt>
                <c:pt idx="9">
                  <c:v>9.44902533991499</c:v>
                </c:pt>
                <c:pt idx="10">
                  <c:v>5.28027908103921</c:v>
                </c:pt>
                <c:pt idx="11">
                  <c:v>9.8493162891011</c:v>
                </c:pt>
                <c:pt idx="12">
                  <c:v>9.62838666231169</c:v>
                </c:pt>
                <c:pt idx="13">
                  <c:v>7.19749261751442</c:v>
                </c:pt>
                <c:pt idx="14">
                  <c:v>8.09971789960913</c:v>
                </c:pt>
                <c:pt idx="15">
                  <c:v>5.45501790639613</c:v>
                </c:pt>
                <c:pt idx="16">
                  <c:v>10.7531473450286</c:v>
                </c:pt>
                <c:pt idx="17">
                  <c:v>7.81384969985613</c:v>
                </c:pt>
                <c:pt idx="18">
                  <c:v>5.23282002592025</c:v>
                </c:pt>
                <c:pt idx="19">
                  <c:v>6.64442377087121</c:v>
                </c:pt>
                <c:pt idx="20">
                  <c:v>6.63742843066013</c:v>
                </c:pt>
                <c:pt idx="21">
                  <c:v>7.94829113402349</c:v>
                </c:pt>
                <c:pt idx="22">
                  <c:v>7.29542916478194</c:v>
                </c:pt>
                <c:pt idx="23">
                  <c:v>6.49080144424899</c:v>
                </c:pt>
              </c:numCache>
            </c:numRef>
          </c:val>
          <c:smooth val="0"/>
        </c:ser>
        <c:ser>
          <c:idx val="2"/>
          <c:order val="2"/>
          <c:tx>
            <c:strRef>
              <c:f>'LMS BJP'!$D$1</c:f>
              <c:strCache>
                <c:ptCount val="1"/>
                <c:pt idx="0">
                  <c:v>Err</c:v>
                </c:pt>
              </c:strCache>
            </c:strRef>
          </c:tx>
          <c:spPr>
            <a:ln w="3175" cap="rnd" cmpd="sng" algn="ctr">
              <a:solidFill>
                <a:srgbClr val="00B050"/>
              </a:solidFill>
              <a:prstDash val="solid"/>
              <a:round/>
            </a:ln>
          </c:spPr>
          <c:dLbls>
            <c:delete val="1"/>
          </c:dLbls>
          <c:val>
            <c:numRef>
              <c:f>'LMS BJP'!$D$2:$D$25</c:f>
              <c:numCache>
                <c:formatCode>General</c:formatCode>
                <c:ptCount val="24"/>
                <c:pt idx="0">
                  <c:v>1.53392121589357</c:v>
                </c:pt>
                <c:pt idx="1">
                  <c:v>0.981991826834255</c:v>
                </c:pt>
                <c:pt idx="2">
                  <c:v>-1.09395779826042</c:v>
                </c:pt>
                <c:pt idx="3">
                  <c:v>1.07032646204939</c:v>
                </c:pt>
                <c:pt idx="4">
                  <c:v>1.4594804802138</c:v>
                </c:pt>
                <c:pt idx="5">
                  <c:v>-1.04030723523874</c:v>
                </c:pt>
                <c:pt idx="6">
                  <c:v>-1.67115029853749</c:v>
                </c:pt>
                <c:pt idx="7">
                  <c:v>-0.11014427066239</c:v>
                </c:pt>
                <c:pt idx="8">
                  <c:v>-0.961614377731535</c:v>
                </c:pt>
                <c:pt idx="9">
                  <c:v>-2.56731939124833</c:v>
                </c:pt>
                <c:pt idx="10">
                  <c:v>1.68103779174885</c:v>
                </c:pt>
                <c:pt idx="11">
                  <c:v>-2.3420398201617</c:v>
                </c:pt>
                <c:pt idx="12">
                  <c:v>-2.18628041455414</c:v>
                </c:pt>
                <c:pt idx="13">
                  <c:v>0.901385048364366</c:v>
                </c:pt>
                <c:pt idx="14">
                  <c:v>-0.0837994558210051</c:v>
                </c:pt>
                <c:pt idx="15">
                  <c:v>1.72747367578566</c:v>
                </c:pt>
                <c:pt idx="16">
                  <c:v>-2.48659291236195</c:v>
                </c:pt>
                <c:pt idx="17">
                  <c:v>1.02488954502266</c:v>
                </c:pt>
                <c:pt idx="18">
                  <c:v>3.24222673801914</c:v>
                </c:pt>
                <c:pt idx="19">
                  <c:v>0.860982140128786</c:v>
                </c:pt>
                <c:pt idx="20">
                  <c:v>0.66863217543079</c:v>
                </c:pt>
                <c:pt idx="21">
                  <c:v>-0.842903928659657</c:v>
                </c:pt>
                <c:pt idx="22">
                  <c:v>-0.282933841478911</c:v>
                </c:pt>
                <c:pt idx="23">
                  <c:v>0.44260671150859</c:v>
                </c:pt>
              </c:numCache>
            </c:numRef>
          </c:val>
          <c:smooth val="0"/>
        </c:ser>
        <c:dLbls>
          <c:showLegendKey val="0"/>
          <c:showVal val="0"/>
          <c:showCatName val="0"/>
          <c:showSerName val="0"/>
          <c:showPercent val="0"/>
          <c:showBubbleSize val="0"/>
        </c:dLbls>
        <c:marker val="1"/>
        <c:smooth val="0"/>
        <c:axId val="204578176"/>
        <c:axId val="204584448"/>
      </c:lineChart>
      <c:catAx>
        <c:axId val="20457817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41059479629885"/>
              <c:y val="0.902933704965278"/>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04584448"/>
        <c:crosses val="autoZero"/>
        <c:auto val="1"/>
        <c:lblAlgn val="ctr"/>
        <c:lblOffset val="100"/>
        <c:tickLblSkip val="2"/>
        <c:noMultiLvlLbl val="0"/>
      </c:catAx>
      <c:valAx>
        <c:axId val="20458444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04578176"/>
        <c:crosses val="autoZero"/>
        <c:crossBetween val="between"/>
      </c:valAx>
      <c:spPr>
        <a:effectLst/>
      </c:spPr>
    </c:plotArea>
    <c:legend>
      <c:legendPos val="r"/>
      <c:layout>
        <c:manualLayout>
          <c:xMode val="edge"/>
          <c:yMode val="edge"/>
          <c:x val="0.542896300562042"/>
          <c:y val="0.0045945647453309"/>
          <c:w val="0.444657775616433"/>
          <c:h val="0.147864489819214"/>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a:effectLst/>
  </c:spPr>
  <c:txPr>
    <a:bodyPr/>
    <a:lstStyle/>
    <a:p>
      <a:pPr algn="just">
        <a:defRPr lang="en-US" sz="1000">
          <a:latin typeface="Times New Roman" panose="02020603050405020304" charset="0"/>
          <a:cs typeface="Times New Roman" panose="02020603050405020304" charset="0"/>
        </a:defRPr>
      </a:pPr>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a:t>(a)</a:t>
            </a:r>
            <a:endParaRPr lang="en-US"/>
          </a:p>
        </c:rich>
      </c:tx>
      <c:layout/>
      <c:overlay val="0"/>
    </c:title>
    <c:autoTitleDeleted val="0"/>
    <c:plotArea>
      <c:layout>
        <c:manualLayout>
          <c:layoutTarget val="inner"/>
          <c:xMode val="edge"/>
          <c:yMode val="edge"/>
          <c:x val="0.082703170390994"/>
          <c:y val="0.0172679741292285"/>
          <c:w val="0.906639984919012"/>
          <c:h val="0.745681874774634"/>
        </c:manualLayout>
      </c:layout>
      <c:lineChart>
        <c:grouping val="standard"/>
        <c:varyColors val="0"/>
        <c:ser>
          <c:idx val="0"/>
          <c:order val="0"/>
          <c:tx>
            <c:strRef>
              <c:f>' BJP Direct'!$B$1</c:f>
              <c:strCache>
                <c:ptCount val="1"/>
                <c:pt idx="0">
                  <c:v>Act</c:v>
                </c:pt>
              </c:strCache>
            </c:strRef>
          </c:tx>
          <c:marker>
            <c:symbol val="none"/>
          </c:marker>
          <c:dLbls>
            <c:delete val="1"/>
          </c:dLbls>
          <c:val>
            <c:numRef>
              <c:f>' BJP Direct'!$B$2:$B$25</c:f>
              <c:numCache>
                <c:formatCode>General</c:formatCode>
                <c:ptCount val="24"/>
                <c:pt idx="0">
                  <c:v>4.4801554495347</c:v>
                </c:pt>
                <c:pt idx="1">
                  <c:v>4.59975839369921</c:v>
                </c:pt>
                <c:pt idx="2">
                  <c:v>3.22444334309658</c:v>
                </c:pt>
                <c:pt idx="3">
                  <c:v>4.95557256597752</c:v>
                </c:pt>
                <c:pt idx="4">
                  <c:v>6.26644225329015</c:v>
                </c:pt>
                <c:pt idx="5">
                  <c:v>6.4979726496094</c:v>
                </c:pt>
                <c:pt idx="6">
                  <c:v>5.88022095768563</c:v>
                </c:pt>
                <c:pt idx="7">
                  <c:v>6.29322756658736</c:v>
                </c:pt>
                <c:pt idx="8">
                  <c:v>5.07473965373133</c:v>
                </c:pt>
                <c:pt idx="9">
                  <c:v>3.96404171750144</c:v>
                </c:pt>
                <c:pt idx="10">
                  <c:v>3.92516087217287</c:v>
                </c:pt>
                <c:pt idx="11">
                  <c:v>2.52663965730123</c:v>
                </c:pt>
                <c:pt idx="12">
                  <c:v>2.99371283483862</c:v>
                </c:pt>
                <c:pt idx="13">
                  <c:v>2.60628372722181</c:v>
                </c:pt>
                <c:pt idx="14">
                  <c:v>3.60563900500694</c:v>
                </c:pt>
                <c:pt idx="15">
                  <c:v>3.52969122723377</c:v>
                </c:pt>
                <c:pt idx="16">
                  <c:v>4.23821785933187</c:v>
                </c:pt>
                <c:pt idx="17">
                  <c:v>4.82880384897304</c:v>
                </c:pt>
                <c:pt idx="18">
                  <c:v>5.05565780000871</c:v>
                </c:pt>
                <c:pt idx="19">
                  <c:v>7.40437840243501</c:v>
                </c:pt>
                <c:pt idx="20">
                  <c:v>6.89411290618182</c:v>
                </c:pt>
                <c:pt idx="21">
                  <c:v>4.18878615474779</c:v>
                </c:pt>
                <c:pt idx="22">
                  <c:v>4.09086479770812</c:v>
                </c:pt>
                <c:pt idx="23">
                  <c:v>4.31383504377808</c:v>
                </c:pt>
              </c:numCache>
            </c:numRef>
          </c:val>
          <c:smooth val="0"/>
        </c:ser>
        <c:ser>
          <c:idx val="1"/>
          <c:order val="1"/>
          <c:tx>
            <c:strRef>
              <c:f>' BJP Direct'!$C$1</c:f>
              <c:strCache>
                <c:ptCount val="1"/>
                <c:pt idx="0">
                  <c:v/>
                </c:pt>
              </c:strCache>
            </c:strRef>
          </c:tx>
          <c:spPr>
            <a:ln w="3175" cap="rnd" cmpd="sng" algn="ctr">
              <a:solidFill>
                <a:srgbClr val="FF0000"/>
              </a:solidFill>
              <a:prstDash val="dash"/>
              <a:round/>
            </a:ln>
          </c:spPr>
          <c:marker>
            <c:spPr>
              <a:gradFill>
                <a:gsLst>
                  <a:gs pos="0">
                    <a:srgbClr val="5E9EFF"/>
                  </a:gs>
                  <a:gs pos="39999">
                    <a:srgbClr val="85C2FF"/>
                  </a:gs>
                  <a:gs pos="70000">
                    <a:srgbClr val="C4D6EB"/>
                  </a:gs>
                  <a:gs pos="100000">
                    <a:srgbClr val="FFEBFA"/>
                  </a:gs>
                </a:gsLst>
                <a:lin ang="5400000" scaled="0"/>
              </a:gradFill>
              <a:ln w="3175" cap="flat" cmpd="sng" algn="ctr">
                <a:solidFill>
                  <a:schemeClr val="accent2">
                    <a:shade val="95000"/>
                    <a:satMod val="105000"/>
                  </a:schemeClr>
                </a:solidFill>
                <a:prstDash val="solid"/>
                <a:round/>
              </a:ln>
            </c:spPr>
          </c:marker>
          <c:dLbls>
            <c:delete val="1"/>
          </c:dLbls>
          <c:val>
            <c:numRef>
              <c:f>' BJP Direct'!$C$2:$C$25</c:f>
              <c:numCache>
                <c:formatCode>General</c:formatCode>
                <c:ptCount val="24"/>
                <c:pt idx="0">
                  <c:v>4.30448003280919</c:v>
                </c:pt>
                <c:pt idx="1">
                  <c:v>5.6927608065017</c:v>
                </c:pt>
                <c:pt idx="2">
                  <c:v>2.16854604542887</c:v>
                </c:pt>
                <c:pt idx="3">
                  <c:v>3.63538736258958</c:v>
                </c:pt>
                <c:pt idx="4">
                  <c:v>5.80983151096042</c:v>
                </c:pt>
                <c:pt idx="5">
                  <c:v>7.87123367951288</c:v>
                </c:pt>
                <c:pt idx="6">
                  <c:v>3.72032448300181</c:v>
                </c:pt>
                <c:pt idx="7">
                  <c:v>7.36417913871347</c:v>
                </c:pt>
                <c:pt idx="8">
                  <c:v>6.62429945457837</c:v>
                </c:pt>
                <c:pt idx="9">
                  <c:v>3.70068955500202</c:v>
                </c:pt>
                <c:pt idx="10">
                  <c:v>4.08061645302232</c:v>
                </c:pt>
                <c:pt idx="11">
                  <c:v>3.50409026204008</c:v>
                </c:pt>
                <c:pt idx="12">
                  <c:v>3.91144118888547</c:v>
                </c:pt>
                <c:pt idx="13">
                  <c:v>1.7136216451218</c:v>
                </c:pt>
                <c:pt idx="14">
                  <c:v>3.95879701361562</c:v>
                </c:pt>
                <c:pt idx="15">
                  <c:v>3.13095158287376</c:v>
                </c:pt>
                <c:pt idx="16">
                  <c:v>3.29592548909135</c:v>
                </c:pt>
                <c:pt idx="17">
                  <c:v>3.43286295857631</c:v>
                </c:pt>
                <c:pt idx="18">
                  <c:v>6.10719642333855</c:v>
                </c:pt>
                <c:pt idx="19">
                  <c:v>6.94863680873749</c:v>
                </c:pt>
                <c:pt idx="20">
                  <c:v>5.65063541662275</c:v>
                </c:pt>
                <c:pt idx="21">
                  <c:v>4.94104642468429</c:v>
                </c:pt>
                <c:pt idx="22">
                  <c:v>4.63690182654536</c:v>
                </c:pt>
                <c:pt idx="23">
                  <c:v>3.79400699132775</c:v>
                </c:pt>
              </c:numCache>
            </c:numRef>
          </c:val>
          <c:smooth val="0"/>
        </c:ser>
        <c:ser>
          <c:idx val="2"/>
          <c:order val="2"/>
          <c:tx>
            <c:strRef>
              <c:f>' BJP Direct'!$D$1</c:f>
              <c:strCache>
                <c:ptCount val="1"/>
                <c:pt idx="0">
                  <c:v/>
                </c:pt>
              </c:strCache>
            </c:strRef>
          </c:tx>
          <c:spPr>
            <a:ln w="3175" cap="rnd" cmpd="sng" algn="ctr">
              <a:solidFill>
                <a:srgbClr val="FF0000"/>
              </a:solidFill>
              <a:prstDash val="dash"/>
              <a:round/>
            </a:ln>
          </c:spPr>
          <c:marker>
            <c:symbol val="triangle"/>
            <c:size val="3"/>
            <c:spPr>
              <a:solidFill>
                <a:srgbClr val="FF0000"/>
              </a:solidFill>
              <a:ln w="9525" cap="flat" cmpd="sng" algn="ctr">
                <a:solidFill>
                  <a:srgbClr val="FF0000"/>
                </a:solidFill>
                <a:prstDash val="dash"/>
                <a:round/>
              </a:ln>
            </c:spPr>
          </c:marker>
          <c:dLbls>
            <c:delete val="1"/>
          </c:dLbls>
          <c:val>
            <c:numRef>
              <c:f>' BJP Direct'!$D$2:$D$25</c:f>
              <c:numCache>
                <c:formatCode>General</c:formatCode>
                <c:ptCount val="24"/>
                <c:pt idx="0">
                  <c:v>4.30448003280919</c:v>
                </c:pt>
                <c:pt idx="1">
                  <c:v>5.6927608065017</c:v>
                </c:pt>
                <c:pt idx="2">
                  <c:v>2.16854604542887</c:v>
                </c:pt>
                <c:pt idx="3">
                  <c:v>3.63538736258958</c:v>
                </c:pt>
                <c:pt idx="4">
                  <c:v>5.80983151096042</c:v>
                </c:pt>
                <c:pt idx="5">
                  <c:v>7.87123367951288</c:v>
                </c:pt>
                <c:pt idx="6">
                  <c:v>3.72032448300181</c:v>
                </c:pt>
                <c:pt idx="7">
                  <c:v>7.36417913871347</c:v>
                </c:pt>
                <c:pt idx="8">
                  <c:v>6.62429945457837</c:v>
                </c:pt>
                <c:pt idx="9">
                  <c:v>3.70068955500202</c:v>
                </c:pt>
                <c:pt idx="10">
                  <c:v>4.08061645302232</c:v>
                </c:pt>
                <c:pt idx="11">
                  <c:v>3.50409026204008</c:v>
                </c:pt>
                <c:pt idx="12">
                  <c:v>3.91144118888547</c:v>
                </c:pt>
                <c:pt idx="13">
                  <c:v>1.7136216451218</c:v>
                </c:pt>
                <c:pt idx="14">
                  <c:v>3.95879701361562</c:v>
                </c:pt>
                <c:pt idx="15">
                  <c:v>3.13095158287376</c:v>
                </c:pt>
                <c:pt idx="16">
                  <c:v>3.29592548909135</c:v>
                </c:pt>
                <c:pt idx="17">
                  <c:v>3.43286295857631</c:v>
                </c:pt>
                <c:pt idx="18">
                  <c:v>6.10719642333855</c:v>
                </c:pt>
                <c:pt idx="19">
                  <c:v>6.94863680873749</c:v>
                </c:pt>
                <c:pt idx="20">
                  <c:v>5.65063541662275</c:v>
                </c:pt>
                <c:pt idx="21">
                  <c:v>4.94104642468429</c:v>
                </c:pt>
                <c:pt idx="22">
                  <c:v>4.63690182654536</c:v>
                </c:pt>
                <c:pt idx="23">
                  <c:v>3.79400699132775</c:v>
                </c:pt>
              </c:numCache>
            </c:numRef>
          </c:val>
          <c:smooth val="0"/>
        </c:ser>
        <c:ser>
          <c:idx val="3"/>
          <c:order val="3"/>
          <c:tx>
            <c:strRef>
              <c:f>' BJP Direct'!$E$1</c:f>
              <c:strCache>
                <c:ptCount val="1"/>
                <c:pt idx="0">
                  <c:v>Err</c:v>
                </c:pt>
              </c:strCache>
            </c:strRef>
          </c:tx>
          <c:spPr>
            <a:ln w="28575" cap="rnd" cmpd="sng" algn="ctr">
              <a:solidFill>
                <a:srgbClr val="00B050"/>
              </a:solidFill>
              <a:prstDash val="solid"/>
              <a:round/>
            </a:ln>
          </c:spPr>
          <c:marker>
            <c:symbol val="square"/>
            <c:size val="4"/>
            <c:spPr>
              <a:solidFill>
                <a:srgbClr val="00B050"/>
              </a:solidFill>
              <a:ln w="9525" cap="flat" cmpd="sng" algn="ctr">
                <a:solidFill>
                  <a:srgbClr val="00B050"/>
                </a:solidFill>
                <a:prstDash val="solid"/>
                <a:round/>
              </a:ln>
            </c:spPr>
          </c:marker>
          <c:dLbls>
            <c:delete val="1"/>
          </c:dLbls>
          <c:val>
            <c:numRef>
              <c:f>' BJP Direct'!$E$2:$E$25</c:f>
              <c:numCache>
                <c:formatCode>General</c:formatCode>
                <c:ptCount val="24"/>
                <c:pt idx="0">
                  <c:v>0.175675416725501</c:v>
                </c:pt>
                <c:pt idx="1">
                  <c:v>-1.09300241280258</c:v>
                </c:pt>
                <c:pt idx="2">
                  <c:v>1.05589729766767</c:v>
                </c:pt>
                <c:pt idx="3">
                  <c:v>1.32018520338795</c:v>
                </c:pt>
                <c:pt idx="4">
                  <c:v>0.456610742329729</c:v>
                </c:pt>
                <c:pt idx="5">
                  <c:v>-1.37326102990346</c:v>
                </c:pt>
                <c:pt idx="6">
                  <c:v>2.15989647468375</c:v>
                </c:pt>
                <c:pt idx="7">
                  <c:v>-1.07095157212611</c:v>
                </c:pt>
                <c:pt idx="8">
                  <c:v>-1.54955980084704</c:v>
                </c:pt>
                <c:pt idx="9">
                  <c:v>0.263352162499425</c:v>
                </c:pt>
                <c:pt idx="10">
                  <c:v>-0.155455580849453</c:v>
                </c:pt>
                <c:pt idx="11">
                  <c:v>-0.977450604738779</c:v>
                </c:pt>
                <c:pt idx="12">
                  <c:v>-0.917728354046852</c:v>
                </c:pt>
                <c:pt idx="13">
                  <c:v>0.892662082099969</c:v>
                </c:pt>
                <c:pt idx="14">
                  <c:v>-0.353158008608685</c:v>
                </c:pt>
                <c:pt idx="15">
                  <c:v>0.398739644360016</c:v>
                </c:pt>
                <c:pt idx="16">
                  <c:v>0.942292370240524</c:v>
                </c:pt>
                <c:pt idx="17">
                  <c:v>1.39594089039673</c:v>
                </c:pt>
                <c:pt idx="18">
                  <c:v>-1.05153862332985</c:v>
                </c:pt>
                <c:pt idx="19">
                  <c:v>0.45574159369751</c:v>
                </c:pt>
                <c:pt idx="20">
                  <c:v>1.24347748955909</c:v>
                </c:pt>
                <c:pt idx="21">
                  <c:v>-0.752260269936286</c:v>
                </c:pt>
                <c:pt idx="22">
                  <c:v>-0.546037028837228</c:v>
                </c:pt>
                <c:pt idx="23">
                  <c:v>0.519828052450357</c:v>
                </c:pt>
              </c:numCache>
            </c:numRef>
          </c:val>
          <c:smooth val="0"/>
        </c:ser>
        <c:dLbls>
          <c:showLegendKey val="0"/>
          <c:showVal val="0"/>
          <c:showCatName val="0"/>
          <c:showSerName val="0"/>
          <c:showPercent val="0"/>
          <c:showBubbleSize val="0"/>
        </c:dLbls>
        <c:marker val="1"/>
        <c:smooth val="0"/>
        <c:axId val="219585152"/>
        <c:axId val="219587712"/>
      </c:lineChart>
      <c:catAx>
        <c:axId val="21958515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23544939618615"/>
              <c:y val="0.901410255218068"/>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9587712"/>
        <c:crosses val="autoZero"/>
        <c:auto val="1"/>
        <c:lblAlgn val="ctr"/>
        <c:lblOffset val="100"/>
        <c:tickLblSkip val="2"/>
        <c:noMultiLvlLbl val="0"/>
      </c:catAx>
      <c:valAx>
        <c:axId val="21958771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9585152"/>
        <c:crosses val="autoZero"/>
        <c:crossBetween val="between"/>
      </c:valAx>
    </c:plotArea>
    <c:legend>
      <c:legendPos val="r"/>
      <c:layout>
        <c:manualLayout>
          <c:xMode val="edge"/>
          <c:yMode val="edge"/>
          <c:x val="0.528160078656523"/>
          <c:y val="0.0045945647453309"/>
          <c:w val="0.420480940417827"/>
          <c:h val="0.190702255098406"/>
        </c:manualLayout>
      </c:layout>
      <c:overlay val="0"/>
      <c:txPr>
        <a:bodyPr rot="0" spcFirstLastPara="0" vertOverflow="ellipsis" vert="horz" wrap="square" anchor="ctr" anchorCtr="1"/>
        <a:lstStyle/>
        <a:p>
          <a:pPr>
            <a:defRPr lang="en-US" sz="7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manualLayout>
          <c:xMode val="edge"/>
          <c:yMode val="edge"/>
          <c:x val="0.461702543884072"/>
          <c:y val="0.00674239025328205"/>
        </c:manualLayout>
      </c:layout>
      <c:overlay val="0"/>
    </c:title>
    <c:autoTitleDeleted val="0"/>
    <c:plotArea>
      <c:layout>
        <c:manualLayout>
          <c:layoutTarget val="inner"/>
          <c:xMode val="edge"/>
          <c:yMode val="edge"/>
          <c:x val="0.181973579269713"/>
          <c:y val="0.146459756507653"/>
          <c:w val="0.752331987780929"/>
          <c:h val="0.575275423374636"/>
        </c:manualLayout>
      </c:layout>
      <c:scatterChart>
        <c:scatterStyle val="lineMarker"/>
        <c:varyColors val="0"/>
        <c:ser>
          <c:idx val="0"/>
          <c:order val="0"/>
          <c:tx>
            <c:strRef>
              <c:f>' BJP Direct'!$C$1</c:f>
              <c:strCache>
                <c:ptCount val="1"/>
                <c:pt idx="0">
                  <c:v/>
                </c:pt>
              </c:strCache>
            </c:strRef>
          </c:tx>
          <c:spPr>
            <a:ln w="28575" cap="rnd" cmpd="sng" algn="ctr">
              <a:noFill/>
              <a:prstDash val="solid"/>
              <a:round/>
            </a:ln>
          </c:spPr>
          <c:marker>
            <c:symbol val="diamond"/>
            <c:size val="4"/>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1"/>
            <c:dispEq val="1"/>
            <c:trendlineLbl>
              <c:layout>
                <c:manualLayout>
                  <c:x val="0.0759191577569278"/>
                  <c:y val="-0.0849479864789926"/>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 BJP Direct'!$B$2:$B$25</c:f>
              <c:numCache>
                <c:formatCode>General</c:formatCode>
                <c:ptCount val="24"/>
                <c:pt idx="0">
                  <c:v>4.4801554495347</c:v>
                </c:pt>
                <c:pt idx="1">
                  <c:v>4.59975839369921</c:v>
                </c:pt>
                <c:pt idx="2">
                  <c:v>3.22444334309658</c:v>
                </c:pt>
                <c:pt idx="3">
                  <c:v>4.95557256597752</c:v>
                </c:pt>
                <c:pt idx="4">
                  <c:v>6.26644225329015</c:v>
                </c:pt>
                <c:pt idx="5">
                  <c:v>6.4979726496094</c:v>
                </c:pt>
                <c:pt idx="6">
                  <c:v>5.88022095768563</c:v>
                </c:pt>
                <c:pt idx="7">
                  <c:v>6.29322756658736</c:v>
                </c:pt>
                <c:pt idx="8">
                  <c:v>5.07473965373133</c:v>
                </c:pt>
                <c:pt idx="9">
                  <c:v>3.96404171750144</c:v>
                </c:pt>
                <c:pt idx="10">
                  <c:v>3.92516087217287</c:v>
                </c:pt>
                <c:pt idx="11">
                  <c:v>2.52663965730123</c:v>
                </c:pt>
                <c:pt idx="12">
                  <c:v>2.99371283483862</c:v>
                </c:pt>
                <c:pt idx="13">
                  <c:v>2.60628372722181</c:v>
                </c:pt>
                <c:pt idx="14">
                  <c:v>3.60563900500694</c:v>
                </c:pt>
                <c:pt idx="15">
                  <c:v>3.52969122723377</c:v>
                </c:pt>
                <c:pt idx="16">
                  <c:v>4.23821785933187</c:v>
                </c:pt>
                <c:pt idx="17">
                  <c:v>4.82880384897304</c:v>
                </c:pt>
                <c:pt idx="18">
                  <c:v>5.05565780000871</c:v>
                </c:pt>
                <c:pt idx="19">
                  <c:v>7.40437840243501</c:v>
                </c:pt>
                <c:pt idx="20">
                  <c:v>6.89411290618182</c:v>
                </c:pt>
                <c:pt idx="21">
                  <c:v>4.18878615474779</c:v>
                </c:pt>
                <c:pt idx="22">
                  <c:v>4.09086479770812</c:v>
                </c:pt>
                <c:pt idx="23">
                  <c:v>4.31383504377808</c:v>
                </c:pt>
              </c:numCache>
            </c:numRef>
          </c:xVal>
          <c:yVal>
            <c:numRef>
              <c:f>' BJP Direct'!$C$2:$C$25</c:f>
              <c:numCache>
                <c:formatCode>General</c:formatCode>
                <c:ptCount val="24"/>
                <c:pt idx="0">
                  <c:v>4.30448003280919</c:v>
                </c:pt>
                <c:pt idx="1">
                  <c:v>5.6927608065017</c:v>
                </c:pt>
                <c:pt idx="2">
                  <c:v>2.16854604542887</c:v>
                </c:pt>
                <c:pt idx="3">
                  <c:v>3.63538736258958</c:v>
                </c:pt>
                <c:pt idx="4">
                  <c:v>5.80983151096042</c:v>
                </c:pt>
                <c:pt idx="5">
                  <c:v>7.87123367951288</c:v>
                </c:pt>
                <c:pt idx="6">
                  <c:v>3.72032448300181</c:v>
                </c:pt>
                <c:pt idx="7">
                  <c:v>7.36417913871347</c:v>
                </c:pt>
                <c:pt idx="8">
                  <c:v>6.62429945457837</c:v>
                </c:pt>
                <c:pt idx="9">
                  <c:v>3.70068955500202</c:v>
                </c:pt>
                <c:pt idx="10">
                  <c:v>4.08061645302232</c:v>
                </c:pt>
                <c:pt idx="11">
                  <c:v>3.50409026204008</c:v>
                </c:pt>
                <c:pt idx="12">
                  <c:v>3.91144118888547</c:v>
                </c:pt>
                <c:pt idx="13">
                  <c:v>1.7136216451218</c:v>
                </c:pt>
                <c:pt idx="14">
                  <c:v>3.95879701361562</c:v>
                </c:pt>
                <c:pt idx="15">
                  <c:v>3.13095158287376</c:v>
                </c:pt>
                <c:pt idx="16">
                  <c:v>3.29592548909135</c:v>
                </c:pt>
                <c:pt idx="17">
                  <c:v>3.43286295857631</c:v>
                </c:pt>
                <c:pt idx="18">
                  <c:v>6.10719642333855</c:v>
                </c:pt>
                <c:pt idx="19">
                  <c:v>6.94863680873749</c:v>
                </c:pt>
                <c:pt idx="20">
                  <c:v>5.65063541662275</c:v>
                </c:pt>
                <c:pt idx="21">
                  <c:v>4.94104642468429</c:v>
                </c:pt>
                <c:pt idx="22">
                  <c:v>4.63690182654536</c:v>
                </c:pt>
                <c:pt idx="23">
                  <c:v>3.79400699132775</c:v>
                </c:pt>
              </c:numCache>
            </c:numRef>
          </c:yVal>
          <c:smooth val="0"/>
        </c:ser>
        <c:ser>
          <c:idx val="1"/>
          <c:order val="1"/>
          <c:tx>
            <c:strRef>
              <c:f>' BJP Direct'!$D$1</c:f>
              <c:strCache>
                <c:ptCount val="1"/>
                <c:pt idx="0">
                  <c:v/>
                </c:pt>
              </c:strCache>
            </c:strRef>
          </c:tx>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trendlineType val="linear"/>
            <c:dispRSqr val="0"/>
            <c:dispEq val="0"/>
          </c:trendline>
          <c:trendline>
            <c:trendlineType val="linear"/>
            <c:dispRSqr val="0"/>
            <c:dispEq val="0"/>
          </c:trendline>
          <c:xVal>
            <c:numRef>
              <c:f>' BJP Direct'!$B$2:$B$25</c:f>
              <c:numCache>
                <c:formatCode>General</c:formatCode>
                <c:ptCount val="24"/>
                <c:pt idx="0">
                  <c:v>4.4801554495347</c:v>
                </c:pt>
                <c:pt idx="1">
                  <c:v>4.59975839369921</c:v>
                </c:pt>
                <c:pt idx="2">
                  <c:v>3.22444334309658</c:v>
                </c:pt>
                <c:pt idx="3">
                  <c:v>4.95557256597752</c:v>
                </c:pt>
                <c:pt idx="4">
                  <c:v>6.26644225329015</c:v>
                </c:pt>
                <c:pt idx="5">
                  <c:v>6.4979726496094</c:v>
                </c:pt>
                <c:pt idx="6">
                  <c:v>5.88022095768563</c:v>
                </c:pt>
                <c:pt idx="7">
                  <c:v>6.29322756658736</c:v>
                </c:pt>
                <c:pt idx="8">
                  <c:v>5.07473965373133</c:v>
                </c:pt>
                <c:pt idx="9">
                  <c:v>3.96404171750144</c:v>
                </c:pt>
                <c:pt idx="10">
                  <c:v>3.92516087217287</c:v>
                </c:pt>
                <c:pt idx="11">
                  <c:v>2.52663965730123</c:v>
                </c:pt>
                <c:pt idx="12">
                  <c:v>2.99371283483862</c:v>
                </c:pt>
                <c:pt idx="13">
                  <c:v>2.60628372722181</c:v>
                </c:pt>
                <c:pt idx="14">
                  <c:v>3.60563900500694</c:v>
                </c:pt>
                <c:pt idx="15">
                  <c:v>3.52969122723377</c:v>
                </c:pt>
                <c:pt idx="16">
                  <c:v>4.23821785933187</c:v>
                </c:pt>
                <c:pt idx="17">
                  <c:v>4.82880384897304</c:v>
                </c:pt>
                <c:pt idx="18">
                  <c:v>5.05565780000871</c:v>
                </c:pt>
                <c:pt idx="19">
                  <c:v>7.40437840243501</c:v>
                </c:pt>
                <c:pt idx="20">
                  <c:v>6.89411290618182</c:v>
                </c:pt>
                <c:pt idx="21">
                  <c:v>4.18878615474779</c:v>
                </c:pt>
                <c:pt idx="22">
                  <c:v>4.09086479770812</c:v>
                </c:pt>
                <c:pt idx="23">
                  <c:v>4.31383504377808</c:v>
                </c:pt>
              </c:numCache>
            </c:numRef>
          </c:xVal>
          <c:yVal>
            <c:numRef>
              <c:f>' BJP Direct'!$D$2:$D$25</c:f>
              <c:numCache>
                <c:formatCode>General</c:formatCode>
                <c:ptCount val="24"/>
                <c:pt idx="0">
                  <c:v>4.30448003280919</c:v>
                </c:pt>
                <c:pt idx="1">
                  <c:v>5.6927608065017</c:v>
                </c:pt>
                <c:pt idx="2">
                  <c:v>2.16854604542887</c:v>
                </c:pt>
                <c:pt idx="3">
                  <c:v>3.63538736258958</c:v>
                </c:pt>
                <c:pt idx="4">
                  <c:v>5.80983151096042</c:v>
                </c:pt>
                <c:pt idx="5">
                  <c:v>7.87123367951288</c:v>
                </c:pt>
                <c:pt idx="6">
                  <c:v>3.72032448300181</c:v>
                </c:pt>
                <c:pt idx="7">
                  <c:v>7.36417913871347</c:v>
                </c:pt>
                <c:pt idx="8">
                  <c:v>6.62429945457837</c:v>
                </c:pt>
                <c:pt idx="9">
                  <c:v>3.70068955500202</c:v>
                </c:pt>
                <c:pt idx="10">
                  <c:v>4.08061645302232</c:v>
                </c:pt>
                <c:pt idx="11">
                  <c:v>3.50409026204008</c:v>
                </c:pt>
                <c:pt idx="12">
                  <c:v>3.91144118888547</c:v>
                </c:pt>
                <c:pt idx="13">
                  <c:v>1.7136216451218</c:v>
                </c:pt>
                <c:pt idx="14">
                  <c:v>3.95879701361562</c:v>
                </c:pt>
                <c:pt idx="15">
                  <c:v>3.13095158287376</c:v>
                </c:pt>
                <c:pt idx="16">
                  <c:v>3.29592548909135</c:v>
                </c:pt>
                <c:pt idx="17">
                  <c:v>3.43286295857631</c:v>
                </c:pt>
                <c:pt idx="18">
                  <c:v>6.10719642333855</c:v>
                </c:pt>
                <c:pt idx="19">
                  <c:v>6.94863680873749</c:v>
                </c:pt>
                <c:pt idx="20">
                  <c:v>5.65063541662275</c:v>
                </c:pt>
                <c:pt idx="21">
                  <c:v>4.94104642468429</c:v>
                </c:pt>
                <c:pt idx="22">
                  <c:v>4.63690182654536</c:v>
                </c:pt>
                <c:pt idx="23">
                  <c:v>3.79400699132775</c:v>
                </c:pt>
              </c:numCache>
            </c:numRef>
          </c:yVal>
          <c:smooth val="0"/>
        </c:ser>
        <c:dLbls>
          <c:showLegendKey val="0"/>
          <c:showVal val="0"/>
          <c:showCatName val="0"/>
          <c:showSerName val="0"/>
          <c:showPercent val="0"/>
          <c:showBubbleSize val="0"/>
        </c:dLbls>
        <c:axId val="219640960"/>
        <c:axId val="219642880"/>
      </c:scatterChart>
      <c:valAx>
        <c:axId val="21964096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9642880"/>
        <c:crosses val="autoZero"/>
        <c:crossBetween val="midCat"/>
      </c:valAx>
      <c:valAx>
        <c:axId val="21964288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9640960"/>
        <c:crosses val="autoZero"/>
        <c:crossBetween val="midCat"/>
      </c:valAx>
      <c:spPr>
        <a:noFill/>
      </c:spPr>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overlay val="0"/>
    </c:title>
    <c:autoTitleDeleted val="0"/>
    <c:plotArea>
      <c:layout>
        <c:manualLayout>
          <c:layoutTarget val="inner"/>
          <c:xMode val="edge"/>
          <c:yMode val="edge"/>
          <c:x val="0.214585973405708"/>
          <c:y val="0.0569709837225761"/>
          <c:w val="0.736739064555215"/>
          <c:h val="0.641645212342118"/>
        </c:manualLayout>
      </c:layout>
      <c:barChart>
        <c:barDir val="col"/>
        <c:grouping val="clustered"/>
        <c:varyColors val="0"/>
        <c:ser>
          <c:idx val="1"/>
          <c:order val="0"/>
          <c:spPr>
            <a:solidFill>
              <a:schemeClr val="tx2">
                <a:lumMod val="75000"/>
              </a:schemeClr>
            </a:solidFill>
            <a:ln>
              <a:noFill/>
            </a:ln>
          </c:spPr>
          <c:invertIfNegative val="0"/>
          <c:dLbls>
            <c:delete val="1"/>
          </c:dLbls>
          <c:trendline>
            <c:trendlineType val="movingAvg"/>
            <c:period val="2"/>
            <c:dispRSqr val="0"/>
            <c:dispEq val="0"/>
          </c:trendline>
          <c:val>
            <c:numRef>
              <c:f>' BJP Direct'!$K$29:$K$48</c:f>
              <c:numCache>
                <c:formatCode>General</c:formatCode>
                <c:ptCount val="20"/>
                <c:pt idx="0">
                  <c:v>0</c:v>
                </c:pt>
                <c:pt idx="1">
                  <c:v>0</c:v>
                </c:pt>
                <c:pt idx="2">
                  <c:v>0</c:v>
                </c:pt>
                <c:pt idx="3">
                  <c:v>0</c:v>
                </c:pt>
                <c:pt idx="4">
                  <c:v>1</c:v>
                </c:pt>
                <c:pt idx="5">
                  <c:v>3</c:v>
                </c:pt>
                <c:pt idx="6">
                  <c:v>1</c:v>
                </c:pt>
                <c:pt idx="7">
                  <c:v>2</c:v>
                </c:pt>
                <c:pt idx="8">
                  <c:v>2</c:v>
                </c:pt>
                <c:pt idx="9">
                  <c:v>3</c:v>
                </c:pt>
                <c:pt idx="10">
                  <c:v>1</c:v>
                </c:pt>
                <c:pt idx="11">
                  <c:v>4</c:v>
                </c:pt>
                <c:pt idx="12">
                  <c:v>3</c:v>
                </c:pt>
                <c:pt idx="13">
                  <c:v>2</c:v>
                </c:pt>
                <c:pt idx="14">
                  <c:v>0</c:v>
                </c:pt>
                <c:pt idx="15">
                  <c:v>0</c:v>
                </c:pt>
                <c:pt idx="16">
                  <c:v>1</c:v>
                </c:pt>
                <c:pt idx="17">
                  <c:v>0</c:v>
                </c:pt>
                <c:pt idx="18">
                  <c:v>0</c:v>
                </c:pt>
                <c:pt idx="19">
                  <c:v>0</c:v>
                </c:pt>
              </c:numCache>
            </c:numRef>
          </c:val>
        </c:ser>
        <c:dLbls>
          <c:showLegendKey val="0"/>
          <c:showVal val="0"/>
          <c:showCatName val="0"/>
          <c:showSerName val="0"/>
          <c:showPercent val="0"/>
          <c:showBubbleSize val="0"/>
        </c:dLbls>
        <c:gapWidth val="150"/>
        <c:axId val="219666688"/>
        <c:axId val="219685248"/>
      </c:barChart>
      <c:catAx>
        <c:axId val="21966668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manualLayout>
              <c:xMode val="edge"/>
              <c:yMode val="edge"/>
              <c:x val="0.277682135611185"/>
              <c:y val="0.854018645758452"/>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9685248"/>
        <c:crosses val="autoZero"/>
        <c:auto val="1"/>
        <c:lblAlgn val="ctr"/>
        <c:lblOffset val="100"/>
        <c:noMultiLvlLbl val="0"/>
      </c:catAx>
      <c:valAx>
        <c:axId val="21968524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9666688"/>
        <c:crosses val="autoZero"/>
        <c:crossBetween val="between"/>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301550617293"/>
          <c:y val="0.0172679741292285"/>
          <c:w val="0.889041751723402"/>
          <c:h val="0.694581238841599"/>
        </c:manualLayout>
      </c:layout>
      <c:lineChart>
        <c:grouping val="standard"/>
        <c:varyColors val="0"/>
        <c:ser>
          <c:idx val="0"/>
          <c:order val="0"/>
          <c:tx>
            <c:strRef>
              <c:f>' BNG Iterative'!$B$1</c:f>
              <c:strCache>
                <c:ptCount val="1"/>
                <c:pt idx="0">
                  <c:v>Act</c:v>
                </c:pt>
              </c:strCache>
            </c:strRef>
          </c:tx>
          <c:marker>
            <c:symbol val="none"/>
          </c:marker>
          <c:dLbls>
            <c:delete val="1"/>
          </c:dLbls>
          <c:val>
            <c:numRef>
              <c:f>' BNG Iterative'!$B$2:$B$25</c:f>
              <c:numCache>
                <c:formatCode>General</c:formatCode>
                <c:ptCount val="24"/>
                <c:pt idx="0">
                  <c:v>4.57693516019214</c:v>
                </c:pt>
                <c:pt idx="1">
                  <c:v>4.28706325444424</c:v>
                </c:pt>
                <c:pt idx="2">
                  <c:v>3.94301833001032</c:v>
                </c:pt>
                <c:pt idx="3">
                  <c:v>3.6645799211715</c:v>
                </c:pt>
                <c:pt idx="4">
                  <c:v>3.07445582829336</c:v>
                </c:pt>
                <c:pt idx="5">
                  <c:v>3.12619860639459</c:v>
                </c:pt>
                <c:pt idx="6">
                  <c:v>3.10075879335332</c:v>
                </c:pt>
                <c:pt idx="7">
                  <c:v>2.62949600645454</c:v>
                </c:pt>
                <c:pt idx="8">
                  <c:v>2.13617258392972</c:v>
                </c:pt>
                <c:pt idx="9">
                  <c:v>2.5801125935145</c:v>
                </c:pt>
                <c:pt idx="10">
                  <c:v>3.33336888805995</c:v>
                </c:pt>
                <c:pt idx="11">
                  <c:v>3.759857485314</c:v>
                </c:pt>
                <c:pt idx="12">
                  <c:v>3.48349121613221</c:v>
                </c:pt>
                <c:pt idx="13">
                  <c:v>3.58667116367764</c:v>
                </c:pt>
                <c:pt idx="14">
                  <c:v>3.77712716208063</c:v>
                </c:pt>
                <c:pt idx="15">
                  <c:v>3.98163963712186</c:v>
                </c:pt>
                <c:pt idx="16">
                  <c:v>3.96315138258675</c:v>
                </c:pt>
                <c:pt idx="17">
                  <c:v>3.89176753973759</c:v>
                </c:pt>
                <c:pt idx="18">
                  <c:v>4.29624792366735</c:v>
                </c:pt>
                <c:pt idx="19">
                  <c:v>3.42716478501035</c:v>
                </c:pt>
                <c:pt idx="20">
                  <c:v>3.25031259514055</c:v>
                </c:pt>
                <c:pt idx="21">
                  <c:v>3.13274782855577</c:v>
                </c:pt>
                <c:pt idx="22">
                  <c:v>3.90896135442359</c:v>
                </c:pt>
                <c:pt idx="23">
                  <c:v>3.30076848413218</c:v>
                </c:pt>
              </c:numCache>
            </c:numRef>
          </c:val>
          <c:smooth val="0"/>
        </c:ser>
        <c:ser>
          <c:idx val="1"/>
          <c:order val="1"/>
          <c:tx>
            <c:strRef>
              <c:f>' BNG Iterative'!$C$1</c:f>
              <c:strCache>
                <c:ptCount val="1"/>
                <c:pt idx="0">
                  <c:v>Fore</c:v>
                </c:pt>
              </c:strCache>
            </c:strRef>
          </c:tx>
          <c:spPr>
            <a:ln w="3175" cap="rnd" cmpd="sng" algn="ctr">
              <a:solidFill>
                <a:srgbClr val="FF0000"/>
              </a:solidFill>
              <a:prstDash val="dash"/>
              <a:round/>
            </a:ln>
          </c:spPr>
          <c:marker>
            <c:spPr>
              <a:gradFill>
                <a:gsLst>
                  <a:gs pos="0">
                    <a:srgbClr val="5E9EFF"/>
                  </a:gs>
                  <a:gs pos="39999">
                    <a:srgbClr val="85C2FF"/>
                  </a:gs>
                  <a:gs pos="70000">
                    <a:srgbClr val="C4D6EB"/>
                  </a:gs>
                  <a:gs pos="100000">
                    <a:srgbClr val="FFEBFA"/>
                  </a:gs>
                </a:gsLst>
                <a:lin ang="5400000" scaled="0"/>
              </a:gradFill>
              <a:ln w="3175" cap="flat" cmpd="sng" algn="ctr">
                <a:solidFill>
                  <a:schemeClr val="accent2">
                    <a:shade val="95000"/>
                    <a:satMod val="105000"/>
                  </a:schemeClr>
                </a:solidFill>
                <a:prstDash val="solid"/>
                <a:round/>
              </a:ln>
            </c:spPr>
          </c:marker>
          <c:dLbls>
            <c:delete val="1"/>
          </c:dLbls>
          <c:val>
            <c:numRef>
              <c:f>' BNG Iterative'!$C$2:$C$25</c:f>
              <c:numCache>
                <c:formatCode>General</c:formatCode>
                <c:ptCount val="24"/>
                <c:pt idx="0">
                  <c:v>3.32998326897213</c:v>
                </c:pt>
                <c:pt idx="1">
                  <c:v>3.54391939031388</c:v>
                </c:pt>
                <c:pt idx="2">
                  <c:v>3.91762497874299</c:v>
                </c:pt>
                <c:pt idx="3">
                  <c:v>3.22502753093139</c:v>
                </c:pt>
                <c:pt idx="4">
                  <c:v>3.34285784531941</c:v>
                </c:pt>
                <c:pt idx="5">
                  <c:v>2.93544467016065</c:v>
                </c:pt>
                <c:pt idx="6">
                  <c:v>2.64261980767772</c:v>
                </c:pt>
                <c:pt idx="7">
                  <c:v>1.85471769889501</c:v>
                </c:pt>
                <c:pt idx="8">
                  <c:v>2.31212977713398</c:v>
                </c:pt>
                <c:pt idx="9">
                  <c:v>2.88218230027253</c:v>
                </c:pt>
                <c:pt idx="10">
                  <c:v>3.52861227371804</c:v>
                </c:pt>
                <c:pt idx="11">
                  <c:v>4.95018143642793</c:v>
                </c:pt>
                <c:pt idx="12">
                  <c:v>4.66153715100112</c:v>
                </c:pt>
                <c:pt idx="13">
                  <c:v>3.88056092397562</c:v>
                </c:pt>
                <c:pt idx="14">
                  <c:v>3.31157474422283</c:v>
                </c:pt>
                <c:pt idx="15">
                  <c:v>2.77868876029612</c:v>
                </c:pt>
                <c:pt idx="16">
                  <c:v>3.54012567837438</c:v>
                </c:pt>
                <c:pt idx="17">
                  <c:v>5.24102781720851</c:v>
                </c:pt>
                <c:pt idx="18">
                  <c:v>3.74823682233121</c:v>
                </c:pt>
                <c:pt idx="19">
                  <c:v>2.90088669035482</c:v>
                </c:pt>
                <c:pt idx="20">
                  <c:v>3.94403123414298</c:v>
                </c:pt>
                <c:pt idx="21">
                  <c:v>4.20223422231389</c:v>
                </c:pt>
                <c:pt idx="22">
                  <c:v>2.99335950750996</c:v>
                </c:pt>
                <c:pt idx="23">
                  <c:v>3.98219942358839</c:v>
                </c:pt>
              </c:numCache>
            </c:numRef>
          </c:val>
          <c:smooth val="0"/>
        </c:ser>
        <c:ser>
          <c:idx val="2"/>
          <c:order val="2"/>
          <c:tx>
            <c:strRef>
              <c:f>' BNG Iterative'!$E$1</c:f>
              <c:strCache>
                <c:ptCount val="1"/>
                <c:pt idx="0">
                  <c:v>Err</c:v>
                </c:pt>
              </c:strCache>
            </c:strRef>
          </c:tx>
          <c:spPr>
            <a:ln w="3175" cap="rnd" cmpd="sng" algn="ctr">
              <a:solidFill>
                <a:srgbClr val="00B050"/>
              </a:solidFill>
              <a:prstDash val="solid"/>
              <a:round/>
            </a:ln>
          </c:spPr>
          <c:dLbls>
            <c:delete val="1"/>
          </c:dLbls>
          <c:val>
            <c:numRef>
              <c:f>' BNG Iterative'!$E$2:$E$25</c:f>
              <c:numCache>
                <c:formatCode>General</c:formatCode>
                <c:ptCount val="24"/>
                <c:pt idx="0">
                  <c:v>1.01385306239199</c:v>
                </c:pt>
                <c:pt idx="1">
                  <c:v>0.495069506808375</c:v>
                </c:pt>
                <c:pt idx="2">
                  <c:v>-0.24884039724465</c:v>
                </c:pt>
                <c:pt idx="3">
                  <c:v>0.213800463074945</c:v>
                </c:pt>
                <c:pt idx="4">
                  <c:v>-0.502402066198401</c:v>
                </c:pt>
                <c:pt idx="5">
                  <c:v>-0.0147271906773083</c:v>
                </c:pt>
                <c:pt idx="6">
                  <c:v>0.273155599138167</c:v>
                </c:pt>
                <c:pt idx="7">
                  <c:v>0.6449480686369</c:v>
                </c:pt>
                <c:pt idx="8">
                  <c:v>-0.337806277603642</c:v>
                </c:pt>
                <c:pt idx="9">
                  <c:v>-0.503822467777113</c:v>
                </c:pt>
                <c:pt idx="10">
                  <c:v>-0.442246244818343</c:v>
                </c:pt>
                <c:pt idx="11">
                  <c:v>-1.53683665166389</c:v>
                </c:pt>
                <c:pt idx="12">
                  <c:v>-1.50435353543902</c:v>
                </c:pt>
                <c:pt idx="13">
                  <c:v>-0.565529024976279</c:v>
                </c:pt>
                <c:pt idx="14">
                  <c:v>0.233742185762167</c:v>
                </c:pt>
                <c:pt idx="15">
                  <c:v>1.00844266360501</c:v>
                </c:pt>
                <c:pt idx="16">
                  <c:v>0.175216906726171</c:v>
                </c:pt>
                <c:pt idx="17">
                  <c:v>-1.71613222467553</c:v>
                </c:pt>
                <c:pt idx="18">
                  <c:v>0.28563452377295</c:v>
                </c:pt>
                <c:pt idx="19">
                  <c:v>0.323216026330655</c:v>
                </c:pt>
                <c:pt idx="20">
                  <c:v>-0.969800825392415</c:v>
                </c:pt>
                <c:pt idx="21">
                  <c:v>-1.36364278932009</c:v>
                </c:pt>
                <c:pt idx="22">
                  <c:v>0.706066681387923</c:v>
                </c:pt>
                <c:pt idx="23">
                  <c:v>-0.960184899107398</c:v>
                </c:pt>
              </c:numCache>
            </c:numRef>
          </c:val>
          <c:smooth val="0"/>
        </c:ser>
        <c:dLbls>
          <c:showLegendKey val="0"/>
          <c:showVal val="0"/>
          <c:showCatName val="0"/>
          <c:showSerName val="0"/>
          <c:showPercent val="0"/>
          <c:showBubbleSize val="0"/>
        </c:dLbls>
        <c:marker val="1"/>
        <c:smooth val="0"/>
        <c:axId val="219712512"/>
        <c:axId val="219714688"/>
      </c:lineChart>
      <c:catAx>
        <c:axId val="21971251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3657125146624"/>
              <c:y val="0.883380403221"/>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9714688"/>
        <c:crosses val="autoZero"/>
        <c:auto val="1"/>
        <c:lblAlgn val="ctr"/>
        <c:lblOffset val="100"/>
        <c:tickLblSkip val="2"/>
        <c:noMultiLvlLbl val="0"/>
      </c:catAx>
      <c:valAx>
        <c:axId val="21971468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9712512"/>
        <c:crosses val="autoZero"/>
        <c:crossBetween val="between"/>
      </c:valAx>
    </c:plotArea>
    <c:legend>
      <c:legendPos val="r"/>
      <c:layout>
        <c:manualLayout>
          <c:xMode val="edge"/>
          <c:yMode val="edge"/>
          <c:x val="0.229614312460238"/>
          <c:y val="0.0045945647453309"/>
          <c:w val="0.757939842234686"/>
          <c:h val="0.135870660463847"/>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a:latin typeface="Times New Roman" panose="02020603050405020304" charset="0"/>
          <a:cs typeface="Times New Roman" panose="02020603050405020304" charset="0"/>
        </a:defRPr>
      </a:pPr>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overlay val="0"/>
    </c:title>
    <c:autoTitleDeleted val="0"/>
    <c:plotArea>
      <c:layout>
        <c:manualLayout>
          <c:layoutTarget val="inner"/>
          <c:xMode val="edge"/>
          <c:yMode val="edge"/>
          <c:x val="0.180131289253256"/>
          <c:y val="0.146459756507653"/>
          <c:w val="0.756905756130112"/>
          <c:h val="0.586878529137125"/>
        </c:manualLayout>
      </c:layout>
      <c:scatterChart>
        <c:scatterStyle val="lineMarker"/>
        <c:varyColors val="0"/>
        <c:ser>
          <c:idx val="0"/>
          <c:order val="0"/>
          <c:tx>
            <c:strRef>
              <c:f>' BNG Direct'!$C$1</c:f>
              <c:strCache>
                <c:ptCount val="1"/>
                <c:pt idx="0">
                  <c:v>Fore</c:v>
                </c:pt>
              </c:strCache>
            </c:strRef>
          </c:tx>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1"/>
            <c:dispEq val="1"/>
            <c:trendlineLbl>
              <c:layout>
                <c:manualLayout>
                  <c:x val="-0.0349474629275377"/>
                  <c:y val="-0.0643893227938164"/>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 BNG Direct'!$B$2:$B$25</c:f>
              <c:numCache>
                <c:formatCode>General</c:formatCode>
                <c:ptCount val="24"/>
                <c:pt idx="0">
                  <c:v>4.4801554495347</c:v>
                </c:pt>
                <c:pt idx="1">
                  <c:v>4.59975839369921</c:v>
                </c:pt>
                <c:pt idx="2">
                  <c:v>3.22444334309658</c:v>
                </c:pt>
                <c:pt idx="3">
                  <c:v>4.95557256597752</c:v>
                </c:pt>
                <c:pt idx="4">
                  <c:v>6.26644225329015</c:v>
                </c:pt>
                <c:pt idx="5">
                  <c:v>6.4979726496094</c:v>
                </c:pt>
                <c:pt idx="6">
                  <c:v>5.88022095768563</c:v>
                </c:pt>
                <c:pt idx="7">
                  <c:v>6.29322756658736</c:v>
                </c:pt>
                <c:pt idx="8">
                  <c:v>5.07473965373133</c:v>
                </c:pt>
                <c:pt idx="9">
                  <c:v>3.96404171750144</c:v>
                </c:pt>
                <c:pt idx="10">
                  <c:v>3.92516087217287</c:v>
                </c:pt>
                <c:pt idx="11">
                  <c:v>2.52663965730123</c:v>
                </c:pt>
                <c:pt idx="12">
                  <c:v>2.99371283483862</c:v>
                </c:pt>
                <c:pt idx="13">
                  <c:v>2.60628372722181</c:v>
                </c:pt>
                <c:pt idx="14">
                  <c:v>3.60563900500694</c:v>
                </c:pt>
                <c:pt idx="15">
                  <c:v>3.52969122723377</c:v>
                </c:pt>
                <c:pt idx="16">
                  <c:v>4.23821785933187</c:v>
                </c:pt>
                <c:pt idx="17">
                  <c:v>4.82880384897304</c:v>
                </c:pt>
                <c:pt idx="18">
                  <c:v>5.05565780000871</c:v>
                </c:pt>
                <c:pt idx="19">
                  <c:v>7.40437840243501</c:v>
                </c:pt>
                <c:pt idx="20">
                  <c:v>6.89411290618182</c:v>
                </c:pt>
                <c:pt idx="21">
                  <c:v>4.18878615474779</c:v>
                </c:pt>
                <c:pt idx="22">
                  <c:v>4.09086479770812</c:v>
                </c:pt>
                <c:pt idx="23">
                  <c:v>4.31383504377808</c:v>
                </c:pt>
              </c:numCache>
            </c:numRef>
          </c:xVal>
          <c:yVal>
            <c:numRef>
              <c:f>' BNG Direct'!$C$2:$C$25</c:f>
              <c:numCache>
                <c:formatCode>General</c:formatCode>
                <c:ptCount val="24"/>
                <c:pt idx="0">
                  <c:v>4.30448003280919</c:v>
                </c:pt>
                <c:pt idx="1">
                  <c:v>5.6927608065017</c:v>
                </c:pt>
                <c:pt idx="2">
                  <c:v>2.16854604542887</c:v>
                </c:pt>
                <c:pt idx="3">
                  <c:v>3.63538736258958</c:v>
                </c:pt>
                <c:pt idx="4">
                  <c:v>5.80983151096042</c:v>
                </c:pt>
                <c:pt idx="5">
                  <c:v>7.87123367951288</c:v>
                </c:pt>
                <c:pt idx="6">
                  <c:v>3.72032448300181</c:v>
                </c:pt>
                <c:pt idx="7">
                  <c:v>7.36417913871347</c:v>
                </c:pt>
                <c:pt idx="8">
                  <c:v>6.62429945457837</c:v>
                </c:pt>
                <c:pt idx="9">
                  <c:v>3.70068955500202</c:v>
                </c:pt>
                <c:pt idx="10">
                  <c:v>4.08061645302232</c:v>
                </c:pt>
                <c:pt idx="11">
                  <c:v>3.50409026204008</c:v>
                </c:pt>
                <c:pt idx="12">
                  <c:v>3.91144118888547</c:v>
                </c:pt>
                <c:pt idx="13">
                  <c:v>1.71362164512181</c:v>
                </c:pt>
                <c:pt idx="14">
                  <c:v>3.95879701361562</c:v>
                </c:pt>
                <c:pt idx="15">
                  <c:v>3.13095158287376</c:v>
                </c:pt>
                <c:pt idx="16">
                  <c:v>3.29592548909135</c:v>
                </c:pt>
                <c:pt idx="17">
                  <c:v>3.43286295857631</c:v>
                </c:pt>
                <c:pt idx="18">
                  <c:v>6.10719642333855</c:v>
                </c:pt>
                <c:pt idx="19">
                  <c:v>6.94863680873749</c:v>
                </c:pt>
                <c:pt idx="20">
                  <c:v>5.65063541662275</c:v>
                </c:pt>
                <c:pt idx="21">
                  <c:v>4.94104642468429</c:v>
                </c:pt>
                <c:pt idx="22">
                  <c:v>4.63690182654536</c:v>
                </c:pt>
                <c:pt idx="23">
                  <c:v>3.79400699132775</c:v>
                </c:pt>
              </c:numCache>
            </c:numRef>
          </c:yVal>
          <c:smooth val="0"/>
        </c:ser>
        <c:dLbls>
          <c:showLegendKey val="0"/>
          <c:showVal val="0"/>
          <c:showCatName val="0"/>
          <c:showSerName val="0"/>
          <c:showPercent val="0"/>
          <c:showBubbleSize val="0"/>
        </c:dLbls>
        <c:axId val="219780608"/>
        <c:axId val="219782528"/>
      </c:scatterChart>
      <c:valAx>
        <c:axId val="21978060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9782528"/>
        <c:crosses val="autoZero"/>
        <c:crossBetween val="midCat"/>
      </c:valAx>
      <c:valAx>
        <c:axId val="21978252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9780608"/>
        <c:crosses val="autoZero"/>
        <c:crossBetween val="midCat"/>
      </c:valAx>
    </c:plotArea>
    <c:plotVisOnly val="1"/>
    <c:dispBlanksAs val="gap"/>
    <c:showDLblsOverMax val="0"/>
  </c:chart>
  <c:spPr>
    <a:ln w="0"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overlay val="0"/>
    </c:title>
    <c:autoTitleDeleted val="0"/>
    <c:plotArea>
      <c:layout>
        <c:manualLayout>
          <c:layoutTarget val="inner"/>
          <c:xMode val="edge"/>
          <c:yMode val="edge"/>
          <c:x val="0.245601152843726"/>
          <c:y val="0.0537411763488643"/>
          <c:w val="0.70817618459553"/>
          <c:h val="0.611734130361126"/>
        </c:manualLayout>
      </c:layout>
      <c:barChart>
        <c:barDir val="col"/>
        <c:grouping val="clustered"/>
        <c:varyColors val="0"/>
        <c:ser>
          <c:idx val="0"/>
          <c:order val="0"/>
          <c:invertIfNegative val="0"/>
          <c:dLbls>
            <c:delete val="1"/>
          </c:dLbls>
          <c:trendline>
            <c:trendlineType val="movingAvg"/>
            <c:period val="2"/>
            <c:dispRSqr val="0"/>
            <c:dispEq val="0"/>
          </c:trendline>
          <c:cat>
            <c:strRef>
              <c:f>' BNG Direct'!$J$27:$J$48</c:f>
              <c:strCach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pt idx="21">
                  <c:v>More</c:v>
                </c:pt>
              </c:strCache>
            </c:strRef>
          </c:cat>
          <c:val>
            <c:numRef>
              <c:f>' BNG Direct'!$K$27:$K$48</c:f>
              <c:numCache>
                <c:formatCode>General</c:formatCode>
                <c:ptCount val="22"/>
                <c:pt idx="0">
                  <c:v>0</c:v>
                </c:pt>
                <c:pt idx="1">
                  <c:v>0</c:v>
                </c:pt>
                <c:pt idx="2">
                  <c:v>0</c:v>
                </c:pt>
                <c:pt idx="3">
                  <c:v>0</c:v>
                </c:pt>
                <c:pt idx="4">
                  <c:v>0</c:v>
                </c:pt>
                <c:pt idx="5">
                  <c:v>0</c:v>
                </c:pt>
                <c:pt idx="6">
                  <c:v>0</c:v>
                </c:pt>
                <c:pt idx="7">
                  <c:v>0</c:v>
                </c:pt>
                <c:pt idx="8">
                  <c:v>5</c:v>
                </c:pt>
                <c:pt idx="9">
                  <c:v>3</c:v>
                </c:pt>
                <c:pt idx="10">
                  <c:v>3</c:v>
                </c:pt>
                <c:pt idx="11">
                  <c:v>3</c:v>
                </c:pt>
                <c:pt idx="12">
                  <c:v>7</c:v>
                </c:pt>
                <c:pt idx="13">
                  <c:v>2</c:v>
                </c:pt>
                <c:pt idx="14">
                  <c:v>0</c:v>
                </c:pt>
                <c:pt idx="15">
                  <c:v>0</c:v>
                </c:pt>
                <c:pt idx="16">
                  <c:v>0</c:v>
                </c:pt>
                <c:pt idx="17">
                  <c:v>0</c:v>
                </c:pt>
                <c:pt idx="18">
                  <c:v>0</c:v>
                </c:pt>
                <c:pt idx="19">
                  <c:v>0</c:v>
                </c:pt>
                <c:pt idx="20">
                  <c:v>0</c:v>
                </c:pt>
                <c:pt idx="21">
                  <c:v>0</c:v>
                </c:pt>
              </c:numCache>
            </c:numRef>
          </c:val>
        </c:ser>
        <c:dLbls>
          <c:showLegendKey val="0"/>
          <c:showVal val="0"/>
          <c:showCatName val="0"/>
          <c:showSerName val="0"/>
          <c:showPercent val="0"/>
          <c:showBubbleSize val="0"/>
        </c:dLbls>
        <c:gapWidth val="150"/>
        <c:axId val="219885568"/>
        <c:axId val="219887488"/>
      </c:barChart>
      <c:catAx>
        <c:axId val="21988556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9887488"/>
        <c:crosses val="autoZero"/>
        <c:auto val="1"/>
        <c:lblAlgn val="ctr"/>
        <c:lblOffset val="100"/>
        <c:noMultiLvlLbl val="0"/>
      </c:catAx>
      <c:valAx>
        <c:axId val="21988748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manualLayout>
              <c:xMode val="edge"/>
              <c:yMode val="edge"/>
              <c:x val="0.0165525151351246"/>
              <c:y val="0.22162935002178"/>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9885568"/>
        <c:crosses val="autoZero"/>
        <c:crossBetween val="between"/>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overlay val="0"/>
    </c:title>
    <c:autoTitleDeleted val="0"/>
    <c:plotArea>
      <c:layout>
        <c:manualLayout>
          <c:layoutTarget val="inner"/>
          <c:xMode val="edge"/>
          <c:yMode val="edge"/>
          <c:x val="0.11484482794719"/>
          <c:y val="0.078049487219184"/>
          <c:w val="0.874498230592026"/>
          <c:h val="0.612336866241825"/>
        </c:manualLayout>
      </c:layout>
      <c:lineChart>
        <c:grouping val="standard"/>
        <c:varyColors val="0"/>
        <c:ser>
          <c:idx val="0"/>
          <c:order val="0"/>
          <c:tx>
            <c:strRef>
              <c:f>' BGK Direct'!$B$1</c:f>
              <c:strCache>
                <c:ptCount val="1"/>
                <c:pt idx="0">
                  <c:v>Act</c:v>
                </c:pt>
              </c:strCache>
            </c:strRef>
          </c:tx>
          <c:marker>
            <c:symbol val="none"/>
          </c:marker>
          <c:dLbls>
            <c:delete val="1"/>
          </c:dLbls>
          <c:val>
            <c:numRef>
              <c:f>' BGK Direct'!$B$2:$B$170</c:f>
              <c:numCache>
                <c:formatCode>General</c:formatCode>
                <c:ptCount val="169"/>
                <c:pt idx="0">
                  <c:v>5.43333333300013</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pt idx="24">
                  <c:v>8.533333333</c:v>
                </c:pt>
                <c:pt idx="25">
                  <c:v>8.45</c:v>
                </c:pt>
                <c:pt idx="26">
                  <c:v>9.266666667</c:v>
                </c:pt>
                <c:pt idx="27">
                  <c:v>9.96666666700003</c:v>
                </c:pt>
                <c:pt idx="28">
                  <c:v>10.76666667</c:v>
                </c:pt>
                <c:pt idx="29">
                  <c:v>11.48333333</c:v>
                </c:pt>
                <c:pt idx="30">
                  <c:v>11.35</c:v>
                </c:pt>
                <c:pt idx="31">
                  <c:v>10.93333333</c:v>
                </c:pt>
                <c:pt idx="32">
                  <c:v>7.55</c:v>
                </c:pt>
                <c:pt idx="33">
                  <c:v>6.283333333</c:v>
                </c:pt>
                <c:pt idx="34">
                  <c:v>6.31666666699999</c:v>
                </c:pt>
                <c:pt idx="35">
                  <c:v>8.116666667</c:v>
                </c:pt>
                <c:pt idx="36">
                  <c:v>8.96666666700003</c:v>
                </c:pt>
                <c:pt idx="37">
                  <c:v>10.41666667</c:v>
                </c:pt>
                <c:pt idx="38">
                  <c:v>10</c:v>
                </c:pt>
                <c:pt idx="39">
                  <c:v>9.3</c:v>
                </c:pt>
                <c:pt idx="40">
                  <c:v>9.5</c:v>
                </c:pt>
                <c:pt idx="41">
                  <c:v>10.2</c:v>
                </c:pt>
                <c:pt idx="42">
                  <c:v>10.21666667</c:v>
                </c:pt>
                <c:pt idx="43">
                  <c:v>10.61666667</c:v>
                </c:pt>
                <c:pt idx="44">
                  <c:v>10.26666667</c:v>
                </c:pt>
                <c:pt idx="45">
                  <c:v>8.4</c:v>
                </c:pt>
                <c:pt idx="46">
                  <c:v>7.416666667</c:v>
                </c:pt>
                <c:pt idx="47">
                  <c:v>7.416666667</c:v>
                </c:pt>
                <c:pt idx="48">
                  <c:v>8.116666667</c:v>
                </c:pt>
                <c:pt idx="49">
                  <c:v>8.4</c:v>
                </c:pt>
                <c:pt idx="50">
                  <c:v>8.883333333</c:v>
                </c:pt>
                <c:pt idx="51">
                  <c:v>9.6</c:v>
                </c:pt>
                <c:pt idx="52">
                  <c:v>9.4</c:v>
                </c:pt>
                <c:pt idx="53">
                  <c:v>9.183333333</c:v>
                </c:pt>
                <c:pt idx="54">
                  <c:v>9</c:v>
                </c:pt>
                <c:pt idx="55">
                  <c:v>7.683333333</c:v>
                </c:pt>
                <c:pt idx="56">
                  <c:v>5.23333333300001</c:v>
                </c:pt>
                <c:pt idx="57">
                  <c:v>5.05</c:v>
                </c:pt>
                <c:pt idx="58">
                  <c:v>5.06666666699999</c:v>
                </c:pt>
                <c:pt idx="59">
                  <c:v>5.81666666699999</c:v>
                </c:pt>
                <c:pt idx="60">
                  <c:v>5.85</c:v>
                </c:pt>
                <c:pt idx="61">
                  <c:v>4.916666667</c:v>
                </c:pt>
                <c:pt idx="62">
                  <c:v>4.23333333300001</c:v>
                </c:pt>
                <c:pt idx="63">
                  <c:v>4.583333333</c:v>
                </c:pt>
                <c:pt idx="64">
                  <c:v>4.466666667</c:v>
                </c:pt>
                <c:pt idx="65">
                  <c:v>4.916666667</c:v>
                </c:pt>
                <c:pt idx="66">
                  <c:v>6.05</c:v>
                </c:pt>
                <c:pt idx="67">
                  <c:v>6.65</c:v>
                </c:pt>
                <c:pt idx="68">
                  <c:v>10.05</c:v>
                </c:pt>
                <c:pt idx="69">
                  <c:v>10.85</c:v>
                </c:pt>
                <c:pt idx="70">
                  <c:v>9.233333333</c:v>
                </c:pt>
                <c:pt idx="71">
                  <c:v>9.483333333</c:v>
                </c:pt>
                <c:pt idx="72">
                  <c:v>7.266666667</c:v>
                </c:pt>
                <c:pt idx="73">
                  <c:v>6.73333333300001</c:v>
                </c:pt>
                <c:pt idx="74">
                  <c:v>7.016666667</c:v>
                </c:pt>
                <c:pt idx="75">
                  <c:v>7.633333333</c:v>
                </c:pt>
                <c:pt idx="76">
                  <c:v>8.06666666700002</c:v>
                </c:pt>
                <c:pt idx="77">
                  <c:v>9.583333333</c:v>
                </c:pt>
                <c:pt idx="78">
                  <c:v>9.65</c:v>
                </c:pt>
                <c:pt idx="79">
                  <c:v>8.05</c:v>
                </c:pt>
                <c:pt idx="80">
                  <c:v>7.716666667</c:v>
                </c:pt>
                <c:pt idx="81">
                  <c:v>7.2</c:v>
                </c:pt>
                <c:pt idx="82">
                  <c:v>6.73333333300001</c:v>
                </c:pt>
                <c:pt idx="83">
                  <c:v>5.416666667</c:v>
                </c:pt>
                <c:pt idx="84">
                  <c:v>5.06666666699999</c:v>
                </c:pt>
                <c:pt idx="85">
                  <c:v>4.8</c:v>
                </c:pt>
                <c:pt idx="86">
                  <c:v>4.916666667</c:v>
                </c:pt>
                <c:pt idx="87">
                  <c:v>5.333333333</c:v>
                </c:pt>
                <c:pt idx="88">
                  <c:v>5.25</c:v>
                </c:pt>
                <c:pt idx="89">
                  <c:v>5.65</c:v>
                </c:pt>
                <c:pt idx="90">
                  <c:v>6.216666667</c:v>
                </c:pt>
                <c:pt idx="91">
                  <c:v>9.133333333</c:v>
                </c:pt>
                <c:pt idx="92">
                  <c:v>9.31666666700002</c:v>
                </c:pt>
                <c:pt idx="93">
                  <c:v>9.383333333</c:v>
                </c:pt>
                <c:pt idx="94">
                  <c:v>8.85000000000001</c:v>
                </c:pt>
                <c:pt idx="95">
                  <c:v>8.6</c:v>
                </c:pt>
                <c:pt idx="96">
                  <c:v>9.516666667</c:v>
                </c:pt>
                <c:pt idx="97">
                  <c:v>12.21666667</c:v>
                </c:pt>
                <c:pt idx="98">
                  <c:v>12.43333333</c:v>
                </c:pt>
                <c:pt idx="99">
                  <c:v>11.98333333</c:v>
                </c:pt>
                <c:pt idx="100">
                  <c:v>10.41666667</c:v>
                </c:pt>
                <c:pt idx="101">
                  <c:v>9.716666667</c:v>
                </c:pt>
                <c:pt idx="102">
                  <c:v>7.86666666699998</c:v>
                </c:pt>
                <c:pt idx="103">
                  <c:v>7.8</c:v>
                </c:pt>
                <c:pt idx="104">
                  <c:v>6.766666667</c:v>
                </c:pt>
                <c:pt idx="105">
                  <c:v>6.9</c:v>
                </c:pt>
                <c:pt idx="106">
                  <c:v>7.216666667</c:v>
                </c:pt>
                <c:pt idx="107">
                  <c:v>5.783333333</c:v>
                </c:pt>
                <c:pt idx="108">
                  <c:v>5.95</c:v>
                </c:pt>
                <c:pt idx="109">
                  <c:v>5.9</c:v>
                </c:pt>
                <c:pt idx="110">
                  <c:v>7.016666667</c:v>
                </c:pt>
                <c:pt idx="111">
                  <c:v>6.85</c:v>
                </c:pt>
                <c:pt idx="112">
                  <c:v>6.65</c:v>
                </c:pt>
                <c:pt idx="113">
                  <c:v>6.93333333300013</c:v>
                </c:pt>
                <c:pt idx="114">
                  <c:v>7.633333333</c:v>
                </c:pt>
                <c:pt idx="115">
                  <c:v>9.45</c:v>
                </c:pt>
                <c:pt idx="116">
                  <c:v>8.46666666700003</c:v>
                </c:pt>
                <c:pt idx="117">
                  <c:v>6.716666667</c:v>
                </c:pt>
                <c:pt idx="118">
                  <c:v>6.95</c:v>
                </c:pt>
                <c:pt idx="119">
                  <c:v>7.6</c:v>
                </c:pt>
                <c:pt idx="120">
                  <c:v>7.66666666699998</c:v>
                </c:pt>
                <c:pt idx="121">
                  <c:v>7.98333333300001</c:v>
                </c:pt>
                <c:pt idx="122">
                  <c:v>7.43333333300013</c:v>
                </c:pt>
                <c:pt idx="123">
                  <c:v>8.9</c:v>
                </c:pt>
                <c:pt idx="124">
                  <c:v>8.583333333</c:v>
                </c:pt>
                <c:pt idx="125">
                  <c:v>6.81666666699999</c:v>
                </c:pt>
                <c:pt idx="126">
                  <c:v>4.93333333300013</c:v>
                </c:pt>
                <c:pt idx="127">
                  <c:v>5.75</c:v>
                </c:pt>
                <c:pt idx="128">
                  <c:v>4.5</c:v>
                </c:pt>
                <c:pt idx="129">
                  <c:v>4.033333333</c:v>
                </c:pt>
                <c:pt idx="130">
                  <c:v>4.216666667</c:v>
                </c:pt>
                <c:pt idx="131">
                  <c:v>3.166666667</c:v>
                </c:pt>
                <c:pt idx="132">
                  <c:v>3.616666667</c:v>
                </c:pt>
                <c:pt idx="133">
                  <c:v>3.75</c:v>
                </c:pt>
                <c:pt idx="134">
                  <c:v>4.61666666699998</c:v>
                </c:pt>
                <c:pt idx="135">
                  <c:v>4.683333333</c:v>
                </c:pt>
                <c:pt idx="136">
                  <c:v>3.883333333</c:v>
                </c:pt>
                <c:pt idx="137">
                  <c:v>3.6</c:v>
                </c:pt>
                <c:pt idx="138">
                  <c:v>2.8</c:v>
                </c:pt>
                <c:pt idx="139">
                  <c:v>4.333333333</c:v>
                </c:pt>
                <c:pt idx="140">
                  <c:v>8.05</c:v>
                </c:pt>
                <c:pt idx="141">
                  <c:v>7.86666666699998</c:v>
                </c:pt>
                <c:pt idx="142">
                  <c:v>7.73333333300001</c:v>
                </c:pt>
                <c:pt idx="143">
                  <c:v>7.56666666699999</c:v>
                </c:pt>
                <c:pt idx="144">
                  <c:v>8.216666667</c:v>
                </c:pt>
                <c:pt idx="145">
                  <c:v>5.93333333300013</c:v>
                </c:pt>
                <c:pt idx="146">
                  <c:v>5.56666666699999</c:v>
                </c:pt>
                <c:pt idx="147">
                  <c:v>6.8</c:v>
                </c:pt>
                <c:pt idx="148">
                  <c:v>6.583333333</c:v>
                </c:pt>
                <c:pt idx="149">
                  <c:v>5.283333333</c:v>
                </c:pt>
                <c:pt idx="150">
                  <c:v>3.65</c:v>
                </c:pt>
                <c:pt idx="151">
                  <c:v>4.23333333300001</c:v>
                </c:pt>
                <c:pt idx="152">
                  <c:v>3.716666667</c:v>
                </c:pt>
                <c:pt idx="153">
                  <c:v>4.033333333</c:v>
                </c:pt>
                <c:pt idx="154">
                  <c:v>4.083333333</c:v>
                </c:pt>
                <c:pt idx="155">
                  <c:v>6.6</c:v>
                </c:pt>
                <c:pt idx="156">
                  <c:v>5.683333333</c:v>
                </c:pt>
                <c:pt idx="157">
                  <c:v>4.2</c:v>
                </c:pt>
                <c:pt idx="158">
                  <c:v>4.81666666699999</c:v>
                </c:pt>
                <c:pt idx="159">
                  <c:v>4.266666667</c:v>
                </c:pt>
                <c:pt idx="160">
                  <c:v>3.933333333</c:v>
                </c:pt>
                <c:pt idx="161">
                  <c:v>4.15</c:v>
                </c:pt>
                <c:pt idx="162">
                  <c:v>2.916666667</c:v>
                </c:pt>
                <c:pt idx="163">
                  <c:v>3.3</c:v>
                </c:pt>
                <c:pt idx="164">
                  <c:v>6.36666666699998</c:v>
                </c:pt>
                <c:pt idx="165">
                  <c:v>8.716666667</c:v>
                </c:pt>
                <c:pt idx="166">
                  <c:v>7.966666667</c:v>
                </c:pt>
                <c:pt idx="167">
                  <c:v>7.81666666699999</c:v>
                </c:pt>
                <c:pt idx="168">
                  <c:v>7.30773809535714</c:v>
                </c:pt>
              </c:numCache>
            </c:numRef>
          </c:val>
          <c:smooth val="0"/>
        </c:ser>
        <c:ser>
          <c:idx val="1"/>
          <c:order val="1"/>
          <c:tx>
            <c:strRef>
              <c:f>' BGK Direct'!$C$1</c:f>
              <c:strCache>
                <c:ptCount val="1"/>
                <c:pt idx="0">
                  <c:v>Fore</c:v>
                </c:pt>
              </c:strCache>
            </c:strRef>
          </c:tx>
          <c:spPr>
            <a:ln w="3175" cap="rnd" cmpd="sng" algn="ctr">
              <a:solidFill>
                <a:srgbClr val="FF0000"/>
              </a:solidFill>
              <a:prstDash val="dash"/>
              <a:round/>
            </a:ln>
          </c:spPr>
          <c:marker>
            <c:spPr>
              <a:gradFill>
                <a:gsLst>
                  <a:gs pos="0">
                    <a:srgbClr val="5E9EFF"/>
                  </a:gs>
                  <a:gs pos="39999">
                    <a:srgbClr val="85C2FF"/>
                  </a:gs>
                  <a:gs pos="70000">
                    <a:srgbClr val="C4D6EB"/>
                  </a:gs>
                  <a:gs pos="100000">
                    <a:srgbClr val="FFEBFA"/>
                  </a:gs>
                </a:gsLst>
                <a:lin ang="5400000" scaled="0"/>
              </a:gradFill>
              <a:ln w="3175" cap="flat" cmpd="sng" algn="ctr">
                <a:solidFill>
                  <a:schemeClr val="accent2">
                    <a:shade val="95000"/>
                    <a:satMod val="105000"/>
                  </a:schemeClr>
                </a:solidFill>
                <a:prstDash val="solid"/>
                <a:round/>
              </a:ln>
            </c:spPr>
          </c:marker>
          <c:dLbls>
            <c:delete val="1"/>
          </c:dLbls>
          <c:val>
            <c:numRef>
              <c:f>' BGK Direct'!$C$2:$C$170</c:f>
            </c:numRef>
          </c:val>
          <c:smooth val="0"/>
        </c:ser>
        <c:ser>
          <c:idx val="2"/>
          <c:order val="2"/>
          <c:tx>
            <c:strRef>
              <c:f>' BGK Direct'!$D$1</c:f>
              <c:strCache>
                <c:ptCount val="1"/>
                <c:pt idx="0">
                  <c:v>Forec</c:v>
                </c:pt>
              </c:strCache>
            </c:strRef>
          </c:tx>
          <c:spPr>
            <a:ln w="3175" cap="rnd" cmpd="sng" algn="ctr">
              <a:solidFill>
                <a:srgbClr val="FF0000"/>
              </a:solidFill>
              <a:prstDash val="sysDash"/>
              <a:round/>
            </a:ln>
          </c:spPr>
          <c:marker>
            <c:symbol val="triangle"/>
            <c:size val="3"/>
            <c:spPr>
              <a:solidFill>
                <a:srgbClr val="FF0000"/>
              </a:solidFill>
              <a:ln w="9525" cap="flat" cmpd="sng" algn="ctr">
                <a:solidFill>
                  <a:srgbClr val="FF0000"/>
                </a:solidFill>
                <a:prstDash val="solid"/>
                <a:round/>
              </a:ln>
            </c:spPr>
          </c:marker>
          <c:dLbls>
            <c:delete val="1"/>
          </c:dLbls>
          <c:val>
            <c:numRef>
              <c:f>' BGK Direct'!$D$2:$D$170</c:f>
              <c:numCache>
                <c:formatCode>General</c:formatCode>
                <c:ptCount val="169"/>
                <c:pt idx="0">
                  <c:v>7.31855398642743</c:v>
                </c:pt>
                <c:pt idx="1">
                  <c:v>6.38460194573098</c:v>
                </c:pt>
                <c:pt idx="2">
                  <c:v>8.00292410355522</c:v>
                </c:pt>
                <c:pt idx="3">
                  <c:v>9.10880549456895</c:v>
                </c:pt>
                <c:pt idx="4">
                  <c:v>8.96109022613127</c:v>
                </c:pt>
                <c:pt idx="5">
                  <c:v>8.70309299876527</c:v>
                </c:pt>
                <c:pt idx="6">
                  <c:v>6.25055529198468</c:v>
                </c:pt>
                <c:pt idx="7">
                  <c:v>6.32591268739972</c:v>
                </c:pt>
                <c:pt idx="8">
                  <c:v>5.8180950082297</c:v>
                </c:pt>
                <c:pt idx="9">
                  <c:v>10.1919569521056</c:v>
                </c:pt>
                <c:pt idx="10">
                  <c:v>4.46309013332853</c:v>
                </c:pt>
                <c:pt idx="11">
                  <c:v>11.5017674908615</c:v>
                </c:pt>
                <c:pt idx="12">
                  <c:v>13.8992262954531</c:v>
                </c:pt>
                <c:pt idx="13">
                  <c:v>9.28328362978218</c:v>
                </c:pt>
                <c:pt idx="14">
                  <c:v>8.4413686941157</c:v>
                </c:pt>
                <c:pt idx="15">
                  <c:v>18.0231688647222</c:v>
                </c:pt>
                <c:pt idx="16">
                  <c:v>12.7617828928688</c:v>
                </c:pt>
                <c:pt idx="17">
                  <c:v>10.6929574742348</c:v>
                </c:pt>
                <c:pt idx="18">
                  <c:v>11.5927154736923</c:v>
                </c:pt>
                <c:pt idx="19">
                  <c:v>12.4039050888237</c:v>
                </c:pt>
                <c:pt idx="20">
                  <c:v>10.5978517786924</c:v>
                </c:pt>
                <c:pt idx="21">
                  <c:v>11.7029366747821</c:v>
                </c:pt>
                <c:pt idx="22">
                  <c:v>8.69715981996947</c:v>
                </c:pt>
                <c:pt idx="23">
                  <c:v>11.3358519838303</c:v>
                </c:pt>
                <c:pt idx="24">
                  <c:v>11.0816991933913</c:v>
                </c:pt>
                <c:pt idx="25">
                  <c:v>11.326324285789</c:v>
                </c:pt>
                <c:pt idx="26">
                  <c:v>14.2334308524575</c:v>
                </c:pt>
                <c:pt idx="27">
                  <c:v>11.9146582321373</c:v>
                </c:pt>
                <c:pt idx="28">
                  <c:v>16.5743991815369</c:v>
                </c:pt>
                <c:pt idx="29">
                  <c:v>18.0207595378228</c:v>
                </c:pt>
                <c:pt idx="30">
                  <c:v>10.4374480659775</c:v>
                </c:pt>
                <c:pt idx="31">
                  <c:v>13.0565535816491</c:v>
                </c:pt>
                <c:pt idx="32">
                  <c:v>5.7528077311601</c:v>
                </c:pt>
                <c:pt idx="33">
                  <c:v>4.83672988426979</c:v>
                </c:pt>
                <c:pt idx="34">
                  <c:v>8.54889328857062</c:v>
                </c:pt>
                <c:pt idx="35">
                  <c:v>6.74995097865507</c:v>
                </c:pt>
                <c:pt idx="36">
                  <c:v>7.56717308667564</c:v>
                </c:pt>
                <c:pt idx="37">
                  <c:v>8.74166952910729</c:v>
                </c:pt>
                <c:pt idx="38">
                  <c:v>11.8898767065371</c:v>
                </c:pt>
                <c:pt idx="39">
                  <c:v>10.858966530735</c:v>
                </c:pt>
                <c:pt idx="40">
                  <c:v>10.1461990750603</c:v>
                </c:pt>
                <c:pt idx="41">
                  <c:v>15.370215262437</c:v>
                </c:pt>
                <c:pt idx="42">
                  <c:v>9.54978438414912</c:v>
                </c:pt>
                <c:pt idx="43">
                  <c:v>11.8548383110318</c:v>
                </c:pt>
                <c:pt idx="44">
                  <c:v>9.92957297720888</c:v>
                </c:pt>
                <c:pt idx="45">
                  <c:v>9.139530563781</c:v>
                </c:pt>
                <c:pt idx="46">
                  <c:v>5.13085947501697</c:v>
                </c:pt>
                <c:pt idx="47">
                  <c:v>10.458183389277</c:v>
                </c:pt>
                <c:pt idx="48">
                  <c:v>12.3652099581912</c:v>
                </c:pt>
                <c:pt idx="49">
                  <c:v>7.37116525294436</c:v>
                </c:pt>
                <c:pt idx="50">
                  <c:v>9.72035816360732</c:v>
                </c:pt>
                <c:pt idx="51">
                  <c:v>7.04199920040541</c:v>
                </c:pt>
                <c:pt idx="52">
                  <c:v>13.0381348153123</c:v>
                </c:pt>
                <c:pt idx="53">
                  <c:v>10.1940846542667</c:v>
                </c:pt>
                <c:pt idx="54">
                  <c:v>13.2952568903874</c:v>
                </c:pt>
                <c:pt idx="55">
                  <c:v>10.7107193912238</c:v>
                </c:pt>
                <c:pt idx="56">
                  <c:v>4.22343214209508</c:v>
                </c:pt>
                <c:pt idx="57">
                  <c:v>4.91556595851454</c:v>
                </c:pt>
                <c:pt idx="58">
                  <c:v>3.75979994072456</c:v>
                </c:pt>
                <c:pt idx="59">
                  <c:v>4.35475654599834</c:v>
                </c:pt>
                <c:pt idx="60">
                  <c:v>8.43168365777266</c:v>
                </c:pt>
                <c:pt idx="61">
                  <c:v>4.71856375005686</c:v>
                </c:pt>
                <c:pt idx="62">
                  <c:v>3.58863347303747</c:v>
                </c:pt>
                <c:pt idx="63">
                  <c:v>5.75167107392919</c:v>
                </c:pt>
                <c:pt idx="64">
                  <c:v>5.85370840972121</c:v>
                </c:pt>
                <c:pt idx="65">
                  <c:v>5.23297187503204</c:v>
                </c:pt>
                <c:pt idx="66">
                  <c:v>8.8355017851363</c:v>
                </c:pt>
                <c:pt idx="67">
                  <c:v>9.82993197405927</c:v>
                </c:pt>
                <c:pt idx="68">
                  <c:v>8.17616619884251</c:v>
                </c:pt>
                <c:pt idx="69">
                  <c:v>10.5625061070524</c:v>
                </c:pt>
                <c:pt idx="70">
                  <c:v>10.4887023864367</c:v>
                </c:pt>
                <c:pt idx="71">
                  <c:v>14.000727683291</c:v>
                </c:pt>
                <c:pt idx="72">
                  <c:v>4.94675783429007</c:v>
                </c:pt>
                <c:pt idx="73">
                  <c:v>10.2707889047899</c:v>
                </c:pt>
                <c:pt idx="74">
                  <c:v>6.74703265747818</c:v>
                </c:pt>
                <c:pt idx="75">
                  <c:v>7.55222258407777</c:v>
                </c:pt>
                <c:pt idx="76">
                  <c:v>9.53735280730291</c:v>
                </c:pt>
                <c:pt idx="77">
                  <c:v>9.45313037124958</c:v>
                </c:pt>
                <c:pt idx="78">
                  <c:v>11.0189868528441</c:v>
                </c:pt>
                <c:pt idx="79">
                  <c:v>7.87419251113445</c:v>
                </c:pt>
                <c:pt idx="80">
                  <c:v>6.38729936009978</c:v>
                </c:pt>
                <c:pt idx="81">
                  <c:v>7.77738478305027</c:v>
                </c:pt>
                <c:pt idx="82">
                  <c:v>6.05736199525501</c:v>
                </c:pt>
                <c:pt idx="83">
                  <c:v>7.508448131595</c:v>
                </c:pt>
                <c:pt idx="84">
                  <c:v>7.77119961701634</c:v>
                </c:pt>
                <c:pt idx="85">
                  <c:v>5.2962536285872</c:v>
                </c:pt>
                <c:pt idx="86">
                  <c:v>4.09610291199765</c:v>
                </c:pt>
                <c:pt idx="87">
                  <c:v>6.93002250152898</c:v>
                </c:pt>
                <c:pt idx="88">
                  <c:v>5.0279699006162</c:v>
                </c:pt>
                <c:pt idx="89">
                  <c:v>5.53864247734841</c:v>
                </c:pt>
                <c:pt idx="90">
                  <c:v>5.21758377418424</c:v>
                </c:pt>
                <c:pt idx="91">
                  <c:v>14.0044985259107</c:v>
                </c:pt>
                <c:pt idx="92">
                  <c:v>8.22890222892639</c:v>
                </c:pt>
                <c:pt idx="93">
                  <c:v>12.611340367712</c:v>
                </c:pt>
                <c:pt idx="94">
                  <c:v>12.9150294276137</c:v>
                </c:pt>
                <c:pt idx="95">
                  <c:v>6.58980263799182</c:v>
                </c:pt>
                <c:pt idx="96">
                  <c:v>6.82975424715036</c:v>
                </c:pt>
                <c:pt idx="97">
                  <c:v>18.3174706669598</c:v>
                </c:pt>
                <c:pt idx="98">
                  <c:v>18.6624140316984</c:v>
                </c:pt>
                <c:pt idx="99">
                  <c:v>17.7119411462812</c:v>
                </c:pt>
                <c:pt idx="100">
                  <c:v>7.97567889604375</c:v>
                </c:pt>
                <c:pt idx="101">
                  <c:v>14.3145290240652</c:v>
                </c:pt>
                <c:pt idx="102">
                  <c:v>6.71445227654357</c:v>
                </c:pt>
                <c:pt idx="103">
                  <c:v>9.82989595295214</c:v>
                </c:pt>
                <c:pt idx="104">
                  <c:v>5.91271580904567</c:v>
                </c:pt>
                <c:pt idx="105">
                  <c:v>5.20068550619877</c:v>
                </c:pt>
                <c:pt idx="106">
                  <c:v>7.86843220180035</c:v>
                </c:pt>
                <c:pt idx="107">
                  <c:v>4.26181430873537</c:v>
                </c:pt>
                <c:pt idx="108">
                  <c:v>4.96638812759522</c:v>
                </c:pt>
                <c:pt idx="109">
                  <c:v>4.79232527640767</c:v>
                </c:pt>
                <c:pt idx="110">
                  <c:v>5.88805714743724</c:v>
                </c:pt>
                <c:pt idx="111">
                  <c:v>9.62986966324362</c:v>
                </c:pt>
                <c:pt idx="112">
                  <c:v>8.95688736714413</c:v>
                </c:pt>
                <c:pt idx="113">
                  <c:v>10.5443296165823</c:v>
                </c:pt>
                <c:pt idx="114">
                  <c:v>9.81262573093251</c:v>
                </c:pt>
                <c:pt idx="115">
                  <c:v>7.17762956596228</c:v>
                </c:pt>
                <c:pt idx="116">
                  <c:v>6.52912398172515</c:v>
                </c:pt>
                <c:pt idx="117">
                  <c:v>9.16525026311133</c:v>
                </c:pt>
                <c:pt idx="118">
                  <c:v>4.72519694806296</c:v>
                </c:pt>
                <c:pt idx="119">
                  <c:v>10.8049528842305</c:v>
                </c:pt>
                <c:pt idx="120">
                  <c:v>7.52234891765781</c:v>
                </c:pt>
                <c:pt idx="121">
                  <c:v>11.64158213155</c:v>
                </c:pt>
                <c:pt idx="122">
                  <c:v>5.12583334322488</c:v>
                </c:pt>
                <c:pt idx="123">
                  <c:v>7.97317848588852</c:v>
                </c:pt>
                <c:pt idx="124">
                  <c:v>11.817303652399</c:v>
                </c:pt>
                <c:pt idx="125">
                  <c:v>5.89276038887237</c:v>
                </c:pt>
                <c:pt idx="126">
                  <c:v>6.42275256766617</c:v>
                </c:pt>
                <c:pt idx="127">
                  <c:v>4.35114958697037</c:v>
                </c:pt>
                <c:pt idx="128">
                  <c:v>6.37373313936171</c:v>
                </c:pt>
                <c:pt idx="129">
                  <c:v>4.29159464600807</c:v>
                </c:pt>
                <c:pt idx="130">
                  <c:v>4.02241946882034</c:v>
                </c:pt>
                <c:pt idx="131">
                  <c:v>4.51666309882829</c:v>
                </c:pt>
                <c:pt idx="132">
                  <c:v>3.92775487287668</c:v>
                </c:pt>
                <c:pt idx="133">
                  <c:v>2.8170584353596</c:v>
                </c:pt>
                <c:pt idx="134">
                  <c:v>3.57566413402058</c:v>
                </c:pt>
                <c:pt idx="135">
                  <c:v>7.2835102180483</c:v>
                </c:pt>
                <c:pt idx="136">
                  <c:v>4.76530157279696</c:v>
                </c:pt>
                <c:pt idx="137">
                  <c:v>3.34465660347646</c:v>
                </c:pt>
                <c:pt idx="138">
                  <c:v>2.04131086112981</c:v>
                </c:pt>
                <c:pt idx="139">
                  <c:v>4.46143450469905</c:v>
                </c:pt>
                <c:pt idx="140">
                  <c:v>6.7176230061406</c:v>
                </c:pt>
                <c:pt idx="141">
                  <c:v>8.07968935260358</c:v>
                </c:pt>
                <c:pt idx="142">
                  <c:v>7.96573436077397</c:v>
                </c:pt>
                <c:pt idx="143">
                  <c:v>6.40199265347786</c:v>
                </c:pt>
                <c:pt idx="144">
                  <c:v>8.19537012669534</c:v>
                </c:pt>
                <c:pt idx="145">
                  <c:v>5.6043407856527</c:v>
                </c:pt>
                <c:pt idx="146">
                  <c:v>4.27370206860587</c:v>
                </c:pt>
                <c:pt idx="147">
                  <c:v>8.00917968205009</c:v>
                </c:pt>
                <c:pt idx="148">
                  <c:v>5.51209573938439</c:v>
                </c:pt>
                <c:pt idx="149">
                  <c:v>4.22101298878059</c:v>
                </c:pt>
                <c:pt idx="150">
                  <c:v>3.13908485287761</c:v>
                </c:pt>
                <c:pt idx="151">
                  <c:v>2.91537957998505</c:v>
                </c:pt>
                <c:pt idx="152">
                  <c:v>5.3571055400472</c:v>
                </c:pt>
                <c:pt idx="153">
                  <c:v>4.92699858080023</c:v>
                </c:pt>
                <c:pt idx="154">
                  <c:v>2.89360363643106</c:v>
                </c:pt>
                <c:pt idx="155">
                  <c:v>4.95886913864155</c:v>
                </c:pt>
                <c:pt idx="156">
                  <c:v>8.03926745245411</c:v>
                </c:pt>
                <c:pt idx="157">
                  <c:v>5.45492588884393</c:v>
                </c:pt>
                <c:pt idx="158">
                  <c:v>3.66826592752531</c:v>
                </c:pt>
                <c:pt idx="159">
                  <c:v>3.49046848985207</c:v>
                </c:pt>
                <c:pt idx="160">
                  <c:v>5.51134961294071</c:v>
                </c:pt>
                <c:pt idx="161">
                  <c:v>5.69765166088854</c:v>
                </c:pt>
                <c:pt idx="162">
                  <c:v>2.4976171467728</c:v>
                </c:pt>
                <c:pt idx="163">
                  <c:v>4.39317244839561</c:v>
                </c:pt>
                <c:pt idx="164">
                  <c:v>9.07175547752524</c:v>
                </c:pt>
                <c:pt idx="165">
                  <c:v>13.2902563483652</c:v>
                </c:pt>
                <c:pt idx="166">
                  <c:v>7.00875557465864</c:v>
                </c:pt>
                <c:pt idx="167">
                  <c:v>9.55441529087243</c:v>
                </c:pt>
                <c:pt idx="168">
                  <c:v>8.3537036462475</c:v>
                </c:pt>
              </c:numCache>
            </c:numRef>
          </c:val>
          <c:smooth val="0"/>
        </c:ser>
        <c:ser>
          <c:idx val="3"/>
          <c:order val="3"/>
          <c:tx>
            <c:strRef>
              <c:f>' BGK Direct'!$E$1</c:f>
              <c:strCache>
                <c:ptCount val="1"/>
                <c:pt idx="0">
                  <c:v>Err</c:v>
                </c:pt>
              </c:strCache>
            </c:strRef>
          </c:tx>
          <c:spPr>
            <a:ln w="19050" cap="rnd" cmpd="sng" algn="ctr">
              <a:solidFill>
                <a:srgbClr val="00B050"/>
              </a:solidFill>
              <a:prstDash val="solid"/>
              <a:round/>
            </a:ln>
          </c:spPr>
          <c:marker>
            <c:symbol val="square"/>
            <c:size val="2"/>
            <c:spPr>
              <a:solidFill>
                <a:srgbClr val="00B050"/>
              </a:solidFill>
              <a:ln w="9525" cap="flat" cmpd="sng" algn="ctr">
                <a:solidFill>
                  <a:srgbClr val="00B050"/>
                </a:solidFill>
                <a:prstDash val="solid"/>
                <a:round/>
              </a:ln>
            </c:spPr>
          </c:marker>
          <c:dLbls>
            <c:delete val="1"/>
          </c:dLbls>
          <c:val>
            <c:numRef>
              <c:f>' BGK Direct'!$E$2:$E$170</c:f>
              <c:numCache>
                <c:formatCode>General</c:formatCode>
                <c:ptCount val="169"/>
                <c:pt idx="0">
                  <c:v>-1.88522065342742</c:v>
                </c:pt>
                <c:pt idx="1">
                  <c:v>-0.48460194573098</c:v>
                </c:pt>
                <c:pt idx="2">
                  <c:v>-1.98625743655529</c:v>
                </c:pt>
                <c:pt idx="3">
                  <c:v>-2.35880549456882</c:v>
                </c:pt>
                <c:pt idx="4">
                  <c:v>-2.29442355913126</c:v>
                </c:pt>
                <c:pt idx="5">
                  <c:v>-2.33642633176515</c:v>
                </c:pt>
                <c:pt idx="6">
                  <c:v>-1.61722195898465</c:v>
                </c:pt>
                <c:pt idx="7">
                  <c:v>-1.57591268739977</c:v>
                </c:pt>
                <c:pt idx="8">
                  <c:v>-0.151428341229707</c:v>
                </c:pt>
                <c:pt idx="9">
                  <c:v>-3.69195695210557</c:v>
                </c:pt>
                <c:pt idx="10">
                  <c:v>1.85357653367147</c:v>
                </c:pt>
                <c:pt idx="11">
                  <c:v>-3.11843415786164</c:v>
                </c:pt>
                <c:pt idx="12">
                  <c:v>-4.51589296245309</c:v>
                </c:pt>
                <c:pt idx="13">
                  <c:v>1.11671637021782</c:v>
                </c:pt>
                <c:pt idx="14">
                  <c:v>3.55863130588426</c:v>
                </c:pt>
                <c:pt idx="15">
                  <c:v>-6.20650219472241</c:v>
                </c:pt>
                <c:pt idx="16">
                  <c:v>-0.945116222868746</c:v>
                </c:pt>
                <c:pt idx="17">
                  <c:v>3.1570425257652</c:v>
                </c:pt>
                <c:pt idx="18">
                  <c:v>0.257284526307679</c:v>
                </c:pt>
                <c:pt idx="19">
                  <c:v>-3.27057175582377</c:v>
                </c:pt>
                <c:pt idx="20">
                  <c:v>-0.197851778692396</c:v>
                </c:pt>
                <c:pt idx="21">
                  <c:v>-2.00293667478212</c:v>
                </c:pt>
                <c:pt idx="22">
                  <c:v>-0.997159819969485</c:v>
                </c:pt>
                <c:pt idx="23">
                  <c:v>-3.15251865083032</c:v>
                </c:pt>
                <c:pt idx="24">
                  <c:v>-2.54836586039138</c:v>
                </c:pt>
                <c:pt idx="25">
                  <c:v>-2.87632428578896</c:v>
                </c:pt>
                <c:pt idx="26">
                  <c:v>-4.96676418545768</c:v>
                </c:pt>
                <c:pt idx="27">
                  <c:v>-1.94799156513725</c:v>
                </c:pt>
                <c:pt idx="28">
                  <c:v>-5.80773251153686</c:v>
                </c:pt>
                <c:pt idx="29">
                  <c:v>-6.53742620782351</c:v>
                </c:pt>
                <c:pt idx="30">
                  <c:v>0.912551934022465</c:v>
                </c:pt>
                <c:pt idx="31">
                  <c:v>-2.12322025164916</c:v>
                </c:pt>
                <c:pt idx="32">
                  <c:v>1.7971922688399</c:v>
                </c:pt>
                <c:pt idx="33">
                  <c:v>1.44660344873033</c:v>
                </c:pt>
                <c:pt idx="34">
                  <c:v>-2.23222662157062</c:v>
                </c:pt>
                <c:pt idx="35">
                  <c:v>1.36671568834493</c:v>
                </c:pt>
                <c:pt idx="36">
                  <c:v>1.39949358032436</c:v>
                </c:pt>
                <c:pt idx="37">
                  <c:v>1.67499714089274</c:v>
                </c:pt>
                <c:pt idx="38">
                  <c:v>-1.88987670653709</c:v>
                </c:pt>
                <c:pt idx="39">
                  <c:v>-1.55896653073489</c:v>
                </c:pt>
                <c:pt idx="40">
                  <c:v>-0.646199075060309</c:v>
                </c:pt>
                <c:pt idx="41">
                  <c:v>-5.17021526243703</c:v>
                </c:pt>
                <c:pt idx="42">
                  <c:v>0.666882285850888</c:v>
                </c:pt>
                <c:pt idx="43">
                  <c:v>-1.23817164103177</c:v>
                </c:pt>
                <c:pt idx="44">
                  <c:v>0.33709369279112</c:v>
                </c:pt>
                <c:pt idx="45">
                  <c:v>-0.739530563780987</c:v>
                </c:pt>
                <c:pt idx="46">
                  <c:v>2.28580719198303</c:v>
                </c:pt>
                <c:pt idx="47">
                  <c:v>-3.04151672227704</c:v>
                </c:pt>
                <c:pt idx="48">
                  <c:v>-4.2485432911909</c:v>
                </c:pt>
                <c:pt idx="49">
                  <c:v>1.02883474705561</c:v>
                </c:pt>
                <c:pt idx="50">
                  <c:v>-0.837024830607625</c:v>
                </c:pt>
                <c:pt idx="51">
                  <c:v>2.55800079959459</c:v>
                </c:pt>
                <c:pt idx="52">
                  <c:v>-3.63813481531228</c:v>
                </c:pt>
                <c:pt idx="53">
                  <c:v>-1.01075132126669</c:v>
                </c:pt>
                <c:pt idx="54">
                  <c:v>-4.2952568903872</c:v>
                </c:pt>
                <c:pt idx="55">
                  <c:v>-3.02738605822382</c:v>
                </c:pt>
                <c:pt idx="56">
                  <c:v>1.00990119090488</c:v>
                </c:pt>
                <c:pt idx="57">
                  <c:v>0.134434041485465</c:v>
                </c:pt>
                <c:pt idx="58">
                  <c:v>1.30686672627544</c:v>
                </c:pt>
                <c:pt idx="59">
                  <c:v>1.46191012100166</c:v>
                </c:pt>
                <c:pt idx="60">
                  <c:v>-2.58168365777266</c:v>
                </c:pt>
                <c:pt idx="61">
                  <c:v>0.198102916943139</c:v>
                </c:pt>
                <c:pt idx="62">
                  <c:v>0.644699859962551</c:v>
                </c:pt>
                <c:pt idx="63">
                  <c:v>-1.16833774092919</c:v>
                </c:pt>
                <c:pt idx="64">
                  <c:v>-1.38704174272121</c:v>
                </c:pt>
                <c:pt idx="65">
                  <c:v>-0.316305208032037</c:v>
                </c:pt>
                <c:pt idx="66">
                  <c:v>-2.78550178513641</c:v>
                </c:pt>
                <c:pt idx="67">
                  <c:v>-3.17993197405927</c:v>
                </c:pt>
                <c:pt idx="68">
                  <c:v>1.87383380115749</c:v>
                </c:pt>
                <c:pt idx="69">
                  <c:v>0.287493892947635</c:v>
                </c:pt>
                <c:pt idx="70">
                  <c:v>-1.25536905343674</c:v>
                </c:pt>
                <c:pt idx="71">
                  <c:v>-4.517394350291</c:v>
                </c:pt>
                <c:pt idx="72">
                  <c:v>2.31990883270993</c:v>
                </c:pt>
                <c:pt idx="73">
                  <c:v>-3.53745557178986</c:v>
                </c:pt>
                <c:pt idx="74">
                  <c:v>0.269634009521821</c:v>
                </c:pt>
                <c:pt idx="75">
                  <c:v>0.081110748922228</c:v>
                </c:pt>
                <c:pt idx="76">
                  <c:v>-1.47068614030291</c:v>
                </c:pt>
                <c:pt idx="77">
                  <c:v>0.130202961750466</c:v>
                </c:pt>
                <c:pt idx="78">
                  <c:v>-1.36898685284404</c:v>
                </c:pt>
                <c:pt idx="79">
                  <c:v>0.175807488865555</c:v>
                </c:pt>
                <c:pt idx="80">
                  <c:v>1.32936730690023</c:v>
                </c:pt>
                <c:pt idx="81">
                  <c:v>-0.577384783050273</c:v>
                </c:pt>
                <c:pt idx="82">
                  <c:v>0.675971337745015</c:v>
                </c:pt>
                <c:pt idx="83">
                  <c:v>-2.091781464595</c:v>
                </c:pt>
                <c:pt idx="84">
                  <c:v>-2.70453295001642</c:v>
                </c:pt>
                <c:pt idx="85">
                  <c:v>-0.496253628587198</c:v>
                </c:pt>
                <c:pt idx="86">
                  <c:v>0.820563755002331</c:v>
                </c:pt>
                <c:pt idx="87">
                  <c:v>-1.59668916852898</c:v>
                </c:pt>
                <c:pt idx="88">
                  <c:v>0.222030099383794</c:v>
                </c:pt>
                <c:pt idx="89">
                  <c:v>0.111357522651589</c:v>
                </c:pt>
                <c:pt idx="90">
                  <c:v>0.999082892815765</c:v>
                </c:pt>
                <c:pt idx="91">
                  <c:v>-4.87116519291082</c:v>
                </c:pt>
                <c:pt idx="92">
                  <c:v>1.08776443807361</c:v>
                </c:pt>
                <c:pt idx="93">
                  <c:v>-3.22800703471208</c:v>
                </c:pt>
                <c:pt idx="94">
                  <c:v>-4.06502942761365</c:v>
                </c:pt>
                <c:pt idx="95">
                  <c:v>2.01019736200818</c:v>
                </c:pt>
                <c:pt idx="96">
                  <c:v>2.68691241984947</c:v>
                </c:pt>
                <c:pt idx="97">
                  <c:v>-6.10080399695973</c:v>
                </c:pt>
                <c:pt idx="98">
                  <c:v>-6.22908070169842</c:v>
                </c:pt>
                <c:pt idx="99">
                  <c:v>-5.7286078162812</c:v>
                </c:pt>
                <c:pt idx="100">
                  <c:v>2.44098777395626</c:v>
                </c:pt>
                <c:pt idx="101">
                  <c:v>-4.59786235706517</c:v>
                </c:pt>
                <c:pt idx="102">
                  <c:v>1.15221439045641</c:v>
                </c:pt>
                <c:pt idx="103">
                  <c:v>-2.02989595295214</c:v>
                </c:pt>
                <c:pt idx="104">
                  <c:v>0.853950857954227</c:v>
                </c:pt>
                <c:pt idx="105">
                  <c:v>1.69931449380122</c:v>
                </c:pt>
                <c:pt idx="106">
                  <c:v>-0.651765534800349</c:v>
                </c:pt>
                <c:pt idx="107">
                  <c:v>1.52151902426451</c:v>
                </c:pt>
                <c:pt idx="108">
                  <c:v>0.983611872404806</c:v>
                </c:pt>
                <c:pt idx="109">
                  <c:v>1.10767472359224</c:v>
                </c:pt>
                <c:pt idx="110">
                  <c:v>1.12860951956274</c:v>
                </c:pt>
                <c:pt idx="111">
                  <c:v>-2.77986966324357</c:v>
                </c:pt>
                <c:pt idx="112">
                  <c:v>-2.30688736714406</c:v>
                </c:pt>
                <c:pt idx="113">
                  <c:v>-3.61099628358227</c:v>
                </c:pt>
                <c:pt idx="114">
                  <c:v>-2.17929239793251</c:v>
                </c:pt>
                <c:pt idx="115">
                  <c:v>2.27237043403772</c:v>
                </c:pt>
                <c:pt idx="116">
                  <c:v>1.93754268527485</c:v>
                </c:pt>
                <c:pt idx="117">
                  <c:v>-2.44858359611139</c:v>
                </c:pt>
                <c:pt idx="118">
                  <c:v>2.2248030519371</c:v>
                </c:pt>
                <c:pt idx="119">
                  <c:v>-3.20495288423051</c:v>
                </c:pt>
                <c:pt idx="120">
                  <c:v>0.1443177493422</c:v>
                </c:pt>
                <c:pt idx="121">
                  <c:v>-3.65824879855</c:v>
                </c:pt>
                <c:pt idx="122">
                  <c:v>2.30749998977512</c:v>
                </c:pt>
                <c:pt idx="123">
                  <c:v>0.92682151411166</c:v>
                </c:pt>
                <c:pt idx="124">
                  <c:v>-3.23397031939896</c:v>
                </c:pt>
                <c:pt idx="125">
                  <c:v>0.923906278127626</c:v>
                </c:pt>
                <c:pt idx="126">
                  <c:v>-1.48941923466623</c:v>
                </c:pt>
                <c:pt idx="127">
                  <c:v>1.39885041302963</c:v>
                </c:pt>
                <c:pt idx="128">
                  <c:v>-1.87373313936174</c:v>
                </c:pt>
                <c:pt idx="129">
                  <c:v>-0.258261313008097</c:v>
                </c:pt>
                <c:pt idx="130">
                  <c:v>0.194247198179647</c:v>
                </c:pt>
                <c:pt idx="131">
                  <c:v>-1.34999643182825</c:v>
                </c:pt>
                <c:pt idx="132">
                  <c:v>-0.311088205876625</c:v>
                </c:pt>
                <c:pt idx="133">
                  <c:v>0.932941564640291</c:v>
                </c:pt>
                <c:pt idx="134">
                  <c:v>1.04100253297935</c:v>
                </c:pt>
                <c:pt idx="135">
                  <c:v>-2.60017688504832</c:v>
                </c:pt>
                <c:pt idx="136">
                  <c:v>-0.881968239796947</c:v>
                </c:pt>
                <c:pt idx="137">
                  <c:v>0.255343396523542</c:v>
                </c:pt>
                <c:pt idx="138">
                  <c:v>0.758689138870201</c:v>
                </c:pt>
                <c:pt idx="139">
                  <c:v>-0.12810117169905</c:v>
                </c:pt>
                <c:pt idx="140">
                  <c:v>1.3323769938594</c:v>
                </c:pt>
                <c:pt idx="141">
                  <c:v>-0.21302268560346</c:v>
                </c:pt>
                <c:pt idx="142">
                  <c:v>-0.232401027773969</c:v>
                </c:pt>
                <c:pt idx="143">
                  <c:v>1.16467401352214</c:v>
                </c:pt>
                <c:pt idx="144">
                  <c:v>0.0212965403046592</c:v>
                </c:pt>
                <c:pt idx="145">
                  <c:v>0.32899254734733</c:v>
                </c:pt>
                <c:pt idx="146">
                  <c:v>1.29296459839409</c:v>
                </c:pt>
                <c:pt idx="147">
                  <c:v>-1.20917968205008</c:v>
                </c:pt>
                <c:pt idx="148">
                  <c:v>1.07123759361561</c:v>
                </c:pt>
                <c:pt idx="149">
                  <c:v>1.06232034421941</c:v>
                </c:pt>
                <c:pt idx="150">
                  <c:v>0.510915147122461</c:v>
                </c:pt>
                <c:pt idx="151">
                  <c:v>1.31795375301492</c:v>
                </c:pt>
                <c:pt idx="152">
                  <c:v>-1.64043887304741</c:v>
                </c:pt>
                <c:pt idx="153">
                  <c:v>-0.893665247800231</c:v>
                </c:pt>
                <c:pt idx="154">
                  <c:v>1.18972969656891</c:v>
                </c:pt>
                <c:pt idx="155">
                  <c:v>1.64113086135848</c:v>
                </c:pt>
                <c:pt idx="156">
                  <c:v>-2.35593411945412</c:v>
                </c:pt>
                <c:pt idx="157">
                  <c:v>-1.25492588884393</c:v>
                </c:pt>
                <c:pt idx="158">
                  <c:v>1.14840073947469</c:v>
                </c:pt>
                <c:pt idx="159">
                  <c:v>0.776198177147864</c:v>
                </c:pt>
                <c:pt idx="160">
                  <c:v>-1.57801627994074</c:v>
                </c:pt>
                <c:pt idx="161">
                  <c:v>-1.54765166088854</c:v>
                </c:pt>
                <c:pt idx="162">
                  <c:v>0.419049520227207</c:v>
                </c:pt>
                <c:pt idx="163">
                  <c:v>-1.09317244839561</c:v>
                </c:pt>
                <c:pt idx="164">
                  <c:v>-2.70508881052524</c:v>
                </c:pt>
                <c:pt idx="165">
                  <c:v>-4.57358968136523</c:v>
                </c:pt>
                <c:pt idx="166">
                  <c:v>0.957911092341359</c:v>
                </c:pt>
                <c:pt idx="167">
                  <c:v>-1.73774862387243</c:v>
                </c:pt>
                <c:pt idx="168">
                  <c:v>-1.04596555089036</c:v>
                </c:pt>
              </c:numCache>
            </c:numRef>
          </c:val>
          <c:smooth val="0"/>
        </c:ser>
        <c:dLbls>
          <c:showLegendKey val="0"/>
          <c:showVal val="0"/>
          <c:showCatName val="0"/>
          <c:showSerName val="0"/>
          <c:showPercent val="0"/>
          <c:showBubbleSize val="0"/>
        </c:dLbls>
        <c:marker val="1"/>
        <c:smooth val="0"/>
        <c:axId val="220036480"/>
        <c:axId val="220047232"/>
      </c:lineChart>
      <c:catAx>
        <c:axId val="22003648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52451693740112"/>
              <c:y val="0.901330540200285"/>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0047232"/>
        <c:crosses val="autoZero"/>
        <c:auto val="1"/>
        <c:lblAlgn val="ctr"/>
        <c:lblOffset val="100"/>
        <c:tickLblSkip val="10"/>
        <c:noMultiLvlLbl val="0"/>
      </c:catAx>
      <c:valAx>
        <c:axId val="22004723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0036480"/>
        <c:crosses val="autoZero"/>
        <c:crossBetween val="between"/>
      </c:valAx>
    </c:plotArea>
    <c:legend>
      <c:legendPos val="r"/>
      <c:layout>
        <c:manualLayout>
          <c:xMode val="edge"/>
          <c:yMode val="edge"/>
          <c:x val="0.38211550837032"/>
          <c:y val="0.630104794741224"/>
          <c:w val="0.617884261552582"/>
          <c:h val="0.122798557267847"/>
        </c:manualLayout>
      </c:layout>
      <c:overlay val="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manualLayout>
          <c:xMode val="edge"/>
          <c:yMode val="edge"/>
          <c:x val="0.461036337346021"/>
          <c:y val="0.015588845809414"/>
        </c:manualLayout>
      </c:layout>
      <c:overlay val="0"/>
    </c:title>
    <c:autoTitleDeleted val="0"/>
    <c:plotArea>
      <c:layout>
        <c:manualLayout>
          <c:layoutTarget val="inner"/>
          <c:xMode val="edge"/>
          <c:yMode val="edge"/>
          <c:x val="0.207300319338989"/>
          <c:y val="0.146459756507653"/>
          <c:w val="0.730006758000878"/>
          <c:h val="0.628354321203712"/>
        </c:manualLayout>
      </c:layout>
      <c:scatterChart>
        <c:scatterStyle val="lineMarker"/>
        <c:varyColors val="0"/>
        <c:ser>
          <c:idx val="0"/>
          <c:order val="0"/>
          <c:tx>
            <c:strRef>
              <c:f>' BGK Direct'!$C$1</c:f>
              <c:strCache>
                <c:ptCount val="1"/>
                <c:pt idx="0">
                  <c:v>Fore</c:v>
                </c:pt>
              </c:strCache>
            </c:strRef>
          </c:tx>
          <c:spPr>
            <a:ln w="28575" cap="rnd" cmpd="sng" algn="ctr">
              <a:noFill/>
              <a:prstDash val="solid"/>
              <a:round/>
            </a:ln>
          </c:spPr>
          <c:marker>
            <c:spPr>
              <a:gradFill>
                <a:gsLst>
                  <a:gs pos="0">
                    <a:schemeClr val="accent3">
                      <a:lumMod val="60000"/>
                      <a:lumOff val="40000"/>
                    </a:schemeClr>
                  </a:gs>
                  <a:gs pos="45000">
                    <a:srgbClr val="FF7A00"/>
                  </a:gs>
                  <a:gs pos="70000">
                    <a:srgbClr val="FF0300"/>
                  </a:gs>
                  <a:gs pos="100000">
                    <a:srgbClr val="4D0808"/>
                  </a:gs>
                </a:gsLst>
                <a:lin ang="5400000" scaled="0"/>
              </a:gradFill>
            </c:spPr>
          </c:marker>
          <c:dLbls>
            <c:delete val="1"/>
          </c:dLbls>
          <c:trendline>
            <c:spPr>
              <a:ln w="25400" cap="rnd" cmpd="sng" algn="ctr">
                <a:solidFill>
                  <a:srgbClr val="002060"/>
                </a:solidFill>
                <a:prstDash val="solid"/>
                <a:round/>
              </a:ln>
            </c:spPr>
            <c:trendlineType val="poly"/>
            <c:order val="2"/>
            <c:dispRSqr val="1"/>
            <c:dispEq val="1"/>
            <c:trendlineLbl>
              <c:layout>
                <c:manualLayout>
                  <c:x val="-0.283214798381837"/>
                  <c:y val="-0.0250898776206976"/>
                </c:manualLayout>
              </c:layout>
              <c:numFmt formatCode="General" sourceLinked="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 BGK Direct'!$B$2:$B$170</c:f>
            </c:numRef>
          </c:xVal>
          <c:yVal>
            <c:numRef>
              <c:f>' BGK Direct'!$C$2:$C$170</c:f>
            </c:numRef>
          </c:yVal>
          <c:smooth val="0"/>
        </c:ser>
        <c:ser>
          <c:idx val="1"/>
          <c:order val="1"/>
          <c:tx>
            <c:strRef>
              <c:f>' BGK Direct'!$D$1</c:f>
              <c:strCache>
                <c:ptCount val="1"/>
                <c:pt idx="0">
                  <c:v>Forec</c:v>
                </c:pt>
              </c:strCache>
            </c:strRef>
          </c:tx>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trendlineType val="linear"/>
            <c:dispRSqr val="1"/>
            <c:dispEq val="1"/>
            <c:trendlineLbl>
              <c:layout>
                <c:manualLayout>
                  <c:x val="-0.12005990876452"/>
                  <c:y val="-0.0387888447670146"/>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 BGK Direct'!$B$2:$B$170</c:f>
              <c:numCache>
                <c:formatCode>General</c:formatCode>
                <c:ptCount val="169"/>
                <c:pt idx="0">
                  <c:v>5.43333333300013</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pt idx="24">
                  <c:v>8.533333333</c:v>
                </c:pt>
                <c:pt idx="25">
                  <c:v>8.45</c:v>
                </c:pt>
                <c:pt idx="26">
                  <c:v>9.266666667</c:v>
                </c:pt>
                <c:pt idx="27">
                  <c:v>9.96666666700003</c:v>
                </c:pt>
                <c:pt idx="28">
                  <c:v>10.76666667</c:v>
                </c:pt>
                <c:pt idx="29">
                  <c:v>11.48333333</c:v>
                </c:pt>
                <c:pt idx="30">
                  <c:v>11.35</c:v>
                </c:pt>
                <c:pt idx="31">
                  <c:v>10.93333333</c:v>
                </c:pt>
                <c:pt idx="32">
                  <c:v>7.55</c:v>
                </c:pt>
                <c:pt idx="33">
                  <c:v>6.283333333</c:v>
                </c:pt>
                <c:pt idx="34">
                  <c:v>6.31666666699999</c:v>
                </c:pt>
                <c:pt idx="35">
                  <c:v>8.116666667</c:v>
                </c:pt>
                <c:pt idx="36">
                  <c:v>8.96666666700003</c:v>
                </c:pt>
                <c:pt idx="37">
                  <c:v>10.41666667</c:v>
                </c:pt>
                <c:pt idx="38">
                  <c:v>10</c:v>
                </c:pt>
                <c:pt idx="39">
                  <c:v>9.3</c:v>
                </c:pt>
                <c:pt idx="40">
                  <c:v>9.5</c:v>
                </c:pt>
                <c:pt idx="41">
                  <c:v>10.2</c:v>
                </c:pt>
                <c:pt idx="42">
                  <c:v>10.21666667</c:v>
                </c:pt>
                <c:pt idx="43">
                  <c:v>10.61666667</c:v>
                </c:pt>
                <c:pt idx="44">
                  <c:v>10.26666667</c:v>
                </c:pt>
                <c:pt idx="45">
                  <c:v>8.4</c:v>
                </c:pt>
                <c:pt idx="46">
                  <c:v>7.416666667</c:v>
                </c:pt>
                <c:pt idx="47">
                  <c:v>7.416666667</c:v>
                </c:pt>
                <c:pt idx="48">
                  <c:v>8.116666667</c:v>
                </c:pt>
                <c:pt idx="49">
                  <c:v>8.4</c:v>
                </c:pt>
                <c:pt idx="50">
                  <c:v>8.883333333</c:v>
                </c:pt>
                <c:pt idx="51">
                  <c:v>9.6</c:v>
                </c:pt>
                <c:pt idx="52">
                  <c:v>9.4</c:v>
                </c:pt>
                <c:pt idx="53">
                  <c:v>9.183333333</c:v>
                </c:pt>
                <c:pt idx="54">
                  <c:v>9</c:v>
                </c:pt>
                <c:pt idx="55">
                  <c:v>7.683333333</c:v>
                </c:pt>
                <c:pt idx="56">
                  <c:v>5.23333333300001</c:v>
                </c:pt>
                <c:pt idx="57">
                  <c:v>5.05</c:v>
                </c:pt>
                <c:pt idx="58">
                  <c:v>5.06666666699999</c:v>
                </c:pt>
                <c:pt idx="59">
                  <c:v>5.81666666699999</c:v>
                </c:pt>
                <c:pt idx="60">
                  <c:v>5.85</c:v>
                </c:pt>
                <c:pt idx="61">
                  <c:v>4.916666667</c:v>
                </c:pt>
                <c:pt idx="62">
                  <c:v>4.23333333300001</c:v>
                </c:pt>
                <c:pt idx="63">
                  <c:v>4.583333333</c:v>
                </c:pt>
                <c:pt idx="64">
                  <c:v>4.466666667</c:v>
                </c:pt>
                <c:pt idx="65">
                  <c:v>4.916666667</c:v>
                </c:pt>
                <c:pt idx="66">
                  <c:v>6.05</c:v>
                </c:pt>
                <c:pt idx="67">
                  <c:v>6.65</c:v>
                </c:pt>
                <c:pt idx="68">
                  <c:v>10.05</c:v>
                </c:pt>
                <c:pt idx="69">
                  <c:v>10.85</c:v>
                </c:pt>
                <c:pt idx="70">
                  <c:v>9.233333333</c:v>
                </c:pt>
                <c:pt idx="71">
                  <c:v>9.483333333</c:v>
                </c:pt>
                <c:pt idx="72">
                  <c:v>7.266666667</c:v>
                </c:pt>
                <c:pt idx="73">
                  <c:v>6.73333333300001</c:v>
                </c:pt>
                <c:pt idx="74">
                  <c:v>7.016666667</c:v>
                </c:pt>
                <c:pt idx="75">
                  <c:v>7.633333333</c:v>
                </c:pt>
                <c:pt idx="76">
                  <c:v>8.06666666700002</c:v>
                </c:pt>
                <c:pt idx="77">
                  <c:v>9.583333333</c:v>
                </c:pt>
                <c:pt idx="78">
                  <c:v>9.65</c:v>
                </c:pt>
                <c:pt idx="79">
                  <c:v>8.05</c:v>
                </c:pt>
                <c:pt idx="80">
                  <c:v>7.716666667</c:v>
                </c:pt>
                <c:pt idx="81">
                  <c:v>7.2</c:v>
                </c:pt>
                <c:pt idx="82">
                  <c:v>6.73333333300001</c:v>
                </c:pt>
                <c:pt idx="83">
                  <c:v>5.416666667</c:v>
                </c:pt>
                <c:pt idx="84">
                  <c:v>5.06666666699999</c:v>
                </c:pt>
                <c:pt idx="85">
                  <c:v>4.8</c:v>
                </c:pt>
                <c:pt idx="86">
                  <c:v>4.916666667</c:v>
                </c:pt>
                <c:pt idx="87">
                  <c:v>5.333333333</c:v>
                </c:pt>
                <c:pt idx="88">
                  <c:v>5.25</c:v>
                </c:pt>
                <c:pt idx="89">
                  <c:v>5.65</c:v>
                </c:pt>
                <c:pt idx="90">
                  <c:v>6.216666667</c:v>
                </c:pt>
                <c:pt idx="91">
                  <c:v>9.133333333</c:v>
                </c:pt>
                <c:pt idx="92">
                  <c:v>9.31666666700002</c:v>
                </c:pt>
                <c:pt idx="93">
                  <c:v>9.383333333</c:v>
                </c:pt>
                <c:pt idx="94">
                  <c:v>8.85000000000001</c:v>
                </c:pt>
                <c:pt idx="95">
                  <c:v>8.6</c:v>
                </c:pt>
                <c:pt idx="96">
                  <c:v>9.516666667</c:v>
                </c:pt>
                <c:pt idx="97">
                  <c:v>12.21666667</c:v>
                </c:pt>
                <c:pt idx="98">
                  <c:v>12.43333333</c:v>
                </c:pt>
                <c:pt idx="99">
                  <c:v>11.98333333</c:v>
                </c:pt>
                <c:pt idx="100">
                  <c:v>10.41666667</c:v>
                </c:pt>
                <c:pt idx="101">
                  <c:v>9.716666667</c:v>
                </c:pt>
                <c:pt idx="102">
                  <c:v>7.86666666699998</c:v>
                </c:pt>
                <c:pt idx="103">
                  <c:v>7.8</c:v>
                </c:pt>
                <c:pt idx="104">
                  <c:v>6.766666667</c:v>
                </c:pt>
                <c:pt idx="105">
                  <c:v>6.9</c:v>
                </c:pt>
                <c:pt idx="106">
                  <c:v>7.216666667</c:v>
                </c:pt>
                <c:pt idx="107">
                  <c:v>5.783333333</c:v>
                </c:pt>
                <c:pt idx="108">
                  <c:v>5.95</c:v>
                </c:pt>
                <c:pt idx="109">
                  <c:v>5.9</c:v>
                </c:pt>
                <c:pt idx="110">
                  <c:v>7.016666667</c:v>
                </c:pt>
                <c:pt idx="111">
                  <c:v>6.85</c:v>
                </c:pt>
                <c:pt idx="112">
                  <c:v>6.65</c:v>
                </c:pt>
                <c:pt idx="113">
                  <c:v>6.93333333300013</c:v>
                </c:pt>
                <c:pt idx="114">
                  <c:v>7.633333333</c:v>
                </c:pt>
                <c:pt idx="115">
                  <c:v>9.45</c:v>
                </c:pt>
                <c:pt idx="116">
                  <c:v>8.46666666700003</c:v>
                </c:pt>
                <c:pt idx="117">
                  <c:v>6.716666667</c:v>
                </c:pt>
                <c:pt idx="118">
                  <c:v>6.95</c:v>
                </c:pt>
                <c:pt idx="119">
                  <c:v>7.6</c:v>
                </c:pt>
                <c:pt idx="120">
                  <c:v>7.66666666699998</c:v>
                </c:pt>
                <c:pt idx="121">
                  <c:v>7.98333333300001</c:v>
                </c:pt>
                <c:pt idx="122">
                  <c:v>7.43333333300013</c:v>
                </c:pt>
                <c:pt idx="123">
                  <c:v>8.9</c:v>
                </c:pt>
                <c:pt idx="124">
                  <c:v>8.583333333</c:v>
                </c:pt>
                <c:pt idx="125">
                  <c:v>6.81666666699999</c:v>
                </c:pt>
                <c:pt idx="126">
                  <c:v>4.93333333300013</c:v>
                </c:pt>
                <c:pt idx="127">
                  <c:v>5.75</c:v>
                </c:pt>
                <c:pt idx="128">
                  <c:v>4.5</c:v>
                </c:pt>
                <c:pt idx="129">
                  <c:v>4.033333333</c:v>
                </c:pt>
                <c:pt idx="130">
                  <c:v>4.216666667</c:v>
                </c:pt>
                <c:pt idx="131">
                  <c:v>3.166666667</c:v>
                </c:pt>
                <c:pt idx="132">
                  <c:v>3.616666667</c:v>
                </c:pt>
                <c:pt idx="133">
                  <c:v>3.75</c:v>
                </c:pt>
                <c:pt idx="134">
                  <c:v>4.61666666699998</c:v>
                </c:pt>
                <c:pt idx="135">
                  <c:v>4.683333333</c:v>
                </c:pt>
                <c:pt idx="136">
                  <c:v>3.883333333</c:v>
                </c:pt>
                <c:pt idx="137">
                  <c:v>3.6</c:v>
                </c:pt>
                <c:pt idx="138">
                  <c:v>2.8</c:v>
                </c:pt>
                <c:pt idx="139">
                  <c:v>4.333333333</c:v>
                </c:pt>
                <c:pt idx="140">
                  <c:v>8.05</c:v>
                </c:pt>
                <c:pt idx="141">
                  <c:v>7.86666666699998</c:v>
                </c:pt>
                <c:pt idx="142">
                  <c:v>7.73333333300001</c:v>
                </c:pt>
                <c:pt idx="143">
                  <c:v>7.56666666699999</c:v>
                </c:pt>
                <c:pt idx="144">
                  <c:v>8.216666667</c:v>
                </c:pt>
                <c:pt idx="145">
                  <c:v>5.93333333300013</c:v>
                </c:pt>
                <c:pt idx="146">
                  <c:v>5.56666666699999</c:v>
                </c:pt>
                <c:pt idx="147">
                  <c:v>6.8</c:v>
                </c:pt>
                <c:pt idx="148">
                  <c:v>6.583333333</c:v>
                </c:pt>
                <c:pt idx="149">
                  <c:v>5.283333333</c:v>
                </c:pt>
                <c:pt idx="150">
                  <c:v>3.65</c:v>
                </c:pt>
                <c:pt idx="151">
                  <c:v>4.23333333300001</c:v>
                </c:pt>
                <c:pt idx="152">
                  <c:v>3.716666667</c:v>
                </c:pt>
                <c:pt idx="153">
                  <c:v>4.033333333</c:v>
                </c:pt>
                <c:pt idx="154">
                  <c:v>4.083333333</c:v>
                </c:pt>
                <c:pt idx="155">
                  <c:v>6.6</c:v>
                </c:pt>
                <c:pt idx="156">
                  <c:v>5.683333333</c:v>
                </c:pt>
                <c:pt idx="157">
                  <c:v>4.2</c:v>
                </c:pt>
                <c:pt idx="158">
                  <c:v>4.81666666699999</c:v>
                </c:pt>
                <c:pt idx="159">
                  <c:v>4.266666667</c:v>
                </c:pt>
                <c:pt idx="160">
                  <c:v>3.933333333</c:v>
                </c:pt>
                <c:pt idx="161">
                  <c:v>4.15</c:v>
                </c:pt>
                <c:pt idx="162">
                  <c:v>2.916666667</c:v>
                </c:pt>
                <c:pt idx="163">
                  <c:v>3.3</c:v>
                </c:pt>
                <c:pt idx="164">
                  <c:v>6.36666666699998</c:v>
                </c:pt>
                <c:pt idx="165">
                  <c:v>8.716666667</c:v>
                </c:pt>
                <c:pt idx="166">
                  <c:v>7.966666667</c:v>
                </c:pt>
                <c:pt idx="167">
                  <c:v>7.81666666699999</c:v>
                </c:pt>
                <c:pt idx="168">
                  <c:v>7.30773809535714</c:v>
                </c:pt>
              </c:numCache>
            </c:numRef>
          </c:xVal>
          <c:yVal>
            <c:numRef>
              <c:f>' BGK Direct'!$D$2:$D$170</c:f>
              <c:numCache>
                <c:formatCode>General</c:formatCode>
                <c:ptCount val="169"/>
                <c:pt idx="0">
                  <c:v>7.31855398642743</c:v>
                </c:pt>
                <c:pt idx="1">
                  <c:v>6.38460194573098</c:v>
                </c:pt>
                <c:pt idx="2">
                  <c:v>8.00292410355522</c:v>
                </c:pt>
                <c:pt idx="3">
                  <c:v>9.10880549456895</c:v>
                </c:pt>
                <c:pt idx="4">
                  <c:v>8.96109022613127</c:v>
                </c:pt>
                <c:pt idx="5">
                  <c:v>8.70309299876527</c:v>
                </c:pt>
                <c:pt idx="6">
                  <c:v>6.25055529198468</c:v>
                </c:pt>
                <c:pt idx="7">
                  <c:v>6.32591268739972</c:v>
                </c:pt>
                <c:pt idx="8">
                  <c:v>5.8180950082297</c:v>
                </c:pt>
                <c:pt idx="9">
                  <c:v>10.1919569521056</c:v>
                </c:pt>
                <c:pt idx="10">
                  <c:v>4.46309013332853</c:v>
                </c:pt>
                <c:pt idx="11">
                  <c:v>11.5017674908615</c:v>
                </c:pt>
                <c:pt idx="12">
                  <c:v>13.8992262954531</c:v>
                </c:pt>
                <c:pt idx="13">
                  <c:v>9.28328362978218</c:v>
                </c:pt>
                <c:pt idx="14">
                  <c:v>8.4413686941157</c:v>
                </c:pt>
                <c:pt idx="15">
                  <c:v>18.0231688647222</c:v>
                </c:pt>
                <c:pt idx="16">
                  <c:v>12.7617828928688</c:v>
                </c:pt>
                <c:pt idx="17">
                  <c:v>10.6929574742348</c:v>
                </c:pt>
                <c:pt idx="18">
                  <c:v>11.5927154736923</c:v>
                </c:pt>
                <c:pt idx="19">
                  <c:v>12.4039050888237</c:v>
                </c:pt>
                <c:pt idx="20">
                  <c:v>10.5978517786924</c:v>
                </c:pt>
                <c:pt idx="21">
                  <c:v>11.7029366747821</c:v>
                </c:pt>
                <c:pt idx="22">
                  <c:v>8.69715981996947</c:v>
                </c:pt>
                <c:pt idx="23">
                  <c:v>11.3358519838303</c:v>
                </c:pt>
                <c:pt idx="24">
                  <c:v>11.0816991933913</c:v>
                </c:pt>
                <c:pt idx="25">
                  <c:v>11.326324285789</c:v>
                </c:pt>
                <c:pt idx="26">
                  <c:v>14.2334308524575</c:v>
                </c:pt>
                <c:pt idx="27">
                  <c:v>11.9146582321373</c:v>
                </c:pt>
                <c:pt idx="28">
                  <c:v>16.5743991815369</c:v>
                </c:pt>
                <c:pt idx="29">
                  <c:v>18.0207595378228</c:v>
                </c:pt>
                <c:pt idx="30">
                  <c:v>10.4374480659775</c:v>
                </c:pt>
                <c:pt idx="31">
                  <c:v>13.0565535816491</c:v>
                </c:pt>
                <c:pt idx="32">
                  <c:v>5.7528077311601</c:v>
                </c:pt>
                <c:pt idx="33">
                  <c:v>4.83672988426979</c:v>
                </c:pt>
                <c:pt idx="34">
                  <c:v>8.54889328857062</c:v>
                </c:pt>
                <c:pt idx="35">
                  <c:v>6.74995097865507</c:v>
                </c:pt>
                <c:pt idx="36">
                  <c:v>7.56717308667564</c:v>
                </c:pt>
                <c:pt idx="37">
                  <c:v>8.74166952910729</c:v>
                </c:pt>
                <c:pt idx="38">
                  <c:v>11.8898767065371</c:v>
                </c:pt>
                <c:pt idx="39">
                  <c:v>10.858966530735</c:v>
                </c:pt>
                <c:pt idx="40">
                  <c:v>10.1461990750603</c:v>
                </c:pt>
                <c:pt idx="41">
                  <c:v>15.370215262437</c:v>
                </c:pt>
                <c:pt idx="42">
                  <c:v>9.54978438414912</c:v>
                </c:pt>
                <c:pt idx="43">
                  <c:v>11.8548383110318</c:v>
                </c:pt>
                <c:pt idx="44">
                  <c:v>9.92957297720888</c:v>
                </c:pt>
                <c:pt idx="45">
                  <c:v>9.139530563781</c:v>
                </c:pt>
                <c:pt idx="46">
                  <c:v>5.13085947501697</c:v>
                </c:pt>
                <c:pt idx="47">
                  <c:v>10.458183389277</c:v>
                </c:pt>
                <c:pt idx="48">
                  <c:v>12.3652099581912</c:v>
                </c:pt>
                <c:pt idx="49">
                  <c:v>7.37116525294436</c:v>
                </c:pt>
                <c:pt idx="50">
                  <c:v>9.72035816360732</c:v>
                </c:pt>
                <c:pt idx="51">
                  <c:v>7.04199920040541</c:v>
                </c:pt>
                <c:pt idx="52">
                  <c:v>13.0381348153123</c:v>
                </c:pt>
                <c:pt idx="53">
                  <c:v>10.1940846542667</c:v>
                </c:pt>
                <c:pt idx="54">
                  <c:v>13.2952568903874</c:v>
                </c:pt>
                <c:pt idx="55">
                  <c:v>10.7107193912238</c:v>
                </c:pt>
                <c:pt idx="56">
                  <c:v>4.22343214209508</c:v>
                </c:pt>
                <c:pt idx="57">
                  <c:v>4.91556595851454</c:v>
                </c:pt>
                <c:pt idx="58">
                  <c:v>3.75979994072456</c:v>
                </c:pt>
                <c:pt idx="59">
                  <c:v>4.35475654599834</c:v>
                </c:pt>
                <c:pt idx="60">
                  <c:v>8.43168365777266</c:v>
                </c:pt>
                <c:pt idx="61">
                  <c:v>4.71856375005686</c:v>
                </c:pt>
                <c:pt idx="62">
                  <c:v>3.58863347303747</c:v>
                </c:pt>
                <c:pt idx="63">
                  <c:v>5.75167107392919</c:v>
                </c:pt>
                <c:pt idx="64">
                  <c:v>5.85370840972121</c:v>
                </c:pt>
                <c:pt idx="65">
                  <c:v>5.23297187503204</c:v>
                </c:pt>
                <c:pt idx="66">
                  <c:v>8.8355017851363</c:v>
                </c:pt>
                <c:pt idx="67">
                  <c:v>9.82993197405927</c:v>
                </c:pt>
                <c:pt idx="68">
                  <c:v>8.17616619884251</c:v>
                </c:pt>
                <c:pt idx="69">
                  <c:v>10.5625061070524</c:v>
                </c:pt>
                <c:pt idx="70">
                  <c:v>10.4887023864367</c:v>
                </c:pt>
                <c:pt idx="71">
                  <c:v>14.000727683291</c:v>
                </c:pt>
                <c:pt idx="72">
                  <c:v>4.94675783429007</c:v>
                </c:pt>
                <c:pt idx="73">
                  <c:v>10.2707889047899</c:v>
                </c:pt>
                <c:pt idx="74">
                  <c:v>6.74703265747818</c:v>
                </c:pt>
                <c:pt idx="75">
                  <c:v>7.55222258407777</c:v>
                </c:pt>
                <c:pt idx="76">
                  <c:v>9.53735280730291</c:v>
                </c:pt>
                <c:pt idx="77">
                  <c:v>9.45313037124958</c:v>
                </c:pt>
                <c:pt idx="78">
                  <c:v>11.0189868528441</c:v>
                </c:pt>
                <c:pt idx="79">
                  <c:v>7.87419251113445</c:v>
                </c:pt>
                <c:pt idx="80">
                  <c:v>6.38729936009978</c:v>
                </c:pt>
                <c:pt idx="81">
                  <c:v>7.77738478305027</c:v>
                </c:pt>
                <c:pt idx="82">
                  <c:v>6.05736199525501</c:v>
                </c:pt>
                <c:pt idx="83">
                  <c:v>7.508448131595</c:v>
                </c:pt>
                <c:pt idx="84">
                  <c:v>7.77119961701634</c:v>
                </c:pt>
                <c:pt idx="85">
                  <c:v>5.2962536285872</c:v>
                </c:pt>
                <c:pt idx="86">
                  <c:v>4.09610291199765</c:v>
                </c:pt>
                <c:pt idx="87">
                  <c:v>6.93002250152898</c:v>
                </c:pt>
                <c:pt idx="88">
                  <c:v>5.0279699006162</c:v>
                </c:pt>
                <c:pt idx="89">
                  <c:v>5.53864247734841</c:v>
                </c:pt>
                <c:pt idx="90">
                  <c:v>5.21758377418424</c:v>
                </c:pt>
                <c:pt idx="91">
                  <c:v>14.0044985259107</c:v>
                </c:pt>
                <c:pt idx="92">
                  <c:v>8.22890222892639</c:v>
                </c:pt>
                <c:pt idx="93">
                  <c:v>12.611340367712</c:v>
                </c:pt>
                <c:pt idx="94">
                  <c:v>12.9150294276137</c:v>
                </c:pt>
                <c:pt idx="95">
                  <c:v>6.58980263799182</c:v>
                </c:pt>
                <c:pt idx="96">
                  <c:v>6.82975424715036</c:v>
                </c:pt>
                <c:pt idx="97">
                  <c:v>18.3174706669598</c:v>
                </c:pt>
                <c:pt idx="98">
                  <c:v>18.6624140316984</c:v>
                </c:pt>
                <c:pt idx="99">
                  <c:v>17.7119411462812</c:v>
                </c:pt>
                <c:pt idx="100">
                  <c:v>7.97567889604375</c:v>
                </c:pt>
                <c:pt idx="101">
                  <c:v>14.3145290240652</c:v>
                </c:pt>
                <c:pt idx="102">
                  <c:v>6.71445227654357</c:v>
                </c:pt>
                <c:pt idx="103">
                  <c:v>9.82989595295214</c:v>
                </c:pt>
                <c:pt idx="104">
                  <c:v>5.91271580904567</c:v>
                </c:pt>
                <c:pt idx="105">
                  <c:v>5.20068550619877</c:v>
                </c:pt>
                <c:pt idx="106">
                  <c:v>7.86843220180035</c:v>
                </c:pt>
                <c:pt idx="107">
                  <c:v>4.26181430873537</c:v>
                </c:pt>
                <c:pt idx="108">
                  <c:v>4.96638812759522</c:v>
                </c:pt>
                <c:pt idx="109">
                  <c:v>4.79232527640767</c:v>
                </c:pt>
                <c:pt idx="110">
                  <c:v>5.88805714743724</c:v>
                </c:pt>
                <c:pt idx="111">
                  <c:v>9.62986966324362</c:v>
                </c:pt>
                <c:pt idx="112">
                  <c:v>8.95688736714413</c:v>
                </c:pt>
                <c:pt idx="113">
                  <c:v>10.5443296165823</c:v>
                </c:pt>
                <c:pt idx="114">
                  <c:v>9.81262573093251</c:v>
                </c:pt>
                <c:pt idx="115">
                  <c:v>7.17762956596228</c:v>
                </c:pt>
                <c:pt idx="116">
                  <c:v>6.52912398172515</c:v>
                </c:pt>
                <c:pt idx="117">
                  <c:v>9.16525026311133</c:v>
                </c:pt>
                <c:pt idx="118">
                  <c:v>4.72519694806296</c:v>
                </c:pt>
                <c:pt idx="119">
                  <c:v>10.8049528842305</c:v>
                </c:pt>
                <c:pt idx="120">
                  <c:v>7.52234891765781</c:v>
                </c:pt>
                <c:pt idx="121">
                  <c:v>11.64158213155</c:v>
                </c:pt>
                <c:pt idx="122">
                  <c:v>5.12583334322488</c:v>
                </c:pt>
                <c:pt idx="123">
                  <c:v>7.97317848588852</c:v>
                </c:pt>
                <c:pt idx="124">
                  <c:v>11.817303652399</c:v>
                </c:pt>
                <c:pt idx="125">
                  <c:v>5.89276038887237</c:v>
                </c:pt>
                <c:pt idx="126">
                  <c:v>6.42275256766617</c:v>
                </c:pt>
                <c:pt idx="127">
                  <c:v>4.35114958697037</c:v>
                </c:pt>
                <c:pt idx="128">
                  <c:v>6.37373313936171</c:v>
                </c:pt>
                <c:pt idx="129">
                  <c:v>4.29159464600807</c:v>
                </c:pt>
                <c:pt idx="130">
                  <c:v>4.02241946882034</c:v>
                </c:pt>
                <c:pt idx="131">
                  <c:v>4.51666309882829</c:v>
                </c:pt>
                <c:pt idx="132">
                  <c:v>3.92775487287668</c:v>
                </c:pt>
                <c:pt idx="133">
                  <c:v>2.8170584353596</c:v>
                </c:pt>
                <c:pt idx="134">
                  <c:v>3.57566413402058</c:v>
                </c:pt>
                <c:pt idx="135">
                  <c:v>7.2835102180483</c:v>
                </c:pt>
                <c:pt idx="136">
                  <c:v>4.76530157279696</c:v>
                </c:pt>
                <c:pt idx="137">
                  <c:v>3.34465660347646</c:v>
                </c:pt>
                <c:pt idx="138">
                  <c:v>2.04131086112981</c:v>
                </c:pt>
                <c:pt idx="139">
                  <c:v>4.46143450469905</c:v>
                </c:pt>
                <c:pt idx="140">
                  <c:v>6.7176230061406</c:v>
                </c:pt>
                <c:pt idx="141">
                  <c:v>8.07968935260358</c:v>
                </c:pt>
                <c:pt idx="142">
                  <c:v>7.96573436077397</c:v>
                </c:pt>
                <c:pt idx="143">
                  <c:v>6.40199265347786</c:v>
                </c:pt>
                <c:pt idx="144">
                  <c:v>8.19537012669534</c:v>
                </c:pt>
                <c:pt idx="145">
                  <c:v>5.6043407856527</c:v>
                </c:pt>
                <c:pt idx="146">
                  <c:v>4.27370206860587</c:v>
                </c:pt>
                <c:pt idx="147">
                  <c:v>8.00917968205009</c:v>
                </c:pt>
                <c:pt idx="148">
                  <c:v>5.51209573938439</c:v>
                </c:pt>
                <c:pt idx="149">
                  <c:v>4.22101298878059</c:v>
                </c:pt>
                <c:pt idx="150">
                  <c:v>3.13908485287761</c:v>
                </c:pt>
                <c:pt idx="151">
                  <c:v>2.91537957998505</c:v>
                </c:pt>
                <c:pt idx="152">
                  <c:v>5.3571055400472</c:v>
                </c:pt>
                <c:pt idx="153">
                  <c:v>4.92699858080023</c:v>
                </c:pt>
                <c:pt idx="154">
                  <c:v>2.89360363643106</c:v>
                </c:pt>
                <c:pt idx="155">
                  <c:v>4.95886913864155</c:v>
                </c:pt>
                <c:pt idx="156">
                  <c:v>8.03926745245411</c:v>
                </c:pt>
                <c:pt idx="157">
                  <c:v>5.45492588884393</c:v>
                </c:pt>
                <c:pt idx="158">
                  <c:v>3.66826592752531</c:v>
                </c:pt>
                <c:pt idx="159">
                  <c:v>3.49046848985207</c:v>
                </c:pt>
                <c:pt idx="160">
                  <c:v>5.51134961294071</c:v>
                </c:pt>
                <c:pt idx="161">
                  <c:v>5.69765166088854</c:v>
                </c:pt>
                <c:pt idx="162">
                  <c:v>2.4976171467728</c:v>
                </c:pt>
                <c:pt idx="163">
                  <c:v>4.39317244839561</c:v>
                </c:pt>
                <c:pt idx="164">
                  <c:v>9.07175547752524</c:v>
                </c:pt>
                <c:pt idx="165">
                  <c:v>13.2902563483652</c:v>
                </c:pt>
                <c:pt idx="166">
                  <c:v>7.00875557465864</c:v>
                </c:pt>
                <c:pt idx="167">
                  <c:v>9.55441529087243</c:v>
                </c:pt>
                <c:pt idx="168">
                  <c:v>8.3537036462475</c:v>
                </c:pt>
              </c:numCache>
            </c:numRef>
          </c:yVal>
          <c:smooth val="0"/>
        </c:ser>
        <c:dLbls>
          <c:showLegendKey val="0"/>
          <c:showVal val="0"/>
          <c:showCatName val="0"/>
          <c:showSerName val="0"/>
          <c:showPercent val="0"/>
          <c:showBubbleSize val="0"/>
        </c:dLbls>
        <c:axId val="220152576"/>
        <c:axId val="220154496"/>
      </c:scatterChart>
      <c:valAx>
        <c:axId val="22015257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0154496"/>
        <c:crosses val="autoZero"/>
        <c:crossBetween val="midCat"/>
      </c:valAx>
      <c:valAx>
        <c:axId val="22015449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0152576"/>
        <c:crosses val="autoZero"/>
        <c:crossBetween val="midCat"/>
      </c:valAx>
      <c:spPr>
        <a:noFill/>
      </c:spPr>
    </c:plotArea>
    <c:plotVisOnly val="1"/>
    <c:dispBlanksAs val="gap"/>
    <c:showDLblsOverMax val="0"/>
  </c:chart>
  <c:spPr>
    <a:ln w="9525" cap="flat" cmpd="sng" algn="ctr">
      <a:noFill/>
      <a:prstDash val="solid"/>
      <a:round/>
    </a:ln>
    <a:effectLst/>
  </c:spPr>
  <c:txPr>
    <a:bodyPr/>
    <a:lstStyle/>
    <a:p>
      <a:pPr>
        <a:defRPr lang="en-US">
          <a:latin typeface="Times New Roman" panose="02020603050405020304" charset="0"/>
          <a:cs typeface="Times New Roman" panose="02020603050405020304" charset="0"/>
        </a:defRPr>
      </a:pPr>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overlay val="0"/>
    </c:title>
    <c:autoTitleDeleted val="0"/>
    <c:plotArea>
      <c:layout>
        <c:manualLayout>
          <c:layoutTarget val="inner"/>
          <c:xMode val="edge"/>
          <c:yMode val="edge"/>
          <c:x val="0.212166805642582"/>
          <c:y val="0.153870162297129"/>
          <c:w val="0.725172168609611"/>
          <c:h val="0.535518471005731"/>
        </c:manualLayout>
      </c:layout>
      <c:barChart>
        <c:barDir val="col"/>
        <c:grouping val="clustered"/>
        <c:varyColors val="0"/>
        <c:ser>
          <c:idx val="0"/>
          <c:order val="0"/>
          <c:invertIfNegative val="0"/>
          <c:dLbls>
            <c:delete val="1"/>
          </c:dLbls>
          <c:trendline>
            <c:trendlineType val="movingAvg"/>
            <c:period val="2"/>
            <c:dispRSqr val="0"/>
            <c:dispEq val="0"/>
          </c:trendline>
          <c:cat>
            <c:strRef>
              <c:f>' BGK Direct'!$J$3:$J$24</c:f>
              <c:strCach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pt idx="21">
                  <c:v>More</c:v>
                </c:pt>
              </c:strCache>
            </c:strRef>
          </c:cat>
          <c:val>
            <c:numRef>
              <c:f>' BGK Direct'!$K$3:$K$24</c:f>
              <c:numCache>
                <c:formatCode>General</c:formatCode>
                <c:ptCount val="22"/>
                <c:pt idx="0">
                  <c:v>0</c:v>
                </c:pt>
                <c:pt idx="1">
                  <c:v>0</c:v>
                </c:pt>
                <c:pt idx="2">
                  <c:v>1</c:v>
                </c:pt>
                <c:pt idx="3">
                  <c:v>1</c:v>
                </c:pt>
                <c:pt idx="4">
                  <c:v>5</c:v>
                </c:pt>
                <c:pt idx="5">
                  <c:v>8</c:v>
                </c:pt>
                <c:pt idx="6">
                  <c:v>12</c:v>
                </c:pt>
                <c:pt idx="7">
                  <c:v>19</c:v>
                </c:pt>
                <c:pt idx="8">
                  <c:v>16</c:v>
                </c:pt>
                <c:pt idx="9">
                  <c:v>10</c:v>
                </c:pt>
                <c:pt idx="10">
                  <c:v>22</c:v>
                </c:pt>
                <c:pt idx="11">
                  <c:v>12</c:v>
                </c:pt>
                <c:pt idx="12">
                  <c:v>12</c:v>
                </c:pt>
                <c:pt idx="13">
                  <c:v>16</c:v>
                </c:pt>
                <c:pt idx="14">
                  <c:v>12</c:v>
                </c:pt>
                <c:pt idx="15">
                  <c:v>13</c:v>
                </c:pt>
                <c:pt idx="16">
                  <c:v>5</c:v>
                </c:pt>
                <c:pt idx="17">
                  <c:v>4</c:v>
                </c:pt>
                <c:pt idx="18">
                  <c:v>0</c:v>
                </c:pt>
                <c:pt idx="19">
                  <c:v>1</c:v>
                </c:pt>
                <c:pt idx="20">
                  <c:v>0</c:v>
                </c:pt>
                <c:pt idx="21">
                  <c:v>0</c:v>
                </c:pt>
              </c:numCache>
            </c:numRef>
          </c:val>
        </c:ser>
        <c:dLbls>
          <c:showLegendKey val="0"/>
          <c:showVal val="0"/>
          <c:showCatName val="0"/>
          <c:showSerName val="0"/>
          <c:showPercent val="0"/>
          <c:showBubbleSize val="0"/>
        </c:dLbls>
        <c:gapWidth val="150"/>
        <c:axId val="220189056"/>
        <c:axId val="220190976"/>
      </c:barChart>
      <c:catAx>
        <c:axId val="22018905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0190976"/>
        <c:crosses val="autoZero"/>
        <c:auto val="1"/>
        <c:lblAlgn val="ctr"/>
        <c:lblOffset val="100"/>
        <c:noMultiLvlLbl val="0"/>
      </c:catAx>
      <c:valAx>
        <c:axId val="22019097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0189056"/>
        <c:crosses val="autoZero"/>
        <c:crossBetween val="between"/>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a:t>(a)</a:t>
            </a:r>
            <a:endParaRPr lang="en-US"/>
          </a:p>
        </c:rich>
      </c:tx>
      <c:layout/>
      <c:overlay val="0"/>
    </c:title>
    <c:autoTitleDeleted val="0"/>
    <c:plotArea>
      <c:layout>
        <c:manualLayout>
          <c:layoutTarget val="inner"/>
          <c:xMode val="edge"/>
          <c:yMode val="edge"/>
          <c:x val="0.102899011990107"/>
          <c:y val="0.0172679741292285"/>
          <c:w val="0.886444175316943"/>
          <c:h val="0.699640517267932"/>
        </c:manualLayout>
      </c:layout>
      <c:lineChart>
        <c:grouping val="standard"/>
        <c:varyColors val="0"/>
        <c:ser>
          <c:idx val="0"/>
          <c:order val="0"/>
          <c:tx>
            <c:strRef>
              <c:f>' BJP Direct'!$B$1</c:f>
              <c:strCache>
                <c:ptCount val="1"/>
                <c:pt idx="0">
                  <c:v>Act</c:v>
                </c:pt>
              </c:strCache>
            </c:strRef>
          </c:tx>
          <c:marker>
            <c:symbol val="none"/>
          </c:marker>
          <c:dLbls>
            <c:delete val="1"/>
          </c:dLbls>
          <c:val>
            <c:numRef>
              <c:f>' BJP Direct'!$B$2:$B$170</c:f>
              <c:numCache>
                <c:formatCode>General</c:formatCode>
                <c:ptCount val="169"/>
                <c:pt idx="0">
                  <c:v>4.4801554495347</c:v>
                </c:pt>
                <c:pt idx="1">
                  <c:v>4.59975839369921</c:v>
                </c:pt>
                <c:pt idx="2">
                  <c:v>3.22444334309658</c:v>
                </c:pt>
                <c:pt idx="3">
                  <c:v>4.95557256597752</c:v>
                </c:pt>
                <c:pt idx="4">
                  <c:v>6.26644225329015</c:v>
                </c:pt>
                <c:pt idx="5">
                  <c:v>6.4979726496094</c:v>
                </c:pt>
                <c:pt idx="6">
                  <c:v>5.88022095768563</c:v>
                </c:pt>
                <c:pt idx="7">
                  <c:v>6.29322756658736</c:v>
                </c:pt>
                <c:pt idx="8">
                  <c:v>5.07473965373133</c:v>
                </c:pt>
                <c:pt idx="9">
                  <c:v>3.96404171750144</c:v>
                </c:pt>
                <c:pt idx="10">
                  <c:v>3.92516087217287</c:v>
                </c:pt>
                <c:pt idx="11">
                  <c:v>2.52663965730123</c:v>
                </c:pt>
                <c:pt idx="12">
                  <c:v>2.99371283483862</c:v>
                </c:pt>
                <c:pt idx="13">
                  <c:v>2.60628372722181</c:v>
                </c:pt>
                <c:pt idx="14">
                  <c:v>3.60563900500694</c:v>
                </c:pt>
                <c:pt idx="15">
                  <c:v>3.52969122723377</c:v>
                </c:pt>
                <c:pt idx="16">
                  <c:v>4.23821785933187</c:v>
                </c:pt>
                <c:pt idx="17">
                  <c:v>4.82880384897304</c:v>
                </c:pt>
                <c:pt idx="18">
                  <c:v>5.05565780000871</c:v>
                </c:pt>
                <c:pt idx="19">
                  <c:v>7.40437840243501</c:v>
                </c:pt>
                <c:pt idx="20">
                  <c:v>6.89411290618182</c:v>
                </c:pt>
                <c:pt idx="21">
                  <c:v>4.18878615474779</c:v>
                </c:pt>
                <c:pt idx="22">
                  <c:v>4.09086479770812</c:v>
                </c:pt>
                <c:pt idx="23">
                  <c:v>4.31383504377808</c:v>
                </c:pt>
                <c:pt idx="24">
                  <c:v>4.6728381324592</c:v>
                </c:pt>
                <c:pt idx="25">
                  <c:v>4.00354467749818</c:v>
                </c:pt>
                <c:pt idx="26">
                  <c:v>3.56828356596714</c:v>
                </c:pt>
                <c:pt idx="27">
                  <c:v>2.96735704252463</c:v>
                </c:pt>
                <c:pt idx="28">
                  <c:v>3.86551641029275</c:v>
                </c:pt>
                <c:pt idx="29">
                  <c:v>4.86388369992972</c:v>
                </c:pt>
                <c:pt idx="30">
                  <c:v>6.33513629323597</c:v>
                </c:pt>
                <c:pt idx="31">
                  <c:v>6.50504139167979</c:v>
                </c:pt>
                <c:pt idx="32">
                  <c:v>4.31026506686247</c:v>
                </c:pt>
                <c:pt idx="33">
                  <c:v>2.61609355976096</c:v>
                </c:pt>
                <c:pt idx="34">
                  <c:v>2.99260683728506</c:v>
                </c:pt>
                <c:pt idx="35">
                  <c:v>3.14135425948968</c:v>
                </c:pt>
                <c:pt idx="36">
                  <c:v>4.05298855222268</c:v>
                </c:pt>
                <c:pt idx="37">
                  <c:v>4.1963584052634</c:v>
                </c:pt>
                <c:pt idx="38">
                  <c:v>3.7388708499999</c:v>
                </c:pt>
                <c:pt idx="39">
                  <c:v>3.98557676809673</c:v>
                </c:pt>
                <c:pt idx="40">
                  <c:v>2.9437867557069</c:v>
                </c:pt>
                <c:pt idx="41">
                  <c:v>3.5217078197574</c:v>
                </c:pt>
                <c:pt idx="42">
                  <c:v>4.57163232773567</c:v>
                </c:pt>
                <c:pt idx="43">
                  <c:v>3.23442880079551</c:v>
                </c:pt>
                <c:pt idx="44">
                  <c:v>3.52498912682265</c:v>
                </c:pt>
                <c:pt idx="45">
                  <c:v>3.74580932314684</c:v>
                </c:pt>
                <c:pt idx="46">
                  <c:v>5.47028289216709</c:v>
                </c:pt>
                <c:pt idx="47">
                  <c:v>5.87996249465549</c:v>
                </c:pt>
                <c:pt idx="48">
                  <c:v>6.12233882999762</c:v>
                </c:pt>
                <c:pt idx="49">
                  <c:v>5.21000651688923</c:v>
                </c:pt>
                <c:pt idx="50">
                  <c:v>4.30091006616687</c:v>
                </c:pt>
                <c:pt idx="51">
                  <c:v>4.27618795665734</c:v>
                </c:pt>
                <c:pt idx="52">
                  <c:v>6.05001864481262</c:v>
                </c:pt>
                <c:pt idx="53">
                  <c:v>7.60214597680506</c:v>
                </c:pt>
                <c:pt idx="54">
                  <c:v>6.87072878930345</c:v>
                </c:pt>
                <c:pt idx="55">
                  <c:v>6.34725428654913</c:v>
                </c:pt>
                <c:pt idx="56">
                  <c:v>3.38512147158648</c:v>
                </c:pt>
                <c:pt idx="57">
                  <c:v>2.74149873546075</c:v>
                </c:pt>
                <c:pt idx="58">
                  <c:v>3.47602194914905</c:v>
                </c:pt>
                <c:pt idx="59">
                  <c:v>3.94311040211996</c:v>
                </c:pt>
                <c:pt idx="60">
                  <c:v>3.22060809774802</c:v>
                </c:pt>
                <c:pt idx="61">
                  <c:v>3.13564752296082</c:v>
                </c:pt>
                <c:pt idx="62">
                  <c:v>2.81543176991671</c:v>
                </c:pt>
                <c:pt idx="63">
                  <c:v>3.38417522598513</c:v>
                </c:pt>
                <c:pt idx="64">
                  <c:v>3.36932758856626</c:v>
                </c:pt>
                <c:pt idx="65">
                  <c:v>4.63695559517728</c:v>
                </c:pt>
                <c:pt idx="66">
                  <c:v>3.56719100115085</c:v>
                </c:pt>
                <c:pt idx="67">
                  <c:v>2.92053117528974</c:v>
                </c:pt>
                <c:pt idx="68">
                  <c:v>3.59859595627909</c:v>
                </c:pt>
                <c:pt idx="69">
                  <c:v>5.0382198159522</c:v>
                </c:pt>
                <c:pt idx="70">
                  <c:v>5.55069135149147</c:v>
                </c:pt>
                <c:pt idx="71">
                  <c:v>6.27892518221094</c:v>
                </c:pt>
                <c:pt idx="72">
                  <c:v>6.65572180197546</c:v>
                </c:pt>
                <c:pt idx="73">
                  <c:v>7.3272721214083</c:v>
                </c:pt>
                <c:pt idx="74">
                  <c:v>7.03919442387896</c:v>
                </c:pt>
                <c:pt idx="75">
                  <c:v>7.43805455733309</c:v>
                </c:pt>
                <c:pt idx="76">
                  <c:v>8.02044218978768</c:v>
                </c:pt>
                <c:pt idx="77">
                  <c:v>7.19011170124586</c:v>
                </c:pt>
                <c:pt idx="78">
                  <c:v>7.19470603126718</c:v>
                </c:pt>
                <c:pt idx="79">
                  <c:v>6.83910767497107</c:v>
                </c:pt>
                <c:pt idx="80">
                  <c:v>5.85032768611404</c:v>
                </c:pt>
                <c:pt idx="81">
                  <c:v>7.9617031836264</c:v>
                </c:pt>
                <c:pt idx="82">
                  <c:v>7.55201325274455</c:v>
                </c:pt>
                <c:pt idx="83">
                  <c:v>6.77859809047644</c:v>
                </c:pt>
                <c:pt idx="84">
                  <c:v>6.0212660022029</c:v>
                </c:pt>
                <c:pt idx="85">
                  <c:v>4.67106614413922</c:v>
                </c:pt>
                <c:pt idx="86">
                  <c:v>4.02686885115867</c:v>
                </c:pt>
                <c:pt idx="87">
                  <c:v>2.87712076613512</c:v>
                </c:pt>
                <c:pt idx="88">
                  <c:v>3.89311740921396</c:v>
                </c:pt>
                <c:pt idx="89">
                  <c:v>4.32862428971739</c:v>
                </c:pt>
                <c:pt idx="90">
                  <c:v>4.35503119827101</c:v>
                </c:pt>
                <c:pt idx="91">
                  <c:v>4.9231093873504</c:v>
                </c:pt>
                <c:pt idx="92">
                  <c:v>6.65524712652828</c:v>
                </c:pt>
                <c:pt idx="93">
                  <c:v>7.47810573177459</c:v>
                </c:pt>
                <c:pt idx="94">
                  <c:v>8.11972408819182</c:v>
                </c:pt>
                <c:pt idx="95">
                  <c:v>7.76391822175387</c:v>
                </c:pt>
                <c:pt idx="96">
                  <c:v>6.86278546249717</c:v>
                </c:pt>
                <c:pt idx="97">
                  <c:v>6.50059665124508</c:v>
                </c:pt>
                <c:pt idx="98">
                  <c:v>5.18958219528666</c:v>
                </c:pt>
                <c:pt idx="99">
                  <c:v>6.61450916255518</c:v>
                </c:pt>
                <c:pt idx="100">
                  <c:v>7.93766730493521</c:v>
                </c:pt>
                <c:pt idx="101">
                  <c:v>7.97053212433575</c:v>
                </c:pt>
                <c:pt idx="102">
                  <c:v>6.91033271300105</c:v>
                </c:pt>
                <c:pt idx="103">
                  <c:v>6.06252542232923</c:v>
                </c:pt>
                <c:pt idx="104">
                  <c:v>5.55474134593315</c:v>
                </c:pt>
                <c:pt idx="105">
                  <c:v>6.32609088735247</c:v>
                </c:pt>
                <c:pt idx="106">
                  <c:v>6.25848652445727</c:v>
                </c:pt>
                <c:pt idx="107">
                  <c:v>6.24246619215091</c:v>
                </c:pt>
                <c:pt idx="108">
                  <c:v>5.15798930245938</c:v>
                </c:pt>
                <c:pt idx="109">
                  <c:v>4.72930216299345</c:v>
                </c:pt>
                <c:pt idx="110">
                  <c:v>5.21004051498497</c:v>
                </c:pt>
                <c:pt idx="111">
                  <c:v>4.42160333601672</c:v>
                </c:pt>
                <c:pt idx="112">
                  <c:v>3.64940308220353</c:v>
                </c:pt>
                <c:pt idx="113">
                  <c:v>4.25975027458135</c:v>
                </c:pt>
                <c:pt idx="114">
                  <c:v>4.21974053780399</c:v>
                </c:pt>
                <c:pt idx="115">
                  <c:v>4.2088591010727</c:v>
                </c:pt>
                <c:pt idx="116">
                  <c:v>5.1236957270804</c:v>
                </c:pt>
                <c:pt idx="117">
                  <c:v>6.68511286302419</c:v>
                </c:pt>
                <c:pt idx="118">
                  <c:v>6.95195925380003</c:v>
                </c:pt>
                <c:pt idx="119">
                  <c:v>5.86584842747431</c:v>
                </c:pt>
                <c:pt idx="120">
                  <c:v>5.3116799902292</c:v>
                </c:pt>
                <c:pt idx="121">
                  <c:v>4.34555963063763</c:v>
                </c:pt>
                <c:pt idx="122">
                  <c:v>4.66455298254138</c:v>
                </c:pt>
                <c:pt idx="123">
                  <c:v>4.53911906238218</c:v>
                </c:pt>
                <c:pt idx="124">
                  <c:v>3.91508818914316</c:v>
                </c:pt>
                <c:pt idx="125">
                  <c:v>4.2875551358126</c:v>
                </c:pt>
                <c:pt idx="126">
                  <c:v>5.79145819584724</c:v>
                </c:pt>
                <c:pt idx="127">
                  <c:v>6.5957701626548</c:v>
                </c:pt>
                <c:pt idx="128">
                  <c:v>5.64926903658734</c:v>
                </c:pt>
                <c:pt idx="129">
                  <c:v>4.74821158646116</c:v>
                </c:pt>
                <c:pt idx="130">
                  <c:v>4.76058645296109</c:v>
                </c:pt>
                <c:pt idx="131">
                  <c:v>3.55514604058509</c:v>
                </c:pt>
                <c:pt idx="132">
                  <c:v>4.02428048983603</c:v>
                </c:pt>
                <c:pt idx="133">
                  <c:v>4.16150886896599</c:v>
                </c:pt>
                <c:pt idx="134">
                  <c:v>3.82397584927606</c:v>
                </c:pt>
                <c:pt idx="135">
                  <c:v>3.84609221081418</c:v>
                </c:pt>
                <c:pt idx="136">
                  <c:v>4.09390136532828</c:v>
                </c:pt>
                <c:pt idx="137">
                  <c:v>6.23764497918457</c:v>
                </c:pt>
                <c:pt idx="138">
                  <c:v>5.19826537549401</c:v>
                </c:pt>
                <c:pt idx="139">
                  <c:v>3.95692159079632</c:v>
                </c:pt>
                <c:pt idx="140">
                  <c:v>5.72775431325968</c:v>
                </c:pt>
                <c:pt idx="141">
                  <c:v>8.12083989118442</c:v>
                </c:pt>
                <c:pt idx="142">
                  <c:v>7.90044659614264</c:v>
                </c:pt>
                <c:pt idx="143">
                  <c:v>8.0559384503783</c:v>
                </c:pt>
                <c:pt idx="144">
                  <c:v>6.99293950280898</c:v>
                </c:pt>
                <c:pt idx="145">
                  <c:v>6.6018409686293</c:v>
                </c:pt>
                <c:pt idx="146">
                  <c:v>5.24702818462179</c:v>
                </c:pt>
                <c:pt idx="147">
                  <c:v>5.83944964478064</c:v>
                </c:pt>
                <c:pt idx="148">
                  <c:v>5.32391270862305</c:v>
                </c:pt>
                <c:pt idx="149">
                  <c:v>4.71828336110206</c:v>
                </c:pt>
                <c:pt idx="150">
                  <c:v>4.72661155450261</c:v>
                </c:pt>
                <c:pt idx="151">
                  <c:v>4.48141331209479</c:v>
                </c:pt>
                <c:pt idx="152">
                  <c:v>4.0287150826831</c:v>
                </c:pt>
                <c:pt idx="153">
                  <c:v>4.29498334231285</c:v>
                </c:pt>
                <c:pt idx="154">
                  <c:v>4.70894282223807</c:v>
                </c:pt>
                <c:pt idx="155">
                  <c:v>4.77825677421589</c:v>
                </c:pt>
                <c:pt idx="156">
                  <c:v>3.73461468059061</c:v>
                </c:pt>
                <c:pt idx="157">
                  <c:v>3.76094938446784</c:v>
                </c:pt>
                <c:pt idx="158">
                  <c:v>3.39129569676506</c:v>
                </c:pt>
                <c:pt idx="159">
                  <c:v>2.70736727780857</c:v>
                </c:pt>
                <c:pt idx="160">
                  <c:v>3.47584912353245</c:v>
                </c:pt>
                <c:pt idx="161">
                  <c:v>4.68374995575729</c:v>
                </c:pt>
                <c:pt idx="162">
                  <c:v>4.34550075333158</c:v>
                </c:pt>
                <c:pt idx="163">
                  <c:v>3.67917086854072</c:v>
                </c:pt>
                <c:pt idx="164">
                  <c:v>4.53831258507735</c:v>
                </c:pt>
                <c:pt idx="165">
                  <c:v>6.15988534844222</c:v>
                </c:pt>
                <c:pt idx="166">
                  <c:v>4.89700281114136</c:v>
                </c:pt>
                <c:pt idx="167">
                  <c:v>3.72882200066415</c:v>
                </c:pt>
                <c:pt idx="168">
                  <c:v>7.08684953593795</c:v>
                </c:pt>
              </c:numCache>
            </c:numRef>
          </c:val>
          <c:smooth val="0"/>
        </c:ser>
        <c:ser>
          <c:idx val="1"/>
          <c:order val="1"/>
          <c:tx>
            <c:strRef>
              <c:f>' BJP Direct'!$C$1</c:f>
              <c:strCache>
                <c:ptCount val="1"/>
                <c:pt idx="0">
                  <c:v/>
                </c:pt>
              </c:strCache>
            </c:strRef>
          </c:tx>
          <c:spPr>
            <a:ln w="3175" cap="rnd" cmpd="sng" algn="ctr">
              <a:solidFill>
                <a:srgbClr val="FF0000"/>
              </a:solidFill>
              <a:prstDash val="dash"/>
              <a:round/>
            </a:ln>
          </c:spPr>
          <c:marker>
            <c:spPr>
              <a:gradFill>
                <a:gsLst>
                  <a:gs pos="0">
                    <a:srgbClr val="5E9EFF"/>
                  </a:gs>
                  <a:gs pos="39999">
                    <a:srgbClr val="85C2FF"/>
                  </a:gs>
                  <a:gs pos="70000">
                    <a:srgbClr val="C4D6EB"/>
                  </a:gs>
                  <a:gs pos="100000">
                    <a:srgbClr val="FFEBFA"/>
                  </a:gs>
                </a:gsLst>
                <a:lin ang="5400000" scaled="0"/>
              </a:gradFill>
              <a:ln w="3175" cap="flat" cmpd="sng" algn="ctr">
                <a:solidFill>
                  <a:schemeClr val="accent2">
                    <a:shade val="95000"/>
                    <a:satMod val="105000"/>
                  </a:schemeClr>
                </a:solidFill>
                <a:prstDash val="solid"/>
                <a:round/>
              </a:ln>
            </c:spPr>
          </c:marker>
          <c:dLbls>
            <c:delete val="1"/>
          </c:dLbls>
          <c:val>
            <c:numRef>
              <c:f>' BJP Direct'!$C$2:$C$170</c:f>
              <c:numCache>
                <c:formatCode>General</c:formatCode>
                <c:ptCount val="169"/>
                <c:pt idx="0">
                  <c:v>4.30448003280919</c:v>
                </c:pt>
                <c:pt idx="1">
                  <c:v>5.6927608065017</c:v>
                </c:pt>
                <c:pt idx="2">
                  <c:v>2.16854604542887</c:v>
                </c:pt>
                <c:pt idx="3">
                  <c:v>3.63538736258958</c:v>
                </c:pt>
                <c:pt idx="4">
                  <c:v>5.80983151096042</c:v>
                </c:pt>
                <c:pt idx="5">
                  <c:v>7.87123367951288</c:v>
                </c:pt>
                <c:pt idx="6">
                  <c:v>3.72032448300181</c:v>
                </c:pt>
                <c:pt idx="7">
                  <c:v>7.36417913871347</c:v>
                </c:pt>
                <c:pt idx="8">
                  <c:v>6.62429945457837</c:v>
                </c:pt>
                <c:pt idx="9">
                  <c:v>3.70068955500202</c:v>
                </c:pt>
                <c:pt idx="10">
                  <c:v>4.08061645302232</c:v>
                </c:pt>
                <c:pt idx="11">
                  <c:v>3.50409026204008</c:v>
                </c:pt>
                <c:pt idx="12">
                  <c:v>3.91144118888547</c:v>
                </c:pt>
                <c:pt idx="13">
                  <c:v>1.7136216451218</c:v>
                </c:pt>
                <c:pt idx="14">
                  <c:v>3.95879701361562</c:v>
                </c:pt>
                <c:pt idx="15">
                  <c:v>3.13095158287376</c:v>
                </c:pt>
                <c:pt idx="16">
                  <c:v>3.29592548909135</c:v>
                </c:pt>
                <c:pt idx="17">
                  <c:v>3.43286295857631</c:v>
                </c:pt>
                <c:pt idx="18">
                  <c:v>6.10719642333855</c:v>
                </c:pt>
                <c:pt idx="19">
                  <c:v>6.94863680873749</c:v>
                </c:pt>
                <c:pt idx="20">
                  <c:v>5.65063541662275</c:v>
                </c:pt>
                <c:pt idx="21">
                  <c:v>4.94104642468429</c:v>
                </c:pt>
                <c:pt idx="22">
                  <c:v>4.63690182654536</c:v>
                </c:pt>
                <c:pt idx="23">
                  <c:v>3.79400699132775</c:v>
                </c:pt>
                <c:pt idx="24">
                  <c:v>4.10346346335992</c:v>
                </c:pt>
                <c:pt idx="25">
                  <c:v>4.20513525241289</c:v>
                </c:pt>
                <c:pt idx="26">
                  <c:v>3.66382177878973</c:v>
                </c:pt>
                <c:pt idx="27">
                  <c:v>3.66969202353708</c:v>
                </c:pt>
                <c:pt idx="28">
                  <c:v>4.06147562079423</c:v>
                </c:pt>
                <c:pt idx="29">
                  <c:v>3.24891218668166</c:v>
                </c:pt>
                <c:pt idx="30">
                  <c:v>6.75364993102291</c:v>
                </c:pt>
                <c:pt idx="31">
                  <c:v>7.93545499406902</c:v>
                </c:pt>
                <c:pt idx="32">
                  <c:v>3.24520607077277</c:v>
                </c:pt>
                <c:pt idx="33">
                  <c:v>3.51870630524632</c:v>
                </c:pt>
                <c:pt idx="34">
                  <c:v>3.90087448557762</c:v>
                </c:pt>
                <c:pt idx="35">
                  <c:v>3.89843528177228</c:v>
                </c:pt>
                <c:pt idx="36">
                  <c:v>2.70375431062438</c:v>
                </c:pt>
                <c:pt idx="37">
                  <c:v>2.92883902283318</c:v>
                </c:pt>
                <c:pt idx="38">
                  <c:v>5.16753194775485</c:v>
                </c:pt>
                <c:pt idx="39">
                  <c:v>2.81872404723556</c:v>
                </c:pt>
                <c:pt idx="40">
                  <c:v>3.58527955907225</c:v>
                </c:pt>
                <c:pt idx="41">
                  <c:v>2.4894083181476</c:v>
                </c:pt>
                <c:pt idx="42">
                  <c:v>5.39174084672788</c:v>
                </c:pt>
                <c:pt idx="43">
                  <c:v>3.0668804699501</c:v>
                </c:pt>
                <c:pt idx="44">
                  <c:v>2.6344938444825</c:v>
                </c:pt>
                <c:pt idx="45">
                  <c:v>2.39319049898624</c:v>
                </c:pt>
                <c:pt idx="46">
                  <c:v>6.36394815806573</c:v>
                </c:pt>
                <c:pt idx="47">
                  <c:v>6.08856769106065</c:v>
                </c:pt>
                <c:pt idx="48">
                  <c:v>3.84317896722698</c:v>
                </c:pt>
                <c:pt idx="49">
                  <c:v>3.65938750382314</c:v>
                </c:pt>
                <c:pt idx="50">
                  <c:v>4.91483957663869</c:v>
                </c:pt>
                <c:pt idx="51">
                  <c:v>5.78585439711014</c:v>
                </c:pt>
                <c:pt idx="52">
                  <c:v>5.69347889330362</c:v>
                </c:pt>
                <c:pt idx="53">
                  <c:v>7.28963155244876</c:v>
                </c:pt>
                <c:pt idx="54">
                  <c:v>8.99736439137988</c:v>
                </c:pt>
                <c:pt idx="55">
                  <c:v>3.97894851904294</c:v>
                </c:pt>
                <c:pt idx="56">
                  <c:v>3.78401742872911</c:v>
                </c:pt>
                <c:pt idx="57">
                  <c:v>2.08658087942429</c:v>
                </c:pt>
                <c:pt idx="58">
                  <c:v>3.82837694326533</c:v>
                </c:pt>
                <c:pt idx="59">
                  <c:v>2.87273214536103</c:v>
                </c:pt>
                <c:pt idx="60">
                  <c:v>4.20277211238096</c:v>
                </c:pt>
                <c:pt idx="61">
                  <c:v>3.33304680233482</c:v>
                </c:pt>
                <c:pt idx="62">
                  <c:v>2.83569071911812</c:v>
                </c:pt>
                <c:pt idx="63">
                  <c:v>3.69465251299866</c:v>
                </c:pt>
                <c:pt idx="64">
                  <c:v>3.5288662935106</c:v>
                </c:pt>
                <c:pt idx="65">
                  <c:v>3.93930348915377</c:v>
                </c:pt>
                <c:pt idx="66">
                  <c:v>4.03548372171736</c:v>
                </c:pt>
                <c:pt idx="67">
                  <c:v>3.11282025902393</c:v>
                </c:pt>
                <c:pt idx="68">
                  <c:v>2.78578589298832</c:v>
                </c:pt>
                <c:pt idx="69">
                  <c:v>6.36201628417139</c:v>
                </c:pt>
                <c:pt idx="70">
                  <c:v>6.30593897655775</c:v>
                </c:pt>
                <c:pt idx="71">
                  <c:v>5.44473560986778</c:v>
                </c:pt>
                <c:pt idx="72">
                  <c:v>4.81294065660337</c:v>
                </c:pt>
                <c:pt idx="73">
                  <c:v>5.2136951158452</c:v>
                </c:pt>
                <c:pt idx="74">
                  <c:v>5.64808464470405</c:v>
                </c:pt>
                <c:pt idx="75">
                  <c:v>5.13497192250568</c:v>
                </c:pt>
                <c:pt idx="76">
                  <c:v>8.33154143416759</c:v>
                </c:pt>
                <c:pt idx="77">
                  <c:v>9.83370978164952</c:v>
                </c:pt>
                <c:pt idx="78">
                  <c:v>8.20592467465735</c:v>
                </c:pt>
                <c:pt idx="79">
                  <c:v>4.41970377380249</c:v>
                </c:pt>
                <c:pt idx="80">
                  <c:v>4.9222007358368</c:v>
                </c:pt>
                <c:pt idx="81">
                  <c:v>6.62754059329656</c:v>
                </c:pt>
                <c:pt idx="82">
                  <c:v>10.4392030056751</c:v>
                </c:pt>
                <c:pt idx="83">
                  <c:v>4.94456178553127</c:v>
                </c:pt>
                <c:pt idx="84">
                  <c:v>4.23972415904869</c:v>
                </c:pt>
                <c:pt idx="85">
                  <c:v>3.5477077932715</c:v>
                </c:pt>
                <c:pt idx="86">
                  <c:v>2.72573000827873</c:v>
                </c:pt>
                <c:pt idx="87">
                  <c:v>3.47141689138483</c:v>
                </c:pt>
                <c:pt idx="88">
                  <c:v>4.76968607568909</c:v>
                </c:pt>
                <c:pt idx="89">
                  <c:v>3.54302854294181</c:v>
                </c:pt>
                <c:pt idx="90">
                  <c:v>3.33899962199871</c:v>
                </c:pt>
                <c:pt idx="91">
                  <c:v>5.08861038092591</c:v>
                </c:pt>
                <c:pt idx="92">
                  <c:v>5.48389013284835</c:v>
                </c:pt>
                <c:pt idx="93">
                  <c:v>9.0609430736601</c:v>
                </c:pt>
                <c:pt idx="94">
                  <c:v>5.22251201897737</c:v>
                </c:pt>
                <c:pt idx="95">
                  <c:v>4.9901850726517</c:v>
                </c:pt>
                <c:pt idx="96">
                  <c:v>4.74776697000733</c:v>
                </c:pt>
                <c:pt idx="97">
                  <c:v>7.14685747152241</c:v>
                </c:pt>
                <c:pt idx="98">
                  <c:v>7.208130013735</c:v>
                </c:pt>
                <c:pt idx="99">
                  <c:v>5.35281986218272</c:v>
                </c:pt>
                <c:pt idx="100">
                  <c:v>8.59991089728566</c:v>
                </c:pt>
                <c:pt idx="101">
                  <c:v>10.6681446280775</c:v>
                </c:pt>
                <c:pt idx="102">
                  <c:v>8.94881228792462</c:v>
                </c:pt>
                <c:pt idx="103">
                  <c:v>4.46199693429428</c:v>
                </c:pt>
                <c:pt idx="104">
                  <c:v>5.21795980079078</c:v>
                </c:pt>
                <c:pt idx="105">
                  <c:v>7.87582759712118</c:v>
                </c:pt>
                <c:pt idx="106">
                  <c:v>8.33827474546602</c:v>
                </c:pt>
                <c:pt idx="107">
                  <c:v>5.88563731954131</c:v>
                </c:pt>
                <c:pt idx="108">
                  <c:v>6.01943112340524</c:v>
                </c:pt>
                <c:pt idx="109">
                  <c:v>3.2244901548998</c:v>
                </c:pt>
                <c:pt idx="110">
                  <c:v>4.86218569949672</c:v>
                </c:pt>
                <c:pt idx="111">
                  <c:v>3.19571687799544</c:v>
                </c:pt>
                <c:pt idx="112">
                  <c:v>2.85237205968896</c:v>
                </c:pt>
                <c:pt idx="113">
                  <c:v>3.20036183261081</c:v>
                </c:pt>
                <c:pt idx="114">
                  <c:v>4.82440090083933</c:v>
                </c:pt>
                <c:pt idx="115">
                  <c:v>4.3939008485466</c:v>
                </c:pt>
                <c:pt idx="116">
                  <c:v>4.86845673097055</c:v>
                </c:pt>
                <c:pt idx="117">
                  <c:v>5.15967158362927</c:v>
                </c:pt>
                <c:pt idx="118">
                  <c:v>8.43482538911172</c:v>
                </c:pt>
                <c:pt idx="119">
                  <c:v>6.89407965129989</c:v>
                </c:pt>
                <c:pt idx="120">
                  <c:v>4.44939164088623</c:v>
                </c:pt>
                <c:pt idx="121">
                  <c:v>5.72919058413125</c:v>
                </c:pt>
                <c:pt idx="122">
                  <c:v>5.55487810594284</c:v>
                </c:pt>
                <c:pt idx="123">
                  <c:v>3.54596456260349</c:v>
                </c:pt>
                <c:pt idx="124">
                  <c:v>2.87780084419501</c:v>
                </c:pt>
                <c:pt idx="125">
                  <c:v>5.20873765656173</c:v>
                </c:pt>
                <c:pt idx="126">
                  <c:v>4.74743907612776</c:v>
                </c:pt>
                <c:pt idx="127">
                  <c:v>7.82627193025701</c:v>
                </c:pt>
                <c:pt idx="128">
                  <c:v>5.49896937516608</c:v>
                </c:pt>
                <c:pt idx="129">
                  <c:v>3.55623446171638</c:v>
                </c:pt>
                <c:pt idx="130">
                  <c:v>4.00738641867258</c:v>
                </c:pt>
                <c:pt idx="131">
                  <c:v>4.60345459773702</c:v>
                </c:pt>
                <c:pt idx="132">
                  <c:v>4.5733510309295</c:v>
                </c:pt>
                <c:pt idx="133">
                  <c:v>5.24602686198513</c:v>
                </c:pt>
                <c:pt idx="134">
                  <c:v>4.16088053900947</c:v>
                </c:pt>
                <c:pt idx="135">
                  <c:v>5.09359648670802</c:v>
                </c:pt>
                <c:pt idx="136">
                  <c:v>4.71941575645379</c:v>
                </c:pt>
                <c:pt idx="137">
                  <c:v>5.18974122116184</c:v>
                </c:pt>
                <c:pt idx="138">
                  <c:v>7.01758536090701</c:v>
                </c:pt>
                <c:pt idx="139">
                  <c:v>5.46716678803701</c:v>
                </c:pt>
                <c:pt idx="140">
                  <c:v>5.55720211640865</c:v>
                </c:pt>
                <c:pt idx="141">
                  <c:v>6.22331757857122</c:v>
                </c:pt>
                <c:pt idx="142">
                  <c:v>8.93808383883308</c:v>
                </c:pt>
                <c:pt idx="143">
                  <c:v>10.0779873352499</c:v>
                </c:pt>
                <c:pt idx="144">
                  <c:v>6.50449298525073</c:v>
                </c:pt>
                <c:pt idx="145">
                  <c:v>4.50032732982361</c:v>
                </c:pt>
                <c:pt idx="146">
                  <c:v>6.50592843186389</c:v>
                </c:pt>
                <c:pt idx="147">
                  <c:v>4.48614793643305</c:v>
                </c:pt>
                <c:pt idx="148">
                  <c:v>6.89744658668973</c:v>
                </c:pt>
                <c:pt idx="149">
                  <c:v>5.82476301951093</c:v>
                </c:pt>
                <c:pt idx="150">
                  <c:v>6.26549825181142</c:v>
                </c:pt>
                <c:pt idx="151">
                  <c:v>6.06169291468856</c:v>
                </c:pt>
                <c:pt idx="152">
                  <c:v>4.04709007688478</c:v>
                </c:pt>
                <c:pt idx="153">
                  <c:v>2.64787800023112</c:v>
                </c:pt>
                <c:pt idx="154">
                  <c:v>3.378832696718</c:v>
                </c:pt>
                <c:pt idx="155">
                  <c:v>6.62423526298386</c:v>
                </c:pt>
                <c:pt idx="156">
                  <c:v>4.52696705654688</c:v>
                </c:pt>
                <c:pt idx="157">
                  <c:v>4.88230753043137</c:v>
                </c:pt>
                <c:pt idx="158">
                  <c:v>2.17144486210162</c:v>
                </c:pt>
                <c:pt idx="159">
                  <c:v>2.5026376516538</c:v>
                </c:pt>
                <c:pt idx="160">
                  <c:v>4.45855234662422</c:v>
                </c:pt>
                <c:pt idx="161">
                  <c:v>4.86667697840506</c:v>
                </c:pt>
                <c:pt idx="162">
                  <c:v>5.20085229153123</c:v>
                </c:pt>
                <c:pt idx="163">
                  <c:v>3.48953266589778</c:v>
                </c:pt>
                <c:pt idx="164">
                  <c:v>3.48115847333554</c:v>
                </c:pt>
                <c:pt idx="165">
                  <c:v>7.76562733338898</c:v>
                </c:pt>
                <c:pt idx="166">
                  <c:v>3.08460309167018</c:v>
                </c:pt>
                <c:pt idx="167">
                  <c:v>3.9498496633746</c:v>
                </c:pt>
              </c:numCache>
            </c:numRef>
          </c:val>
          <c:smooth val="0"/>
        </c:ser>
        <c:ser>
          <c:idx val="2"/>
          <c:order val="2"/>
          <c:tx>
            <c:strRef>
              <c:f>' BJP Direct'!$D$1</c:f>
              <c:strCache>
                <c:ptCount val="1"/>
                <c:pt idx="0">
                  <c:v/>
                </c:pt>
              </c:strCache>
            </c:strRef>
          </c:tx>
          <c:spPr>
            <a:ln w="3175" cap="rnd" cmpd="sng" algn="ctr">
              <a:solidFill>
                <a:srgbClr val="FF0000"/>
              </a:solidFill>
              <a:prstDash val="sysDash"/>
              <a:round/>
            </a:ln>
          </c:spPr>
          <c:marker>
            <c:symbol val="triangle"/>
            <c:size val="3"/>
            <c:spPr>
              <a:solidFill>
                <a:srgbClr val="FF0000"/>
              </a:solidFill>
              <a:ln w="9525" cap="flat" cmpd="sng" algn="ctr">
                <a:solidFill>
                  <a:srgbClr val="FF0000"/>
                </a:solidFill>
                <a:prstDash val="solid"/>
                <a:round/>
              </a:ln>
            </c:spPr>
          </c:marker>
          <c:dLbls>
            <c:delete val="1"/>
          </c:dLbls>
          <c:val>
            <c:numRef>
              <c:f>' BJP Direct'!$D$2:$D$170</c:f>
              <c:numCache>
                <c:formatCode>General</c:formatCode>
                <c:ptCount val="169"/>
                <c:pt idx="0">
                  <c:v>4.30448003280919</c:v>
                </c:pt>
                <c:pt idx="1">
                  <c:v>5.6927608065017</c:v>
                </c:pt>
                <c:pt idx="2">
                  <c:v>2.16854604542887</c:v>
                </c:pt>
                <c:pt idx="3">
                  <c:v>3.63538736258958</c:v>
                </c:pt>
                <c:pt idx="4">
                  <c:v>5.80983151096042</c:v>
                </c:pt>
                <c:pt idx="5">
                  <c:v>7.87123367951288</c:v>
                </c:pt>
                <c:pt idx="6">
                  <c:v>3.72032448300181</c:v>
                </c:pt>
                <c:pt idx="7">
                  <c:v>7.36417913871347</c:v>
                </c:pt>
                <c:pt idx="8">
                  <c:v>6.62429945457837</c:v>
                </c:pt>
                <c:pt idx="9">
                  <c:v>3.70068955500202</c:v>
                </c:pt>
                <c:pt idx="10">
                  <c:v>4.08061645302232</c:v>
                </c:pt>
                <c:pt idx="11">
                  <c:v>3.50409026204008</c:v>
                </c:pt>
                <c:pt idx="12">
                  <c:v>3.91144118888547</c:v>
                </c:pt>
                <c:pt idx="13">
                  <c:v>1.7136216451218</c:v>
                </c:pt>
                <c:pt idx="14">
                  <c:v>3.95879701361562</c:v>
                </c:pt>
                <c:pt idx="15">
                  <c:v>3.13095158287376</c:v>
                </c:pt>
                <c:pt idx="16">
                  <c:v>3.29592548909135</c:v>
                </c:pt>
                <c:pt idx="17">
                  <c:v>3.43286295857631</c:v>
                </c:pt>
                <c:pt idx="18">
                  <c:v>6.10719642333855</c:v>
                </c:pt>
                <c:pt idx="19">
                  <c:v>6.94863680873749</c:v>
                </c:pt>
                <c:pt idx="20">
                  <c:v>5.65063541662275</c:v>
                </c:pt>
                <c:pt idx="21">
                  <c:v>4.94104642468429</c:v>
                </c:pt>
                <c:pt idx="22">
                  <c:v>4.63690182654536</c:v>
                </c:pt>
                <c:pt idx="23">
                  <c:v>3.79400699132775</c:v>
                </c:pt>
                <c:pt idx="24">
                  <c:v>4.10346346335992</c:v>
                </c:pt>
                <c:pt idx="25">
                  <c:v>4.20513525241289</c:v>
                </c:pt>
                <c:pt idx="26">
                  <c:v>3.66382177878973</c:v>
                </c:pt>
                <c:pt idx="27">
                  <c:v>3.66969202353708</c:v>
                </c:pt>
                <c:pt idx="28">
                  <c:v>4.06147562079423</c:v>
                </c:pt>
                <c:pt idx="29">
                  <c:v>3.24891218668166</c:v>
                </c:pt>
                <c:pt idx="30">
                  <c:v>6.75364993102291</c:v>
                </c:pt>
                <c:pt idx="31">
                  <c:v>7.93545499406902</c:v>
                </c:pt>
                <c:pt idx="32">
                  <c:v>3.24520607077277</c:v>
                </c:pt>
                <c:pt idx="33">
                  <c:v>3.51870630524632</c:v>
                </c:pt>
                <c:pt idx="34">
                  <c:v>3.90087448557762</c:v>
                </c:pt>
                <c:pt idx="35">
                  <c:v>3.89843528177228</c:v>
                </c:pt>
                <c:pt idx="36">
                  <c:v>2.70375431062438</c:v>
                </c:pt>
                <c:pt idx="37">
                  <c:v>2.92883902283318</c:v>
                </c:pt>
                <c:pt idx="38">
                  <c:v>5.16753194775485</c:v>
                </c:pt>
                <c:pt idx="39">
                  <c:v>2.81872404723556</c:v>
                </c:pt>
                <c:pt idx="40">
                  <c:v>3.58527955907225</c:v>
                </c:pt>
                <c:pt idx="41">
                  <c:v>2.4894083181476</c:v>
                </c:pt>
                <c:pt idx="42">
                  <c:v>5.39174084672788</c:v>
                </c:pt>
                <c:pt idx="43">
                  <c:v>3.0668804699501</c:v>
                </c:pt>
                <c:pt idx="44">
                  <c:v>2.6344938444825</c:v>
                </c:pt>
                <c:pt idx="45">
                  <c:v>2.39319049898624</c:v>
                </c:pt>
                <c:pt idx="46">
                  <c:v>6.36394815806573</c:v>
                </c:pt>
                <c:pt idx="47">
                  <c:v>6.08856769106065</c:v>
                </c:pt>
                <c:pt idx="48">
                  <c:v>3.84317896722698</c:v>
                </c:pt>
                <c:pt idx="49">
                  <c:v>3.65938750382314</c:v>
                </c:pt>
                <c:pt idx="50">
                  <c:v>4.91483957663869</c:v>
                </c:pt>
                <c:pt idx="51">
                  <c:v>5.78585439711014</c:v>
                </c:pt>
                <c:pt idx="52">
                  <c:v>5.69347889330362</c:v>
                </c:pt>
                <c:pt idx="53">
                  <c:v>7.28963155244876</c:v>
                </c:pt>
                <c:pt idx="54">
                  <c:v>8.99736439137988</c:v>
                </c:pt>
                <c:pt idx="55">
                  <c:v>3.97894851904294</c:v>
                </c:pt>
                <c:pt idx="56">
                  <c:v>3.78401742872911</c:v>
                </c:pt>
                <c:pt idx="57">
                  <c:v>2.08658087942429</c:v>
                </c:pt>
                <c:pt idx="58">
                  <c:v>3.82837694326533</c:v>
                </c:pt>
                <c:pt idx="59">
                  <c:v>2.87273214536103</c:v>
                </c:pt>
                <c:pt idx="60">
                  <c:v>4.20277211238096</c:v>
                </c:pt>
                <c:pt idx="61">
                  <c:v>3.33304680233482</c:v>
                </c:pt>
                <c:pt idx="62">
                  <c:v>2.83569071911812</c:v>
                </c:pt>
                <c:pt idx="63">
                  <c:v>3.69465251299866</c:v>
                </c:pt>
                <c:pt idx="64">
                  <c:v>3.5288662935106</c:v>
                </c:pt>
                <c:pt idx="65">
                  <c:v>3.93930348915377</c:v>
                </c:pt>
                <c:pt idx="66">
                  <c:v>4.03548372171736</c:v>
                </c:pt>
                <c:pt idx="67">
                  <c:v>3.11282025902393</c:v>
                </c:pt>
                <c:pt idx="68">
                  <c:v>2.78578589298832</c:v>
                </c:pt>
                <c:pt idx="69">
                  <c:v>6.36201628417139</c:v>
                </c:pt>
                <c:pt idx="70">
                  <c:v>6.30593897655775</c:v>
                </c:pt>
                <c:pt idx="71">
                  <c:v>5.44473560986778</c:v>
                </c:pt>
                <c:pt idx="72">
                  <c:v>4.81294065660337</c:v>
                </c:pt>
                <c:pt idx="73">
                  <c:v>5.2136951158452</c:v>
                </c:pt>
                <c:pt idx="74">
                  <c:v>5.64808464470405</c:v>
                </c:pt>
                <c:pt idx="75">
                  <c:v>5.13497192250568</c:v>
                </c:pt>
                <c:pt idx="76">
                  <c:v>8.33154143416759</c:v>
                </c:pt>
                <c:pt idx="77">
                  <c:v>9.83370978164952</c:v>
                </c:pt>
                <c:pt idx="78">
                  <c:v>8.20592467465735</c:v>
                </c:pt>
                <c:pt idx="79">
                  <c:v>4.41970377380249</c:v>
                </c:pt>
                <c:pt idx="80">
                  <c:v>4.9222007358368</c:v>
                </c:pt>
                <c:pt idx="81">
                  <c:v>6.62754059329656</c:v>
                </c:pt>
                <c:pt idx="82">
                  <c:v>10.4392030056751</c:v>
                </c:pt>
                <c:pt idx="83">
                  <c:v>4.94456178553127</c:v>
                </c:pt>
                <c:pt idx="84">
                  <c:v>4.23972415904869</c:v>
                </c:pt>
                <c:pt idx="85">
                  <c:v>3.5477077932715</c:v>
                </c:pt>
                <c:pt idx="86">
                  <c:v>2.72573000827873</c:v>
                </c:pt>
                <c:pt idx="87">
                  <c:v>3.47141689138483</c:v>
                </c:pt>
                <c:pt idx="88">
                  <c:v>4.76968607568909</c:v>
                </c:pt>
                <c:pt idx="89">
                  <c:v>3.54302854294181</c:v>
                </c:pt>
                <c:pt idx="90">
                  <c:v>3.33899962199871</c:v>
                </c:pt>
                <c:pt idx="91">
                  <c:v>5.08861038092591</c:v>
                </c:pt>
                <c:pt idx="92">
                  <c:v>5.48389013284835</c:v>
                </c:pt>
                <c:pt idx="93">
                  <c:v>9.0609430736601</c:v>
                </c:pt>
                <c:pt idx="94">
                  <c:v>5.22251201897737</c:v>
                </c:pt>
                <c:pt idx="95">
                  <c:v>4.9901850726517</c:v>
                </c:pt>
                <c:pt idx="96">
                  <c:v>4.74776697000733</c:v>
                </c:pt>
                <c:pt idx="97">
                  <c:v>7.14685747152241</c:v>
                </c:pt>
                <c:pt idx="98">
                  <c:v>7.208130013735</c:v>
                </c:pt>
                <c:pt idx="99">
                  <c:v>5.35281986218272</c:v>
                </c:pt>
                <c:pt idx="100">
                  <c:v>8.59991089728566</c:v>
                </c:pt>
                <c:pt idx="101">
                  <c:v>10.6681446280775</c:v>
                </c:pt>
                <c:pt idx="102">
                  <c:v>8.94881228792462</c:v>
                </c:pt>
                <c:pt idx="103">
                  <c:v>4.46199693429428</c:v>
                </c:pt>
                <c:pt idx="104">
                  <c:v>5.21795980079078</c:v>
                </c:pt>
                <c:pt idx="105">
                  <c:v>7.87582759712118</c:v>
                </c:pt>
                <c:pt idx="106">
                  <c:v>8.33827474546602</c:v>
                </c:pt>
                <c:pt idx="107">
                  <c:v>5.88563731954131</c:v>
                </c:pt>
                <c:pt idx="108">
                  <c:v>6.01943112340524</c:v>
                </c:pt>
                <c:pt idx="109">
                  <c:v>3.2244901548998</c:v>
                </c:pt>
                <c:pt idx="110">
                  <c:v>4.86218569949672</c:v>
                </c:pt>
                <c:pt idx="111">
                  <c:v>3.19571687799544</c:v>
                </c:pt>
                <c:pt idx="112">
                  <c:v>2.85237205968896</c:v>
                </c:pt>
                <c:pt idx="113">
                  <c:v>3.20036183261081</c:v>
                </c:pt>
                <c:pt idx="114">
                  <c:v>4.82440090083933</c:v>
                </c:pt>
                <c:pt idx="115">
                  <c:v>4.3939008485466</c:v>
                </c:pt>
                <c:pt idx="116">
                  <c:v>4.86845673097055</c:v>
                </c:pt>
                <c:pt idx="117">
                  <c:v>5.15967158362927</c:v>
                </c:pt>
                <c:pt idx="118">
                  <c:v>8.43482538911172</c:v>
                </c:pt>
                <c:pt idx="119">
                  <c:v>6.89407965129989</c:v>
                </c:pt>
                <c:pt idx="120">
                  <c:v>4.44939164088623</c:v>
                </c:pt>
                <c:pt idx="121">
                  <c:v>5.72919058413125</c:v>
                </c:pt>
                <c:pt idx="122">
                  <c:v>5.55487810594284</c:v>
                </c:pt>
                <c:pt idx="123">
                  <c:v>3.54596456260349</c:v>
                </c:pt>
                <c:pt idx="124">
                  <c:v>2.87780084419501</c:v>
                </c:pt>
                <c:pt idx="125">
                  <c:v>5.20873765656173</c:v>
                </c:pt>
                <c:pt idx="126">
                  <c:v>4.74743907612776</c:v>
                </c:pt>
                <c:pt idx="127">
                  <c:v>7.82627193025701</c:v>
                </c:pt>
                <c:pt idx="128">
                  <c:v>5.49896937516608</c:v>
                </c:pt>
                <c:pt idx="129">
                  <c:v>3.55623446171638</c:v>
                </c:pt>
                <c:pt idx="130">
                  <c:v>4.00738641867258</c:v>
                </c:pt>
                <c:pt idx="131">
                  <c:v>4.60345459773702</c:v>
                </c:pt>
                <c:pt idx="132">
                  <c:v>4.5733510309295</c:v>
                </c:pt>
                <c:pt idx="133">
                  <c:v>5.24602686198513</c:v>
                </c:pt>
                <c:pt idx="134">
                  <c:v>4.16088053900947</c:v>
                </c:pt>
                <c:pt idx="135">
                  <c:v>5.09359648670802</c:v>
                </c:pt>
                <c:pt idx="136">
                  <c:v>4.71941575645379</c:v>
                </c:pt>
                <c:pt idx="137">
                  <c:v>5.18974122116184</c:v>
                </c:pt>
                <c:pt idx="138">
                  <c:v>7.01758536090701</c:v>
                </c:pt>
                <c:pt idx="139">
                  <c:v>5.46716678803701</c:v>
                </c:pt>
                <c:pt idx="140">
                  <c:v>5.55720211640865</c:v>
                </c:pt>
                <c:pt idx="141">
                  <c:v>6.22331757857122</c:v>
                </c:pt>
                <c:pt idx="142">
                  <c:v>8.93808383883308</c:v>
                </c:pt>
                <c:pt idx="143">
                  <c:v>10.0779873352499</c:v>
                </c:pt>
                <c:pt idx="144">
                  <c:v>6.50449298525073</c:v>
                </c:pt>
                <c:pt idx="145">
                  <c:v>4.50032732982361</c:v>
                </c:pt>
                <c:pt idx="146">
                  <c:v>6.50592843186389</c:v>
                </c:pt>
                <c:pt idx="147">
                  <c:v>4.48614793643305</c:v>
                </c:pt>
                <c:pt idx="148">
                  <c:v>6.89744658668973</c:v>
                </c:pt>
                <c:pt idx="149">
                  <c:v>5.82476301951093</c:v>
                </c:pt>
                <c:pt idx="150">
                  <c:v>6.26549825181142</c:v>
                </c:pt>
                <c:pt idx="151">
                  <c:v>6.06169291468856</c:v>
                </c:pt>
                <c:pt idx="152">
                  <c:v>4.04709007688478</c:v>
                </c:pt>
                <c:pt idx="153">
                  <c:v>2.64787800023112</c:v>
                </c:pt>
                <c:pt idx="154">
                  <c:v>3.378832696718</c:v>
                </c:pt>
                <c:pt idx="155">
                  <c:v>6.62423526298386</c:v>
                </c:pt>
                <c:pt idx="156">
                  <c:v>4.52696705654688</c:v>
                </c:pt>
                <c:pt idx="157">
                  <c:v>4.88230753043137</c:v>
                </c:pt>
                <c:pt idx="158">
                  <c:v>2.17144486210162</c:v>
                </c:pt>
                <c:pt idx="159">
                  <c:v>2.5026376516538</c:v>
                </c:pt>
                <c:pt idx="160">
                  <c:v>4.45855234662422</c:v>
                </c:pt>
                <c:pt idx="161">
                  <c:v>4.86667697840506</c:v>
                </c:pt>
                <c:pt idx="162">
                  <c:v>5.20085229153123</c:v>
                </c:pt>
                <c:pt idx="163">
                  <c:v>3.48953266589778</c:v>
                </c:pt>
                <c:pt idx="164">
                  <c:v>3.48115847333554</c:v>
                </c:pt>
                <c:pt idx="165">
                  <c:v>7.76562733338898</c:v>
                </c:pt>
                <c:pt idx="166">
                  <c:v>3.08460309167018</c:v>
                </c:pt>
                <c:pt idx="167">
                  <c:v>3.9498496633746</c:v>
                </c:pt>
              </c:numCache>
            </c:numRef>
          </c:val>
          <c:smooth val="0"/>
        </c:ser>
        <c:ser>
          <c:idx val="3"/>
          <c:order val="3"/>
          <c:tx>
            <c:strRef>
              <c:f>' BJP Direct'!$E$1</c:f>
              <c:strCache>
                <c:ptCount val="1"/>
                <c:pt idx="0">
                  <c:v>Err</c:v>
                </c:pt>
              </c:strCache>
            </c:strRef>
          </c:tx>
          <c:spPr>
            <a:ln w="19050" cap="rnd" cmpd="sng" algn="ctr">
              <a:solidFill>
                <a:srgbClr val="00B050"/>
              </a:solidFill>
              <a:prstDash val="solid"/>
              <a:round/>
            </a:ln>
          </c:spPr>
          <c:marker>
            <c:symbol val="none"/>
          </c:marker>
          <c:dLbls>
            <c:delete val="1"/>
          </c:dLbls>
          <c:val>
            <c:numRef>
              <c:f>' BJP Direct'!$E$2:$E$170</c:f>
              <c:numCache>
                <c:formatCode>General</c:formatCode>
                <c:ptCount val="169"/>
                <c:pt idx="0">
                  <c:v>0.175675416725501</c:v>
                </c:pt>
                <c:pt idx="1">
                  <c:v>-1.09300241280258</c:v>
                </c:pt>
                <c:pt idx="2">
                  <c:v>1.05589729766767</c:v>
                </c:pt>
                <c:pt idx="3">
                  <c:v>1.32018520338795</c:v>
                </c:pt>
                <c:pt idx="4">
                  <c:v>0.456610742329729</c:v>
                </c:pt>
                <c:pt idx="5">
                  <c:v>-1.37326102990346</c:v>
                </c:pt>
                <c:pt idx="6">
                  <c:v>2.15989647468375</c:v>
                </c:pt>
                <c:pt idx="7">
                  <c:v>-1.07095157212611</c:v>
                </c:pt>
                <c:pt idx="8">
                  <c:v>-1.54955980084704</c:v>
                </c:pt>
                <c:pt idx="9">
                  <c:v>0.263352162499425</c:v>
                </c:pt>
                <c:pt idx="10">
                  <c:v>-0.155455580849453</c:v>
                </c:pt>
                <c:pt idx="11">
                  <c:v>-0.977450604738779</c:v>
                </c:pt>
                <c:pt idx="12">
                  <c:v>-0.917728354046852</c:v>
                </c:pt>
                <c:pt idx="13">
                  <c:v>0.892662082099969</c:v>
                </c:pt>
                <c:pt idx="14">
                  <c:v>-0.353158008608685</c:v>
                </c:pt>
                <c:pt idx="15">
                  <c:v>0.398739644360016</c:v>
                </c:pt>
                <c:pt idx="16">
                  <c:v>0.942292370240524</c:v>
                </c:pt>
                <c:pt idx="17">
                  <c:v>1.39594089039673</c:v>
                </c:pt>
                <c:pt idx="18">
                  <c:v>-1.05153862332985</c:v>
                </c:pt>
                <c:pt idx="19">
                  <c:v>0.45574159369751</c:v>
                </c:pt>
                <c:pt idx="20">
                  <c:v>1.24347748955909</c:v>
                </c:pt>
                <c:pt idx="21">
                  <c:v>-0.752260269936286</c:v>
                </c:pt>
                <c:pt idx="22">
                  <c:v>-0.546037028837228</c:v>
                </c:pt>
                <c:pt idx="23">
                  <c:v>0.519828052450357</c:v>
                </c:pt>
                <c:pt idx="24">
                  <c:v>0.569374669099286</c:v>
                </c:pt>
                <c:pt idx="25">
                  <c:v>-0.201590574914706</c:v>
                </c:pt>
                <c:pt idx="26">
                  <c:v>-0.0955382128225275</c:v>
                </c:pt>
                <c:pt idx="27">
                  <c:v>-0.702334981012519</c:v>
                </c:pt>
                <c:pt idx="28">
                  <c:v>-0.195959210501484</c:v>
                </c:pt>
                <c:pt idx="29">
                  <c:v>1.61497151324806</c:v>
                </c:pt>
                <c:pt idx="30">
                  <c:v>-0.418513637786916</c:v>
                </c:pt>
                <c:pt idx="31">
                  <c:v>-1.43041360238923</c:v>
                </c:pt>
                <c:pt idx="32">
                  <c:v>1.06505899608971</c:v>
                </c:pt>
                <c:pt idx="33">
                  <c:v>-0.90261274548535</c:v>
                </c:pt>
                <c:pt idx="34">
                  <c:v>-0.908267648292561</c:v>
                </c:pt>
                <c:pt idx="35">
                  <c:v>-0.757081022282611</c:v>
                </c:pt>
                <c:pt idx="36">
                  <c:v>1.3492342415984</c:v>
                </c:pt>
                <c:pt idx="37">
                  <c:v>1.26751938243015</c:v>
                </c:pt>
                <c:pt idx="38">
                  <c:v>-1.42866109775511</c:v>
                </c:pt>
                <c:pt idx="39">
                  <c:v>1.16685272086116</c:v>
                </c:pt>
                <c:pt idx="40">
                  <c:v>-0.641492803365439</c:v>
                </c:pt>
                <c:pt idx="41">
                  <c:v>1.0322995016098</c:v>
                </c:pt>
                <c:pt idx="42">
                  <c:v>-0.820108518992213</c:v>
                </c:pt>
                <c:pt idx="43">
                  <c:v>0.167548330845419</c:v>
                </c:pt>
                <c:pt idx="44">
                  <c:v>0.890495282340159</c:v>
                </c:pt>
                <c:pt idx="45">
                  <c:v>1.35261882416065</c:v>
                </c:pt>
                <c:pt idx="46">
                  <c:v>-0.893665265898646</c:v>
                </c:pt>
                <c:pt idx="47">
                  <c:v>-0.208605196405134</c:v>
                </c:pt>
                <c:pt idx="48">
                  <c:v>2.27915986277078</c:v>
                </c:pt>
                <c:pt idx="49">
                  <c:v>1.5506190130661</c:v>
                </c:pt>
                <c:pt idx="50">
                  <c:v>-0.613929510471783</c:v>
                </c:pt>
                <c:pt idx="51">
                  <c:v>-1.50966644045279</c:v>
                </c:pt>
                <c:pt idx="52">
                  <c:v>0.356539751509003</c:v>
                </c:pt>
                <c:pt idx="53">
                  <c:v>0.312514424356516</c:v>
                </c:pt>
                <c:pt idx="54">
                  <c:v>-2.12663560207647</c:v>
                </c:pt>
                <c:pt idx="55">
                  <c:v>2.3683057675062</c:v>
                </c:pt>
                <c:pt idx="56">
                  <c:v>-0.398895957142663</c:v>
                </c:pt>
                <c:pt idx="57">
                  <c:v>0.654917856036472</c:v>
                </c:pt>
                <c:pt idx="58">
                  <c:v>-0.352354994116286</c:v>
                </c:pt>
                <c:pt idx="59">
                  <c:v>1.07037825675892</c:v>
                </c:pt>
                <c:pt idx="60">
                  <c:v>-0.982164014632931</c:v>
                </c:pt>
                <c:pt idx="61">
                  <c:v>-0.197399279374</c:v>
                </c:pt>
                <c:pt idx="62">
                  <c:v>-0.0202589492014536</c:v>
                </c:pt>
                <c:pt idx="63">
                  <c:v>-0.310477287013536</c:v>
                </c:pt>
                <c:pt idx="64">
                  <c:v>-0.159538704944348</c:v>
                </c:pt>
                <c:pt idx="65">
                  <c:v>0.697652106023413</c:v>
                </c:pt>
                <c:pt idx="66">
                  <c:v>-0.468292720566577</c:v>
                </c:pt>
                <c:pt idx="67">
                  <c:v>-0.192289083734185</c:v>
                </c:pt>
                <c:pt idx="68">
                  <c:v>0.812810063290788</c:v>
                </c:pt>
                <c:pt idx="69">
                  <c:v>-1.32379646821926</c:v>
                </c:pt>
                <c:pt idx="70">
                  <c:v>-0.755247625066456</c:v>
                </c:pt>
                <c:pt idx="71">
                  <c:v>0.834189572343162</c:v>
                </c:pt>
                <c:pt idx="72">
                  <c:v>1.84278114537209</c:v>
                </c:pt>
                <c:pt idx="73">
                  <c:v>2.1135770055631</c:v>
                </c:pt>
                <c:pt idx="74">
                  <c:v>1.3911097791749</c:v>
                </c:pt>
                <c:pt idx="75">
                  <c:v>2.30308263482735</c:v>
                </c:pt>
                <c:pt idx="76">
                  <c:v>-0.311099244379916</c:v>
                </c:pt>
                <c:pt idx="77">
                  <c:v>-2.64359808040366</c:v>
                </c:pt>
                <c:pt idx="78">
                  <c:v>-1.01121864339011</c:v>
                </c:pt>
                <c:pt idx="79">
                  <c:v>2.41940390116855</c:v>
                </c:pt>
                <c:pt idx="80">
                  <c:v>0.928126950277243</c:v>
                </c:pt>
                <c:pt idx="81">
                  <c:v>1.33416259032964</c:v>
                </c:pt>
                <c:pt idx="82">
                  <c:v>-2.88718975293061</c:v>
                </c:pt>
                <c:pt idx="83">
                  <c:v>1.83403630494534</c:v>
                </c:pt>
                <c:pt idx="84">
                  <c:v>1.78154184315411</c:v>
                </c:pt>
                <c:pt idx="85">
                  <c:v>1.12335835086779</c:v>
                </c:pt>
                <c:pt idx="86">
                  <c:v>1.30113884287994</c:v>
                </c:pt>
                <c:pt idx="87">
                  <c:v>-0.594296125249718</c:v>
                </c:pt>
                <c:pt idx="88">
                  <c:v>-0.876568666475129</c:v>
                </c:pt>
                <c:pt idx="89">
                  <c:v>0.785595746775665</c:v>
                </c:pt>
                <c:pt idx="90">
                  <c:v>1.0160315762723</c:v>
                </c:pt>
                <c:pt idx="91">
                  <c:v>-0.165500993575509</c:v>
                </c:pt>
                <c:pt idx="92">
                  <c:v>1.17135699367996</c:v>
                </c:pt>
                <c:pt idx="93">
                  <c:v>-1.58283734188554</c:v>
                </c:pt>
                <c:pt idx="94">
                  <c:v>2.89721206921441</c:v>
                </c:pt>
                <c:pt idx="95">
                  <c:v>2.77373314910222</c:v>
                </c:pt>
                <c:pt idx="96">
                  <c:v>2.11501849248995</c:v>
                </c:pt>
                <c:pt idx="97">
                  <c:v>-0.646260820277308</c:v>
                </c:pt>
                <c:pt idx="98">
                  <c:v>-2.01854781844835</c:v>
                </c:pt>
                <c:pt idx="99">
                  <c:v>1.26168930037244</c:v>
                </c:pt>
                <c:pt idx="100">
                  <c:v>-0.662243592350453</c:v>
                </c:pt>
                <c:pt idx="101">
                  <c:v>-2.69761250374176</c:v>
                </c:pt>
                <c:pt idx="102">
                  <c:v>-2.03847957492359</c:v>
                </c:pt>
                <c:pt idx="103">
                  <c:v>1.60052848803493</c:v>
                </c:pt>
                <c:pt idx="104">
                  <c:v>0.33678154514236</c:v>
                </c:pt>
                <c:pt idx="105">
                  <c:v>-1.54973670976871</c:v>
                </c:pt>
                <c:pt idx="106">
                  <c:v>-2.07978822100873</c:v>
                </c:pt>
                <c:pt idx="107">
                  <c:v>0.356828872609514</c:v>
                </c:pt>
                <c:pt idx="108">
                  <c:v>-0.861441820945729</c:v>
                </c:pt>
                <c:pt idx="109">
                  <c:v>1.50481200809365</c:v>
                </c:pt>
                <c:pt idx="110">
                  <c:v>0.347854815488079</c:v>
                </c:pt>
                <c:pt idx="111">
                  <c:v>1.22588645802134</c:v>
                </c:pt>
                <c:pt idx="112">
                  <c:v>0.797031022514602</c:v>
                </c:pt>
                <c:pt idx="113">
                  <c:v>1.05938844197056</c:v>
                </c:pt>
                <c:pt idx="114">
                  <c:v>-0.604660363035375</c:v>
                </c:pt>
                <c:pt idx="115">
                  <c:v>-0.185041747474158</c:v>
                </c:pt>
                <c:pt idx="116">
                  <c:v>0.255238996109854</c:v>
                </c:pt>
                <c:pt idx="117">
                  <c:v>1.52544127939492</c:v>
                </c:pt>
                <c:pt idx="118">
                  <c:v>-1.48286613531169</c:v>
                </c:pt>
                <c:pt idx="119">
                  <c:v>-1.02823122382558</c:v>
                </c:pt>
                <c:pt idx="120">
                  <c:v>0.862288349342886</c:v>
                </c:pt>
                <c:pt idx="121">
                  <c:v>-1.38363095349362</c:v>
                </c:pt>
                <c:pt idx="122">
                  <c:v>-0.890325123401443</c:v>
                </c:pt>
                <c:pt idx="123">
                  <c:v>0.993154499778729</c:v>
                </c:pt>
                <c:pt idx="124">
                  <c:v>1.03728734494831</c:v>
                </c:pt>
                <c:pt idx="125">
                  <c:v>-0.921182520749124</c:v>
                </c:pt>
                <c:pt idx="126">
                  <c:v>1.04401911971928</c:v>
                </c:pt>
                <c:pt idx="127">
                  <c:v>-1.23050176760221</c:v>
                </c:pt>
                <c:pt idx="128">
                  <c:v>0.15029966142126</c:v>
                </c:pt>
                <c:pt idx="129">
                  <c:v>1.19197712474482</c:v>
                </c:pt>
                <c:pt idx="130">
                  <c:v>0.753200034288545</c:v>
                </c:pt>
                <c:pt idx="131">
                  <c:v>-1.04830855715201</c:v>
                </c:pt>
                <c:pt idx="132">
                  <c:v>-0.549070541093474</c:v>
                </c:pt>
                <c:pt idx="133">
                  <c:v>-1.08451799301896</c:v>
                </c:pt>
                <c:pt idx="134">
                  <c:v>-0.336904689733623</c:v>
                </c:pt>
                <c:pt idx="135">
                  <c:v>-1.24750427589381</c:v>
                </c:pt>
                <c:pt idx="136">
                  <c:v>-0.625514391125511</c:v>
                </c:pt>
                <c:pt idx="137">
                  <c:v>1.04790375802272</c:v>
                </c:pt>
                <c:pt idx="138">
                  <c:v>-1.81931998541318</c:v>
                </c:pt>
                <c:pt idx="139">
                  <c:v>-1.51024519724069</c:v>
                </c:pt>
                <c:pt idx="140">
                  <c:v>0.17055219685103</c:v>
                </c:pt>
                <c:pt idx="141">
                  <c:v>1.89752231261309</c:v>
                </c:pt>
                <c:pt idx="142">
                  <c:v>-1.03763724269043</c:v>
                </c:pt>
                <c:pt idx="143">
                  <c:v>-2.02204888487154</c:v>
                </c:pt>
                <c:pt idx="144">
                  <c:v>0.488446517558282</c:v>
                </c:pt>
                <c:pt idx="145">
                  <c:v>2.1015136388057</c:v>
                </c:pt>
                <c:pt idx="146">
                  <c:v>-1.25890024724223</c:v>
                </c:pt>
                <c:pt idx="147">
                  <c:v>1.35330170834743</c:v>
                </c:pt>
                <c:pt idx="148">
                  <c:v>-1.5735338780667</c:v>
                </c:pt>
                <c:pt idx="149">
                  <c:v>-1.10647965840887</c:v>
                </c:pt>
                <c:pt idx="150">
                  <c:v>-1.53888669730881</c:v>
                </c:pt>
                <c:pt idx="151">
                  <c:v>-1.58027960259382</c:v>
                </c:pt>
                <c:pt idx="152">
                  <c:v>-0.018374994201678</c:v>
                </c:pt>
                <c:pt idx="153">
                  <c:v>1.64710534208173</c:v>
                </c:pt>
                <c:pt idx="154">
                  <c:v>1.3301101255201</c:v>
                </c:pt>
                <c:pt idx="155">
                  <c:v>-1.84597848876806</c:v>
                </c:pt>
                <c:pt idx="156">
                  <c:v>-0.792352375956278</c:v>
                </c:pt>
                <c:pt idx="157">
                  <c:v>-1.12135814596356</c:v>
                </c:pt>
                <c:pt idx="158">
                  <c:v>1.21985083466344</c:v>
                </c:pt>
                <c:pt idx="159">
                  <c:v>0.204729626154669</c:v>
                </c:pt>
                <c:pt idx="160">
                  <c:v>-0.982703223091686</c:v>
                </c:pt>
                <c:pt idx="161">
                  <c:v>-0.182927022647807</c:v>
                </c:pt>
                <c:pt idx="162">
                  <c:v>-0.855351538199654</c:v>
                </c:pt>
                <c:pt idx="163">
                  <c:v>0.189638202642945</c:v>
                </c:pt>
                <c:pt idx="164">
                  <c:v>1.05715411174183</c:v>
                </c:pt>
                <c:pt idx="165">
                  <c:v>-1.60574198494669</c:v>
                </c:pt>
                <c:pt idx="166">
                  <c:v>1.81239971947118</c:v>
                </c:pt>
                <c:pt idx="167">
                  <c:v>-0.221027662710533</c:v>
                </c:pt>
                <c:pt idx="168">
                  <c:v>7.08684953593795</c:v>
                </c:pt>
              </c:numCache>
            </c:numRef>
          </c:val>
          <c:smooth val="0"/>
        </c:ser>
        <c:dLbls>
          <c:showLegendKey val="0"/>
          <c:showVal val="0"/>
          <c:showCatName val="0"/>
          <c:showSerName val="0"/>
          <c:showPercent val="0"/>
          <c:showBubbleSize val="0"/>
        </c:dLbls>
        <c:marker val="1"/>
        <c:smooth val="0"/>
        <c:axId val="220479872"/>
        <c:axId val="220481792"/>
      </c:lineChart>
      <c:catAx>
        <c:axId val="22047987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52413840426809"/>
              <c:y val="0.889991647505667"/>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0481792"/>
        <c:crosses val="autoZero"/>
        <c:auto val="1"/>
        <c:lblAlgn val="ctr"/>
        <c:lblOffset val="100"/>
        <c:tickLblSkip val="10"/>
        <c:noMultiLvlLbl val="0"/>
      </c:catAx>
      <c:valAx>
        <c:axId val="22048179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0479872"/>
        <c:crosses val="autoZero"/>
        <c:crossBetween val="between"/>
      </c:valAx>
    </c:plotArea>
    <c:legend>
      <c:legendPos val="r"/>
      <c:layout>
        <c:manualLayout>
          <c:xMode val="edge"/>
          <c:yMode val="edge"/>
          <c:x val="0.341214740341568"/>
          <c:y val="0.663024538986504"/>
          <c:w val="0.655900128104392"/>
          <c:h val="0.138874101714197"/>
        </c:manualLayout>
      </c:layout>
      <c:overlay val="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manualLayout>
          <c:xMode val="edge"/>
          <c:yMode val="edge"/>
          <c:x val="0.447867703190432"/>
          <c:y val="0"/>
        </c:manualLayout>
      </c:layout>
      <c:overlay val="0"/>
    </c:title>
    <c:autoTitleDeleted val="0"/>
    <c:plotArea>
      <c:layout>
        <c:manualLayout>
          <c:layoutTarget val="inner"/>
          <c:xMode val="edge"/>
          <c:yMode val="edge"/>
          <c:x val="0.174164651628765"/>
          <c:y val="0.198214454612098"/>
          <c:w val="0.762461636128129"/>
          <c:h val="0.543894534298101"/>
        </c:manualLayout>
      </c:layout>
      <c:scatterChart>
        <c:scatterStyle val="lineMarker"/>
        <c:varyColors val="0"/>
        <c:ser>
          <c:idx val="0"/>
          <c:order val="0"/>
          <c:tx>
            <c:strRef>
              <c:f>'LMS BJP'!$C$1</c:f>
              <c:strCache>
                <c:ptCount val="1"/>
                <c:pt idx="0">
                  <c:v>Fore</c:v>
                </c:pt>
              </c:strCache>
            </c:strRef>
          </c:tx>
          <c:spPr>
            <a:ln w="28575" cap="rnd" cmpd="sng" algn="ctr">
              <a:noFill/>
              <a:prstDash val="solid"/>
              <a:round/>
            </a:ln>
          </c:spPr>
          <c:marker>
            <c:symbol val="diamond"/>
            <c:size val="2"/>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1"/>
            <c:dispEq val="1"/>
            <c:trendlineLbl>
              <c:layout>
                <c:manualLayout>
                  <c:x val="0.0724173736770748"/>
                  <c:y val="-0.138568005462785"/>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'LMS BJP'!$B$2:$B$25</c:f>
              <c:numCache>
                <c:formatCode>General</c:formatCode>
                <c:ptCount val="24"/>
                <c:pt idx="0">
                  <c:v>6.39719416396969</c:v>
                </c:pt>
                <c:pt idx="1">
                  <c:v>6.24693228569697</c:v>
                </c:pt>
                <c:pt idx="2">
                  <c:v>6.57521511406061</c:v>
                </c:pt>
                <c:pt idx="3">
                  <c:v>6.07684249915171</c:v>
                </c:pt>
                <c:pt idx="4">
                  <c:v>5.56833146275758</c:v>
                </c:pt>
                <c:pt idx="5">
                  <c:v>4.8818555929697</c:v>
                </c:pt>
                <c:pt idx="6">
                  <c:v>4.40959595957575</c:v>
                </c:pt>
                <c:pt idx="7">
                  <c:v>5.36668537218182</c:v>
                </c:pt>
                <c:pt idx="8">
                  <c:v>6.42861952887879</c:v>
                </c:pt>
                <c:pt idx="9">
                  <c:v>6.88170594866667</c:v>
                </c:pt>
                <c:pt idx="10">
                  <c:v>6.96131687278788</c:v>
                </c:pt>
                <c:pt idx="11">
                  <c:v>7.50727646893939</c:v>
                </c:pt>
                <c:pt idx="12">
                  <c:v>7.44210624775757</c:v>
                </c:pt>
                <c:pt idx="13">
                  <c:v>8.09887766587877</c:v>
                </c:pt>
                <c:pt idx="14">
                  <c:v>8.01591844378787</c:v>
                </c:pt>
                <c:pt idx="15">
                  <c:v>7.18249158218182</c:v>
                </c:pt>
                <c:pt idx="16">
                  <c:v>8.26655443266672</c:v>
                </c:pt>
                <c:pt idx="17">
                  <c:v>8.83873924487879</c:v>
                </c:pt>
                <c:pt idx="18">
                  <c:v>8.47504676393941</c:v>
                </c:pt>
                <c:pt idx="19">
                  <c:v>7.50540591099998</c:v>
                </c:pt>
                <c:pt idx="20">
                  <c:v>7.30606060609091</c:v>
                </c:pt>
                <c:pt idx="21">
                  <c:v>7.10538720536364</c:v>
                </c:pt>
                <c:pt idx="22">
                  <c:v>7.01249532330303</c:v>
                </c:pt>
                <c:pt idx="23">
                  <c:v>6.93340815575771</c:v>
                </c:pt>
              </c:numCache>
            </c:numRef>
          </c:xVal>
          <c:yVal>
            <c:numRef>
              <c:f>'LMS BJP'!$C$2:$C$25</c:f>
              <c:numCache>
                <c:formatCode>General</c:formatCode>
                <c:ptCount val="24"/>
                <c:pt idx="0">
                  <c:v>4.86327294807608</c:v>
                </c:pt>
                <c:pt idx="1">
                  <c:v>5.2649404588627</c:v>
                </c:pt>
                <c:pt idx="2">
                  <c:v>7.66917291232102</c:v>
                </c:pt>
                <c:pt idx="3">
                  <c:v>5.00651603710208</c:v>
                </c:pt>
                <c:pt idx="4">
                  <c:v>4.10885098254377</c:v>
                </c:pt>
                <c:pt idx="5">
                  <c:v>5.92216282820843</c:v>
                </c:pt>
                <c:pt idx="6">
                  <c:v>6.08074625811325</c:v>
                </c:pt>
                <c:pt idx="7">
                  <c:v>5.47682964284438</c:v>
                </c:pt>
                <c:pt idx="8">
                  <c:v>7.39023390661032</c:v>
                </c:pt>
                <c:pt idx="9">
                  <c:v>9.44902533991499</c:v>
                </c:pt>
                <c:pt idx="10">
                  <c:v>5.28027908103921</c:v>
                </c:pt>
                <c:pt idx="11">
                  <c:v>9.8493162891011</c:v>
                </c:pt>
                <c:pt idx="12">
                  <c:v>9.62838666231169</c:v>
                </c:pt>
                <c:pt idx="13">
                  <c:v>7.19749261751442</c:v>
                </c:pt>
                <c:pt idx="14">
                  <c:v>8.09971789960913</c:v>
                </c:pt>
                <c:pt idx="15">
                  <c:v>5.45501790639613</c:v>
                </c:pt>
                <c:pt idx="16">
                  <c:v>10.7531473450286</c:v>
                </c:pt>
                <c:pt idx="17">
                  <c:v>7.81384969985613</c:v>
                </c:pt>
                <c:pt idx="18">
                  <c:v>5.23282002592025</c:v>
                </c:pt>
                <c:pt idx="19">
                  <c:v>6.64442377087121</c:v>
                </c:pt>
                <c:pt idx="20">
                  <c:v>6.63742843066013</c:v>
                </c:pt>
                <c:pt idx="21">
                  <c:v>7.94829113402349</c:v>
                </c:pt>
                <c:pt idx="22">
                  <c:v>7.29542916478194</c:v>
                </c:pt>
                <c:pt idx="23">
                  <c:v>6.49080144424899</c:v>
                </c:pt>
              </c:numCache>
            </c:numRef>
          </c:yVal>
          <c:smooth val="0"/>
        </c:ser>
        <c:dLbls>
          <c:showLegendKey val="0"/>
          <c:showVal val="0"/>
          <c:showCatName val="0"/>
          <c:showSerName val="0"/>
          <c:showPercent val="0"/>
          <c:showBubbleSize val="0"/>
        </c:dLbls>
        <c:axId val="205154560"/>
        <c:axId val="205160832"/>
      </c:scatterChart>
      <c:valAx>
        <c:axId val="20515456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05160832"/>
        <c:crosses val="autoZero"/>
        <c:crossBetween val="midCat"/>
      </c:valAx>
      <c:valAx>
        <c:axId val="20516083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05154560"/>
        <c:crosses val="autoZero"/>
        <c:crossBetween val="midCat"/>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manualLayout>
          <c:xMode val="edge"/>
          <c:yMode val="edge"/>
          <c:x val="0.460507960604129"/>
          <c:y val="0.000419828067566638"/>
        </c:manualLayout>
      </c:layout>
      <c:overlay val="0"/>
    </c:title>
    <c:autoTitleDeleted val="0"/>
    <c:plotArea>
      <c:layout>
        <c:manualLayout>
          <c:layoutTarget val="inner"/>
          <c:xMode val="edge"/>
          <c:yMode val="edge"/>
          <c:x val="0.183175847533413"/>
          <c:y val="0.146459756507653"/>
          <c:w val="0.751071712989905"/>
          <c:h val="0.628354321203712"/>
        </c:manualLayout>
      </c:layout>
      <c:scatterChart>
        <c:scatterStyle val="lineMarker"/>
        <c:varyColors val="0"/>
        <c:ser>
          <c:idx val="0"/>
          <c:order val="0"/>
          <c:tx>
            <c:strRef>
              <c:f>' BJP Direct'!$C$1</c:f>
              <c:strCache>
                <c:ptCount val="1"/>
                <c:pt idx="0">
                  <c:v/>
                </c:pt>
              </c:strCache>
            </c:strRef>
          </c:tx>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0"/>
            <c:dispEq val="0"/>
          </c:trendline>
          <c:xVal>
            <c:numRef>
              <c:f>' BJP Direct'!$B$2:$B$170</c:f>
              <c:numCache>
                <c:formatCode>General</c:formatCode>
                <c:ptCount val="169"/>
                <c:pt idx="0">
                  <c:v>4.4801554495347</c:v>
                </c:pt>
                <c:pt idx="1">
                  <c:v>4.59975839369921</c:v>
                </c:pt>
                <c:pt idx="2">
                  <c:v>3.22444334309658</c:v>
                </c:pt>
                <c:pt idx="3">
                  <c:v>4.95557256597752</c:v>
                </c:pt>
                <c:pt idx="4">
                  <c:v>6.26644225329015</c:v>
                </c:pt>
                <c:pt idx="5">
                  <c:v>6.4979726496094</c:v>
                </c:pt>
                <c:pt idx="6">
                  <c:v>5.88022095768563</c:v>
                </c:pt>
                <c:pt idx="7">
                  <c:v>6.29322756658736</c:v>
                </c:pt>
                <c:pt idx="8">
                  <c:v>5.07473965373133</c:v>
                </c:pt>
                <c:pt idx="9">
                  <c:v>3.96404171750144</c:v>
                </c:pt>
                <c:pt idx="10">
                  <c:v>3.92516087217287</c:v>
                </c:pt>
                <c:pt idx="11">
                  <c:v>2.52663965730123</c:v>
                </c:pt>
                <c:pt idx="12">
                  <c:v>2.99371283483862</c:v>
                </c:pt>
                <c:pt idx="13">
                  <c:v>2.60628372722181</c:v>
                </c:pt>
                <c:pt idx="14">
                  <c:v>3.60563900500694</c:v>
                </c:pt>
                <c:pt idx="15">
                  <c:v>3.52969122723377</c:v>
                </c:pt>
                <c:pt idx="16">
                  <c:v>4.23821785933187</c:v>
                </c:pt>
                <c:pt idx="17">
                  <c:v>4.82880384897304</c:v>
                </c:pt>
                <c:pt idx="18">
                  <c:v>5.05565780000871</c:v>
                </c:pt>
                <c:pt idx="19">
                  <c:v>7.40437840243501</c:v>
                </c:pt>
                <c:pt idx="20">
                  <c:v>6.89411290618182</c:v>
                </c:pt>
                <c:pt idx="21">
                  <c:v>4.18878615474779</c:v>
                </c:pt>
                <c:pt idx="22">
                  <c:v>4.09086479770812</c:v>
                </c:pt>
                <c:pt idx="23">
                  <c:v>4.31383504377808</c:v>
                </c:pt>
                <c:pt idx="24">
                  <c:v>4.6728381324592</c:v>
                </c:pt>
                <c:pt idx="25">
                  <c:v>4.00354467749818</c:v>
                </c:pt>
                <c:pt idx="26">
                  <c:v>3.56828356596714</c:v>
                </c:pt>
                <c:pt idx="27">
                  <c:v>2.96735704252463</c:v>
                </c:pt>
                <c:pt idx="28">
                  <c:v>3.86551641029275</c:v>
                </c:pt>
                <c:pt idx="29">
                  <c:v>4.86388369992972</c:v>
                </c:pt>
                <c:pt idx="30">
                  <c:v>6.33513629323597</c:v>
                </c:pt>
                <c:pt idx="31">
                  <c:v>6.50504139167979</c:v>
                </c:pt>
                <c:pt idx="32">
                  <c:v>4.31026506686247</c:v>
                </c:pt>
                <c:pt idx="33">
                  <c:v>2.61609355976096</c:v>
                </c:pt>
                <c:pt idx="34">
                  <c:v>2.99260683728506</c:v>
                </c:pt>
                <c:pt idx="35">
                  <c:v>3.14135425948968</c:v>
                </c:pt>
                <c:pt idx="36">
                  <c:v>4.05298855222268</c:v>
                </c:pt>
                <c:pt idx="37">
                  <c:v>4.1963584052634</c:v>
                </c:pt>
                <c:pt idx="38">
                  <c:v>3.7388708499999</c:v>
                </c:pt>
                <c:pt idx="39">
                  <c:v>3.98557676809673</c:v>
                </c:pt>
                <c:pt idx="40">
                  <c:v>2.9437867557069</c:v>
                </c:pt>
                <c:pt idx="41">
                  <c:v>3.5217078197574</c:v>
                </c:pt>
                <c:pt idx="42">
                  <c:v>4.57163232773567</c:v>
                </c:pt>
                <c:pt idx="43">
                  <c:v>3.23442880079551</c:v>
                </c:pt>
                <c:pt idx="44">
                  <c:v>3.52498912682265</c:v>
                </c:pt>
                <c:pt idx="45">
                  <c:v>3.74580932314684</c:v>
                </c:pt>
                <c:pt idx="46">
                  <c:v>5.47028289216709</c:v>
                </c:pt>
                <c:pt idx="47">
                  <c:v>5.87996249465549</c:v>
                </c:pt>
                <c:pt idx="48">
                  <c:v>6.12233882999762</c:v>
                </c:pt>
                <c:pt idx="49">
                  <c:v>5.21000651688923</c:v>
                </c:pt>
                <c:pt idx="50">
                  <c:v>4.30091006616687</c:v>
                </c:pt>
                <c:pt idx="51">
                  <c:v>4.27618795665734</c:v>
                </c:pt>
                <c:pt idx="52">
                  <c:v>6.05001864481262</c:v>
                </c:pt>
                <c:pt idx="53">
                  <c:v>7.60214597680506</c:v>
                </c:pt>
                <c:pt idx="54">
                  <c:v>6.87072878930345</c:v>
                </c:pt>
                <c:pt idx="55">
                  <c:v>6.34725428654913</c:v>
                </c:pt>
                <c:pt idx="56">
                  <c:v>3.38512147158648</c:v>
                </c:pt>
                <c:pt idx="57">
                  <c:v>2.74149873546075</c:v>
                </c:pt>
                <c:pt idx="58">
                  <c:v>3.47602194914905</c:v>
                </c:pt>
                <c:pt idx="59">
                  <c:v>3.94311040211996</c:v>
                </c:pt>
                <c:pt idx="60">
                  <c:v>3.22060809774802</c:v>
                </c:pt>
                <c:pt idx="61">
                  <c:v>3.13564752296082</c:v>
                </c:pt>
                <c:pt idx="62">
                  <c:v>2.81543176991671</c:v>
                </c:pt>
                <c:pt idx="63">
                  <c:v>3.38417522598513</c:v>
                </c:pt>
                <c:pt idx="64">
                  <c:v>3.36932758856626</c:v>
                </c:pt>
                <c:pt idx="65">
                  <c:v>4.63695559517728</c:v>
                </c:pt>
                <c:pt idx="66">
                  <c:v>3.56719100115085</c:v>
                </c:pt>
                <c:pt idx="67">
                  <c:v>2.92053117528974</c:v>
                </c:pt>
                <c:pt idx="68">
                  <c:v>3.59859595627909</c:v>
                </c:pt>
                <c:pt idx="69">
                  <c:v>5.0382198159522</c:v>
                </c:pt>
                <c:pt idx="70">
                  <c:v>5.55069135149147</c:v>
                </c:pt>
                <c:pt idx="71">
                  <c:v>6.27892518221094</c:v>
                </c:pt>
                <c:pt idx="72">
                  <c:v>6.65572180197546</c:v>
                </c:pt>
                <c:pt idx="73">
                  <c:v>7.3272721214083</c:v>
                </c:pt>
                <c:pt idx="74">
                  <c:v>7.03919442387896</c:v>
                </c:pt>
                <c:pt idx="75">
                  <c:v>7.43805455733309</c:v>
                </c:pt>
                <c:pt idx="76">
                  <c:v>8.02044218978768</c:v>
                </c:pt>
                <c:pt idx="77">
                  <c:v>7.19011170124586</c:v>
                </c:pt>
                <c:pt idx="78">
                  <c:v>7.19470603126718</c:v>
                </c:pt>
                <c:pt idx="79">
                  <c:v>6.83910767497107</c:v>
                </c:pt>
                <c:pt idx="80">
                  <c:v>5.85032768611404</c:v>
                </c:pt>
                <c:pt idx="81">
                  <c:v>7.9617031836264</c:v>
                </c:pt>
                <c:pt idx="82">
                  <c:v>7.55201325274455</c:v>
                </c:pt>
                <c:pt idx="83">
                  <c:v>6.77859809047644</c:v>
                </c:pt>
                <c:pt idx="84">
                  <c:v>6.0212660022029</c:v>
                </c:pt>
                <c:pt idx="85">
                  <c:v>4.67106614413922</c:v>
                </c:pt>
                <c:pt idx="86">
                  <c:v>4.02686885115867</c:v>
                </c:pt>
                <c:pt idx="87">
                  <c:v>2.87712076613512</c:v>
                </c:pt>
                <c:pt idx="88">
                  <c:v>3.89311740921396</c:v>
                </c:pt>
                <c:pt idx="89">
                  <c:v>4.32862428971739</c:v>
                </c:pt>
                <c:pt idx="90">
                  <c:v>4.35503119827101</c:v>
                </c:pt>
                <c:pt idx="91">
                  <c:v>4.9231093873504</c:v>
                </c:pt>
                <c:pt idx="92">
                  <c:v>6.65524712652828</c:v>
                </c:pt>
                <c:pt idx="93">
                  <c:v>7.47810573177459</c:v>
                </c:pt>
                <c:pt idx="94">
                  <c:v>8.11972408819182</c:v>
                </c:pt>
                <c:pt idx="95">
                  <c:v>7.76391822175387</c:v>
                </c:pt>
                <c:pt idx="96">
                  <c:v>6.86278546249717</c:v>
                </c:pt>
                <c:pt idx="97">
                  <c:v>6.50059665124508</c:v>
                </c:pt>
                <c:pt idx="98">
                  <c:v>5.18958219528666</c:v>
                </c:pt>
                <c:pt idx="99">
                  <c:v>6.61450916255518</c:v>
                </c:pt>
                <c:pt idx="100">
                  <c:v>7.93766730493521</c:v>
                </c:pt>
                <c:pt idx="101">
                  <c:v>7.97053212433575</c:v>
                </c:pt>
                <c:pt idx="102">
                  <c:v>6.91033271300105</c:v>
                </c:pt>
                <c:pt idx="103">
                  <c:v>6.06252542232923</c:v>
                </c:pt>
                <c:pt idx="104">
                  <c:v>5.55474134593315</c:v>
                </c:pt>
                <c:pt idx="105">
                  <c:v>6.32609088735247</c:v>
                </c:pt>
                <c:pt idx="106">
                  <c:v>6.25848652445727</c:v>
                </c:pt>
                <c:pt idx="107">
                  <c:v>6.24246619215091</c:v>
                </c:pt>
                <c:pt idx="108">
                  <c:v>5.15798930245938</c:v>
                </c:pt>
                <c:pt idx="109">
                  <c:v>4.72930216299345</c:v>
                </c:pt>
                <c:pt idx="110">
                  <c:v>5.21004051498497</c:v>
                </c:pt>
                <c:pt idx="111">
                  <c:v>4.42160333601672</c:v>
                </c:pt>
                <c:pt idx="112">
                  <c:v>3.64940308220353</c:v>
                </c:pt>
                <c:pt idx="113">
                  <c:v>4.25975027458135</c:v>
                </c:pt>
                <c:pt idx="114">
                  <c:v>4.21974053780399</c:v>
                </c:pt>
                <c:pt idx="115">
                  <c:v>4.2088591010727</c:v>
                </c:pt>
                <c:pt idx="116">
                  <c:v>5.1236957270804</c:v>
                </c:pt>
                <c:pt idx="117">
                  <c:v>6.68511286302419</c:v>
                </c:pt>
                <c:pt idx="118">
                  <c:v>6.95195925380003</c:v>
                </c:pt>
                <c:pt idx="119">
                  <c:v>5.86584842747431</c:v>
                </c:pt>
                <c:pt idx="120">
                  <c:v>5.3116799902292</c:v>
                </c:pt>
                <c:pt idx="121">
                  <c:v>4.34555963063763</c:v>
                </c:pt>
                <c:pt idx="122">
                  <c:v>4.66455298254138</c:v>
                </c:pt>
                <c:pt idx="123">
                  <c:v>4.53911906238218</c:v>
                </c:pt>
                <c:pt idx="124">
                  <c:v>3.91508818914316</c:v>
                </c:pt>
                <c:pt idx="125">
                  <c:v>4.2875551358126</c:v>
                </c:pt>
                <c:pt idx="126">
                  <c:v>5.79145819584724</c:v>
                </c:pt>
                <c:pt idx="127">
                  <c:v>6.5957701626548</c:v>
                </c:pt>
                <c:pt idx="128">
                  <c:v>5.64926903658734</c:v>
                </c:pt>
                <c:pt idx="129">
                  <c:v>4.74821158646116</c:v>
                </c:pt>
                <c:pt idx="130">
                  <c:v>4.76058645296109</c:v>
                </c:pt>
                <c:pt idx="131">
                  <c:v>3.55514604058509</c:v>
                </c:pt>
                <c:pt idx="132">
                  <c:v>4.02428048983603</c:v>
                </c:pt>
                <c:pt idx="133">
                  <c:v>4.16150886896599</c:v>
                </c:pt>
                <c:pt idx="134">
                  <c:v>3.82397584927606</c:v>
                </c:pt>
                <c:pt idx="135">
                  <c:v>3.84609221081418</c:v>
                </c:pt>
                <c:pt idx="136">
                  <c:v>4.09390136532828</c:v>
                </c:pt>
                <c:pt idx="137">
                  <c:v>6.23764497918457</c:v>
                </c:pt>
                <c:pt idx="138">
                  <c:v>5.19826537549401</c:v>
                </c:pt>
                <c:pt idx="139">
                  <c:v>3.95692159079632</c:v>
                </c:pt>
                <c:pt idx="140">
                  <c:v>5.72775431325968</c:v>
                </c:pt>
                <c:pt idx="141">
                  <c:v>8.12083989118442</c:v>
                </c:pt>
                <c:pt idx="142">
                  <c:v>7.90044659614264</c:v>
                </c:pt>
                <c:pt idx="143">
                  <c:v>8.0559384503783</c:v>
                </c:pt>
                <c:pt idx="144">
                  <c:v>6.99293950280898</c:v>
                </c:pt>
                <c:pt idx="145">
                  <c:v>6.6018409686293</c:v>
                </c:pt>
                <c:pt idx="146">
                  <c:v>5.24702818462179</c:v>
                </c:pt>
                <c:pt idx="147">
                  <c:v>5.83944964478064</c:v>
                </c:pt>
                <c:pt idx="148">
                  <c:v>5.32391270862305</c:v>
                </c:pt>
                <c:pt idx="149">
                  <c:v>4.71828336110206</c:v>
                </c:pt>
                <c:pt idx="150">
                  <c:v>4.72661155450261</c:v>
                </c:pt>
                <c:pt idx="151">
                  <c:v>4.48141331209479</c:v>
                </c:pt>
                <c:pt idx="152">
                  <c:v>4.0287150826831</c:v>
                </c:pt>
                <c:pt idx="153">
                  <c:v>4.29498334231285</c:v>
                </c:pt>
                <c:pt idx="154">
                  <c:v>4.70894282223807</c:v>
                </c:pt>
                <c:pt idx="155">
                  <c:v>4.77825677421589</c:v>
                </c:pt>
                <c:pt idx="156">
                  <c:v>3.73461468059061</c:v>
                </c:pt>
                <c:pt idx="157">
                  <c:v>3.76094938446784</c:v>
                </c:pt>
                <c:pt idx="158">
                  <c:v>3.39129569676506</c:v>
                </c:pt>
                <c:pt idx="159">
                  <c:v>2.70736727780857</c:v>
                </c:pt>
                <c:pt idx="160">
                  <c:v>3.47584912353245</c:v>
                </c:pt>
                <c:pt idx="161">
                  <c:v>4.68374995575729</c:v>
                </c:pt>
                <c:pt idx="162">
                  <c:v>4.34550075333158</c:v>
                </c:pt>
                <c:pt idx="163">
                  <c:v>3.67917086854072</c:v>
                </c:pt>
                <c:pt idx="164">
                  <c:v>4.53831258507735</c:v>
                </c:pt>
                <c:pt idx="165">
                  <c:v>6.15988534844222</c:v>
                </c:pt>
                <c:pt idx="166">
                  <c:v>4.89700281114136</c:v>
                </c:pt>
                <c:pt idx="167">
                  <c:v>3.72882200066415</c:v>
                </c:pt>
                <c:pt idx="168">
                  <c:v>7.08684953593795</c:v>
                </c:pt>
              </c:numCache>
            </c:numRef>
          </c:xVal>
          <c:yVal>
            <c:numRef>
              <c:f>' BJP Direct'!$C$2:$C$170</c:f>
              <c:numCache>
                <c:formatCode>General</c:formatCode>
                <c:ptCount val="169"/>
                <c:pt idx="0">
                  <c:v>4.30448003280919</c:v>
                </c:pt>
                <c:pt idx="1">
                  <c:v>5.6927608065017</c:v>
                </c:pt>
                <c:pt idx="2">
                  <c:v>2.16854604542887</c:v>
                </c:pt>
                <c:pt idx="3">
                  <c:v>3.63538736258958</c:v>
                </c:pt>
                <c:pt idx="4">
                  <c:v>5.80983151096042</c:v>
                </c:pt>
                <c:pt idx="5">
                  <c:v>7.87123367951288</c:v>
                </c:pt>
                <c:pt idx="6">
                  <c:v>3.72032448300181</c:v>
                </c:pt>
                <c:pt idx="7">
                  <c:v>7.36417913871347</c:v>
                </c:pt>
                <c:pt idx="8">
                  <c:v>6.62429945457837</c:v>
                </c:pt>
                <c:pt idx="9">
                  <c:v>3.70068955500202</c:v>
                </c:pt>
                <c:pt idx="10">
                  <c:v>4.08061645302232</c:v>
                </c:pt>
                <c:pt idx="11">
                  <c:v>3.50409026204008</c:v>
                </c:pt>
                <c:pt idx="12">
                  <c:v>3.91144118888547</c:v>
                </c:pt>
                <c:pt idx="13">
                  <c:v>1.7136216451218</c:v>
                </c:pt>
                <c:pt idx="14">
                  <c:v>3.95879701361562</c:v>
                </c:pt>
                <c:pt idx="15">
                  <c:v>3.13095158287376</c:v>
                </c:pt>
                <c:pt idx="16">
                  <c:v>3.29592548909135</c:v>
                </c:pt>
                <c:pt idx="17">
                  <c:v>3.43286295857631</c:v>
                </c:pt>
                <c:pt idx="18">
                  <c:v>6.10719642333855</c:v>
                </c:pt>
                <c:pt idx="19">
                  <c:v>6.94863680873749</c:v>
                </c:pt>
                <c:pt idx="20">
                  <c:v>5.65063541662275</c:v>
                </c:pt>
                <c:pt idx="21">
                  <c:v>4.94104642468429</c:v>
                </c:pt>
                <c:pt idx="22">
                  <c:v>4.63690182654536</c:v>
                </c:pt>
                <c:pt idx="23">
                  <c:v>3.79400699132775</c:v>
                </c:pt>
                <c:pt idx="24">
                  <c:v>4.10346346335992</c:v>
                </c:pt>
                <c:pt idx="25">
                  <c:v>4.20513525241289</c:v>
                </c:pt>
                <c:pt idx="26">
                  <c:v>3.66382177878973</c:v>
                </c:pt>
                <c:pt idx="27">
                  <c:v>3.66969202353708</c:v>
                </c:pt>
                <c:pt idx="28">
                  <c:v>4.06147562079423</c:v>
                </c:pt>
                <c:pt idx="29">
                  <c:v>3.24891218668166</c:v>
                </c:pt>
                <c:pt idx="30">
                  <c:v>6.75364993102291</c:v>
                </c:pt>
                <c:pt idx="31">
                  <c:v>7.93545499406902</c:v>
                </c:pt>
                <c:pt idx="32">
                  <c:v>3.24520607077277</c:v>
                </c:pt>
                <c:pt idx="33">
                  <c:v>3.51870630524632</c:v>
                </c:pt>
                <c:pt idx="34">
                  <c:v>3.90087448557762</c:v>
                </c:pt>
                <c:pt idx="35">
                  <c:v>3.89843528177228</c:v>
                </c:pt>
                <c:pt idx="36">
                  <c:v>2.70375431062438</c:v>
                </c:pt>
                <c:pt idx="37">
                  <c:v>2.92883902283318</c:v>
                </c:pt>
                <c:pt idx="38">
                  <c:v>5.16753194775485</c:v>
                </c:pt>
                <c:pt idx="39">
                  <c:v>2.81872404723556</c:v>
                </c:pt>
                <c:pt idx="40">
                  <c:v>3.58527955907225</c:v>
                </c:pt>
                <c:pt idx="41">
                  <c:v>2.4894083181476</c:v>
                </c:pt>
                <c:pt idx="42">
                  <c:v>5.39174084672788</c:v>
                </c:pt>
                <c:pt idx="43">
                  <c:v>3.0668804699501</c:v>
                </c:pt>
                <c:pt idx="44">
                  <c:v>2.6344938444825</c:v>
                </c:pt>
                <c:pt idx="45">
                  <c:v>2.39319049898624</c:v>
                </c:pt>
                <c:pt idx="46">
                  <c:v>6.36394815806573</c:v>
                </c:pt>
                <c:pt idx="47">
                  <c:v>6.08856769106065</c:v>
                </c:pt>
                <c:pt idx="48">
                  <c:v>3.84317896722698</c:v>
                </c:pt>
                <c:pt idx="49">
                  <c:v>3.65938750382314</c:v>
                </c:pt>
                <c:pt idx="50">
                  <c:v>4.91483957663869</c:v>
                </c:pt>
                <c:pt idx="51">
                  <c:v>5.78585439711014</c:v>
                </c:pt>
                <c:pt idx="52">
                  <c:v>5.69347889330362</c:v>
                </c:pt>
                <c:pt idx="53">
                  <c:v>7.28963155244876</c:v>
                </c:pt>
                <c:pt idx="54">
                  <c:v>8.99736439137988</c:v>
                </c:pt>
                <c:pt idx="55">
                  <c:v>3.97894851904294</c:v>
                </c:pt>
                <c:pt idx="56">
                  <c:v>3.78401742872911</c:v>
                </c:pt>
                <c:pt idx="57">
                  <c:v>2.08658087942429</c:v>
                </c:pt>
                <c:pt idx="58">
                  <c:v>3.82837694326533</c:v>
                </c:pt>
                <c:pt idx="59">
                  <c:v>2.87273214536103</c:v>
                </c:pt>
                <c:pt idx="60">
                  <c:v>4.20277211238096</c:v>
                </c:pt>
                <c:pt idx="61">
                  <c:v>3.33304680233482</c:v>
                </c:pt>
                <c:pt idx="62">
                  <c:v>2.83569071911812</c:v>
                </c:pt>
                <c:pt idx="63">
                  <c:v>3.69465251299866</c:v>
                </c:pt>
                <c:pt idx="64">
                  <c:v>3.5288662935106</c:v>
                </c:pt>
                <c:pt idx="65">
                  <c:v>3.93930348915377</c:v>
                </c:pt>
                <c:pt idx="66">
                  <c:v>4.03548372171736</c:v>
                </c:pt>
                <c:pt idx="67">
                  <c:v>3.11282025902393</c:v>
                </c:pt>
                <c:pt idx="68">
                  <c:v>2.78578589298832</c:v>
                </c:pt>
                <c:pt idx="69">
                  <c:v>6.36201628417139</c:v>
                </c:pt>
                <c:pt idx="70">
                  <c:v>6.30593897655775</c:v>
                </c:pt>
                <c:pt idx="71">
                  <c:v>5.44473560986778</c:v>
                </c:pt>
                <c:pt idx="72">
                  <c:v>4.81294065660337</c:v>
                </c:pt>
                <c:pt idx="73">
                  <c:v>5.2136951158452</c:v>
                </c:pt>
                <c:pt idx="74">
                  <c:v>5.64808464470405</c:v>
                </c:pt>
                <c:pt idx="75">
                  <c:v>5.13497192250568</c:v>
                </c:pt>
                <c:pt idx="76">
                  <c:v>8.33154143416759</c:v>
                </c:pt>
                <c:pt idx="77">
                  <c:v>9.83370978164952</c:v>
                </c:pt>
                <c:pt idx="78">
                  <c:v>8.20592467465735</c:v>
                </c:pt>
                <c:pt idx="79">
                  <c:v>4.41970377380249</c:v>
                </c:pt>
                <c:pt idx="80">
                  <c:v>4.9222007358368</c:v>
                </c:pt>
                <c:pt idx="81">
                  <c:v>6.62754059329656</c:v>
                </c:pt>
                <c:pt idx="82">
                  <c:v>10.4392030056751</c:v>
                </c:pt>
                <c:pt idx="83">
                  <c:v>4.94456178553127</c:v>
                </c:pt>
                <c:pt idx="84">
                  <c:v>4.23972415904869</c:v>
                </c:pt>
                <c:pt idx="85">
                  <c:v>3.5477077932715</c:v>
                </c:pt>
                <c:pt idx="86">
                  <c:v>2.72573000827873</c:v>
                </c:pt>
                <c:pt idx="87">
                  <c:v>3.47141689138483</c:v>
                </c:pt>
                <c:pt idx="88">
                  <c:v>4.76968607568909</c:v>
                </c:pt>
                <c:pt idx="89">
                  <c:v>3.54302854294181</c:v>
                </c:pt>
                <c:pt idx="90">
                  <c:v>3.33899962199871</c:v>
                </c:pt>
                <c:pt idx="91">
                  <c:v>5.08861038092591</c:v>
                </c:pt>
                <c:pt idx="92">
                  <c:v>5.48389013284835</c:v>
                </c:pt>
                <c:pt idx="93">
                  <c:v>9.0609430736601</c:v>
                </c:pt>
                <c:pt idx="94">
                  <c:v>5.22251201897737</c:v>
                </c:pt>
                <c:pt idx="95">
                  <c:v>4.9901850726517</c:v>
                </c:pt>
                <c:pt idx="96">
                  <c:v>4.74776697000733</c:v>
                </c:pt>
                <c:pt idx="97">
                  <c:v>7.14685747152241</c:v>
                </c:pt>
                <c:pt idx="98">
                  <c:v>7.208130013735</c:v>
                </c:pt>
                <c:pt idx="99">
                  <c:v>5.35281986218272</c:v>
                </c:pt>
                <c:pt idx="100">
                  <c:v>8.59991089728566</c:v>
                </c:pt>
                <c:pt idx="101">
                  <c:v>10.6681446280775</c:v>
                </c:pt>
                <c:pt idx="102">
                  <c:v>8.94881228792462</c:v>
                </c:pt>
                <c:pt idx="103">
                  <c:v>4.46199693429428</c:v>
                </c:pt>
                <c:pt idx="104">
                  <c:v>5.21795980079078</c:v>
                </c:pt>
                <c:pt idx="105">
                  <c:v>7.87582759712118</c:v>
                </c:pt>
                <c:pt idx="106">
                  <c:v>8.33827474546602</c:v>
                </c:pt>
                <c:pt idx="107">
                  <c:v>5.88563731954131</c:v>
                </c:pt>
                <c:pt idx="108">
                  <c:v>6.01943112340524</c:v>
                </c:pt>
                <c:pt idx="109">
                  <c:v>3.2244901548998</c:v>
                </c:pt>
                <c:pt idx="110">
                  <c:v>4.86218569949672</c:v>
                </c:pt>
                <c:pt idx="111">
                  <c:v>3.19571687799544</c:v>
                </c:pt>
                <c:pt idx="112">
                  <c:v>2.85237205968896</c:v>
                </c:pt>
                <c:pt idx="113">
                  <c:v>3.20036183261081</c:v>
                </c:pt>
                <c:pt idx="114">
                  <c:v>4.82440090083933</c:v>
                </c:pt>
                <c:pt idx="115">
                  <c:v>4.3939008485466</c:v>
                </c:pt>
                <c:pt idx="116">
                  <c:v>4.86845673097055</c:v>
                </c:pt>
                <c:pt idx="117">
                  <c:v>5.15967158362927</c:v>
                </c:pt>
                <c:pt idx="118">
                  <c:v>8.43482538911172</c:v>
                </c:pt>
                <c:pt idx="119">
                  <c:v>6.89407965129989</c:v>
                </c:pt>
                <c:pt idx="120">
                  <c:v>4.44939164088623</c:v>
                </c:pt>
                <c:pt idx="121">
                  <c:v>5.72919058413125</c:v>
                </c:pt>
                <c:pt idx="122">
                  <c:v>5.55487810594284</c:v>
                </c:pt>
                <c:pt idx="123">
                  <c:v>3.54596456260349</c:v>
                </c:pt>
                <c:pt idx="124">
                  <c:v>2.87780084419501</c:v>
                </c:pt>
                <c:pt idx="125">
                  <c:v>5.20873765656173</c:v>
                </c:pt>
                <c:pt idx="126">
                  <c:v>4.74743907612776</c:v>
                </c:pt>
                <c:pt idx="127">
                  <c:v>7.82627193025701</c:v>
                </c:pt>
                <c:pt idx="128">
                  <c:v>5.49896937516608</c:v>
                </c:pt>
                <c:pt idx="129">
                  <c:v>3.55623446171638</c:v>
                </c:pt>
                <c:pt idx="130">
                  <c:v>4.00738641867258</c:v>
                </c:pt>
                <c:pt idx="131">
                  <c:v>4.60345459773702</c:v>
                </c:pt>
                <c:pt idx="132">
                  <c:v>4.5733510309295</c:v>
                </c:pt>
                <c:pt idx="133">
                  <c:v>5.24602686198513</c:v>
                </c:pt>
                <c:pt idx="134">
                  <c:v>4.16088053900947</c:v>
                </c:pt>
                <c:pt idx="135">
                  <c:v>5.09359648670802</c:v>
                </c:pt>
                <c:pt idx="136">
                  <c:v>4.71941575645379</c:v>
                </c:pt>
                <c:pt idx="137">
                  <c:v>5.18974122116184</c:v>
                </c:pt>
                <c:pt idx="138">
                  <c:v>7.01758536090701</c:v>
                </c:pt>
                <c:pt idx="139">
                  <c:v>5.46716678803701</c:v>
                </c:pt>
                <c:pt idx="140">
                  <c:v>5.55720211640865</c:v>
                </c:pt>
                <c:pt idx="141">
                  <c:v>6.22331757857122</c:v>
                </c:pt>
                <c:pt idx="142">
                  <c:v>8.93808383883308</c:v>
                </c:pt>
                <c:pt idx="143">
                  <c:v>10.0779873352499</c:v>
                </c:pt>
                <c:pt idx="144">
                  <c:v>6.50449298525073</c:v>
                </c:pt>
                <c:pt idx="145">
                  <c:v>4.50032732982361</c:v>
                </c:pt>
                <c:pt idx="146">
                  <c:v>6.50592843186389</c:v>
                </c:pt>
                <c:pt idx="147">
                  <c:v>4.48614793643305</c:v>
                </c:pt>
                <c:pt idx="148">
                  <c:v>6.89744658668973</c:v>
                </c:pt>
                <c:pt idx="149">
                  <c:v>5.82476301951093</c:v>
                </c:pt>
                <c:pt idx="150">
                  <c:v>6.26549825181142</c:v>
                </c:pt>
                <c:pt idx="151">
                  <c:v>6.06169291468856</c:v>
                </c:pt>
                <c:pt idx="152">
                  <c:v>4.04709007688478</c:v>
                </c:pt>
                <c:pt idx="153">
                  <c:v>2.64787800023112</c:v>
                </c:pt>
                <c:pt idx="154">
                  <c:v>3.378832696718</c:v>
                </c:pt>
                <c:pt idx="155">
                  <c:v>6.62423526298386</c:v>
                </c:pt>
                <c:pt idx="156">
                  <c:v>4.52696705654688</c:v>
                </c:pt>
                <c:pt idx="157">
                  <c:v>4.88230753043137</c:v>
                </c:pt>
                <c:pt idx="158">
                  <c:v>2.17144486210162</c:v>
                </c:pt>
                <c:pt idx="159">
                  <c:v>2.5026376516538</c:v>
                </c:pt>
                <c:pt idx="160">
                  <c:v>4.45855234662422</c:v>
                </c:pt>
                <c:pt idx="161">
                  <c:v>4.86667697840506</c:v>
                </c:pt>
                <c:pt idx="162">
                  <c:v>5.20085229153123</c:v>
                </c:pt>
                <c:pt idx="163">
                  <c:v>3.48953266589778</c:v>
                </c:pt>
                <c:pt idx="164">
                  <c:v>3.48115847333554</c:v>
                </c:pt>
                <c:pt idx="165">
                  <c:v>7.76562733338898</c:v>
                </c:pt>
                <c:pt idx="166">
                  <c:v>3.08460309167018</c:v>
                </c:pt>
                <c:pt idx="167">
                  <c:v>3.9498496633746</c:v>
                </c:pt>
              </c:numCache>
            </c:numRef>
          </c:yVal>
          <c:smooth val="0"/>
        </c:ser>
        <c:dLbls>
          <c:showLegendKey val="0"/>
          <c:showVal val="0"/>
          <c:showCatName val="0"/>
          <c:showSerName val="0"/>
          <c:showPercent val="0"/>
          <c:showBubbleSize val="0"/>
        </c:dLbls>
        <c:axId val="220200960"/>
        <c:axId val="220202496"/>
      </c:scatterChart>
      <c:valAx>
        <c:axId val="22020096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0202496"/>
        <c:crosses val="autoZero"/>
        <c:crossBetween val="midCat"/>
      </c:valAx>
      <c:valAx>
        <c:axId val="22020249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0200960"/>
        <c:crosses val="autoZero"/>
        <c:crossBetween val="midCat"/>
      </c:valAx>
      <c:spPr>
        <a:noFill/>
      </c:spPr>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lgn="ctr" rtl="0">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a:p>
            <a:pPr algn="ctr" rtl="0">
              <a:defRPr lang="en-US" sz="1000" b="1" i="0" u="none" strike="noStrike" kern="1200" baseline="0">
                <a:solidFill>
                  <a:schemeClr val="tx1"/>
                </a:solidFill>
                <a:latin typeface="Times New Roman" panose="02020603050405020304" charset="0"/>
                <a:ea typeface="+mn-ea"/>
                <a:cs typeface="Times New Roman" panose="02020603050405020304" charset="0"/>
              </a:defRPr>
            </a:pPr>
            <a:endParaRPr lang="en-US" sz="1000"/>
          </a:p>
        </c:rich>
      </c:tx>
      <c:layout/>
      <c:overlay val="0"/>
    </c:title>
    <c:autoTitleDeleted val="0"/>
    <c:plotArea>
      <c:layout>
        <c:manualLayout>
          <c:layoutTarget val="inner"/>
          <c:xMode val="edge"/>
          <c:yMode val="edge"/>
          <c:x val="0.21631645345972"/>
          <c:y val="0.0581208502688637"/>
          <c:w val="0.748160076211023"/>
          <c:h val="0.644166393173613"/>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strRef>
              <c:f>' BJP Direct'!$J$3:$J$24</c:f>
              <c:strCach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pt idx="21">
                  <c:v>More</c:v>
                </c:pt>
              </c:strCache>
            </c:strRef>
          </c:cat>
          <c:val>
            <c:numRef>
              <c:f>' BJP Direct'!$K$3:$K$24</c:f>
              <c:numCache>
                <c:formatCode>General</c:formatCode>
                <c:ptCount val="22"/>
                <c:pt idx="0">
                  <c:v>0</c:v>
                </c:pt>
                <c:pt idx="1">
                  <c:v>0</c:v>
                </c:pt>
                <c:pt idx="2">
                  <c:v>0</c:v>
                </c:pt>
                <c:pt idx="3">
                  <c:v>0</c:v>
                </c:pt>
                <c:pt idx="4">
                  <c:v>3</c:v>
                </c:pt>
                <c:pt idx="5">
                  <c:v>6</c:v>
                </c:pt>
                <c:pt idx="6">
                  <c:v>16</c:v>
                </c:pt>
                <c:pt idx="7">
                  <c:v>24</c:v>
                </c:pt>
                <c:pt idx="8">
                  <c:v>43</c:v>
                </c:pt>
                <c:pt idx="9">
                  <c:v>30</c:v>
                </c:pt>
                <c:pt idx="10">
                  <c:v>23</c:v>
                </c:pt>
                <c:pt idx="11">
                  <c:v>18</c:v>
                </c:pt>
                <c:pt idx="12">
                  <c:v>5</c:v>
                </c:pt>
                <c:pt idx="13">
                  <c:v>1</c:v>
                </c:pt>
                <c:pt idx="14">
                  <c:v>0</c:v>
                </c:pt>
                <c:pt idx="15">
                  <c:v>0</c:v>
                </c:pt>
                <c:pt idx="16">
                  <c:v>0</c:v>
                </c:pt>
                <c:pt idx="17">
                  <c:v>0</c:v>
                </c:pt>
                <c:pt idx="18">
                  <c:v>0</c:v>
                </c:pt>
                <c:pt idx="19">
                  <c:v>0</c:v>
                </c:pt>
                <c:pt idx="20">
                  <c:v>0</c:v>
                </c:pt>
                <c:pt idx="21">
                  <c:v>0</c:v>
                </c:pt>
              </c:numCache>
            </c:numRef>
          </c:val>
        </c:ser>
        <c:dLbls>
          <c:showLegendKey val="0"/>
          <c:showVal val="0"/>
          <c:showCatName val="0"/>
          <c:showSerName val="0"/>
          <c:showPercent val="0"/>
          <c:showBubbleSize val="0"/>
        </c:dLbls>
        <c:gapWidth val="150"/>
        <c:axId val="220244992"/>
        <c:axId val="220255360"/>
      </c:barChart>
      <c:catAx>
        <c:axId val="22024499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0255360"/>
        <c:crosses val="autoZero"/>
        <c:auto val="1"/>
        <c:lblAlgn val="ctr"/>
        <c:lblOffset val="100"/>
        <c:noMultiLvlLbl val="0"/>
      </c:catAx>
      <c:valAx>
        <c:axId val="22025536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0244992"/>
        <c:crosses val="autoZero"/>
        <c:crossBetween val="between"/>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overlay val="0"/>
    </c:title>
    <c:autoTitleDeleted val="0"/>
    <c:plotArea>
      <c:layout>
        <c:manualLayout>
          <c:layoutTarget val="inner"/>
          <c:xMode val="edge"/>
          <c:yMode val="edge"/>
          <c:x val="0.109000894539993"/>
          <c:y val="0.0172679741292285"/>
          <c:w val="0.880342161547289"/>
          <c:h val="0.710826234978168"/>
        </c:manualLayout>
      </c:layout>
      <c:lineChart>
        <c:grouping val="standard"/>
        <c:varyColors val="0"/>
        <c:ser>
          <c:idx val="0"/>
          <c:order val="0"/>
          <c:tx>
            <c:strRef>
              <c:f>' BNG Direct'!$B$1</c:f>
              <c:strCache>
                <c:ptCount val="1"/>
                <c:pt idx="0">
                  <c:v>Act</c:v>
                </c:pt>
              </c:strCache>
            </c:strRef>
          </c:tx>
          <c:marker>
            <c:symbol val="none"/>
          </c:marker>
          <c:dLbls>
            <c:delete val="1"/>
          </c:dLbls>
          <c:val>
            <c:numRef>
              <c:f>' BNG Direct'!$B$2:$B$170</c:f>
              <c:numCache>
                <c:formatCode>General</c:formatCode>
                <c:ptCount val="169"/>
                <c:pt idx="0">
                  <c:v>4.4801554495347</c:v>
                </c:pt>
                <c:pt idx="1">
                  <c:v>4.59975839369921</c:v>
                </c:pt>
                <c:pt idx="2">
                  <c:v>3.22444334309658</c:v>
                </c:pt>
                <c:pt idx="3">
                  <c:v>4.95557256597752</c:v>
                </c:pt>
                <c:pt idx="4">
                  <c:v>6.26644225329015</c:v>
                </c:pt>
                <c:pt idx="5">
                  <c:v>6.4979726496094</c:v>
                </c:pt>
                <c:pt idx="6">
                  <c:v>5.88022095768563</c:v>
                </c:pt>
                <c:pt idx="7">
                  <c:v>6.29322756658736</c:v>
                </c:pt>
                <c:pt idx="8">
                  <c:v>5.07473965373133</c:v>
                </c:pt>
                <c:pt idx="9">
                  <c:v>3.96404171750144</c:v>
                </c:pt>
                <c:pt idx="10">
                  <c:v>3.92516087217287</c:v>
                </c:pt>
                <c:pt idx="11">
                  <c:v>2.52663965730123</c:v>
                </c:pt>
                <c:pt idx="12">
                  <c:v>2.99371283483862</c:v>
                </c:pt>
                <c:pt idx="13">
                  <c:v>2.60628372722181</c:v>
                </c:pt>
                <c:pt idx="14">
                  <c:v>3.60563900500694</c:v>
                </c:pt>
                <c:pt idx="15">
                  <c:v>3.52969122723377</c:v>
                </c:pt>
                <c:pt idx="16">
                  <c:v>4.23821785933187</c:v>
                </c:pt>
                <c:pt idx="17">
                  <c:v>4.82880384897304</c:v>
                </c:pt>
                <c:pt idx="18">
                  <c:v>5.05565780000871</c:v>
                </c:pt>
                <c:pt idx="19">
                  <c:v>7.40437840243501</c:v>
                </c:pt>
                <c:pt idx="20">
                  <c:v>6.89411290618182</c:v>
                </c:pt>
                <c:pt idx="21">
                  <c:v>4.18878615474779</c:v>
                </c:pt>
                <c:pt idx="22">
                  <c:v>4.09086479770812</c:v>
                </c:pt>
                <c:pt idx="23">
                  <c:v>4.31383504377808</c:v>
                </c:pt>
                <c:pt idx="24">
                  <c:v>4.6728381324592</c:v>
                </c:pt>
                <c:pt idx="25">
                  <c:v>4.00354467749818</c:v>
                </c:pt>
                <c:pt idx="26">
                  <c:v>3.56828356596714</c:v>
                </c:pt>
                <c:pt idx="27">
                  <c:v>2.96735704252463</c:v>
                </c:pt>
                <c:pt idx="28">
                  <c:v>3.86551641029275</c:v>
                </c:pt>
                <c:pt idx="29">
                  <c:v>4.86388369992972</c:v>
                </c:pt>
                <c:pt idx="30">
                  <c:v>6.33513629323597</c:v>
                </c:pt>
                <c:pt idx="31">
                  <c:v>6.50504139167979</c:v>
                </c:pt>
                <c:pt idx="32">
                  <c:v>4.31026506686247</c:v>
                </c:pt>
                <c:pt idx="33">
                  <c:v>2.61609355976096</c:v>
                </c:pt>
                <c:pt idx="34">
                  <c:v>2.99260683728506</c:v>
                </c:pt>
                <c:pt idx="35">
                  <c:v>3.14135425948968</c:v>
                </c:pt>
                <c:pt idx="36">
                  <c:v>4.05298855222268</c:v>
                </c:pt>
                <c:pt idx="37">
                  <c:v>4.1963584052634</c:v>
                </c:pt>
                <c:pt idx="38">
                  <c:v>3.7388708499999</c:v>
                </c:pt>
                <c:pt idx="39">
                  <c:v>3.98557676809673</c:v>
                </c:pt>
                <c:pt idx="40">
                  <c:v>2.9437867557069</c:v>
                </c:pt>
                <c:pt idx="41">
                  <c:v>3.5217078197574</c:v>
                </c:pt>
                <c:pt idx="42">
                  <c:v>4.57163232773567</c:v>
                </c:pt>
                <c:pt idx="43">
                  <c:v>3.23442880079551</c:v>
                </c:pt>
                <c:pt idx="44">
                  <c:v>3.52498912682265</c:v>
                </c:pt>
                <c:pt idx="45">
                  <c:v>3.74580932314684</c:v>
                </c:pt>
                <c:pt idx="46">
                  <c:v>5.47028289216709</c:v>
                </c:pt>
                <c:pt idx="47">
                  <c:v>5.87996249465549</c:v>
                </c:pt>
                <c:pt idx="48">
                  <c:v>6.12233882999762</c:v>
                </c:pt>
                <c:pt idx="49">
                  <c:v>5.21000651688923</c:v>
                </c:pt>
                <c:pt idx="50">
                  <c:v>4.30091006616687</c:v>
                </c:pt>
                <c:pt idx="51">
                  <c:v>4.27618795665734</c:v>
                </c:pt>
                <c:pt idx="52">
                  <c:v>6.05001864481262</c:v>
                </c:pt>
                <c:pt idx="53">
                  <c:v>7.60214597680507</c:v>
                </c:pt>
                <c:pt idx="54">
                  <c:v>6.87072878930345</c:v>
                </c:pt>
                <c:pt idx="55">
                  <c:v>6.34725428654913</c:v>
                </c:pt>
                <c:pt idx="56">
                  <c:v>3.38512147158648</c:v>
                </c:pt>
                <c:pt idx="57">
                  <c:v>2.74149873546075</c:v>
                </c:pt>
                <c:pt idx="58">
                  <c:v>3.47602194914905</c:v>
                </c:pt>
                <c:pt idx="59">
                  <c:v>3.94311040211996</c:v>
                </c:pt>
                <c:pt idx="60">
                  <c:v>3.22060809774802</c:v>
                </c:pt>
                <c:pt idx="61">
                  <c:v>3.13564752296082</c:v>
                </c:pt>
                <c:pt idx="62">
                  <c:v>2.81543176991671</c:v>
                </c:pt>
                <c:pt idx="63">
                  <c:v>3.38417522598513</c:v>
                </c:pt>
                <c:pt idx="64">
                  <c:v>3.36932758856626</c:v>
                </c:pt>
                <c:pt idx="65">
                  <c:v>4.63695559517728</c:v>
                </c:pt>
                <c:pt idx="66">
                  <c:v>3.56719100115085</c:v>
                </c:pt>
                <c:pt idx="67">
                  <c:v>2.92053117528974</c:v>
                </c:pt>
                <c:pt idx="68">
                  <c:v>3.59859595627909</c:v>
                </c:pt>
                <c:pt idx="69">
                  <c:v>5.0382198159522</c:v>
                </c:pt>
                <c:pt idx="70">
                  <c:v>5.55069135149147</c:v>
                </c:pt>
                <c:pt idx="71">
                  <c:v>6.27892518221094</c:v>
                </c:pt>
                <c:pt idx="72">
                  <c:v>6.65572180197546</c:v>
                </c:pt>
                <c:pt idx="73">
                  <c:v>7.3272721214083</c:v>
                </c:pt>
                <c:pt idx="74">
                  <c:v>7.03919442387896</c:v>
                </c:pt>
                <c:pt idx="75">
                  <c:v>7.43805455733309</c:v>
                </c:pt>
                <c:pt idx="76">
                  <c:v>8.02044218978768</c:v>
                </c:pt>
                <c:pt idx="77">
                  <c:v>7.19011170124586</c:v>
                </c:pt>
                <c:pt idx="78">
                  <c:v>7.19470603126718</c:v>
                </c:pt>
                <c:pt idx="79">
                  <c:v>6.83910767497107</c:v>
                </c:pt>
                <c:pt idx="80">
                  <c:v>5.85032768611404</c:v>
                </c:pt>
                <c:pt idx="81">
                  <c:v>7.96170318362639</c:v>
                </c:pt>
                <c:pt idx="82">
                  <c:v>7.55201325274455</c:v>
                </c:pt>
                <c:pt idx="83">
                  <c:v>6.77859809047644</c:v>
                </c:pt>
                <c:pt idx="84">
                  <c:v>6.0212660022029</c:v>
                </c:pt>
                <c:pt idx="85">
                  <c:v>4.67106614413922</c:v>
                </c:pt>
                <c:pt idx="86">
                  <c:v>4.02686885115867</c:v>
                </c:pt>
                <c:pt idx="87">
                  <c:v>2.87712076613512</c:v>
                </c:pt>
                <c:pt idx="88">
                  <c:v>3.89311740921396</c:v>
                </c:pt>
                <c:pt idx="89">
                  <c:v>4.32862428971739</c:v>
                </c:pt>
                <c:pt idx="90">
                  <c:v>4.35503119827101</c:v>
                </c:pt>
                <c:pt idx="91">
                  <c:v>4.9231093873504</c:v>
                </c:pt>
                <c:pt idx="92">
                  <c:v>6.65524712652828</c:v>
                </c:pt>
                <c:pt idx="93">
                  <c:v>7.47810573177459</c:v>
                </c:pt>
                <c:pt idx="94">
                  <c:v>8.11972408819182</c:v>
                </c:pt>
                <c:pt idx="95">
                  <c:v>7.76391822175387</c:v>
                </c:pt>
                <c:pt idx="96">
                  <c:v>6.86278546249717</c:v>
                </c:pt>
                <c:pt idx="97">
                  <c:v>6.50059665124508</c:v>
                </c:pt>
                <c:pt idx="98">
                  <c:v>5.18958219528666</c:v>
                </c:pt>
                <c:pt idx="99">
                  <c:v>6.61450916255518</c:v>
                </c:pt>
                <c:pt idx="100">
                  <c:v>7.93766730493521</c:v>
                </c:pt>
                <c:pt idx="101">
                  <c:v>7.97053212433575</c:v>
                </c:pt>
                <c:pt idx="102">
                  <c:v>6.91033271300105</c:v>
                </c:pt>
                <c:pt idx="103">
                  <c:v>6.06252542232923</c:v>
                </c:pt>
                <c:pt idx="104">
                  <c:v>5.55474134593315</c:v>
                </c:pt>
                <c:pt idx="105">
                  <c:v>6.32609088735247</c:v>
                </c:pt>
                <c:pt idx="106">
                  <c:v>6.25848652445727</c:v>
                </c:pt>
                <c:pt idx="107">
                  <c:v>6.24246619215091</c:v>
                </c:pt>
                <c:pt idx="108">
                  <c:v>5.15798930245938</c:v>
                </c:pt>
                <c:pt idx="109">
                  <c:v>4.72930216299345</c:v>
                </c:pt>
                <c:pt idx="110">
                  <c:v>5.21004051498497</c:v>
                </c:pt>
                <c:pt idx="111">
                  <c:v>4.42160333601672</c:v>
                </c:pt>
                <c:pt idx="112">
                  <c:v>3.64940308220353</c:v>
                </c:pt>
                <c:pt idx="113">
                  <c:v>4.25975027458135</c:v>
                </c:pt>
                <c:pt idx="114">
                  <c:v>4.21974053780399</c:v>
                </c:pt>
                <c:pt idx="115">
                  <c:v>4.2088591010727</c:v>
                </c:pt>
                <c:pt idx="116">
                  <c:v>5.1236957270804</c:v>
                </c:pt>
                <c:pt idx="117">
                  <c:v>6.68511286302419</c:v>
                </c:pt>
                <c:pt idx="118">
                  <c:v>6.95195925380003</c:v>
                </c:pt>
                <c:pt idx="119">
                  <c:v>5.86584842747431</c:v>
                </c:pt>
                <c:pt idx="120">
                  <c:v>5.3116799902292</c:v>
                </c:pt>
                <c:pt idx="121">
                  <c:v>4.34555963063763</c:v>
                </c:pt>
                <c:pt idx="122">
                  <c:v>4.66455298254138</c:v>
                </c:pt>
                <c:pt idx="123">
                  <c:v>4.53911906238218</c:v>
                </c:pt>
                <c:pt idx="124">
                  <c:v>3.91508818914316</c:v>
                </c:pt>
                <c:pt idx="125">
                  <c:v>4.2875551358126</c:v>
                </c:pt>
                <c:pt idx="126">
                  <c:v>5.79145819584724</c:v>
                </c:pt>
                <c:pt idx="127">
                  <c:v>6.5957701626548</c:v>
                </c:pt>
                <c:pt idx="128">
                  <c:v>5.64926903658734</c:v>
                </c:pt>
                <c:pt idx="129">
                  <c:v>4.74821158646116</c:v>
                </c:pt>
                <c:pt idx="130">
                  <c:v>4.76058645296109</c:v>
                </c:pt>
                <c:pt idx="131">
                  <c:v>3.55514604058509</c:v>
                </c:pt>
                <c:pt idx="132">
                  <c:v>4.02428048983603</c:v>
                </c:pt>
                <c:pt idx="133">
                  <c:v>4.161508868966</c:v>
                </c:pt>
                <c:pt idx="134">
                  <c:v>3.82397584927606</c:v>
                </c:pt>
                <c:pt idx="135">
                  <c:v>3.84609221081418</c:v>
                </c:pt>
                <c:pt idx="136">
                  <c:v>4.09390136532828</c:v>
                </c:pt>
                <c:pt idx="137">
                  <c:v>6.23764497918457</c:v>
                </c:pt>
                <c:pt idx="138">
                  <c:v>5.19826537549401</c:v>
                </c:pt>
                <c:pt idx="139">
                  <c:v>3.95692159079632</c:v>
                </c:pt>
                <c:pt idx="140">
                  <c:v>5.72775431325968</c:v>
                </c:pt>
                <c:pt idx="141">
                  <c:v>8.12083989118442</c:v>
                </c:pt>
                <c:pt idx="142">
                  <c:v>7.90044659614264</c:v>
                </c:pt>
                <c:pt idx="143">
                  <c:v>8.0559384503783</c:v>
                </c:pt>
                <c:pt idx="144">
                  <c:v>6.99293950280898</c:v>
                </c:pt>
                <c:pt idx="145">
                  <c:v>6.6018409686293</c:v>
                </c:pt>
                <c:pt idx="146">
                  <c:v>5.24702818462179</c:v>
                </c:pt>
                <c:pt idx="147">
                  <c:v>5.83944964478064</c:v>
                </c:pt>
                <c:pt idx="148">
                  <c:v>5.32391270862305</c:v>
                </c:pt>
                <c:pt idx="149">
                  <c:v>4.71828336110206</c:v>
                </c:pt>
                <c:pt idx="150">
                  <c:v>4.72661155450261</c:v>
                </c:pt>
                <c:pt idx="151">
                  <c:v>4.48141331209479</c:v>
                </c:pt>
                <c:pt idx="152">
                  <c:v>4.0287150826831</c:v>
                </c:pt>
                <c:pt idx="153">
                  <c:v>4.29498334231285</c:v>
                </c:pt>
                <c:pt idx="154">
                  <c:v>4.70894282223807</c:v>
                </c:pt>
                <c:pt idx="155">
                  <c:v>4.77825677421589</c:v>
                </c:pt>
                <c:pt idx="156">
                  <c:v>3.73461468059061</c:v>
                </c:pt>
                <c:pt idx="157">
                  <c:v>3.76094938446784</c:v>
                </c:pt>
                <c:pt idx="158">
                  <c:v>3.39129569676506</c:v>
                </c:pt>
                <c:pt idx="159">
                  <c:v>2.70736727780857</c:v>
                </c:pt>
                <c:pt idx="160">
                  <c:v>3.47584912353245</c:v>
                </c:pt>
                <c:pt idx="161">
                  <c:v>4.68374995575729</c:v>
                </c:pt>
                <c:pt idx="162">
                  <c:v>4.34550075333158</c:v>
                </c:pt>
                <c:pt idx="163">
                  <c:v>3.67917086854072</c:v>
                </c:pt>
                <c:pt idx="164">
                  <c:v>4.53831258507735</c:v>
                </c:pt>
                <c:pt idx="165">
                  <c:v>6.15988534844222</c:v>
                </c:pt>
                <c:pt idx="166">
                  <c:v>4.89700281114136</c:v>
                </c:pt>
                <c:pt idx="167">
                  <c:v>3.72882200066415</c:v>
                </c:pt>
                <c:pt idx="168">
                  <c:v>7.08684953593795</c:v>
                </c:pt>
              </c:numCache>
            </c:numRef>
          </c:val>
          <c:smooth val="0"/>
        </c:ser>
        <c:ser>
          <c:idx val="1"/>
          <c:order val="1"/>
          <c:tx>
            <c:strRef>
              <c:f>' BNG Direct'!$C$1</c:f>
              <c:strCache>
                <c:ptCount val="1"/>
                <c:pt idx="0">
                  <c:v>Fore</c:v>
                </c:pt>
              </c:strCache>
            </c:strRef>
          </c:tx>
          <c:spPr>
            <a:ln w="3175" cap="rnd" cmpd="sng" algn="ctr">
              <a:solidFill>
                <a:srgbClr val="FF0000"/>
              </a:solidFill>
              <a:prstDash val="dash"/>
              <a:round/>
            </a:ln>
          </c:spPr>
          <c:marker>
            <c:spPr>
              <a:gradFill>
                <a:gsLst>
                  <a:gs pos="0">
                    <a:srgbClr val="5E9EFF"/>
                  </a:gs>
                  <a:gs pos="39999">
                    <a:srgbClr val="85C2FF"/>
                  </a:gs>
                  <a:gs pos="70000">
                    <a:srgbClr val="C4D6EB"/>
                  </a:gs>
                  <a:gs pos="100000">
                    <a:srgbClr val="FFEBFA"/>
                  </a:gs>
                </a:gsLst>
                <a:lin ang="5400000" scaled="0"/>
              </a:gradFill>
              <a:ln w="3175" cap="flat" cmpd="sng" algn="ctr">
                <a:solidFill>
                  <a:schemeClr val="accent2">
                    <a:shade val="95000"/>
                    <a:satMod val="105000"/>
                  </a:schemeClr>
                </a:solidFill>
                <a:prstDash val="solid"/>
                <a:round/>
              </a:ln>
            </c:spPr>
          </c:marker>
          <c:dPt>
            <c:idx val="92"/>
            <c:marker>
              <c:spPr>
                <a:solidFill>
                  <a:schemeClr val="tx2"/>
                </a:solidFill>
                <a:ln w="3175" cap="flat" cmpd="sng" algn="ctr">
                  <a:solidFill>
                    <a:schemeClr val="accent2">
                      <a:shade val="95000"/>
                      <a:satMod val="105000"/>
                    </a:schemeClr>
                  </a:solidFill>
                  <a:prstDash val="solid"/>
                  <a:round/>
                </a:ln>
              </c:spPr>
            </c:marker>
            <c:bubble3D val="0"/>
          </c:dPt>
          <c:dLbls>
            <c:delete val="1"/>
          </c:dLbls>
          <c:val>
            <c:numRef>
              <c:f>' BNG Direct'!$C$2:$C$170</c:f>
              <c:numCache>
                <c:formatCode>General</c:formatCode>
                <c:ptCount val="169"/>
                <c:pt idx="0">
                  <c:v>4.30448003280919</c:v>
                </c:pt>
                <c:pt idx="1">
                  <c:v>5.6927608065017</c:v>
                </c:pt>
                <c:pt idx="2">
                  <c:v>2.16854604542887</c:v>
                </c:pt>
                <c:pt idx="3">
                  <c:v>3.63538736258958</c:v>
                </c:pt>
                <c:pt idx="4">
                  <c:v>5.80983151096042</c:v>
                </c:pt>
                <c:pt idx="5">
                  <c:v>7.87123367951288</c:v>
                </c:pt>
                <c:pt idx="6">
                  <c:v>3.72032448300181</c:v>
                </c:pt>
                <c:pt idx="7">
                  <c:v>7.36417913871347</c:v>
                </c:pt>
                <c:pt idx="8">
                  <c:v>6.62429945457837</c:v>
                </c:pt>
                <c:pt idx="9">
                  <c:v>3.70068955500202</c:v>
                </c:pt>
                <c:pt idx="10">
                  <c:v>4.08061645302232</c:v>
                </c:pt>
                <c:pt idx="11">
                  <c:v>3.50409026204008</c:v>
                </c:pt>
                <c:pt idx="12">
                  <c:v>3.91144118888547</c:v>
                </c:pt>
                <c:pt idx="13">
                  <c:v>1.71362164512181</c:v>
                </c:pt>
                <c:pt idx="14">
                  <c:v>3.95879701361562</c:v>
                </c:pt>
                <c:pt idx="15">
                  <c:v>3.13095158287376</c:v>
                </c:pt>
                <c:pt idx="16">
                  <c:v>3.29592548909135</c:v>
                </c:pt>
                <c:pt idx="17">
                  <c:v>3.43286295857631</c:v>
                </c:pt>
                <c:pt idx="18">
                  <c:v>6.10719642333855</c:v>
                </c:pt>
                <c:pt idx="19">
                  <c:v>6.94863680873749</c:v>
                </c:pt>
                <c:pt idx="20">
                  <c:v>5.65063541662275</c:v>
                </c:pt>
                <c:pt idx="21">
                  <c:v>4.94104642468429</c:v>
                </c:pt>
                <c:pt idx="22">
                  <c:v>4.63690182654536</c:v>
                </c:pt>
                <c:pt idx="23">
                  <c:v>3.79400699132775</c:v>
                </c:pt>
                <c:pt idx="24">
                  <c:v>4.10346346335992</c:v>
                </c:pt>
                <c:pt idx="25">
                  <c:v>4.20513525241289</c:v>
                </c:pt>
                <c:pt idx="26">
                  <c:v>3.66382177878973</c:v>
                </c:pt>
                <c:pt idx="27">
                  <c:v>3.66969202353708</c:v>
                </c:pt>
                <c:pt idx="28">
                  <c:v>4.06147562079423</c:v>
                </c:pt>
                <c:pt idx="29">
                  <c:v>3.24891218668166</c:v>
                </c:pt>
                <c:pt idx="30">
                  <c:v>6.75364993102291</c:v>
                </c:pt>
                <c:pt idx="31">
                  <c:v>7.93545499406902</c:v>
                </c:pt>
                <c:pt idx="32">
                  <c:v>3.24520607077277</c:v>
                </c:pt>
                <c:pt idx="33">
                  <c:v>3.51870630524632</c:v>
                </c:pt>
                <c:pt idx="34">
                  <c:v>3.90087448557762</c:v>
                </c:pt>
                <c:pt idx="35">
                  <c:v>3.89843528177228</c:v>
                </c:pt>
                <c:pt idx="36">
                  <c:v>2.70375431062438</c:v>
                </c:pt>
                <c:pt idx="37">
                  <c:v>2.92883902283318</c:v>
                </c:pt>
                <c:pt idx="38">
                  <c:v>5.16753194775485</c:v>
                </c:pt>
                <c:pt idx="39">
                  <c:v>2.81872404723556</c:v>
                </c:pt>
                <c:pt idx="40">
                  <c:v>3.58527955907225</c:v>
                </c:pt>
                <c:pt idx="41">
                  <c:v>2.4894083181476</c:v>
                </c:pt>
                <c:pt idx="42">
                  <c:v>5.39174084672788</c:v>
                </c:pt>
                <c:pt idx="43">
                  <c:v>3.0668804699501</c:v>
                </c:pt>
                <c:pt idx="44">
                  <c:v>2.6344938444825</c:v>
                </c:pt>
                <c:pt idx="45">
                  <c:v>2.39319049898624</c:v>
                </c:pt>
                <c:pt idx="46">
                  <c:v>6.36394815806573</c:v>
                </c:pt>
                <c:pt idx="47">
                  <c:v>6.08856769106065</c:v>
                </c:pt>
                <c:pt idx="48">
                  <c:v>3.84317896722698</c:v>
                </c:pt>
                <c:pt idx="49">
                  <c:v>3.65938750382314</c:v>
                </c:pt>
                <c:pt idx="50">
                  <c:v>4.9148395766387</c:v>
                </c:pt>
                <c:pt idx="51">
                  <c:v>5.78585439711014</c:v>
                </c:pt>
                <c:pt idx="52">
                  <c:v>5.69347889330362</c:v>
                </c:pt>
                <c:pt idx="53">
                  <c:v>7.28963155244876</c:v>
                </c:pt>
                <c:pt idx="54">
                  <c:v>8.99736439137988</c:v>
                </c:pt>
                <c:pt idx="55">
                  <c:v>3.97894851904294</c:v>
                </c:pt>
                <c:pt idx="56">
                  <c:v>3.78401742872911</c:v>
                </c:pt>
                <c:pt idx="57">
                  <c:v>2.08658087942429</c:v>
                </c:pt>
                <c:pt idx="58">
                  <c:v>3.82837694326533</c:v>
                </c:pt>
                <c:pt idx="59">
                  <c:v>2.87273214536103</c:v>
                </c:pt>
                <c:pt idx="60">
                  <c:v>4.20277211238096</c:v>
                </c:pt>
                <c:pt idx="61">
                  <c:v>3.33304680233482</c:v>
                </c:pt>
                <c:pt idx="62">
                  <c:v>2.83569071911812</c:v>
                </c:pt>
                <c:pt idx="63">
                  <c:v>3.69465251299866</c:v>
                </c:pt>
                <c:pt idx="64">
                  <c:v>3.5288662935106</c:v>
                </c:pt>
                <c:pt idx="65">
                  <c:v>3.93930348915377</c:v>
                </c:pt>
                <c:pt idx="66">
                  <c:v>4.03548372171736</c:v>
                </c:pt>
                <c:pt idx="67">
                  <c:v>3.11282025902393</c:v>
                </c:pt>
                <c:pt idx="68">
                  <c:v>2.78578589298832</c:v>
                </c:pt>
                <c:pt idx="69">
                  <c:v>6.36201628417139</c:v>
                </c:pt>
                <c:pt idx="70">
                  <c:v>6.30593897655775</c:v>
                </c:pt>
                <c:pt idx="71">
                  <c:v>5.44473560986778</c:v>
                </c:pt>
                <c:pt idx="72">
                  <c:v>4.81294065660337</c:v>
                </c:pt>
                <c:pt idx="73">
                  <c:v>5.2136951158452</c:v>
                </c:pt>
                <c:pt idx="74">
                  <c:v>5.64808464470405</c:v>
                </c:pt>
                <c:pt idx="75">
                  <c:v>5.13497192250568</c:v>
                </c:pt>
                <c:pt idx="76">
                  <c:v>8.33154143416759</c:v>
                </c:pt>
                <c:pt idx="77">
                  <c:v>9.83370978164952</c:v>
                </c:pt>
                <c:pt idx="78">
                  <c:v>8.20592467465735</c:v>
                </c:pt>
                <c:pt idx="79">
                  <c:v>4.41970377380249</c:v>
                </c:pt>
                <c:pt idx="80">
                  <c:v>4.9222007358368</c:v>
                </c:pt>
                <c:pt idx="81">
                  <c:v>6.62754059329656</c:v>
                </c:pt>
                <c:pt idx="82">
                  <c:v>10.4392030056751</c:v>
                </c:pt>
                <c:pt idx="83">
                  <c:v>4.94456178553126</c:v>
                </c:pt>
                <c:pt idx="84">
                  <c:v>4.23972415904869</c:v>
                </c:pt>
                <c:pt idx="85">
                  <c:v>3.5477077932715</c:v>
                </c:pt>
                <c:pt idx="86">
                  <c:v>2.72573000827873</c:v>
                </c:pt>
                <c:pt idx="87">
                  <c:v>3.47141689138483</c:v>
                </c:pt>
                <c:pt idx="88">
                  <c:v>4.76968607568909</c:v>
                </c:pt>
                <c:pt idx="89">
                  <c:v>3.54302854294181</c:v>
                </c:pt>
                <c:pt idx="90">
                  <c:v>3.33899962199871</c:v>
                </c:pt>
                <c:pt idx="91">
                  <c:v>5.08861038092591</c:v>
                </c:pt>
                <c:pt idx="92">
                  <c:v>5.48389013284835</c:v>
                </c:pt>
                <c:pt idx="93">
                  <c:v>9.0609430736601</c:v>
                </c:pt>
                <c:pt idx="94">
                  <c:v>5.22251201897737</c:v>
                </c:pt>
                <c:pt idx="95">
                  <c:v>4.9901850726517</c:v>
                </c:pt>
                <c:pt idx="96">
                  <c:v>4.74776697000733</c:v>
                </c:pt>
                <c:pt idx="97">
                  <c:v>7.14685747152241</c:v>
                </c:pt>
                <c:pt idx="98">
                  <c:v>7.208130013735</c:v>
                </c:pt>
                <c:pt idx="99">
                  <c:v>5.35281986218272</c:v>
                </c:pt>
                <c:pt idx="100">
                  <c:v>8.59991089728566</c:v>
                </c:pt>
                <c:pt idx="101">
                  <c:v>10.6681446280775</c:v>
                </c:pt>
                <c:pt idx="102">
                  <c:v>8.94881228792462</c:v>
                </c:pt>
                <c:pt idx="103">
                  <c:v>4.46199693429428</c:v>
                </c:pt>
                <c:pt idx="104">
                  <c:v>5.21795980079078</c:v>
                </c:pt>
                <c:pt idx="105">
                  <c:v>7.87582759712118</c:v>
                </c:pt>
                <c:pt idx="106">
                  <c:v>8.33827474546602</c:v>
                </c:pt>
                <c:pt idx="107">
                  <c:v>5.88563731954131</c:v>
                </c:pt>
                <c:pt idx="108">
                  <c:v>6.01943112340524</c:v>
                </c:pt>
                <c:pt idx="109">
                  <c:v>3.2244901548998</c:v>
                </c:pt>
                <c:pt idx="110">
                  <c:v>4.86218569949672</c:v>
                </c:pt>
                <c:pt idx="111">
                  <c:v>3.19571687799544</c:v>
                </c:pt>
                <c:pt idx="112">
                  <c:v>2.85237205968896</c:v>
                </c:pt>
                <c:pt idx="113">
                  <c:v>3.20036183261081</c:v>
                </c:pt>
                <c:pt idx="114">
                  <c:v>4.82440090083933</c:v>
                </c:pt>
                <c:pt idx="115">
                  <c:v>4.39390084854661</c:v>
                </c:pt>
                <c:pt idx="116">
                  <c:v>4.86845673097055</c:v>
                </c:pt>
                <c:pt idx="117">
                  <c:v>5.15967158362927</c:v>
                </c:pt>
                <c:pt idx="118">
                  <c:v>8.43482538911172</c:v>
                </c:pt>
                <c:pt idx="119">
                  <c:v>6.89407965129989</c:v>
                </c:pt>
                <c:pt idx="120">
                  <c:v>4.44939164088623</c:v>
                </c:pt>
                <c:pt idx="121">
                  <c:v>5.72919058413125</c:v>
                </c:pt>
                <c:pt idx="122">
                  <c:v>5.55487810594284</c:v>
                </c:pt>
                <c:pt idx="123">
                  <c:v>3.54596456260349</c:v>
                </c:pt>
                <c:pt idx="124">
                  <c:v>2.87780084419501</c:v>
                </c:pt>
                <c:pt idx="125">
                  <c:v>5.20873765656173</c:v>
                </c:pt>
                <c:pt idx="126">
                  <c:v>4.74743907612776</c:v>
                </c:pt>
                <c:pt idx="127">
                  <c:v>7.82627193025701</c:v>
                </c:pt>
                <c:pt idx="128">
                  <c:v>5.49896937516608</c:v>
                </c:pt>
                <c:pt idx="129">
                  <c:v>3.55623446171638</c:v>
                </c:pt>
                <c:pt idx="130">
                  <c:v>4.00738641867258</c:v>
                </c:pt>
                <c:pt idx="131">
                  <c:v>4.60345459773702</c:v>
                </c:pt>
                <c:pt idx="132">
                  <c:v>4.5733510309295</c:v>
                </c:pt>
                <c:pt idx="133">
                  <c:v>5.24602686198513</c:v>
                </c:pt>
                <c:pt idx="134">
                  <c:v>4.16088053900947</c:v>
                </c:pt>
                <c:pt idx="135">
                  <c:v>5.09359648670802</c:v>
                </c:pt>
                <c:pt idx="136">
                  <c:v>4.71941575645379</c:v>
                </c:pt>
                <c:pt idx="137">
                  <c:v>5.18974122116184</c:v>
                </c:pt>
                <c:pt idx="138">
                  <c:v>7.01758536090701</c:v>
                </c:pt>
                <c:pt idx="139">
                  <c:v>5.46716678803701</c:v>
                </c:pt>
                <c:pt idx="140">
                  <c:v>5.55720211640865</c:v>
                </c:pt>
                <c:pt idx="141">
                  <c:v>6.22331757857122</c:v>
                </c:pt>
                <c:pt idx="142">
                  <c:v>8.93808383883308</c:v>
                </c:pt>
                <c:pt idx="143">
                  <c:v>10.0779873352499</c:v>
                </c:pt>
                <c:pt idx="144">
                  <c:v>6.50449298525073</c:v>
                </c:pt>
                <c:pt idx="145">
                  <c:v>4.50032732982361</c:v>
                </c:pt>
                <c:pt idx="146">
                  <c:v>6.50592843186389</c:v>
                </c:pt>
                <c:pt idx="147">
                  <c:v>4.48614793643305</c:v>
                </c:pt>
                <c:pt idx="148">
                  <c:v>6.89744658668973</c:v>
                </c:pt>
                <c:pt idx="149">
                  <c:v>5.82476301951093</c:v>
                </c:pt>
                <c:pt idx="150">
                  <c:v>6.26549825181142</c:v>
                </c:pt>
                <c:pt idx="151">
                  <c:v>6.06169291468856</c:v>
                </c:pt>
                <c:pt idx="152">
                  <c:v>4.04709007688478</c:v>
                </c:pt>
                <c:pt idx="153">
                  <c:v>2.64787800023112</c:v>
                </c:pt>
                <c:pt idx="154">
                  <c:v>3.378832696718</c:v>
                </c:pt>
                <c:pt idx="155">
                  <c:v>6.62423526298386</c:v>
                </c:pt>
                <c:pt idx="156">
                  <c:v>4.52696705654688</c:v>
                </c:pt>
                <c:pt idx="157">
                  <c:v>4.88230753043137</c:v>
                </c:pt>
                <c:pt idx="158">
                  <c:v>2.17144486210162</c:v>
                </c:pt>
                <c:pt idx="159">
                  <c:v>2.5026376516538</c:v>
                </c:pt>
                <c:pt idx="160">
                  <c:v>4.45855234662422</c:v>
                </c:pt>
                <c:pt idx="161">
                  <c:v>4.86667697840506</c:v>
                </c:pt>
                <c:pt idx="162">
                  <c:v>5.20085229153123</c:v>
                </c:pt>
                <c:pt idx="163">
                  <c:v>3.48953266589778</c:v>
                </c:pt>
                <c:pt idx="164">
                  <c:v>3.48115847333554</c:v>
                </c:pt>
                <c:pt idx="165">
                  <c:v>7.76562733338898</c:v>
                </c:pt>
                <c:pt idx="166">
                  <c:v>3.08460309167018</c:v>
                </c:pt>
                <c:pt idx="167">
                  <c:v>3.94984966337461</c:v>
                </c:pt>
                <c:pt idx="168">
                  <c:v>7.90546771952</c:v>
                </c:pt>
              </c:numCache>
            </c:numRef>
          </c:val>
          <c:smooth val="0"/>
        </c:ser>
        <c:ser>
          <c:idx val="2"/>
          <c:order val="2"/>
          <c:tx>
            <c:strRef>
              <c:f>' BNG Direct'!$E$1</c:f>
              <c:strCache>
                <c:ptCount val="1"/>
                <c:pt idx="0">
                  <c:v>Err</c:v>
                </c:pt>
              </c:strCache>
            </c:strRef>
          </c:tx>
          <c:spPr>
            <a:ln w="3175" cap="rnd" cmpd="sng" algn="ctr">
              <a:solidFill>
                <a:srgbClr val="00B050"/>
              </a:solidFill>
              <a:prstDash val="solid"/>
              <a:round/>
            </a:ln>
          </c:spPr>
          <c:dLbls>
            <c:delete val="1"/>
          </c:dLbls>
          <c:val>
            <c:numRef>
              <c:f>' BNG Direct'!$E$2:$E$170</c:f>
              <c:numCache>
                <c:formatCode>General</c:formatCode>
                <c:ptCount val="169"/>
                <c:pt idx="0">
                  <c:v>1.08213082253472</c:v>
                </c:pt>
                <c:pt idx="1">
                  <c:v>0.480923438032454</c:v>
                </c:pt>
                <c:pt idx="2">
                  <c:v>-0.706233448303421</c:v>
                </c:pt>
                <c:pt idx="3">
                  <c:v>1.28499111037752</c:v>
                </c:pt>
                <c:pt idx="4">
                  <c:v>2.91708957009015</c:v>
                </c:pt>
                <c:pt idx="5">
                  <c:v>3.77653765860947</c:v>
                </c:pt>
                <c:pt idx="6">
                  <c:v>3.83521575928562</c:v>
                </c:pt>
                <c:pt idx="7">
                  <c:v>4.10410317878733</c:v>
                </c:pt>
                <c:pt idx="8">
                  <c:v>2.64946377833141</c:v>
                </c:pt>
                <c:pt idx="9">
                  <c:v>1.28759007890137</c:v>
                </c:pt>
                <c:pt idx="10">
                  <c:v>1.03934238917287</c:v>
                </c:pt>
                <c:pt idx="11">
                  <c:v>-1.02895014489881</c:v>
                </c:pt>
                <c:pt idx="12">
                  <c:v>-0.707286238761383</c:v>
                </c:pt>
                <c:pt idx="13">
                  <c:v>-1.38398383197819</c:v>
                </c:pt>
                <c:pt idx="14">
                  <c:v>-0.702458661793061</c:v>
                </c:pt>
                <c:pt idx="15">
                  <c:v>-0.686629440566229</c:v>
                </c:pt>
                <c:pt idx="16">
                  <c:v>0.092915074331871</c:v>
                </c:pt>
                <c:pt idx="17">
                  <c:v>0.888448056573054</c:v>
                </c:pt>
                <c:pt idx="18">
                  <c:v>1.21134975300871</c:v>
                </c:pt>
                <c:pt idx="19">
                  <c:v>4.092812720435</c:v>
                </c:pt>
                <c:pt idx="20">
                  <c:v>3.11411086998185</c:v>
                </c:pt>
                <c:pt idx="21">
                  <c:v>0.546578199947791</c:v>
                </c:pt>
                <c:pt idx="22">
                  <c:v>-0.102985484691878</c:v>
                </c:pt>
                <c:pt idx="23">
                  <c:v>0.206904820978089</c:v>
                </c:pt>
                <c:pt idx="24">
                  <c:v>0.429694074659211</c:v>
                </c:pt>
                <c:pt idx="25">
                  <c:v>-0.146383928501788</c:v>
                </c:pt>
                <c:pt idx="26">
                  <c:v>-0.355550424832905</c:v>
                </c:pt>
                <c:pt idx="27">
                  <c:v>-0.816006259075436</c:v>
                </c:pt>
                <c:pt idx="28">
                  <c:v>0.150182987092755</c:v>
                </c:pt>
                <c:pt idx="29">
                  <c:v>1.12578055192972</c:v>
                </c:pt>
                <c:pt idx="30">
                  <c:v>2.97436412043598</c:v>
                </c:pt>
                <c:pt idx="31">
                  <c:v>2.77265203107971</c:v>
                </c:pt>
                <c:pt idx="32">
                  <c:v>0.770683923262489</c:v>
                </c:pt>
                <c:pt idx="33">
                  <c:v>-0.994541890839039</c:v>
                </c:pt>
                <c:pt idx="34">
                  <c:v>-0.430822873114963</c:v>
                </c:pt>
                <c:pt idx="35">
                  <c:v>-0.733619839510341</c:v>
                </c:pt>
                <c:pt idx="36">
                  <c:v>-0.0413302725772811</c:v>
                </c:pt>
                <c:pt idx="37">
                  <c:v>-0.0944315469366286</c:v>
                </c:pt>
                <c:pt idx="38">
                  <c:v>-0.362424408800103</c:v>
                </c:pt>
                <c:pt idx="39">
                  <c:v>-0.222096360103338</c:v>
                </c:pt>
                <c:pt idx="40">
                  <c:v>-1.35941881429317</c:v>
                </c:pt>
                <c:pt idx="41">
                  <c:v>-0.122326353642606</c:v>
                </c:pt>
                <c:pt idx="42">
                  <c:v>1.39910341453567</c:v>
                </c:pt>
                <c:pt idx="43">
                  <c:v>-0.291971096004497</c:v>
                </c:pt>
                <c:pt idx="44">
                  <c:v>-0.557473742377346</c:v>
                </c:pt>
                <c:pt idx="45">
                  <c:v>0.20482127594685</c:v>
                </c:pt>
                <c:pt idx="46">
                  <c:v>1.76482032676709</c:v>
                </c:pt>
                <c:pt idx="47">
                  <c:v>2.04292189705549</c:v>
                </c:pt>
                <c:pt idx="48">
                  <c:v>2.49929591679776</c:v>
                </c:pt>
                <c:pt idx="49">
                  <c:v>1.88040033728924</c:v>
                </c:pt>
                <c:pt idx="50">
                  <c:v>0.767422353567096</c:v>
                </c:pt>
                <c:pt idx="51">
                  <c:v>0.460450321257337</c:v>
                </c:pt>
                <c:pt idx="52">
                  <c:v>2.36506024341262</c:v>
                </c:pt>
                <c:pt idx="53">
                  <c:v>3.93449063260527</c:v>
                </c:pt>
                <c:pt idx="54">
                  <c:v>3.48284475010341</c:v>
                </c:pt>
                <c:pt idx="55">
                  <c:v>2.79217884634913</c:v>
                </c:pt>
                <c:pt idx="56">
                  <c:v>0.245374565186463</c:v>
                </c:pt>
                <c:pt idx="57">
                  <c:v>-0.231755907539254</c:v>
                </c:pt>
                <c:pt idx="58">
                  <c:v>0.845669169749055</c:v>
                </c:pt>
                <c:pt idx="59">
                  <c:v>1.19450844471995</c:v>
                </c:pt>
                <c:pt idx="60">
                  <c:v>0.813349424348042</c:v>
                </c:pt>
                <c:pt idx="61">
                  <c:v>0.390311304360833</c:v>
                </c:pt>
                <c:pt idx="62">
                  <c:v>-0.455102150483289</c:v>
                </c:pt>
                <c:pt idx="63">
                  <c:v>-0.371691909614881</c:v>
                </c:pt>
                <c:pt idx="64">
                  <c:v>-0.73110494103375</c:v>
                </c:pt>
                <c:pt idx="65">
                  <c:v>0.529023983177283</c:v>
                </c:pt>
                <c:pt idx="66">
                  <c:v>-0.226351522249221</c:v>
                </c:pt>
                <c:pt idx="67">
                  <c:v>-0.765711632110279</c:v>
                </c:pt>
                <c:pt idx="68">
                  <c:v>0.0851026924790937</c:v>
                </c:pt>
                <c:pt idx="69">
                  <c:v>1.48376869155212</c:v>
                </c:pt>
                <c:pt idx="70">
                  <c:v>1.88770479809144</c:v>
                </c:pt>
                <c:pt idx="71">
                  <c:v>2.33470435521092</c:v>
                </c:pt>
                <c:pt idx="72">
                  <c:v>2.85130565217549</c:v>
                </c:pt>
                <c:pt idx="73">
                  <c:v>3.72929722180837</c:v>
                </c:pt>
                <c:pt idx="74">
                  <c:v>3.73202999267896</c:v>
                </c:pt>
                <c:pt idx="75">
                  <c:v>4.33384624293309</c:v>
                </c:pt>
                <c:pt idx="76">
                  <c:v>5.05233827778767</c:v>
                </c:pt>
                <c:pt idx="77">
                  <c:v>4.35552566044569</c:v>
                </c:pt>
                <c:pt idx="78">
                  <c:v>3.91586564326716</c:v>
                </c:pt>
                <c:pt idx="79">
                  <c:v>3.34511808917107</c:v>
                </c:pt>
                <c:pt idx="80">
                  <c:v>1.77350193591404</c:v>
                </c:pt>
                <c:pt idx="81">
                  <c:v>4.08111428222622</c:v>
                </c:pt>
                <c:pt idx="82">
                  <c:v>3.28844393414454</c:v>
                </c:pt>
                <c:pt idx="83">
                  <c:v>2.79109930707644</c:v>
                </c:pt>
                <c:pt idx="84">
                  <c:v>2.38250447360282</c:v>
                </c:pt>
                <c:pt idx="85">
                  <c:v>1.48566823013918</c:v>
                </c:pt>
                <c:pt idx="86">
                  <c:v>0.945074360358673</c:v>
                </c:pt>
                <c:pt idx="87">
                  <c:v>0.213909991935106</c:v>
                </c:pt>
                <c:pt idx="88">
                  <c:v>0.810413528213949</c:v>
                </c:pt>
                <c:pt idx="89">
                  <c:v>0.882544988317403</c:v>
                </c:pt>
                <c:pt idx="90">
                  <c:v>0.707827127071013</c:v>
                </c:pt>
                <c:pt idx="91">
                  <c:v>1.14519868015038</c:v>
                </c:pt>
                <c:pt idx="92">
                  <c:v>2.49815745072828</c:v>
                </c:pt>
                <c:pt idx="93">
                  <c:v>3.40948976837459</c:v>
                </c:pt>
                <c:pt idx="94">
                  <c:v>4.55737899659182</c:v>
                </c:pt>
                <c:pt idx="95">
                  <c:v>4.33246623915387</c:v>
                </c:pt>
                <c:pt idx="96">
                  <c:v>2.87977673049728</c:v>
                </c:pt>
                <c:pt idx="97">
                  <c:v>2.6749172376451</c:v>
                </c:pt>
                <c:pt idx="98">
                  <c:v>1.76777185968666</c:v>
                </c:pt>
                <c:pt idx="99">
                  <c:v>3.33846471955522</c:v>
                </c:pt>
                <c:pt idx="100">
                  <c:v>4.80672452733518</c:v>
                </c:pt>
                <c:pt idx="101">
                  <c:v>5.33744563213574</c:v>
                </c:pt>
                <c:pt idx="102">
                  <c:v>4.59471911180103</c:v>
                </c:pt>
                <c:pt idx="103">
                  <c:v>3.72093622152924</c:v>
                </c:pt>
                <c:pt idx="104">
                  <c:v>3.01628399913304</c:v>
                </c:pt>
                <c:pt idx="105">
                  <c:v>3.93604088055247</c:v>
                </c:pt>
                <c:pt idx="106">
                  <c:v>3.90564685445729</c:v>
                </c:pt>
                <c:pt idx="107">
                  <c:v>3.71897650335081</c:v>
                </c:pt>
                <c:pt idx="108">
                  <c:v>2.79939644245952</c:v>
                </c:pt>
                <c:pt idx="109">
                  <c:v>2.08067077899351</c:v>
                </c:pt>
                <c:pt idx="110">
                  <c:v>2.27457982918497</c:v>
                </c:pt>
                <c:pt idx="111">
                  <c:v>1.59459347841674</c:v>
                </c:pt>
                <c:pt idx="112">
                  <c:v>0.281722385203533</c:v>
                </c:pt>
                <c:pt idx="113">
                  <c:v>0.261968141181345</c:v>
                </c:pt>
                <c:pt idx="114">
                  <c:v>-0.0549395893960139</c:v>
                </c:pt>
                <c:pt idx="115">
                  <c:v>-0.171836042327404</c:v>
                </c:pt>
                <c:pt idx="116">
                  <c:v>0.327234880280415</c:v>
                </c:pt>
                <c:pt idx="117">
                  <c:v>2.29147275622421</c:v>
                </c:pt>
                <c:pt idx="118">
                  <c:v>2.65722421060003</c:v>
                </c:pt>
                <c:pt idx="119">
                  <c:v>2.0005513426744</c:v>
                </c:pt>
                <c:pt idx="120">
                  <c:v>1.43636330842909</c:v>
                </c:pt>
                <c:pt idx="121">
                  <c:v>0.422070905237645</c:v>
                </c:pt>
                <c:pt idx="122">
                  <c:v>0.681602422741385</c:v>
                </c:pt>
                <c:pt idx="123">
                  <c:v>0.948184981982174</c:v>
                </c:pt>
                <c:pt idx="124">
                  <c:v>0.310942753743297</c:v>
                </c:pt>
                <c:pt idx="125">
                  <c:v>1.0769334858126</c:v>
                </c:pt>
                <c:pt idx="126">
                  <c:v>2.58326854584708</c:v>
                </c:pt>
                <c:pt idx="127">
                  <c:v>3.5861139420548</c:v>
                </c:pt>
                <c:pt idx="128">
                  <c:v>2.52357324538746</c:v>
                </c:pt>
                <c:pt idx="129">
                  <c:v>1.61624196286118</c:v>
                </c:pt>
                <c:pt idx="130">
                  <c:v>1.2600991859611</c:v>
                </c:pt>
                <c:pt idx="131">
                  <c:v>0.508269074985092</c:v>
                </c:pt>
                <c:pt idx="132">
                  <c:v>0.758187489636029</c:v>
                </c:pt>
                <c:pt idx="133">
                  <c:v>0.713211273566164</c:v>
                </c:pt>
                <c:pt idx="134">
                  <c:v>0.421424796676072</c:v>
                </c:pt>
                <c:pt idx="135">
                  <c:v>0.566743406614212</c:v>
                </c:pt>
                <c:pt idx="136">
                  <c:v>0.623260031728277</c:v>
                </c:pt>
                <c:pt idx="137">
                  <c:v>2.54656419018457</c:v>
                </c:pt>
                <c:pt idx="138">
                  <c:v>1.39940069129401</c:v>
                </c:pt>
                <c:pt idx="139">
                  <c:v>-0.401117782203679</c:v>
                </c:pt>
                <c:pt idx="140">
                  <c:v>0.884806410459689</c:v>
                </c:pt>
                <c:pt idx="141">
                  <c:v>2.74571738138448</c:v>
                </c:pt>
                <c:pt idx="142">
                  <c:v>2.62593454994272</c:v>
                </c:pt>
                <c:pt idx="143">
                  <c:v>3.00647261757823</c:v>
                </c:pt>
                <c:pt idx="144">
                  <c:v>2.27116033500899</c:v>
                </c:pt>
                <c:pt idx="145">
                  <c:v>2.2481818106294</c:v>
                </c:pt>
                <c:pt idx="146">
                  <c:v>1.32161150842163</c:v>
                </c:pt>
                <c:pt idx="147">
                  <c:v>2.34759345558051</c:v>
                </c:pt>
                <c:pt idx="148">
                  <c:v>1.64496043522306</c:v>
                </c:pt>
                <c:pt idx="149">
                  <c:v>1.27367224090206</c:v>
                </c:pt>
                <c:pt idx="150">
                  <c:v>1.15404571190264</c:v>
                </c:pt>
                <c:pt idx="151">
                  <c:v>0.956697321694741</c:v>
                </c:pt>
                <c:pt idx="152">
                  <c:v>0.0789195674831023</c:v>
                </c:pt>
                <c:pt idx="153">
                  <c:v>0.885128816312865</c:v>
                </c:pt>
                <c:pt idx="154">
                  <c:v>1.57236435103807</c:v>
                </c:pt>
                <c:pt idx="155">
                  <c:v>2.03699563821589</c:v>
                </c:pt>
                <c:pt idx="156">
                  <c:v>1.18980886319061</c:v>
                </c:pt>
                <c:pt idx="157">
                  <c:v>1.51236570226784</c:v>
                </c:pt>
                <c:pt idx="158">
                  <c:v>0.652233388965061</c:v>
                </c:pt>
                <c:pt idx="159">
                  <c:v>-0.603033308191533</c:v>
                </c:pt>
                <c:pt idx="160">
                  <c:v>0.0035186907325296</c:v>
                </c:pt>
                <c:pt idx="161">
                  <c:v>0.682893630357299</c:v>
                </c:pt>
                <c:pt idx="162">
                  <c:v>0.202924730931575</c:v>
                </c:pt>
                <c:pt idx="163">
                  <c:v>-0.332252314859289</c:v>
                </c:pt>
                <c:pt idx="164">
                  <c:v>0.0569017706773528</c:v>
                </c:pt>
                <c:pt idx="165">
                  <c:v>1.40499602584229</c:v>
                </c:pt>
                <c:pt idx="166">
                  <c:v>-0.29168835065864</c:v>
                </c:pt>
                <c:pt idx="167">
                  <c:v>-2.47968438600252</c:v>
                </c:pt>
                <c:pt idx="168">
                  <c:v>0.0283962149379535</c:v>
                </c:pt>
              </c:numCache>
            </c:numRef>
          </c:val>
          <c:smooth val="0"/>
        </c:ser>
        <c:dLbls>
          <c:showLegendKey val="0"/>
          <c:showVal val="0"/>
          <c:showCatName val="0"/>
          <c:showSerName val="0"/>
          <c:showPercent val="0"/>
          <c:showBubbleSize val="0"/>
        </c:dLbls>
        <c:marker val="1"/>
        <c:smooth val="0"/>
        <c:axId val="220277376"/>
        <c:axId val="220291840"/>
      </c:lineChart>
      <c:catAx>
        <c:axId val="22027737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52166682649223"/>
              <c:y val="0.910119753614435"/>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0291840"/>
        <c:crosses val="autoZero"/>
        <c:auto val="1"/>
        <c:lblAlgn val="ctr"/>
        <c:lblOffset val="100"/>
        <c:tickLblSkip val="10"/>
        <c:noMultiLvlLbl val="0"/>
      </c:catAx>
      <c:valAx>
        <c:axId val="22029184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0277376"/>
        <c:crosses val="autoZero"/>
        <c:crossBetween val="between"/>
      </c:valAx>
    </c:plotArea>
    <c:legend>
      <c:legendPos val="r"/>
      <c:layout>
        <c:manualLayout>
          <c:xMode val="edge"/>
          <c:yMode val="edge"/>
          <c:x val="0.508478803451526"/>
          <c:y val="0.636212688422899"/>
          <c:w val="0.449855536092865"/>
          <c:h val="0.186337031536653"/>
        </c:manualLayout>
      </c:layout>
      <c:overlay val="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overlay val="0"/>
    </c:title>
    <c:autoTitleDeleted val="0"/>
    <c:plotArea>
      <c:layout>
        <c:manualLayout>
          <c:layoutTarget val="inner"/>
          <c:xMode val="edge"/>
          <c:yMode val="edge"/>
          <c:x val="0.179199582900534"/>
          <c:y val="0.12448793990111"/>
          <c:w val="0.758226538938914"/>
          <c:h val="0.62099280465781"/>
        </c:manualLayout>
      </c:layout>
      <c:scatterChart>
        <c:scatterStyle val="lineMarker"/>
        <c:varyColors val="0"/>
        <c:ser>
          <c:idx val="0"/>
          <c:order val="0"/>
          <c:tx>
            <c:strRef>
              <c:f>' BNG Direct'!$C$1</c:f>
              <c:strCache>
                <c:ptCount val="1"/>
                <c:pt idx="0">
                  <c:v>Fore</c:v>
                </c:pt>
              </c:strCache>
            </c:strRef>
          </c:tx>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1"/>
            <c:dispEq val="1"/>
            <c:trendlineLbl>
              <c:layout>
                <c:manualLayout>
                  <c:x val="0.108139934362376"/>
                  <c:y val="-0.1415589214615"/>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 BNG Direct'!$B$2:$B$170</c:f>
              <c:numCache>
                <c:formatCode>General</c:formatCode>
                <c:ptCount val="169"/>
                <c:pt idx="0">
                  <c:v>4.4801554495347</c:v>
                </c:pt>
                <c:pt idx="1">
                  <c:v>4.59975839369921</c:v>
                </c:pt>
                <c:pt idx="2">
                  <c:v>3.22444334309658</c:v>
                </c:pt>
                <c:pt idx="3">
                  <c:v>4.95557256597752</c:v>
                </c:pt>
                <c:pt idx="4">
                  <c:v>6.26644225329015</c:v>
                </c:pt>
                <c:pt idx="5">
                  <c:v>6.4979726496094</c:v>
                </c:pt>
                <c:pt idx="6">
                  <c:v>5.88022095768563</c:v>
                </c:pt>
                <c:pt idx="7">
                  <c:v>6.29322756658736</c:v>
                </c:pt>
                <c:pt idx="8">
                  <c:v>5.07473965373133</c:v>
                </c:pt>
                <c:pt idx="9">
                  <c:v>3.96404171750144</c:v>
                </c:pt>
                <c:pt idx="10">
                  <c:v>3.92516087217287</c:v>
                </c:pt>
                <c:pt idx="11">
                  <c:v>2.52663965730123</c:v>
                </c:pt>
                <c:pt idx="12">
                  <c:v>2.99371283483862</c:v>
                </c:pt>
                <c:pt idx="13">
                  <c:v>2.60628372722181</c:v>
                </c:pt>
                <c:pt idx="14">
                  <c:v>3.60563900500694</c:v>
                </c:pt>
                <c:pt idx="15">
                  <c:v>3.52969122723377</c:v>
                </c:pt>
                <c:pt idx="16">
                  <c:v>4.23821785933187</c:v>
                </c:pt>
                <c:pt idx="17">
                  <c:v>4.82880384897304</c:v>
                </c:pt>
                <c:pt idx="18">
                  <c:v>5.05565780000871</c:v>
                </c:pt>
                <c:pt idx="19">
                  <c:v>7.40437840243501</c:v>
                </c:pt>
                <c:pt idx="20">
                  <c:v>6.89411290618182</c:v>
                </c:pt>
                <c:pt idx="21">
                  <c:v>4.18878615474779</c:v>
                </c:pt>
                <c:pt idx="22">
                  <c:v>4.09086479770812</c:v>
                </c:pt>
                <c:pt idx="23">
                  <c:v>4.31383504377808</c:v>
                </c:pt>
                <c:pt idx="24">
                  <c:v>4.6728381324592</c:v>
                </c:pt>
                <c:pt idx="25">
                  <c:v>4.00354467749818</c:v>
                </c:pt>
                <c:pt idx="26">
                  <c:v>3.56828356596714</c:v>
                </c:pt>
                <c:pt idx="27">
                  <c:v>2.96735704252463</c:v>
                </c:pt>
                <c:pt idx="28">
                  <c:v>3.86551641029275</c:v>
                </c:pt>
                <c:pt idx="29">
                  <c:v>4.86388369992972</c:v>
                </c:pt>
                <c:pt idx="30">
                  <c:v>6.33513629323597</c:v>
                </c:pt>
                <c:pt idx="31">
                  <c:v>6.50504139167979</c:v>
                </c:pt>
                <c:pt idx="32">
                  <c:v>4.31026506686247</c:v>
                </c:pt>
                <c:pt idx="33">
                  <c:v>2.61609355976096</c:v>
                </c:pt>
                <c:pt idx="34">
                  <c:v>2.99260683728506</c:v>
                </c:pt>
                <c:pt idx="35">
                  <c:v>3.14135425948968</c:v>
                </c:pt>
                <c:pt idx="36">
                  <c:v>4.05298855222268</c:v>
                </c:pt>
                <c:pt idx="37">
                  <c:v>4.1963584052634</c:v>
                </c:pt>
                <c:pt idx="38">
                  <c:v>3.7388708499999</c:v>
                </c:pt>
                <c:pt idx="39">
                  <c:v>3.98557676809673</c:v>
                </c:pt>
                <c:pt idx="40">
                  <c:v>2.9437867557069</c:v>
                </c:pt>
                <c:pt idx="41">
                  <c:v>3.5217078197574</c:v>
                </c:pt>
                <c:pt idx="42">
                  <c:v>4.57163232773567</c:v>
                </c:pt>
                <c:pt idx="43">
                  <c:v>3.23442880079551</c:v>
                </c:pt>
                <c:pt idx="44">
                  <c:v>3.52498912682265</c:v>
                </c:pt>
                <c:pt idx="45">
                  <c:v>3.74580932314684</c:v>
                </c:pt>
                <c:pt idx="46">
                  <c:v>5.47028289216709</c:v>
                </c:pt>
                <c:pt idx="47">
                  <c:v>5.87996249465549</c:v>
                </c:pt>
                <c:pt idx="48">
                  <c:v>6.12233882999762</c:v>
                </c:pt>
                <c:pt idx="49">
                  <c:v>5.21000651688923</c:v>
                </c:pt>
                <c:pt idx="50">
                  <c:v>4.30091006616687</c:v>
                </c:pt>
                <c:pt idx="51">
                  <c:v>4.27618795665734</c:v>
                </c:pt>
                <c:pt idx="52">
                  <c:v>6.05001864481262</c:v>
                </c:pt>
                <c:pt idx="53">
                  <c:v>7.60214597680507</c:v>
                </c:pt>
                <c:pt idx="54">
                  <c:v>6.87072878930345</c:v>
                </c:pt>
                <c:pt idx="55">
                  <c:v>6.34725428654913</c:v>
                </c:pt>
                <c:pt idx="56">
                  <c:v>3.38512147158648</c:v>
                </c:pt>
                <c:pt idx="57">
                  <c:v>2.74149873546075</c:v>
                </c:pt>
                <c:pt idx="58">
                  <c:v>3.47602194914905</c:v>
                </c:pt>
                <c:pt idx="59">
                  <c:v>3.94311040211996</c:v>
                </c:pt>
                <c:pt idx="60">
                  <c:v>3.22060809774802</c:v>
                </c:pt>
                <c:pt idx="61">
                  <c:v>3.13564752296082</c:v>
                </c:pt>
                <c:pt idx="62">
                  <c:v>2.81543176991671</c:v>
                </c:pt>
                <c:pt idx="63">
                  <c:v>3.38417522598513</c:v>
                </c:pt>
                <c:pt idx="64">
                  <c:v>3.36932758856626</c:v>
                </c:pt>
                <c:pt idx="65">
                  <c:v>4.63695559517728</c:v>
                </c:pt>
                <c:pt idx="66">
                  <c:v>3.56719100115085</c:v>
                </c:pt>
                <c:pt idx="67">
                  <c:v>2.92053117528974</c:v>
                </c:pt>
                <c:pt idx="68">
                  <c:v>3.59859595627909</c:v>
                </c:pt>
                <c:pt idx="69">
                  <c:v>5.0382198159522</c:v>
                </c:pt>
                <c:pt idx="70">
                  <c:v>5.55069135149147</c:v>
                </c:pt>
                <c:pt idx="71">
                  <c:v>6.27892518221094</c:v>
                </c:pt>
                <c:pt idx="72">
                  <c:v>6.65572180197546</c:v>
                </c:pt>
                <c:pt idx="73">
                  <c:v>7.3272721214083</c:v>
                </c:pt>
                <c:pt idx="74">
                  <c:v>7.03919442387896</c:v>
                </c:pt>
                <c:pt idx="75">
                  <c:v>7.43805455733309</c:v>
                </c:pt>
                <c:pt idx="76">
                  <c:v>8.02044218978768</c:v>
                </c:pt>
                <c:pt idx="77">
                  <c:v>7.19011170124586</c:v>
                </c:pt>
                <c:pt idx="78">
                  <c:v>7.19470603126718</c:v>
                </c:pt>
                <c:pt idx="79">
                  <c:v>6.83910767497107</c:v>
                </c:pt>
                <c:pt idx="80">
                  <c:v>5.85032768611404</c:v>
                </c:pt>
                <c:pt idx="81">
                  <c:v>7.96170318362639</c:v>
                </c:pt>
                <c:pt idx="82">
                  <c:v>7.55201325274455</c:v>
                </c:pt>
                <c:pt idx="83">
                  <c:v>6.77859809047644</c:v>
                </c:pt>
                <c:pt idx="84">
                  <c:v>6.0212660022029</c:v>
                </c:pt>
                <c:pt idx="85">
                  <c:v>4.67106614413922</c:v>
                </c:pt>
                <c:pt idx="86">
                  <c:v>4.02686885115867</c:v>
                </c:pt>
                <c:pt idx="87">
                  <c:v>2.87712076613512</c:v>
                </c:pt>
                <c:pt idx="88">
                  <c:v>3.89311740921396</c:v>
                </c:pt>
                <c:pt idx="89">
                  <c:v>4.32862428971739</c:v>
                </c:pt>
                <c:pt idx="90">
                  <c:v>4.35503119827101</c:v>
                </c:pt>
                <c:pt idx="91">
                  <c:v>4.9231093873504</c:v>
                </c:pt>
                <c:pt idx="92">
                  <c:v>6.65524712652828</c:v>
                </c:pt>
                <c:pt idx="93">
                  <c:v>7.47810573177459</c:v>
                </c:pt>
                <c:pt idx="94">
                  <c:v>8.11972408819182</c:v>
                </c:pt>
                <c:pt idx="95">
                  <c:v>7.76391822175387</c:v>
                </c:pt>
                <c:pt idx="96">
                  <c:v>6.86278546249717</c:v>
                </c:pt>
                <c:pt idx="97">
                  <c:v>6.50059665124508</c:v>
                </c:pt>
                <c:pt idx="98">
                  <c:v>5.18958219528666</c:v>
                </c:pt>
                <c:pt idx="99">
                  <c:v>6.61450916255518</c:v>
                </c:pt>
                <c:pt idx="100">
                  <c:v>7.93766730493521</c:v>
                </c:pt>
                <c:pt idx="101">
                  <c:v>7.97053212433575</c:v>
                </c:pt>
                <c:pt idx="102">
                  <c:v>6.91033271300105</c:v>
                </c:pt>
                <c:pt idx="103">
                  <c:v>6.06252542232923</c:v>
                </c:pt>
                <c:pt idx="104">
                  <c:v>5.55474134593315</c:v>
                </c:pt>
                <c:pt idx="105">
                  <c:v>6.32609088735247</c:v>
                </c:pt>
                <c:pt idx="106">
                  <c:v>6.25848652445727</c:v>
                </c:pt>
                <c:pt idx="107">
                  <c:v>6.24246619215091</c:v>
                </c:pt>
                <c:pt idx="108">
                  <c:v>5.15798930245938</c:v>
                </c:pt>
                <c:pt idx="109">
                  <c:v>4.72930216299345</c:v>
                </c:pt>
                <c:pt idx="110">
                  <c:v>5.21004051498497</c:v>
                </c:pt>
                <c:pt idx="111">
                  <c:v>4.42160333601672</c:v>
                </c:pt>
                <c:pt idx="112">
                  <c:v>3.64940308220353</c:v>
                </c:pt>
                <c:pt idx="113">
                  <c:v>4.25975027458135</c:v>
                </c:pt>
                <c:pt idx="114">
                  <c:v>4.21974053780399</c:v>
                </c:pt>
                <c:pt idx="115">
                  <c:v>4.2088591010727</c:v>
                </c:pt>
                <c:pt idx="116">
                  <c:v>5.1236957270804</c:v>
                </c:pt>
                <c:pt idx="117">
                  <c:v>6.68511286302419</c:v>
                </c:pt>
                <c:pt idx="118">
                  <c:v>6.95195925380003</c:v>
                </c:pt>
                <c:pt idx="119">
                  <c:v>5.86584842747431</c:v>
                </c:pt>
                <c:pt idx="120">
                  <c:v>5.3116799902292</c:v>
                </c:pt>
                <c:pt idx="121">
                  <c:v>4.34555963063763</c:v>
                </c:pt>
                <c:pt idx="122">
                  <c:v>4.66455298254138</c:v>
                </c:pt>
                <c:pt idx="123">
                  <c:v>4.53911906238218</c:v>
                </c:pt>
                <c:pt idx="124">
                  <c:v>3.91508818914316</c:v>
                </c:pt>
                <c:pt idx="125">
                  <c:v>4.2875551358126</c:v>
                </c:pt>
                <c:pt idx="126">
                  <c:v>5.79145819584724</c:v>
                </c:pt>
                <c:pt idx="127">
                  <c:v>6.5957701626548</c:v>
                </c:pt>
                <c:pt idx="128">
                  <c:v>5.64926903658734</c:v>
                </c:pt>
                <c:pt idx="129">
                  <c:v>4.74821158646116</c:v>
                </c:pt>
                <c:pt idx="130">
                  <c:v>4.76058645296109</c:v>
                </c:pt>
                <c:pt idx="131">
                  <c:v>3.55514604058509</c:v>
                </c:pt>
                <c:pt idx="132">
                  <c:v>4.02428048983603</c:v>
                </c:pt>
                <c:pt idx="133">
                  <c:v>4.161508868966</c:v>
                </c:pt>
                <c:pt idx="134">
                  <c:v>3.82397584927606</c:v>
                </c:pt>
                <c:pt idx="135">
                  <c:v>3.84609221081418</c:v>
                </c:pt>
                <c:pt idx="136">
                  <c:v>4.09390136532828</c:v>
                </c:pt>
                <c:pt idx="137">
                  <c:v>6.23764497918457</c:v>
                </c:pt>
                <c:pt idx="138">
                  <c:v>5.19826537549401</c:v>
                </c:pt>
                <c:pt idx="139">
                  <c:v>3.95692159079632</c:v>
                </c:pt>
                <c:pt idx="140">
                  <c:v>5.72775431325968</c:v>
                </c:pt>
                <c:pt idx="141">
                  <c:v>8.12083989118442</c:v>
                </c:pt>
                <c:pt idx="142">
                  <c:v>7.90044659614264</c:v>
                </c:pt>
                <c:pt idx="143">
                  <c:v>8.0559384503783</c:v>
                </c:pt>
                <c:pt idx="144">
                  <c:v>6.99293950280898</c:v>
                </c:pt>
                <c:pt idx="145">
                  <c:v>6.6018409686293</c:v>
                </c:pt>
                <c:pt idx="146">
                  <c:v>5.24702818462179</c:v>
                </c:pt>
                <c:pt idx="147">
                  <c:v>5.83944964478064</c:v>
                </c:pt>
                <c:pt idx="148">
                  <c:v>5.32391270862305</c:v>
                </c:pt>
                <c:pt idx="149">
                  <c:v>4.71828336110206</c:v>
                </c:pt>
                <c:pt idx="150">
                  <c:v>4.72661155450261</c:v>
                </c:pt>
                <c:pt idx="151">
                  <c:v>4.48141331209479</c:v>
                </c:pt>
                <c:pt idx="152">
                  <c:v>4.0287150826831</c:v>
                </c:pt>
                <c:pt idx="153">
                  <c:v>4.29498334231285</c:v>
                </c:pt>
                <c:pt idx="154">
                  <c:v>4.70894282223807</c:v>
                </c:pt>
                <c:pt idx="155">
                  <c:v>4.77825677421589</c:v>
                </c:pt>
                <c:pt idx="156">
                  <c:v>3.73461468059061</c:v>
                </c:pt>
                <c:pt idx="157">
                  <c:v>3.76094938446784</c:v>
                </c:pt>
                <c:pt idx="158">
                  <c:v>3.39129569676506</c:v>
                </c:pt>
                <c:pt idx="159">
                  <c:v>2.70736727780857</c:v>
                </c:pt>
                <c:pt idx="160">
                  <c:v>3.47584912353245</c:v>
                </c:pt>
                <c:pt idx="161">
                  <c:v>4.68374995575729</c:v>
                </c:pt>
                <c:pt idx="162">
                  <c:v>4.34550075333158</c:v>
                </c:pt>
                <c:pt idx="163">
                  <c:v>3.67917086854072</c:v>
                </c:pt>
                <c:pt idx="164">
                  <c:v>4.53831258507735</c:v>
                </c:pt>
                <c:pt idx="165">
                  <c:v>6.15988534844222</c:v>
                </c:pt>
                <c:pt idx="166">
                  <c:v>4.89700281114136</c:v>
                </c:pt>
                <c:pt idx="167">
                  <c:v>3.72882200066415</c:v>
                </c:pt>
                <c:pt idx="168">
                  <c:v>7.08684953593795</c:v>
                </c:pt>
              </c:numCache>
            </c:numRef>
          </c:xVal>
          <c:yVal>
            <c:numRef>
              <c:f>' BNG Direct'!$C$2:$C$170</c:f>
              <c:numCache>
                <c:formatCode>General</c:formatCode>
                <c:ptCount val="169"/>
                <c:pt idx="0">
                  <c:v>4.30448003280919</c:v>
                </c:pt>
                <c:pt idx="1">
                  <c:v>5.6927608065017</c:v>
                </c:pt>
                <c:pt idx="2">
                  <c:v>2.16854604542887</c:v>
                </c:pt>
                <c:pt idx="3">
                  <c:v>3.63538736258958</c:v>
                </c:pt>
                <c:pt idx="4">
                  <c:v>5.80983151096042</c:v>
                </c:pt>
                <c:pt idx="5">
                  <c:v>7.87123367951288</c:v>
                </c:pt>
                <c:pt idx="6">
                  <c:v>3.72032448300181</c:v>
                </c:pt>
                <c:pt idx="7">
                  <c:v>7.36417913871347</c:v>
                </c:pt>
                <c:pt idx="8">
                  <c:v>6.62429945457837</c:v>
                </c:pt>
                <c:pt idx="9">
                  <c:v>3.70068955500202</c:v>
                </c:pt>
                <c:pt idx="10">
                  <c:v>4.08061645302232</c:v>
                </c:pt>
                <c:pt idx="11">
                  <c:v>3.50409026204008</c:v>
                </c:pt>
                <c:pt idx="12">
                  <c:v>3.91144118888547</c:v>
                </c:pt>
                <c:pt idx="13">
                  <c:v>1.71362164512181</c:v>
                </c:pt>
                <c:pt idx="14">
                  <c:v>3.95879701361562</c:v>
                </c:pt>
                <c:pt idx="15">
                  <c:v>3.13095158287376</c:v>
                </c:pt>
                <c:pt idx="16">
                  <c:v>3.29592548909135</c:v>
                </c:pt>
                <c:pt idx="17">
                  <c:v>3.43286295857631</c:v>
                </c:pt>
                <c:pt idx="18">
                  <c:v>6.10719642333855</c:v>
                </c:pt>
                <c:pt idx="19">
                  <c:v>6.94863680873749</c:v>
                </c:pt>
                <c:pt idx="20">
                  <c:v>5.65063541662275</c:v>
                </c:pt>
                <c:pt idx="21">
                  <c:v>4.94104642468429</c:v>
                </c:pt>
                <c:pt idx="22">
                  <c:v>4.63690182654536</c:v>
                </c:pt>
                <c:pt idx="23">
                  <c:v>3.79400699132775</c:v>
                </c:pt>
                <c:pt idx="24">
                  <c:v>4.10346346335992</c:v>
                </c:pt>
                <c:pt idx="25">
                  <c:v>4.20513525241289</c:v>
                </c:pt>
                <c:pt idx="26">
                  <c:v>3.66382177878973</c:v>
                </c:pt>
                <c:pt idx="27">
                  <c:v>3.66969202353708</c:v>
                </c:pt>
                <c:pt idx="28">
                  <c:v>4.06147562079423</c:v>
                </c:pt>
                <c:pt idx="29">
                  <c:v>3.24891218668166</c:v>
                </c:pt>
                <c:pt idx="30">
                  <c:v>6.75364993102291</c:v>
                </c:pt>
                <c:pt idx="31">
                  <c:v>7.93545499406902</c:v>
                </c:pt>
                <c:pt idx="32">
                  <c:v>3.24520607077277</c:v>
                </c:pt>
                <c:pt idx="33">
                  <c:v>3.51870630524632</c:v>
                </c:pt>
                <c:pt idx="34">
                  <c:v>3.90087448557762</c:v>
                </c:pt>
                <c:pt idx="35">
                  <c:v>3.89843528177228</c:v>
                </c:pt>
                <c:pt idx="36">
                  <c:v>2.70375431062438</c:v>
                </c:pt>
                <c:pt idx="37">
                  <c:v>2.92883902283318</c:v>
                </c:pt>
                <c:pt idx="38">
                  <c:v>5.16753194775485</c:v>
                </c:pt>
                <c:pt idx="39">
                  <c:v>2.81872404723556</c:v>
                </c:pt>
                <c:pt idx="40">
                  <c:v>3.58527955907225</c:v>
                </c:pt>
                <c:pt idx="41">
                  <c:v>2.4894083181476</c:v>
                </c:pt>
                <c:pt idx="42">
                  <c:v>5.39174084672788</c:v>
                </c:pt>
                <c:pt idx="43">
                  <c:v>3.0668804699501</c:v>
                </c:pt>
                <c:pt idx="44">
                  <c:v>2.6344938444825</c:v>
                </c:pt>
                <c:pt idx="45">
                  <c:v>2.39319049898624</c:v>
                </c:pt>
                <c:pt idx="46">
                  <c:v>6.36394815806573</c:v>
                </c:pt>
                <c:pt idx="47">
                  <c:v>6.08856769106065</c:v>
                </c:pt>
                <c:pt idx="48">
                  <c:v>3.84317896722698</c:v>
                </c:pt>
                <c:pt idx="49">
                  <c:v>3.65938750382314</c:v>
                </c:pt>
                <c:pt idx="50">
                  <c:v>4.9148395766387</c:v>
                </c:pt>
                <c:pt idx="51">
                  <c:v>5.78585439711014</c:v>
                </c:pt>
                <c:pt idx="52">
                  <c:v>5.69347889330362</c:v>
                </c:pt>
                <c:pt idx="53">
                  <c:v>7.28963155244876</c:v>
                </c:pt>
                <c:pt idx="54">
                  <c:v>8.99736439137988</c:v>
                </c:pt>
                <c:pt idx="55">
                  <c:v>3.97894851904294</c:v>
                </c:pt>
                <c:pt idx="56">
                  <c:v>3.78401742872911</c:v>
                </c:pt>
                <c:pt idx="57">
                  <c:v>2.08658087942429</c:v>
                </c:pt>
                <c:pt idx="58">
                  <c:v>3.82837694326533</c:v>
                </c:pt>
                <c:pt idx="59">
                  <c:v>2.87273214536103</c:v>
                </c:pt>
                <c:pt idx="60">
                  <c:v>4.20277211238096</c:v>
                </c:pt>
                <c:pt idx="61">
                  <c:v>3.33304680233482</c:v>
                </c:pt>
                <c:pt idx="62">
                  <c:v>2.83569071911812</c:v>
                </c:pt>
                <c:pt idx="63">
                  <c:v>3.69465251299866</c:v>
                </c:pt>
                <c:pt idx="64">
                  <c:v>3.5288662935106</c:v>
                </c:pt>
                <c:pt idx="65">
                  <c:v>3.93930348915377</c:v>
                </c:pt>
                <c:pt idx="66">
                  <c:v>4.03548372171736</c:v>
                </c:pt>
                <c:pt idx="67">
                  <c:v>3.11282025902393</c:v>
                </c:pt>
                <c:pt idx="68">
                  <c:v>2.78578589298832</c:v>
                </c:pt>
                <c:pt idx="69">
                  <c:v>6.36201628417139</c:v>
                </c:pt>
                <c:pt idx="70">
                  <c:v>6.30593897655775</c:v>
                </c:pt>
                <c:pt idx="71">
                  <c:v>5.44473560986778</c:v>
                </c:pt>
                <c:pt idx="72">
                  <c:v>4.81294065660337</c:v>
                </c:pt>
                <c:pt idx="73">
                  <c:v>5.2136951158452</c:v>
                </c:pt>
                <c:pt idx="74">
                  <c:v>5.64808464470405</c:v>
                </c:pt>
                <c:pt idx="75">
                  <c:v>5.13497192250568</c:v>
                </c:pt>
                <c:pt idx="76">
                  <c:v>8.33154143416759</c:v>
                </c:pt>
                <c:pt idx="77">
                  <c:v>9.83370978164952</c:v>
                </c:pt>
                <c:pt idx="78">
                  <c:v>8.20592467465735</c:v>
                </c:pt>
                <c:pt idx="79">
                  <c:v>4.41970377380249</c:v>
                </c:pt>
                <c:pt idx="80">
                  <c:v>4.9222007358368</c:v>
                </c:pt>
                <c:pt idx="81">
                  <c:v>6.62754059329656</c:v>
                </c:pt>
                <c:pt idx="82">
                  <c:v>10.4392030056751</c:v>
                </c:pt>
                <c:pt idx="83">
                  <c:v>4.94456178553126</c:v>
                </c:pt>
                <c:pt idx="84">
                  <c:v>4.23972415904869</c:v>
                </c:pt>
                <c:pt idx="85">
                  <c:v>3.5477077932715</c:v>
                </c:pt>
                <c:pt idx="86">
                  <c:v>2.72573000827873</c:v>
                </c:pt>
                <c:pt idx="87">
                  <c:v>3.47141689138483</c:v>
                </c:pt>
                <c:pt idx="88">
                  <c:v>4.76968607568909</c:v>
                </c:pt>
                <c:pt idx="89">
                  <c:v>3.54302854294181</c:v>
                </c:pt>
                <c:pt idx="90">
                  <c:v>3.33899962199871</c:v>
                </c:pt>
                <c:pt idx="91">
                  <c:v>5.08861038092591</c:v>
                </c:pt>
                <c:pt idx="92">
                  <c:v>5.48389013284835</c:v>
                </c:pt>
                <c:pt idx="93">
                  <c:v>9.0609430736601</c:v>
                </c:pt>
                <c:pt idx="94">
                  <c:v>5.22251201897737</c:v>
                </c:pt>
                <c:pt idx="95">
                  <c:v>4.9901850726517</c:v>
                </c:pt>
                <c:pt idx="96">
                  <c:v>4.74776697000733</c:v>
                </c:pt>
                <c:pt idx="97">
                  <c:v>7.14685747152241</c:v>
                </c:pt>
                <c:pt idx="98">
                  <c:v>7.208130013735</c:v>
                </c:pt>
                <c:pt idx="99">
                  <c:v>5.35281986218272</c:v>
                </c:pt>
                <c:pt idx="100">
                  <c:v>8.59991089728566</c:v>
                </c:pt>
                <c:pt idx="101">
                  <c:v>10.6681446280775</c:v>
                </c:pt>
                <c:pt idx="102">
                  <c:v>8.94881228792462</c:v>
                </c:pt>
                <c:pt idx="103">
                  <c:v>4.46199693429428</c:v>
                </c:pt>
                <c:pt idx="104">
                  <c:v>5.21795980079078</c:v>
                </c:pt>
                <c:pt idx="105">
                  <c:v>7.87582759712118</c:v>
                </c:pt>
                <c:pt idx="106">
                  <c:v>8.33827474546602</c:v>
                </c:pt>
                <c:pt idx="107">
                  <c:v>5.88563731954131</c:v>
                </c:pt>
                <c:pt idx="108">
                  <c:v>6.01943112340524</c:v>
                </c:pt>
                <c:pt idx="109">
                  <c:v>3.2244901548998</c:v>
                </c:pt>
                <c:pt idx="110">
                  <c:v>4.86218569949672</c:v>
                </c:pt>
                <c:pt idx="111">
                  <c:v>3.19571687799544</c:v>
                </c:pt>
                <c:pt idx="112">
                  <c:v>2.85237205968896</c:v>
                </c:pt>
                <c:pt idx="113">
                  <c:v>3.20036183261081</c:v>
                </c:pt>
                <c:pt idx="114">
                  <c:v>4.82440090083933</c:v>
                </c:pt>
                <c:pt idx="115">
                  <c:v>4.39390084854661</c:v>
                </c:pt>
                <c:pt idx="116">
                  <c:v>4.86845673097055</c:v>
                </c:pt>
                <c:pt idx="117">
                  <c:v>5.15967158362927</c:v>
                </c:pt>
                <c:pt idx="118">
                  <c:v>8.43482538911172</c:v>
                </c:pt>
                <c:pt idx="119">
                  <c:v>6.89407965129989</c:v>
                </c:pt>
                <c:pt idx="120">
                  <c:v>4.44939164088623</c:v>
                </c:pt>
                <c:pt idx="121">
                  <c:v>5.72919058413125</c:v>
                </c:pt>
                <c:pt idx="122">
                  <c:v>5.55487810594284</c:v>
                </c:pt>
                <c:pt idx="123">
                  <c:v>3.54596456260349</c:v>
                </c:pt>
                <c:pt idx="124">
                  <c:v>2.87780084419501</c:v>
                </c:pt>
                <c:pt idx="125">
                  <c:v>5.20873765656173</c:v>
                </c:pt>
                <c:pt idx="126">
                  <c:v>4.74743907612776</c:v>
                </c:pt>
                <c:pt idx="127">
                  <c:v>7.82627193025701</c:v>
                </c:pt>
                <c:pt idx="128">
                  <c:v>5.49896937516608</c:v>
                </c:pt>
                <c:pt idx="129">
                  <c:v>3.55623446171638</c:v>
                </c:pt>
                <c:pt idx="130">
                  <c:v>4.00738641867258</c:v>
                </c:pt>
                <c:pt idx="131">
                  <c:v>4.60345459773702</c:v>
                </c:pt>
                <c:pt idx="132">
                  <c:v>4.5733510309295</c:v>
                </c:pt>
                <c:pt idx="133">
                  <c:v>5.24602686198513</c:v>
                </c:pt>
                <c:pt idx="134">
                  <c:v>4.16088053900947</c:v>
                </c:pt>
                <c:pt idx="135">
                  <c:v>5.09359648670802</c:v>
                </c:pt>
                <c:pt idx="136">
                  <c:v>4.71941575645379</c:v>
                </c:pt>
                <c:pt idx="137">
                  <c:v>5.18974122116184</c:v>
                </c:pt>
                <c:pt idx="138">
                  <c:v>7.01758536090701</c:v>
                </c:pt>
                <c:pt idx="139">
                  <c:v>5.46716678803701</c:v>
                </c:pt>
                <c:pt idx="140">
                  <c:v>5.55720211640865</c:v>
                </c:pt>
                <c:pt idx="141">
                  <c:v>6.22331757857122</c:v>
                </c:pt>
                <c:pt idx="142">
                  <c:v>8.93808383883308</c:v>
                </c:pt>
                <c:pt idx="143">
                  <c:v>10.0779873352499</c:v>
                </c:pt>
                <c:pt idx="144">
                  <c:v>6.50449298525073</c:v>
                </c:pt>
                <c:pt idx="145">
                  <c:v>4.50032732982361</c:v>
                </c:pt>
                <c:pt idx="146">
                  <c:v>6.50592843186389</c:v>
                </c:pt>
                <c:pt idx="147">
                  <c:v>4.48614793643305</c:v>
                </c:pt>
                <c:pt idx="148">
                  <c:v>6.89744658668973</c:v>
                </c:pt>
                <c:pt idx="149">
                  <c:v>5.82476301951093</c:v>
                </c:pt>
                <c:pt idx="150">
                  <c:v>6.26549825181142</c:v>
                </c:pt>
                <c:pt idx="151">
                  <c:v>6.06169291468856</c:v>
                </c:pt>
                <c:pt idx="152">
                  <c:v>4.04709007688478</c:v>
                </c:pt>
                <c:pt idx="153">
                  <c:v>2.64787800023112</c:v>
                </c:pt>
                <c:pt idx="154">
                  <c:v>3.378832696718</c:v>
                </c:pt>
                <c:pt idx="155">
                  <c:v>6.62423526298386</c:v>
                </c:pt>
                <c:pt idx="156">
                  <c:v>4.52696705654688</c:v>
                </c:pt>
                <c:pt idx="157">
                  <c:v>4.88230753043137</c:v>
                </c:pt>
                <c:pt idx="158">
                  <c:v>2.17144486210162</c:v>
                </c:pt>
                <c:pt idx="159">
                  <c:v>2.5026376516538</c:v>
                </c:pt>
                <c:pt idx="160">
                  <c:v>4.45855234662422</c:v>
                </c:pt>
                <c:pt idx="161">
                  <c:v>4.86667697840506</c:v>
                </c:pt>
                <c:pt idx="162">
                  <c:v>5.20085229153123</c:v>
                </c:pt>
                <c:pt idx="163">
                  <c:v>3.48953266589778</c:v>
                </c:pt>
                <c:pt idx="164">
                  <c:v>3.48115847333554</c:v>
                </c:pt>
                <c:pt idx="165">
                  <c:v>7.76562733338898</c:v>
                </c:pt>
                <c:pt idx="166">
                  <c:v>3.08460309167018</c:v>
                </c:pt>
                <c:pt idx="167">
                  <c:v>3.94984966337461</c:v>
                </c:pt>
                <c:pt idx="168">
                  <c:v>7.90546771952</c:v>
                </c:pt>
              </c:numCache>
            </c:numRef>
          </c:yVal>
          <c:smooth val="0"/>
        </c:ser>
        <c:dLbls>
          <c:showLegendKey val="0"/>
          <c:showVal val="0"/>
          <c:showCatName val="0"/>
          <c:showSerName val="0"/>
          <c:showPercent val="0"/>
          <c:showBubbleSize val="0"/>
        </c:dLbls>
        <c:axId val="220329856"/>
        <c:axId val="220397568"/>
      </c:scatterChart>
      <c:valAx>
        <c:axId val="22032985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0397568"/>
        <c:crosses val="autoZero"/>
        <c:crossBetween val="midCat"/>
      </c:valAx>
      <c:valAx>
        <c:axId val="22039756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manualLayout>
              <c:xMode val="edge"/>
              <c:yMode val="edge"/>
              <c:x val="0"/>
              <c:y val="0.21962478528431"/>
            </c:manualLayout>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0329856"/>
        <c:crosses val="autoZero"/>
        <c:crossBetween val="midCat"/>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overlay val="0"/>
    </c:title>
    <c:autoTitleDeleted val="0"/>
    <c:plotArea>
      <c:layout>
        <c:manualLayout>
          <c:layoutTarget val="inner"/>
          <c:xMode val="edge"/>
          <c:yMode val="edge"/>
          <c:x val="0.224253210957671"/>
          <c:y val="0.0921365838885524"/>
          <c:w val="0.743954552519164"/>
          <c:h val="0.664765708047232"/>
        </c:manualLayout>
      </c:layout>
      <c:barChart>
        <c:barDir val="col"/>
        <c:grouping val="clustered"/>
        <c:varyColors val="0"/>
        <c:ser>
          <c:idx val="0"/>
          <c:order val="0"/>
          <c:invertIfNegative val="0"/>
          <c:dLbls>
            <c:delete val="1"/>
          </c:dLbls>
          <c:trendline>
            <c:trendlineType val="movingAvg"/>
            <c:period val="2"/>
            <c:dispRSqr val="0"/>
            <c:dispEq val="0"/>
          </c:trendline>
          <c:cat>
            <c:strRef>
              <c:f>' BNG Direct'!$J$2:$J$23</c:f>
              <c:strCach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pt idx="21">
                  <c:v>More</c:v>
                </c:pt>
              </c:strCache>
            </c:strRef>
          </c:cat>
          <c:val>
            <c:numRef>
              <c:f>' BNG Direct'!$K$2:$K$23</c:f>
              <c:numCache>
                <c:formatCode>General</c:formatCode>
                <c:ptCount val="22"/>
                <c:pt idx="0">
                  <c:v>0</c:v>
                </c:pt>
                <c:pt idx="1">
                  <c:v>0</c:v>
                </c:pt>
                <c:pt idx="2">
                  <c:v>0</c:v>
                </c:pt>
                <c:pt idx="3">
                  <c:v>0</c:v>
                </c:pt>
                <c:pt idx="4">
                  <c:v>0</c:v>
                </c:pt>
                <c:pt idx="5">
                  <c:v>0</c:v>
                </c:pt>
                <c:pt idx="6">
                  <c:v>0</c:v>
                </c:pt>
                <c:pt idx="7">
                  <c:v>1</c:v>
                </c:pt>
                <c:pt idx="8">
                  <c:v>25</c:v>
                </c:pt>
                <c:pt idx="9">
                  <c:v>35</c:v>
                </c:pt>
                <c:pt idx="10">
                  <c:v>25</c:v>
                </c:pt>
                <c:pt idx="11">
                  <c:v>31</c:v>
                </c:pt>
                <c:pt idx="12">
                  <c:v>30</c:v>
                </c:pt>
                <c:pt idx="13">
                  <c:v>19</c:v>
                </c:pt>
                <c:pt idx="14">
                  <c:v>2</c:v>
                </c:pt>
                <c:pt idx="15">
                  <c:v>1</c:v>
                </c:pt>
                <c:pt idx="16">
                  <c:v>0</c:v>
                </c:pt>
                <c:pt idx="17">
                  <c:v>0</c:v>
                </c:pt>
                <c:pt idx="18">
                  <c:v>0</c:v>
                </c:pt>
                <c:pt idx="19">
                  <c:v>0</c:v>
                </c:pt>
                <c:pt idx="20">
                  <c:v>0</c:v>
                </c:pt>
                <c:pt idx="21">
                  <c:v>0</c:v>
                </c:pt>
              </c:numCache>
            </c:numRef>
          </c:val>
        </c:ser>
        <c:dLbls>
          <c:showLegendKey val="0"/>
          <c:showVal val="0"/>
          <c:showCatName val="0"/>
          <c:showSerName val="0"/>
          <c:showPercent val="0"/>
          <c:showBubbleSize val="0"/>
        </c:dLbls>
        <c:gapWidth val="150"/>
        <c:axId val="220435584"/>
        <c:axId val="220437504"/>
      </c:barChart>
      <c:catAx>
        <c:axId val="22043558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majorTickMark val="out"/>
        <c:minorTickMark val="none"/>
        <c:tickLblPos val="nextTo"/>
        <c:txPr>
          <a:bodyPr rot="-60000000" spcFirstLastPara="0" vertOverflow="ellipsis" vert="horz" wrap="square" anchor="ctr" anchorCtr="1"/>
          <a:lstStyle/>
          <a:p>
            <a:pPr>
              <a:defRPr lang="en-US" sz="700" b="0" i="0" u="none" strike="noStrike" kern="1200" baseline="0">
                <a:solidFill>
                  <a:schemeClr val="tx1"/>
                </a:solidFill>
                <a:latin typeface="Times New Roman" panose="02020603050405020304" charset="0"/>
                <a:ea typeface="+mn-ea"/>
                <a:cs typeface="Times New Roman" panose="02020603050405020304" charset="0"/>
              </a:defRPr>
            </a:pPr>
          </a:p>
        </c:txPr>
        <c:crossAx val="220437504"/>
        <c:crosses val="autoZero"/>
        <c:auto val="1"/>
        <c:lblAlgn val="ctr"/>
        <c:lblOffset val="100"/>
        <c:noMultiLvlLbl val="0"/>
      </c:catAx>
      <c:valAx>
        <c:axId val="22043750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0435584"/>
        <c:crosses val="autoZero"/>
        <c:crossBetween val="between"/>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overlay val="0"/>
    </c:title>
    <c:autoTitleDeleted val="0"/>
    <c:plotArea>
      <c:layout>
        <c:manualLayout>
          <c:layoutTarget val="inner"/>
          <c:xMode val="edge"/>
          <c:yMode val="edge"/>
          <c:x val="0.082703170390994"/>
          <c:y val="0.0172679741292285"/>
          <c:w val="0.917296839679662"/>
          <c:h val="0.674904295167416"/>
        </c:manualLayout>
      </c:layout>
      <c:lineChart>
        <c:grouping val="standard"/>
        <c:varyColors val="0"/>
        <c:ser>
          <c:idx val="0"/>
          <c:order val="0"/>
          <c:tx>
            <c:strRef>
              <c:f>' BGK Iterative'!$B$1</c:f>
              <c:strCache>
                <c:ptCount val="1"/>
                <c:pt idx="0">
                  <c:v>Act</c:v>
                </c:pt>
              </c:strCache>
            </c:strRef>
          </c:tx>
          <c:marker>
            <c:symbol val="none"/>
          </c:marker>
          <c:dLbls>
            <c:delete val="1"/>
          </c:dLbls>
          <c:val>
            <c:numRef>
              <c:f>' BGK Iterative'!$B$2:$B$25</c:f>
              <c:numCache>
                <c:formatCode>General</c:formatCode>
                <c:ptCount val="24"/>
                <c:pt idx="0">
                  <c:v>4.4801554495347</c:v>
                </c:pt>
                <c:pt idx="1">
                  <c:v>4.59975839369921</c:v>
                </c:pt>
                <c:pt idx="2">
                  <c:v>3.22444334309658</c:v>
                </c:pt>
                <c:pt idx="3">
                  <c:v>4.95557256597752</c:v>
                </c:pt>
                <c:pt idx="4">
                  <c:v>6.26644225329015</c:v>
                </c:pt>
                <c:pt idx="5">
                  <c:v>6.4979726496094</c:v>
                </c:pt>
                <c:pt idx="6">
                  <c:v>5.88022095768563</c:v>
                </c:pt>
                <c:pt idx="7">
                  <c:v>6.29322756658736</c:v>
                </c:pt>
                <c:pt idx="8">
                  <c:v>5.07473965373133</c:v>
                </c:pt>
                <c:pt idx="9">
                  <c:v>3.96404171750144</c:v>
                </c:pt>
                <c:pt idx="10">
                  <c:v>3.92516087217287</c:v>
                </c:pt>
                <c:pt idx="11">
                  <c:v>2.52663965730123</c:v>
                </c:pt>
                <c:pt idx="12">
                  <c:v>2.99371283483862</c:v>
                </c:pt>
                <c:pt idx="13">
                  <c:v>2.60628372722181</c:v>
                </c:pt>
                <c:pt idx="14">
                  <c:v>3.60563900500694</c:v>
                </c:pt>
                <c:pt idx="15">
                  <c:v>3.52969122723377</c:v>
                </c:pt>
                <c:pt idx="16">
                  <c:v>4.23821785933187</c:v>
                </c:pt>
                <c:pt idx="17">
                  <c:v>4.82880384897304</c:v>
                </c:pt>
                <c:pt idx="18">
                  <c:v>5.05565780000871</c:v>
                </c:pt>
                <c:pt idx="19">
                  <c:v>7.40437840243501</c:v>
                </c:pt>
                <c:pt idx="20">
                  <c:v>6.89411290618182</c:v>
                </c:pt>
                <c:pt idx="21">
                  <c:v>4.18878615474779</c:v>
                </c:pt>
                <c:pt idx="22">
                  <c:v>4.09086479770812</c:v>
                </c:pt>
                <c:pt idx="23">
                  <c:v>4.31383504377808</c:v>
                </c:pt>
              </c:numCache>
            </c:numRef>
          </c:val>
          <c:smooth val="0"/>
        </c:ser>
        <c:ser>
          <c:idx val="1"/>
          <c:order val="1"/>
          <c:tx>
            <c:strRef>
              <c:f>' BGK Iterative'!$C$1</c:f>
              <c:strCache>
                <c:ptCount val="1"/>
                <c:pt idx="0">
                  <c:v>Fore</c:v>
                </c:pt>
              </c:strCache>
            </c:strRef>
          </c:tx>
          <c:spPr>
            <a:ln w="3175" cap="rnd" cmpd="sng" algn="ctr">
              <a:solidFill>
                <a:srgbClr val="FF0000"/>
              </a:solidFill>
              <a:prstDash val="dash"/>
              <a:round/>
            </a:ln>
          </c:spPr>
          <c:marker>
            <c:spPr>
              <a:gradFill>
                <a:gsLst>
                  <a:gs pos="0">
                    <a:srgbClr val="5E9EFF"/>
                  </a:gs>
                  <a:gs pos="39999">
                    <a:srgbClr val="85C2FF"/>
                  </a:gs>
                  <a:gs pos="70000">
                    <a:srgbClr val="C4D6EB"/>
                  </a:gs>
                  <a:gs pos="100000">
                    <a:srgbClr val="FFEBFA"/>
                  </a:gs>
                </a:gsLst>
                <a:lin ang="5400000" scaled="0"/>
              </a:gradFill>
              <a:ln w="3175" cap="flat" cmpd="sng" algn="ctr">
                <a:solidFill>
                  <a:schemeClr val="accent2">
                    <a:shade val="95000"/>
                    <a:satMod val="105000"/>
                  </a:schemeClr>
                </a:solidFill>
                <a:prstDash val="solid"/>
                <a:round/>
              </a:ln>
            </c:spPr>
          </c:marker>
          <c:dLbls>
            <c:delete val="1"/>
          </c:dLbls>
          <c:val>
            <c:numRef>
              <c:f>' BGK Iterative'!$C$2:$C$25</c:f>
            </c:numRef>
          </c:val>
          <c:smooth val="0"/>
        </c:ser>
        <c:ser>
          <c:idx val="2"/>
          <c:order val="2"/>
          <c:tx>
            <c:strRef>
              <c:f>' BGK Iterative'!$D$1</c:f>
              <c:strCache>
                <c:ptCount val="1"/>
                <c:pt idx="0">
                  <c:v>Forec</c:v>
                </c:pt>
              </c:strCache>
            </c:strRef>
          </c:tx>
          <c:spPr>
            <a:ln w="3175" cap="rnd" cmpd="sng" algn="ctr">
              <a:solidFill>
                <a:srgbClr val="FF0000"/>
              </a:solidFill>
              <a:prstDash val="sysDash"/>
              <a:round/>
            </a:ln>
          </c:spPr>
          <c:marker>
            <c:symbol val="triangle"/>
            <c:size val="4"/>
            <c:spPr>
              <a:solidFill>
                <a:srgbClr val="FF0000"/>
              </a:solidFill>
              <a:ln w="9525" cap="flat" cmpd="sng" algn="ctr">
                <a:solidFill>
                  <a:srgbClr val="FF0000"/>
                </a:solidFill>
                <a:prstDash val="solid"/>
                <a:round/>
              </a:ln>
            </c:spPr>
          </c:marker>
          <c:dLbls>
            <c:delete val="1"/>
          </c:dLbls>
          <c:val>
            <c:numRef>
              <c:f>' BGK Iterative'!$D$2:$D$25</c:f>
              <c:numCache>
                <c:formatCode>General</c:formatCode>
                <c:ptCount val="24"/>
                <c:pt idx="0">
                  <c:v>4.69403547577837</c:v>
                </c:pt>
                <c:pt idx="1">
                  <c:v>6.20795565949002</c:v>
                </c:pt>
                <c:pt idx="2">
                  <c:v>2.36479946254018</c:v>
                </c:pt>
                <c:pt idx="3">
                  <c:v>3.96438991890394</c:v>
                </c:pt>
                <c:pt idx="4">
                  <c:v>6.33562126270234</c:v>
                </c:pt>
                <c:pt idx="5">
                  <c:v>8.58358032750883</c:v>
                </c:pt>
                <c:pt idx="6">
                  <c:v>4.05701384871338</c:v>
                </c:pt>
                <c:pt idx="7">
                  <c:v>8.03063735076706</c:v>
                </c:pt>
                <c:pt idx="8">
                  <c:v>7.22379855521771</c:v>
                </c:pt>
                <c:pt idx="9">
                  <c:v>4.03560195972963</c:v>
                </c:pt>
                <c:pt idx="10">
                  <c:v>4.44991224202084</c:v>
                </c:pt>
                <c:pt idx="11">
                  <c:v>3.8212104307546</c:v>
                </c:pt>
                <c:pt idx="12">
                  <c:v>4.26542661647958</c:v>
                </c:pt>
                <c:pt idx="13">
                  <c:v>1.86870440400537</c:v>
                </c:pt>
                <c:pt idx="14">
                  <c:v>4.31706814334784</c:v>
                </c:pt>
                <c:pt idx="15">
                  <c:v>3.41430270112383</c:v>
                </c:pt>
                <c:pt idx="16">
                  <c:v>3.59420674585411</c:v>
                </c:pt>
                <c:pt idx="17">
                  <c:v>3.74353705632762</c:v>
                </c:pt>
                <c:pt idx="18">
                  <c:v>6.6598976996507</c:v>
                </c:pt>
                <c:pt idx="19">
                  <c:v>7.57748843992824</c:v>
                </c:pt>
                <c:pt idx="20">
                  <c:v>6.16201792182693</c:v>
                </c:pt>
                <c:pt idx="21">
                  <c:v>5.38821112611799</c:v>
                </c:pt>
                <c:pt idx="22">
                  <c:v>5.05654144184773</c:v>
                </c:pt>
                <c:pt idx="23">
                  <c:v>4.13736462404291</c:v>
                </c:pt>
              </c:numCache>
            </c:numRef>
          </c:val>
          <c:smooth val="0"/>
        </c:ser>
        <c:ser>
          <c:idx val="3"/>
          <c:order val="3"/>
          <c:tx>
            <c:strRef>
              <c:f>' BGK Iterative'!$E$1</c:f>
              <c:strCache>
                <c:ptCount val="1"/>
                <c:pt idx="0">
                  <c:v>Err</c:v>
                </c:pt>
              </c:strCache>
            </c:strRef>
          </c:tx>
          <c:spPr>
            <a:ln w="28575" cap="rnd" cmpd="sng" algn="ctr">
              <a:solidFill>
                <a:srgbClr val="00B050"/>
              </a:solidFill>
              <a:prstDash val="solid"/>
              <a:round/>
            </a:ln>
          </c:spPr>
          <c:marker>
            <c:symbol val="square"/>
            <c:size val="4"/>
            <c:spPr>
              <a:ln w="9525" cap="flat" cmpd="sng" algn="ctr">
                <a:solidFill>
                  <a:srgbClr val="00B050"/>
                </a:solidFill>
                <a:prstDash val="solid"/>
                <a:round/>
              </a:ln>
            </c:spPr>
          </c:marker>
          <c:dLbls>
            <c:delete val="1"/>
          </c:dLbls>
          <c:val>
            <c:numRef>
              <c:f>' BGK Iterative'!$E$2:$E$25</c:f>
              <c:numCache>
                <c:formatCode>General</c:formatCode>
                <c:ptCount val="24"/>
                <c:pt idx="0">
                  <c:v>-0.213880026243731</c:v>
                </c:pt>
                <c:pt idx="1">
                  <c:v>-1.60819726579099</c:v>
                </c:pt>
                <c:pt idx="2">
                  <c:v>0.859643880556419</c:v>
                </c:pt>
                <c:pt idx="3">
                  <c:v>0.991182647073592</c:v>
                </c:pt>
                <c:pt idx="4">
                  <c:v>-0.0691790094121894</c:v>
                </c:pt>
                <c:pt idx="5">
                  <c:v>-2.08560767789938</c:v>
                </c:pt>
                <c:pt idx="6">
                  <c:v>1.82320710897216</c:v>
                </c:pt>
                <c:pt idx="7">
                  <c:v>-1.73740978417965</c:v>
                </c:pt>
                <c:pt idx="8">
                  <c:v>-2.14905890148638</c:v>
                </c:pt>
                <c:pt idx="9">
                  <c:v>-0.0715602422282591</c:v>
                </c:pt>
                <c:pt idx="10">
                  <c:v>-0.524751369847945</c:v>
                </c:pt>
                <c:pt idx="11">
                  <c:v>-1.2945707734534</c:v>
                </c:pt>
                <c:pt idx="12">
                  <c:v>-1.27171378164099</c:v>
                </c:pt>
                <c:pt idx="13">
                  <c:v>0.737579323216442</c:v>
                </c:pt>
                <c:pt idx="14">
                  <c:v>-0.7114291383409</c:v>
                </c:pt>
                <c:pt idx="15">
                  <c:v>0.11538852610994</c:v>
                </c:pt>
                <c:pt idx="16">
                  <c:v>0.644011113477758</c:v>
                </c:pt>
                <c:pt idx="17">
                  <c:v>1.08526679264555</c:v>
                </c:pt>
                <c:pt idx="18">
                  <c:v>-1.60423989964199</c:v>
                </c:pt>
                <c:pt idx="19">
                  <c:v>-0.173110037493238</c:v>
                </c:pt>
                <c:pt idx="20">
                  <c:v>0.732094984354732</c:v>
                </c:pt>
                <c:pt idx="21">
                  <c:v>-1.1994249713702</c:v>
                </c:pt>
                <c:pt idx="22">
                  <c:v>-0.965676644139604</c:v>
                </c:pt>
                <c:pt idx="23">
                  <c:v>0.176470419735181</c:v>
                </c:pt>
              </c:numCache>
            </c:numRef>
          </c:val>
          <c:smooth val="0"/>
        </c:ser>
        <c:dLbls>
          <c:showLegendKey val="0"/>
          <c:showVal val="0"/>
          <c:showCatName val="0"/>
          <c:showSerName val="0"/>
          <c:showPercent val="0"/>
          <c:showBubbleSize val="0"/>
        </c:dLbls>
        <c:marker val="1"/>
        <c:smooth val="0"/>
        <c:axId val="220801280"/>
        <c:axId val="220812032"/>
      </c:lineChart>
      <c:catAx>
        <c:axId val="22080128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48056541951869"/>
              <c:y val="0.886323758201756"/>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0812032"/>
        <c:crosses val="autoZero"/>
        <c:auto val="1"/>
        <c:lblAlgn val="ctr"/>
        <c:lblOffset val="100"/>
        <c:tickLblSkip val="2"/>
        <c:noMultiLvlLbl val="0"/>
      </c:catAx>
      <c:valAx>
        <c:axId val="22081203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0801280"/>
        <c:crosses val="autoZero"/>
        <c:crossBetween val="between"/>
      </c:valAx>
    </c:plotArea>
    <c:legend>
      <c:legendPos val="r"/>
      <c:layout>
        <c:manualLayout>
          <c:xMode val="edge"/>
          <c:yMode val="edge"/>
          <c:x val="0.535931415435826"/>
          <c:y val="0.000709373798763397"/>
          <c:w val="0.464068584564184"/>
          <c:h val="0.193098057329152"/>
        </c:manualLayout>
      </c:layout>
      <c:overlay val="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a:effectLst/>
  </c:spPr>
  <c:txPr>
    <a:bodyPr/>
    <a:lstStyle/>
    <a:p>
      <a:pPr>
        <a:defRPr lang="en-US">
          <a:latin typeface="Times New Roman" panose="02020603050405020304" charset="0"/>
          <a:cs typeface="Times New Roman" panose="02020603050405020304" charset="0"/>
        </a:defRPr>
      </a:pPr>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manualLayout>
          <c:xMode val="edge"/>
          <c:yMode val="edge"/>
          <c:x val="0.46222584529875"/>
          <c:y val="0"/>
        </c:manualLayout>
      </c:layout>
      <c:overlay val="0"/>
    </c:title>
    <c:autoTitleDeleted val="0"/>
    <c:plotArea>
      <c:layout>
        <c:manualLayout>
          <c:layoutTarget val="inner"/>
          <c:xMode val="edge"/>
          <c:yMode val="edge"/>
          <c:x val="0.166631588698472"/>
          <c:y val="0.146459756507653"/>
          <c:w val="0.769017793230393"/>
          <c:h val="0.628354321203712"/>
        </c:manualLayout>
      </c:layout>
      <c:scatterChart>
        <c:scatterStyle val="lineMarker"/>
        <c:varyColors val="0"/>
        <c:ser>
          <c:idx val="0"/>
          <c:order val="0"/>
          <c:tx>
            <c:strRef>
              <c:f>' BGK Iterative'!$C$1</c:f>
              <c:strCache>
                <c:ptCount val="1"/>
                <c:pt idx="0">
                  <c:v>Fore</c:v>
                </c:pt>
              </c:strCache>
            </c:strRef>
          </c:tx>
          <c:spPr>
            <a:ln w="28575" cap="rnd" cmpd="sng" algn="ctr">
              <a:noFill/>
              <a:prstDash val="solid"/>
              <a:round/>
            </a:ln>
          </c:spPr>
          <c:marker>
            <c:spPr>
              <a:gradFill>
                <a:gsLst>
                  <a:gs pos="0">
                    <a:schemeClr val="accent3">
                      <a:lumMod val="60000"/>
                      <a:lumOff val="40000"/>
                    </a:schemeClr>
                  </a:gs>
                  <a:gs pos="45000">
                    <a:srgbClr val="FF7A00"/>
                  </a:gs>
                  <a:gs pos="70000">
                    <a:srgbClr val="FF0300"/>
                  </a:gs>
                  <a:gs pos="100000">
                    <a:srgbClr val="4D0808"/>
                  </a:gs>
                </a:gsLst>
                <a:lin ang="5400000" scaled="0"/>
              </a:gradFill>
            </c:spPr>
          </c:marker>
          <c:dLbls>
            <c:delete val="1"/>
          </c:dLbls>
          <c:trendline>
            <c:spPr>
              <a:ln w="25400" cap="rnd" cmpd="sng" algn="ctr">
                <a:solidFill>
                  <a:srgbClr val="002060"/>
                </a:solidFill>
                <a:prstDash val="solid"/>
                <a:round/>
              </a:ln>
            </c:spPr>
            <c:trendlineType val="poly"/>
            <c:order val="2"/>
            <c:dispRSqr val="1"/>
            <c:dispEq val="1"/>
            <c:trendlineLbl>
              <c:layout>
                <c:manualLayout>
                  <c:x val="-0.283214798381837"/>
                  <c:y val="-0.0250898776206976"/>
                </c:manualLayout>
              </c:layout>
              <c:numFmt formatCode="General" sourceLinked="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 BGK Iterative'!$B$2:$B$25</c:f>
            </c:numRef>
          </c:xVal>
          <c:yVal>
            <c:numRef>
              <c:f>' BGK Iterative'!$C$2:$C$25</c:f>
            </c:numRef>
          </c:yVal>
          <c:smooth val="0"/>
        </c:ser>
        <c:ser>
          <c:idx val="1"/>
          <c:order val="1"/>
          <c:tx>
            <c:strRef>
              <c:f>' BGK Iterative'!$D$1</c:f>
              <c:strCache>
                <c:ptCount val="1"/>
                <c:pt idx="0">
                  <c:v>Forec</c:v>
                </c:pt>
              </c:strCache>
            </c:strRef>
          </c:tx>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trendlineType val="linear"/>
            <c:dispRSqr val="1"/>
            <c:dispEq val="1"/>
            <c:trendlineLbl>
              <c:layout>
                <c:manualLayout>
                  <c:x val="-0.0757349752064638"/>
                  <c:y val="-0.0452136531998921"/>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 BGK Iterative'!$B$2:$B$25</c:f>
              <c:numCache>
                <c:formatCode>General</c:formatCode>
                <c:ptCount val="24"/>
                <c:pt idx="0">
                  <c:v>4.4801554495347</c:v>
                </c:pt>
                <c:pt idx="1">
                  <c:v>4.59975839369921</c:v>
                </c:pt>
                <c:pt idx="2">
                  <c:v>3.22444334309658</c:v>
                </c:pt>
                <c:pt idx="3">
                  <c:v>4.95557256597752</c:v>
                </c:pt>
                <c:pt idx="4">
                  <c:v>6.26644225329015</c:v>
                </c:pt>
                <c:pt idx="5">
                  <c:v>6.4979726496094</c:v>
                </c:pt>
                <c:pt idx="6">
                  <c:v>5.88022095768563</c:v>
                </c:pt>
                <c:pt idx="7">
                  <c:v>6.29322756658736</c:v>
                </c:pt>
                <c:pt idx="8">
                  <c:v>5.07473965373133</c:v>
                </c:pt>
                <c:pt idx="9">
                  <c:v>3.96404171750144</c:v>
                </c:pt>
                <c:pt idx="10">
                  <c:v>3.92516087217287</c:v>
                </c:pt>
                <c:pt idx="11">
                  <c:v>2.52663965730123</c:v>
                </c:pt>
                <c:pt idx="12">
                  <c:v>2.99371283483862</c:v>
                </c:pt>
                <c:pt idx="13">
                  <c:v>2.60628372722181</c:v>
                </c:pt>
                <c:pt idx="14">
                  <c:v>3.60563900500694</c:v>
                </c:pt>
                <c:pt idx="15">
                  <c:v>3.52969122723377</c:v>
                </c:pt>
                <c:pt idx="16">
                  <c:v>4.23821785933187</c:v>
                </c:pt>
                <c:pt idx="17">
                  <c:v>4.82880384897304</c:v>
                </c:pt>
                <c:pt idx="18">
                  <c:v>5.05565780000871</c:v>
                </c:pt>
                <c:pt idx="19">
                  <c:v>7.40437840243501</c:v>
                </c:pt>
                <c:pt idx="20">
                  <c:v>6.89411290618182</c:v>
                </c:pt>
                <c:pt idx="21">
                  <c:v>4.18878615474779</c:v>
                </c:pt>
                <c:pt idx="22">
                  <c:v>4.09086479770812</c:v>
                </c:pt>
                <c:pt idx="23">
                  <c:v>4.31383504377808</c:v>
                </c:pt>
              </c:numCache>
            </c:numRef>
          </c:xVal>
          <c:yVal>
            <c:numRef>
              <c:f>' BGK Iterative'!$D$2:$D$25</c:f>
              <c:numCache>
                <c:formatCode>General</c:formatCode>
                <c:ptCount val="24"/>
                <c:pt idx="0">
                  <c:v>4.69403547577837</c:v>
                </c:pt>
                <c:pt idx="1">
                  <c:v>6.20795565949002</c:v>
                </c:pt>
                <c:pt idx="2">
                  <c:v>2.36479946254018</c:v>
                </c:pt>
                <c:pt idx="3">
                  <c:v>3.96438991890394</c:v>
                </c:pt>
                <c:pt idx="4">
                  <c:v>6.33562126270234</c:v>
                </c:pt>
                <c:pt idx="5">
                  <c:v>8.58358032750883</c:v>
                </c:pt>
                <c:pt idx="6">
                  <c:v>4.05701384871338</c:v>
                </c:pt>
                <c:pt idx="7">
                  <c:v>8.03063735076706</c:v>
                </c:pt>
                <c:pt idx="8">
                  <c:v>7.22379855521771</c:v>
                </c:pt>
                <c:pt idx="9">
                  <c:v>4.03560195972963</c:v>
                </c:pt>
                <c:pt idx="10">
                  <c:v>4.44991224202084</c:v>
                </c:pt>
                <c:pt idx="11">
                  <c:v>3.8212104307546</c:v>
                </c:pt>
                <c:pt idx="12">
                  <c:v>4.26542661647958</c:v>
                </c:pt>
                <c:pt idx="13">
                  <c:v>1.86870440400537</c:v>
                </c:pt>
                <c:pt idx="14">
                  <c:v>4.31706814334784</c:v>
                </c:pt>
                <c:pt idx="15">
                  <c:v>3.41430270112383</c:v>
                </c:pt>
                <c:pt idx="16">
                  <c:v>3.59420674585411</c:v>
                </c:pt>
                <c:pt idx="17">
                  <c:v>3.74353705632762</c:v>
                </c:pt>
                <c:pt idx="18">
                  <c:v>6.6598976996507</c:v>
                </c:pt>
                <c:pt idx="19">
                  <c:v>7.57748843992824</c:v>
                </c:pt>
                <c:pt idx="20">
                  <c:v>6.16201792182693</c:v>
                </c:pt>
                <c:pt idx="21">
                  <c:v>5.38821112611799</c:v>
                </c:pt>
                <c:pt idx="22">
                  <c:v>5.05654144184773</c:v>
                </c:pt>
                <c:pt idx="23">
                  <c:v>4.13736462404291</c:v>
                </c:pt>
              </c:numCache>
            </c:numRef>
          </c:yVal>
          <c:smooth val="0"/>
        </c:ser>
        <c:dLbls>
          <c:showLegendKey val="0"/>
          <c:showVal val="0"/>
          <c:showCatName val="0"/>
          <c:showSerName val="0"/>
          <c:showPercent val="0"/>
          <c:showBubbleSize val="0"/>
        </c:dLbls>
        <c:axId val="220839296"/>
        <c:axId val="220853760"/>
      </c:scatterChart>
      <c:valAx>
        <c:axId val="22083929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0853760"/>
        <c:crosses val="autoZero"/>
        <c:crossBetween val="midCat"/>
      </c:valAx>
      <c:valAx>
        <c:axId val="22085376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0839296"/>
        <c:crosses val="autoZero"/>
        <c:crossBetween val="midCat"/>
      </c:valAx>
      <c:spPr>
        <a:noFill/>
      </c:spPr>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overlay val="0"/>
    </c:title>
    <c:autoTitleDeleted val="0"/>
    <c:plotArea>
      <c:layout>
        <c:manualLayout>
          <c:layoutTarget val="inner"/>
          <c:xMode val="edge"/>
          <c:yMode val="edge"/>
          <c:x val="0.226761517615176"/>
          <c:y val="0.0447819314641745"/>
          <c:w val="0.698712737127371"/>
          <c:h val="0.674454828660445"/>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numRef>
              <c:f>' BGK Iterative'!$J$25:$J$45</c:f>
              <c:numCache>
                <c:formatCode>General</c:formatCode>
                <c:ptCount val="21"/>
                <c:pt idx="0">
                  <c:v>-4.5</c:v>
                </c:pt>
                <c:pt idx="1">
                  <c:v>-4</c:v>
                </c:pt>
                <c:pt idx="2">
                  <c:v>-3.5</c:v>
                </c:pt>
                <c:pt idx="3">
                  <c:v>-3</c:v>
                </c:pt>
                <c:pt idx="4">
                  <c:v>-2.5</c:v>
                </c:pt>
                <c:pt idx="5">
                  <c:v>-2</c:v>
                </c:pt>
                <c:pt idx="6">
                  <c:v>-1.5</c:v>
                </c:pt>
                <c:pt idx="7">
                  <c:v>-1</c:v>
                </c:pt>
                <c:pt idx="8">
                  <c:v>-0.5</c:v>
                </c:pt>
                <c:pt idx="9">
                  <c:v>0</c:v>
                </c:pt>
                <c:pt idx="10">
                  <c:v>0.5</c:v>
                </c:pt>
                <c:pt idx="11">
                  <c:v>1</c:v>
                </c:pt>
                <c:pt idx="12">
                  <c:v>1.5</c:v>
                </c:pt>
                <c:pt idx="13">
                  <c:v>2</c:v>
                </c:pt>
                <c:pt idx="14">
                  <c:v>2.5</c:v>
                </c:pt>
                <c:pt idx="15">
                  <c:v>3</c:v>
                </c:pt>
                <c:pt idx="16">
                  <c:v>3.5</c:v>
                </c:pt>
                <c:pt idx="17">
                  <c:v>4</c:v>
                </c:pt>
                <c:pt idx="18">
                  <c:v>4.5</c:v>
                </c:pt>
                <c:pt idx="19">
                  <c:v>5</c:v>
                </c:pt>
              </c:numCache>
            </c:numRef>
          </c:cat>
          <c:val>
            <c:numRef>
              <c:f>' BGK Iterative'!$K$25:$K$45</c:f>
              <c:numCache>
                <c:formatCode>General</c:formatCode>
                <c:ptCount val="21"/>
                <c:pt idx="0">
                  <c:v>0</c:v>
                </c:pt>
                <c:pt idx="1">
                  <c:v>0</c:v>
                </c:pt>
                <c:pt idx="2">
                  <c:v>0</c:v>
                </c:pt>
                <c:pt idx="3">
                  <c:v>0</c:v>
                </c:pt>
                <c:pt idx="4">
                  <c:v>0</c:v>
                </c:pt>
                <c:pt idx="5">
                  <c:v>2</c:v>
                </c:pt>
                <c:pt idx="6">
                  <c:v>3</c:v>
                </c:pt>
                <c:pt idx="7">
                  <c:v>3</c:v>
                </c:pt>
                <c:pt idx="8">
                  <c:v>3</c:v>
                </c:pt>
                <c:pt idx="9">
                  <c:v>3</c:v>
                </c:pt>
                <c:pt idx="10">
                  <c:v>2</c:v>
                </c:pt>
                <c:pt idx="11">
                  <c:v>5</c:v>
                </c:pt>
                <c:pt idx="12">
                  <c:v>1</c:v>
                </c:pt>
                <c:pt idx="13">
                  <c:v>1</c:v>
                </c:pt>
                <c:pt idx="14">
                  <c:v>0</c:v>
                </c:pt>
                <c:pt idx="15">
                  <c:v>0</c:v>
                </c:pt>
                <c:pt idx="16">
                  <c:v>0</c:v>
                </c:pt>
                <c:pt idx="17">
                  <c:v>0</c:v>
                </c:pt>
                <c:pt idx="18">
                  <c:v>0</c:v>
                </c:pt>
                <c:pt idx="19">
                  <c:v>0</c:v>
                </c:pt>
                <c:pt idx="20">
                  <c:v>0</c:v>
                </c:pt>
              </c:numCache>
            </c:numRef>
          </c:val>
        </c:ser>
        <c:dLbls>
          <c:showLegendKey val="0"/>
          <c:showVal val="0"/>
          <c:showCatName val="0"/>
          <c:showSerName val="0"/>
          <c:showPercent val="0"/>
          <c:showBubbleSize val="0"/>
        </c:dLbls>
        <c:gapWidth val="150"/>
        <c:axId val="220559232"/>
        <c:axId val="220573696"/>
      </c:barChart>
      <c:catAx>
        <c:axId val="22055923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0573696"/>
        <c:crosses val="autoZero"/>
        <c:auto val="1"/>
        <c:lblAlgn val="ctr"/>
        <c:lblOffset val="100"/>
        <c:noMultiLvlLbl val="0"/>
      </c:catAx>
      <c:valAx>
        <c:axId val="22057369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0559232"/>
        <c:crosses val="autoZero"/>
        <c:crossBetween val="between"/>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a:t>(a)</a:t>
            </a:r>
            <a:endParaRPr lang="en-US"/>
          </a:p>
        </c:rich>
      </c:tx>
      <c:layout/>
      <c:overlay val="0"/>
    </c:title>
    <c:autoTitleDeleted val="0"/>
    <c:plotArea>
      <c:layout>
        <c:manualLayout>
          <c:layoutTarget val="inner"/>
          <c:xMode val="edge"/>
          <c:yMode val="edge"/>
          <c:x val="0.082703170390994"/>
          <c:y val="0.0172679741292285"/>
          <c:w val="0.906639984919012"/>
          <c:h val="0.712600627102828"/>
        </c:manualLayout>
      </c:layout>
      <c:lineChart>
        <c:grouping val="standard"/>
        <c:varyColors val="0"/>
        <c:ser>
          <c:idx val="0"/>
          <c:order val="0"/>
          <c:tx>
            <c:strRef>
              <c:f>' BJP Iterativ'!$B$1</c:f>
              <c:strCache>
                <c:ptCount val="1"/>
                <c:pt idx="0">
                  <c:v>Act</c:v>
                </c:pt>
              </c:strCache>
            </c:strRef>
          </c:tx>
          <c:marker>
            <c:symbol val="none"/>
          </c:marker>
          <c:dLbls>
            <c:delete val="1"/>
          </c:dLbls>
          <c:val>
            <c:numRef>
              <c:f>' BJP Iterativ'!$B$2:$B$25</c:f>
              <c:numCache>
                <c:formatCode>General</c:formatCode>
                <c:ptCount val="24"/>
                <c:pt idx="0">
                  <c:v>4.4801554495347</c:v>
                </c:pt>
                <c:pt idx="1">
                  <c:v>4.59975839369921</c:v>
                </c:pt>
                <c:pt idx="2">
                  <c:v>3.22444334309658</c:v>
                </c:pt>
                <c:pt idx="3">
                  <c:v>4.95557256597752</c:v>
                </c:pt>
                <c:pt idx="4">
                  <c:v>6.26644225329015</c:v>
                </c:pt>
                <c:pt idx="5">
                  <c:v>6.4979726496094</c:v>
                </c:pt>
                <c:pt idx="6">
                  <c:v>5.88022095768563</c:v>
                </c:pt>
                <c:pt idx="7">
                  <c:v>6.29322756658736</c:v>
                </c:pt>
                <c:pt idx="8">
                  <c:v>5.07473965373133</c:v>
                </c:pt>
                <c:pt idx="9">
                  <c:v>3.96404171750144</c:v>
                </c:pt>
                <c:pt idx="10">
                  <c:v>3.92516087217287</c:v>
                </c:pt>
                <c:pt idx="11">
                  <c:v>2.52663965730123</c:v>
                </c:pt>
                <c:pt idx="12">
                  <c:v>2.99371283483862</c:v>
                </c:pt>
                <c:pt idx="13">
                  <c:v>2.60628372722181</c:v>
                </c:pt>
                <c:pt idx="14">
                  <c:v>3.60563900500694</c:v>
                </c:pt>
                <c:pt idx="15">
                  <c:v>3.52969122723377</c:v>
                </c:pt>
                <c:pt idx="16">
                  <c:v>4.23821785933187</c:v>
                </c:pt>
                <c:pt idx="17">
                  <c:v>4.82880384897304</c:v>
                </c:pt>
                <c:pt idx="18">
                  <c:v>5.05565780000871</c:v>
                </c:pt>
                <c:pt idx="19">
                  <c:v>7.40437840243501</c:v>
                </c:pt>
                <c:pt idx="20">
                  <c:v>6.89411290618182</c:v>
                </c:pt>
                <c:pt idx="21">
                  <c:v>4.18878615474779</c:v>
                </c:pt>
                <c:pt idx="22">
                  <c:v>4.09086479770812</c:v>
                </c:pt>
                <c:pt idx="23">
                  <c:v>4.31383504377808</c:v>
                </c:pt>
              </c:numCache>
            </c:numRef>
          </c:val>
          <c:smooth val="0"/>
        </c:ser>
        <c:ser>
          <c:idx val="2"/>
          <c:order val="1"/>
          <c:tx>
            <c:strRef>
              <c:f>' BJP Iterativ'!$D$1</c:f>
              <c:strCache>
                <c:ptCount val="1"/>
                <c:pt idx="0">
                  <c:v/>
                </c:pt>
              </c:strCache>
            </c:strRef>
          </c:tx>
          <c:spPr>
            <a:ln w="3175" cap="rnd" cmpd="sng" algn="ctr">
              <a:solidFill>
                <a:srgbClr val="FF0000"/>
              </a:solidFill>
              <a:prstDash val="dash"/>
              <a:round/>
            </a:ln>
          </c:spPr>
          <c:marker>
            <c:symbol val="triangle"/>
            <c:size val="3"/>
            <c:spPr>
              <a:solidFill>
                <a:srgbClr val="FF0000"/>
              </a:solidFill>
              <a:ln w="9525" cap="flat" cmpd="sng" algn="ctr">
                <a:solidFill>
                  <a:srgbClr val="FF0000"/>
                </a:solidFill>
                <a:prstDash val="dash"/>
                <a:round/>
              </a:ln>
            </c:spPr>
          </c:marker>
          <c:dLbls>
            <c:delete val="1"/>
          </c:dLbls>
          <c:val>
            <c:numRef>
              <c:f>' BJP Iterativ'!$D$2:$D$25</c:f>
              <c:numCache>
                <c:formatCode>General</c:formatCode>
                <c:ptCount val="24"/>
                <c:pt idx="0">
                  <c:v>6.14763331887532</c:v>
                </c:pt>
                <c:pt idx="1">
                  <c:v>5.00422919563091</c:v>
                </c:pt>
                <c:pt idx="2">
                  <c:v>4.28167866732348</c:v>
                </c:pt>
                <c:pt idx="3">
                  <c:v>7.35326077356827</c:v>
                </c:pt>
                <c:pt idx="4">
                  <c:v>7.07457294154384</c:v>
                </c:pt>
                <c:pt idx="5">
                  <c:v>7.26979059877042</c:v>
                </c:pt>
                <c:pt idx="6">
                  <c:v>7.09455738193133</c:v>
                </c:pt>
                <c:pt idx="7">
                  <c:v>7.58661758937485</c:v>
                </c:pt>
                <c:pt idx="8">
                  <c:v>3.42132959732388</c:v>
                </c:pt>
                <c:pt idx="9">
                  <c:v>5.51206017280468</c:v>
                </c:pt>
                <c:pt idx="10">
                  <c:v>4.75829964429378</c:v>
                </c:pt>
                <c:pt idx="11">
                  <c:v>1.85030307497235</c:v>
                </c:pt>
                <c:pt idx="12">
                  <c:v>3.58445894526258</c:v>
                </c:pt>
                <c:pt idx="13">
                  <c:v>1.83582471250995</c:v>
                </c:pt>
                <c:pt idx="14">
                  <c:v>3.91945093248146</c:v>
                </c:pt>
                <c:pt idx="15">
                  <c:v>3.85874318218966</c:v>
                </c:pt>
                <c:pt idx="16">
                  <c:v>3.68699544911732</c:v>
                </c:pt>
                <c:pt idx="17">
                  <c:v>6.59767444220446</c:v>
                </c:pt>
                <c:pt idx="18">
                  <c:v>6.87908132307064</c:v>
                </c:pt>
                <c:pt idx="19">
                  <c:v>6.07194457060419</c:v>
                </c:pt>
                <c:pt idx="20">
                  <c:v>9.2778736459744</c:v>
                </c:pt>
                <c:pt idx="21">
                  <c:v>3.59167265842782</c:v>
                </c:pt>
                <c:pt idx="22">
                  <c:v>3.50031045258505</c:v>
                </c:pt>
                <c:pt idx="23">
                  <c:v>6.29719324243543</c:v>
                </c:pt>
              </c:numCache>
            </c:numRef>
          </c:val>
          <c:smooth val="0"/>
        </c:ser>
        <c:ser>
          <c:idx val="3"/>
          <c:order val="2"/>
          <c:tx>
            <c:strRef>
              <c:f>' BJP Iterativ'!$E$1</c:f>
              <c:strCache>
                <c:ptCount val="1"/>
                <c:pt idx="0">
                  <c:v>Err</c:v>
                </c:pt>
              </c:strCache>
            </c:strRef>
          </c:tx>
          <c:spPr>
            <a:ln w="28575" cap="rnd" cmpd="sng" algn="ctr">
              <a:solidFill>
                <a:srgbClr val="00B050"/>
              </a:solidFill>
              <a:prstDash val="solid"/>
              <a:round/>
            </a:ln>
          </c:spPr>
          <c:marker>
            <c:symbol val="square"/>
            <c:size val="4"/>
            <c:spPr>
              <a:solidFill>
                <a:srgbClr val="00B050"/>
              </a:solidFill>
              <a:ln w="9525" cap="flat" cmpd="sng" algn="ctr">
                <a:solidFill>
                  <a:srgbClr val="00B050"/>
                </a:solidFill>
                <a:prstDash val="solid"/>
                <a:round/>
              </a:ln>
            </c:spPr>
          </c:marker>
          <c:dLbls>
            <c:delete val="1"/>
          </c:dLbls>
          <c:val>
            <c:numRef>
              <c:f>' BJP Iterativ'!$E$2:$E$25</c:f>
              <c:numCache>
                <c:formatCode>General</c:formatCode>
                <c:ptCount val="24"/>
                <c:pt idx="0">
                  <c:v>-1.66747786934065</c:v>
                </c:pt>
                <c:pt idx="1">
                  <c:v>-0.404470801931625</c:v>
                </c:pt>
                <c:pt idx="2">
                  <c:v>-1.0572353242269</c:v>
                </c:pt>
                <c:pt idx="3">
                  <c:v>-2.39768820759075</c:v>
                </c:pt>
                <c:pt idx="4">
                  <c:v>-0.808130688253683</c:v>
                </c:pt>
                <c:pt idx="5">
                  <c:v>-0.771817949161025</c:v>
                </c:pt>
                <c:pt idx="6">
                  <c:v>-1.21433642424573</c:v>
                </c:pt>
                <c:pt idx="7">
                  <c:v>-1.29339002278745</c:v>
                </c:pt>
                <c:pt idx="8">
                  <c:v>1.65341005640745</c:v>
                </c:pt>
                <c:pt idx="9">
                  <c:v>-1.54801845530331</c:v>
                </c:pt>
                <c:pt idx="10">
                  <c:v>-0.833138772120763</c:v>
                </c:pt>
                <c:pt idx="11">
                  <c:v>0.676336582328893</c:v>
                </c:pt>
                <c:pt idx="12">
                  <c:v>-0.590746110423964</c:v>
                </c:pt>
                <c:pt idx="13">
                  <c:v>0.770459014711814</c:v>
                </c:pt>
                <c:pt idx="14">
                  <c:v>-0.313811927474539</c:v>
                </c:pt>
                <c:pt idx="15">
                  <c:v>-0.329051954955904</c:v>
                </c:pt>
                <c:pt idx="16">
                  <c:v>0.551222410214562</c:v>
                </c:pt>
                <c:pt idx="17">
                  <c:v>-1.76887059323142</c:v>
                </c:pt>
                <c:pt idx="18">
                  <c:v>-1.82342352306194</c:v>
                </c:pt>
                <c:pt idx="19">
                  <c:v>1.33243383183084</c:v>
                </c:pt>
                <c:pt idx="20">
                  <c:v>-2.38376073979268</c:v>
                </c:pt>
                <c:pt idx="21">
                  <c:v>0.597113496319965</c:v>
                </c:pt>
                <c:pt idx="22">
                  <c:v>0.590554345123109</c:v>
                </c:pt>
                <c:pt idx="23">
                  <c:v>-1.98335819865734</c:v>
                </c:pt>
              </c:numCache>
            </c:numRef>
          </c:val>
          <c:smooth val="0"/>
        </c:ser>
        <c:dLbls>
          <c:showLegendKey val="0"/>
          <c:showVal val="0"/>
          <c:showCatName val="0"/>
          <c:showSerName val="0"/>
          <c:showPercent val="0"/>
          <c:showBubbleSize val="0"/>
        </c:dLbls>
        <c:marker val="1"/>
        <c:smooth val="0"/>
        <c:axId val="220608000"/>
        <c:axId val="220610560"/>
      </c:lineChart>
      <c:catAx>
        <c:axId val="22060800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30944258287437"/>
              <c:y val="0.888915660270076"/>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0610560"/>
        <c:crosses val="autoZero"/>
        <c:auto val="1"/>
        <c:lblAlgn val="ctr"/>
        <c:lblOffset val="100"/>
        <c:tickLblSkip val="2"/>
        <c:noMultiLvlLbl val="0"/>
      </c:catAx>
      <c:valAx>
        <c:axId val="22061056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0608000"/>
        <c:crosses val="autoZero"/>
        <c:crossBetween val="between"/>
      </c:valAx>
    </c:plotArea>
    <c:legend>
      <c:legendPos val="r"/>
      <c:layout>
        <c:manualLayout>
          <c:xMode val="edge"/>
          <c:yMode val="edge"/>
          <c:x val="0.524438694278754"/>
          <c:y val="0.0045945647453309"/>
          <c:w val="0.469016502889284"/>
          <c:h val="0.190702255098406"/>
        </c:manualLayout>
      </c:layout>
      <c:overlay val="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manualLayout>
          <c:xMode val="edge"/>
          <c:yMode val="edge"/>
          <c:x val="0.452406103286385"/>
          <c:y val="0"/>
        </c:manualLayout>
      </c:layout>
      <c:overlay val="0"/>
    </c:title>
    <c:autoTitleDeleted val="0"/>
    <c:plotArea>
      <c:layout>
        <c:manualLayout>
          <c:layoutTarget val="inner"/>
          <c:xMode val="edge"/>
          <c:yMode val="edge"/>
          <c:x val="0.166377459811293"/>
          <c:y val="0.118912042337735"/>
          <c:w val="0.769339011635005"/>
          <c:h val="0.644367478309553"/>
        </c:manualLayout>
      </c:layout>
      <c:scatterChart>
        <c:scatterStyle val="lineMarker"/>
        <c:varyColors val="0"/>
        <c:ser>
          <c:idx val="0"/>
          <c:order val="0"/>
          <c:tx>
            <c:strRef>
              <c:f>' BJP Iterativ'!$C$1</c:f>
              <c:strCache>
                <c:ptCount val="1"/>
                <c:pt idx="0">
                  <c:v>Fore</c:v>
                </c:pt>
              </c:strCache>
            </c:strRef>
          </c:tx>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trendlineType val="linear"/>
            <c:dispRSqr val="1"/>
            <c:dispEq val="1"/>
            <c:trendlineLbl>
              <c:layout>
                <c:manualLayout>
                  <c:x val="-0.0699894394632763"/>
                  <c:y val="-0.0459955484474748"/>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 BJP Iterativ'!$B$2:$B$25</c:f>
              <c:numCache>
                <c:formatCode>General</c:formatCode>
                <c:ptCount val="24"/>
                <c:pt idx="0">
                  <c:v>4.4801554495347</c:v>
                </c:pt>
                <c:pt idx="1">
                  <c:v>4.59975839369921</c:v>
                </c:pt>
                <c:pt idx="2">
                  <c:v>3.22444334309658</c:v>
                </c:pt>
                <c:pt idx="3">
                  <c:v>4.95557256597752</c:v>
                </c:pt>
                <c:pt idx="4">
                  <c:v>6.26644225329015</c:v>
                </c:pt>
                <c:pt idx="5">
                  <c:v>6.4979726496094</c:v>
                </c:pt>
                <c:pt idx="6">
                  <c:v>5.88022095768563</c:v>
                </c:pt>
                <c:pt idx="7">
                  <c:v>6.29322756658736</c:v>
                </c:pt>
                <c:pt idx="8">
                  <c:v>5.07473965373133</c:v>
                </c:pt>
                <c:pt idx="9">
                  <c:v>3.96404171750144</c:v>
                </c:pt>
                <c:pt idx="10">
                  <c:v>3.92516087217287</c:v>
                </c:pt>
                <c:pt idx="11">
                  <c:v>2.52663965730123</c:v>
                </c:pt>
                <c:pt idx="12">
                  <c:v>2.99371283483862</c:v>
                </c:pt>
                <c:pt idx="13">
                  <c:v>2.60628372722181</c:v>
                </c:pt>
                <c:pt idx="14">
                  <c:v>3.60563900500694</c:v>
                </c:pt>
                <c:pt idx="15">
                  <c:v>3.52969122723377</c:v>
                </c:pt>
                <c:pt idx="16">
                  <c:v>4.23821785933187</c:v>
                </c:pt>
                <c:pt idx="17">
                  <c:v>4.82880384897304</c:v>
                </c:pt>
                <c:pt idx="18">
                  <c:v>5.05565780000871</c:v>
                </c:pt>
                <c:pt idx="19">
                  <c:v>7.40437840243501</c:v>
                </c:pt>
                <c:pt idx="20">
                  <c:v>6.89411290618182</c:v>
                </c:pt>
                <c:pt idx="21">
                  <c:v>4.18878615474779</c:v>
                </c:pt>
                <c:pt idx="22">
                  <c:v>4.09086479770812</c:v>
                </c:pt>
                <c:pt idx="23">
                  <c:v>4.31383504377808</c:v>
                </c:pt>
              </c:numCache>
            </c:numRef>
          </c:xVal>
          <c:yVal>
            <c:numRef>
              <c:f>' BJP Iterativ'!$C$2:$C$25</c:f>
              <c:numCache>
                <c:formatCode>General</c:formatCode>
                <c:ptCount val="24"/>
                <c:pt idx="0">
                  <c:v>5.6400305677753</c:v>
                </c:pt>
                <c:pt idx="1">
                  <c:v>4.59103595929425</c:v>
                </c:pt>
                <c:pt idx="2">
                  <c:v>3.92814556635181</c:v>
                </c:pt>
                <c:pt idx="3">
                  <c:v>6.74611080143878</c:v>
                </c:pt>
                <c:pt idx="4">
                  <c:v>6.4904338913247</c:v>
                </c:pt>
                <c:pt idx="5">
                  <c:v>6.66953265942238</c:v>
                </c:pt>
                <c:pt idx="6">
                  <c:v>6.50876824030398</c:v>
                </c:pt>
                <c:pt idx="7">
                  <c:v>6.96019962327968</c:v>
                </c:pt>
                <c:pt idx="8">
                  <c:v>3.13883449295769</c:v>
                </c:pt>
                <c:pt idx="9">
                  <c:v>5.05693593835288</c:v>
                </c:pt>
                <c:pt idx="10">
                  <c:v>4.36541251770041</c:v>
                </c:pt>
                <c:pt idx="11">
                  <c:v>1.69752575685537</c:v>
                </c:pt>
                <c:pt idx="12">
                  <c:v>3.28849444519509</c:v>
                </c:pt>
                <c:pt idx="13">
                  <c:v>1.68424285551381</c:v>
                </c:pt>
                <c:pt idx="14">
                  <c:v>3.59582654356098</c:v>
                </c:pt>
                <c:pt idx="15">
                  <c:v>3.54013135980714</c:v>
                </c:pt>
                <c:pt idx="16">
                  <c:v>3.38256463221772</c:v>
                </c:pt>
                <c:pt idx="17">
                  <c:v>6.05291233229767</c:v>
                </c:pt>
                <c:pt idx="18">
                  <c:v>6.31108378263371</c:v>
                </c:pt>
                <c:pt idx="19">
                  <c:v>5.57059134917816</c:v>
                </c:pt>
                <c:pt idx="20">
                  <c:v>8.5118106843803</c:v>
                </c:pt>
                <c:pt idx="21">
                  <c:v>3.29511253066773</c:v>
                </c:pt>
                <c:pt idx="22">
                  <c:v>3.21129399319726</c:v>
                </c:pt>
                <c:pt idx="23">
                  <c:v>5.7772415068215</c:v>
                </c:pt>
              </c:numCache>
            </c:numRef>
          </c:yVal>
          <c:smooth val="0"/>
        </c:ser>
        <c:dLbls>
          <c:showLegendKey val="0"/>
          <c:showVal val="0"/>
          <c:showCatName val="0"/>
          <c:showSerName val="0"/>
          <c:showPercent val="0"/>
          <c:showBubbleSize val="0"/>
        </c:dLbls>
        <c:axId val="220640000"/>
        <c:axId val="220641920"/>
      </c:scatterChart>
      <c:valAx>
        <c:axId val="22064000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0641920"/>
        <c:crosses val="autoZero"/>
        <c:crossBetween val="midCat"/>
      </c:valAx>
      <c:valAx>
        <c:axId val="22064192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0640000"/>
        <c:crosses val="autoZero"/>
        <c:crossBetween val="midCat"/>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manualLayout>
          <c:xMode val="edge"/>
          <c:yMode val="edge"/>
          <c:x val="0.438989185734265"/>
          <c:y val="0"/>
        </c:manualLayout>
      </c:layout>
      <c:overlay val="0"/>
    </c:title>
    <c:autoTitleDeleted val="0"/>
    <c:plotArea>
      <c:layout>
        <c:manualLayout>
          <c:layoutTarget val="inner"/>
          <c:xMode val="edge"/>
          <c:yMode val="edge"/>
          <c:x val="0.185222884476535"/>
          <c:y val="0.067469105424322"/>
          <c:w val="0.802102152930723"/>
          <c:h val="0.614741942149172"/>
        </c:manualLayout>
      </c:layout>
      <c:barChart>
        <c:barDir val="col"/>
        <c:grouping val="clustered"/>
        <c:varyColors val="0"/>
        <c:ser>
          <c:idx val="0"/>
          <c:order val="0"/>
          <c:invertIfNegative val="0"/>
          <c:dLbls>
            <c:delete val="1"/>
          </c:dLbls>
          <c:trendline>
            <c:trendlineType val="movingAvg"/>
            <c:period val="2"/>
            <c:dispRSqr val="0"/>
            <c:dispEq val="0"/>
          </c:trendline>
          <c:cat>
            <c:numRef>
              <c:f>'LMS BJP'!$I$29:$I$48</c:f>
              <c:numCache>
                <c:formatCode>General</c:formatCode>
                <c:ptCount val="20"/>
                <c:pt idx="0">
                  <c:v>-4.5</c:v>
                </c:pt>
                <c:pt idx="1">
                  <c:v>-4</c:v>
                </c:pt>
                <c:pt idx="2">
                  <c:v>-3.5</c:v>
                </c:pt>
                <c:pt idx="3">
                  <c:v>-3</c:v>
                </c:pt>
                <c:pt idx="4">
                  <c:v>-2.5</c:v>
                </c:pt>
                <c:pt idx="5">
                  <c:v>-2</c:v>
                </c:pt>
                <c:pt idx="6">
                  <c:v>-1.5</c:v>
                </c:pt>
                <c:pt idx="7">
                  <c:v>-1</c:v>
                </c:pt>
                <c:pt idx="8">
                  <c:v>-0.5</c:v>
                </c:pt>
                <c:pt idx="9">
                  <c:v>0</c:v>
                </c:pt>
                <c:pt idx="10">
                  <c:v>0.5</c:v>
                </c:pt>
                <c:pt idx="11">
                  <c:v>1</c:v>
                </c:pt>
                <c:pt idx="12">
                  <c:v>1.5</c:v>
                </c:pt>
                <c:pt idx="13">
                  <c:v>2</c:v>
                </c:pt>
                <c:pt idx="14">
                  <c:v>2.5</c:v>
                </c:pt>
                <c:pt idx="15">
                  <c:v>3</c:v>
                </c:pt>
                <c:pt idx="16">
                  <c:v>3.5</c:v>
                </c:pt>
                <c:pt idx="17">
                  <c:v>4</c:v>
                </c:pt>
                <c:pt idx="18">
                  <c:v>4.5</c:v>
                </c:pt>
                <c:pt idx="19">
                  <c:v>5</c:v>
                </c:pt>
              </c:numCache>
            </c:numRef>
          </c:cat>
          <c:val>
            <c:numRef>
              <c:f>'LMS BJP'!$J$29:$J$48</c:f>
              <c:numCache>
                <c:formatCode>General</c:formatCode>
                <c:ptCount val="20"/>
                <c:pt idx="0">
                  <c:v>0</c:v>
                </c:pt>
                <c:pt idx="1">
                  <c:v>0</c:v>
                </c:pt>
                <c:pt idx="2">
                  <c:v>0</c:v>
                </c:pt>
                <c:pt idx="3">
                  <c:v>0</c:v>
                </c:pt>
                <c:pt idx="4">
                  <c:v>1</c:v>
                </c:pt>
                <c:pt idx="5">
                  <c:v>3</c:v>
                </c:pt>
                <c:pt idx="6">
                  <c:v>1</c:v>
                </c:pt>
                <c:pt idx="7">
                  <c:v>2</c:v>
                </c:pt>
                <c:pt idx="8">
                  <c:v>2</c:v>
                </c:pt>
                <c:pt idx="9">
                  <c:v>3</c:v>
                </c:pt>
                <c:pt idx="10">
                  <c:v>1</c:v>
                </c:pt>
                <c:pt idx="11">
                  <c:v>4</c:v>
                </c:pt>
                <c:pt idx="12">
                  <c:v>3</c:v>
                </c:pt>
                <c:pt idx="13">
                  <c:v>2</c:v>
                </c:pt>
                <c:pt idx="14">
                  <c:v>0</c:v>
                </c:pt>
                <c:pt idx="15">
                  <c:v>0</c:v>
                </c:pt>
                <c:pt idx="16">
                  <c:v>1</c:v>
                </c:pt>
                <c:pt idx="17">
                  <c:v>0</c:v>
                </c:pt>
                <c:pt idx="18">
                  <c:v>0</c:v>
                </c:pt>
                <c:pt idx="19">
                  <c:v>0</c:v>
                </c:pt>
              </c:numCache>
            </c:numRef>
          </c:val>
        </c:ser>
        <c:dLbls>
          <c:showLegendKey val="0"/>
          <c:showVal val="0"/>
          <c:showCatName val="0"/>
          <c:showSerName val="0"/>
          <c:showPercent val="0"/>
          <c:showBubbleSize val="0"/>
        </c:dLbls>
        <c:gapWidth val="150"/>
        <c:axId val="205177216"/>
        <c:axId val="205179136"/>
      </c:barChart>
      <c:catAx>
        <c:axId val="20517721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manualLayout>
              <c:xMode val="edge"/>
              <c:yMode val="edge"/>
              <c:x val="0.345982680426701"/>
              <c:y val="0.863238578623097"/>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700" b="0" i="0" u="none" strike="noStrike" kern="1200" baseline="0">
                <a:solidFill>
                  <a:schemeClr val="tx1"/>
                </a:solidFill>
                <a:latin typeface="Times New Roman" panose="02020603050405020304" charset="0"/>
                <a:ea typeface="+mn-ea"/>
                <a:cs typeface="Times New Roman" panose="02020603050405020304" charset="0"/>
              </a:defRPr>
            </a:pPr>
          </a:p>
        </c:txPr>
        <c:crossAx val="205179136"/>
        <c:crosses val="autoZero"/>
        <c:auto val="1"/>
        <c:lblAlgn val="ctr"/>
        <c:lblOffset val="100"/>
        <c:tickLblSkip val="2"/>
        <c:noMultiLvlLbl val="0"/>
      </c:catAx>
      <c:valAx>
        <c:axId val="20517913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05177216"/>
        <c:crosses val="autoZero"/>
        <c:crossBetween val="between"/>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overlay val="0"/>
    </c:title>
    <c:autoTitleDeleted val="0"/>
    <c:plotArea>
      <c:layout>
        <c:manualLayout>
          <c:layoutTarget val="inner"/>
          <c:xMode val="edge"/>
          <c:yMode val="edge"/>
          <c:x val="0.168224178903313"/>
          <c:y val="0.0687702265372169"/>
          <c:w val="0.769838884159756"/>
          <c:h val="0.475728155339812"/>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numRef>
              <c:f>' BJP Iterativ'!$J$29:$J$49</c:f>
              <c:numCache>
                <c:formatCode>General</c:formatCode>
                <c:ptCount val="21"/>
                <c:pt idx="0">
                  <c:v>-4.5</c:v>
                </c:pt>
                <c:pt idx="1">
                  <c:v>-4</c:v>
                </c:pt>
                <c:pt idx="2">
                  <c:v>-3.5</c:v>
                </c:pt>
                <c:pt idx="3">
                  <c:v>-3</c:v>
                </c:pt>
                <c:pt idx="4">
                  <c:v>-2.5</c:v>
                </c:pt>
                <c:pt idx="5">
                  <c:v>-2</c:v>
                </c:pt>
                <c:pt idx="6">
                  <c:v>-1.5</c:v>
                </c:pt>
                <c:pt idx="7">
                  <c:v>-1</c:v>
                </c:pt>
                <c:pt idx="8">
                  <c:v>-0.5</c:v>
                </c:pt>
                <c:pt idx="9">
                  <c:v>0</c:v>
                </c:pt>
                <c:pt idx="10">
                  <c:v>0.5</c:v>
                </c:pt>
                <c:pt idx="11">
                  <c:v>1</c:v>
                </c:pt>
                <c:pt idx="12">
                  <c:v>1.5</c:v>
                </c:pt>
                <c:pt idx="13">
                  <c:v>2</c:v>
                </c:pt>
                <c:pt idx="14">
                  <c:v>2.5</c:v>
                </c:pt>
                <c:pt idx="15">
                  <c:v>3</c:v>
                </c:pt>
                <c:pt idx="16">
                  <c:v>3.5</c:v>
                </c:pt>
                <c:pt idx="17">
                  <c:v>4</c:v>
                </c:pt>
                <c:pt idx="18">
                  <c:v>4.5</c:v>
                </c:pt>
                <c:pt idx="19">
                  <c:v>5</c:v>
                </c:pt>
              </c:numCache>
            </c:numRef>
          </c:cat>
          <c:val>
            <c:numRef>
              <c:f>' BJP Iterativ'!$K$29:$K$49</c:f>
              <c:numCache>
                <c:formatCode>General</c:formatCode>
                <c:ptCount val="21"/>
                <c:pt idx="0">
                  <c:v>0</c:v>
                </c:pt>
                <c:pt idx="1">
                  <c:v>0</c:v>
                </c:pt>
                <c:pt idx="2">
                  <c:v>0</c:v>
                </c:pt>
                <c:pt idx="3">
                  <c:v>0</c:v>
                </c:pt>
                <c:pt idx="4">
                  <c:v>0</c:v>
                </c:pt>
                <c:pt idx="5">
                  <c:v>2</c:v>
                </c:pt>
                <c:pt idx="6">
                  <c:v>4</c:v>
                </c:pt>
                <c:pt idx="7">
                  <c:v>3</c:v>
                </c:pt>
                <c:pt idx="8">
                  <c:v>4</c:v>
                </c:pt>
                <c:pt idx="9">
                  <c:v>3</c:v>
                </c:pt>
                <c:pt idx="10">
                  <c:v>0</c:v>
                </c:pt>
                <c:pt idx="11">
                  <c:v>5</c:v>
                </c:pt>
                <c:pt idx="12">
                  <c:v>1</c:v>
                </c:pt>
                <c:pt idx="13">
                  <c:v>1</c:v>
                </c:pt>
                <c:pt idx="14">
                  <c:v>0</c:v>
                </c:pt>
                <c:pt idx="15">
                  <c:v>0</c:v>
                </c:pt>
                <c:pt idx="16">
                  <c:v>0</c:v>
                </c:pt>
                <c:pt idx="17">
                  <c:v>0</c:v>
                </c:pt>
                <c:pt idx="18">
                  <c:v>0</c:v>
                </c:pt>
                <c:pt idx="19">
                  <c:v>0</c:v>
                </c:pt>
                <c:pt idx="20">
                  <c:v>0</c:v>
                </c:pt>
              </c:numCache>
            </c:numRef>
          </c:val>
        </c:ser>
        <c:dLbls>
          <c:showLegendKey val="0"/>
          <c:showVal val="0"/>
          <c:showCatName val="0"/>
          <c:showSerName val="0"/>
          <c:showPercent val="0"/>
          <c:showBubbleSize val="0"/>
        </c:dLbls>
        <c:gapWidth val="150"/>
        <c:axId val="220671360"/>
        <c:axId val="220681728"/>
      </c:barChart>
      <c:catAx>
        <c:axId val="22067136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0681728"/>
        <c:crosses val="autoZero"/>
        <c:auto val="1"/>
        <c:lblAlgn val="ctr"/>
        <c:lblOffset val="100"/>
        <c:noMultiLvlLbl val="0"/>
      </c:catAx>
      <c:valAx>
        <c:axId val="22068172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0671360"/>
        <c:crosses val="autoZero"/>
        <c:crossBetween val="between"/>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a:t>(a)</a:t>
            </a:r>
            <a:endParaRPr lang="en-US"/>
          </a:p>
        </c:rich>
      </c:tx>
      <c:layout/>
      <c:overlay val="0"/>
    </c:title>
    <c:autoTitleDeleted val="0"/>
    <c:plotArea>
      <c:layout>
        <c:manualLayout>
          <c:layoutTarget val="inner"/>
          <c:xMode val="edge"/>
          <c:yMode val="edge"/>
          <c:x val="0.108881285127317"/>
          <c:y val="0.0172679741292285"/>
          <c:w val="0.880461997224169"/>
          <c:h val="0.705452980247945"/>
        </c:manualLayout>
      </c:layout>
      <c:lineChart>
        <c:grouping val="standard"/>
        <c:varyColors val="0"/>
        <c:ser>
          <c:idx val="0"/>
          <c:order val="0"/>
          <c:tx>
            <c:strRef>
              <c:f>' BNG Iterative'!$B$1</c:f>
              <c:strCache>
                <c:ptCount val="1"/>
                <c:pt idx="0">
                  <c:v>Act</c:v>
                </c:pt>
              </c:strCache>
            </c:strRef>
          </c:tx>
          <c:marker>
            <c:symbol val="none"/>
          </c:marker>
          <c:dLbls>
            <c:delete val="1"/>
          </c:dLbls>
          <c:val>
            <c:numRef>
              <c:f>' BNG Iterative'!$B$2:$B$25</c:f>
              <c:numCache>
                <c:formatCode>General</c:formatCode>
                <c:ptCount val="24"/>
                <c:pt idx="0">
                  <c:v>5.43333333300013</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numCache>
            </c:numRef>
          </c:val>
          <c:smooth val="0"/>
        </c:ser>
        <c:ser>
          <c:idx val="1"/>
          <c:order val="1"/>
          <c:tx>
            <c:strRef>
              <c:f>' BNG Iterative'!$C$1</c:f>
              <c:strCache>
                <c:ptCount val="1"/>
                <c:pt idx="0">
                  <c:v>Fore</c:v>
                </c:pt>
              </c:strCache>
            </c:strRef>
          </c:tx>
          <c:spPr>
            <a:ln w="3175" cap="rnd" cmpd="sng" algn="ctr">
              <a:solidFill>
                <a:srgbClr val="FF0000"/>
              </a:solidFill>
              <a:prstDash val="dash"/>
              <a:round/>
            </a:ln>
          </c:spPr>
          <c:marker>
            <c:spPr>
              <a:gradFill>
                <a:gsLst>
                  <a:gs pos="0">
                    <a:srgbClr val="5E9EFF"/>
                  </a:gs>
                  <a:gs pos="39999">
                    <a:srgbClr val="85C2FF"/>
                  </a:gs>
                  <a:gs pos="70000">
                    <a:srgbClr val="C4D6EB"/>
                  </a:gs>
                  <a:gs pos="100000">
                    <a:srgbClr val="FFEBFA"/>
                  </a:gs>
                </a:gsLst>
                <a:lin ang="5400000" scaled="0"/>
              </a:gradFill>
              <a:ln w="3175" cap="flat" cmpd="sng" algn="ctr">
                <a:solidFill>
                  <a:schemeClr val="accent2">
                    <a:shade val="95000"/>
                    <a:satMod val="105000"/>
                  </a:schemeClr>
                </a:solidFill>
                <a:prstDash val="solid"/>
                <a:round/>
              </a:ln>
            </c:spPr>
          </c:marker>
          <c:dLbls>
            <c:delete val="1"/>
          </c:dLbls>
          <c:val>
            <c:numRef>
              <c:f>' BNG Iterative'!$C$2:$C$25</c:f>
              <c:numCache>
                <c:formatCode>General</c:formatCode>
                <c:ptCount val="24"/>
                <c:pt idx="0">
                  <c:v>7.13910377123074</c:v>
                </c:pt>
                <c:pt idx="1">
                  <c:v>6.42518120384194</c:v>
                </c:pt>
                <c:pt idx="2">
                  <c:v>7.08249429998763</c:v>
                </c:pt>
                <c:pt idx="3">
                  <c:v>6.79763117676847</c:v>
                </c:pt>
                <c:pt idx="4">
                  <c:v>5.78915620750221</c:v>
                </c:pt>
                <c:pt idx="5">
                  <c:v>8.04046716164015</c:v>
                </c:pt>
                <c:pt idx="6">
                  <c:v>3.91702489717243</c:v>
                </c:pt>
                <c:pt idx="7">
                  <c:v>5.01254536397389</c:v>
                </c:pt>
                <c:pt idx="8">
                  <c:v>7.16235715336025</c:v>
                </c:pt>
                <c:pt idx="9">
                  <c:v>5.92176447597515</c:v>
                </c:pt>
                <c:pt idx="10">
                  <c:v>7.89014184260356</c:v>
                </c:pt>
                <c:pt idx="11">
                  <c:v>10.528878895742</c:v>
                </c:pt>
                <c:pt idx="12">
                  <c:v>11.1786920913656</c:v>
                </c:pt>
                <c:pt idx="13">
                  <c:v>13.0011196668211</c:v>
                </c:pt>
                <c:pt idx="14">
                  <c:v>9.49442886302013</c:v>
                </c:pt>
                <c:pt idx="15">
                  <c:v>10.1028943423112</c:v>
                </c:pt>
                <c:pt idx="16">
                  <c:v>8.71109349218004</c:v>
                </c:pt>
                <c:pt idx="17">
                  <c:v>10.6447455626884</c:v>
                </c:pt>
                <c:pt idx="18">
                  <c:v>14.5448747280017</c:v>
                </c:pt>
                <c:pt idx="19">
                  <c:v>11.8553728139261</c:v>
                </c:pt>
                <c:pt idx="20">
                  <c:v>14.2160903283421</c:v>
                </c:pt>
                <c:pt idx="21">
                  <c:v>7.79058630575565</c:v>
                </c:pt>
                <c:pt idx="22">
                  <c:v>7.96485412893417</c:v>
                </c:pt>
                <c:pt idx="23">
                  <c:v>7.08651351731557</c:v>
                </c:pt>
              </c:numCache>
            </c:numRef>
          </c:val>
          <c:smooth val="0"/>
        </c:ser>
        <c:ser>
          <c:idx val="2"/>
          <c:order val="2"/>
          <c:tx>
            <c:strRef>
              <c:f>' BNG Iterative'!$E$1</c:f>
              <c:strCache>
                <c:ptCount val="1"/>
                <c:pt idx="0">
                  <c:v>Err</c:v>
                </c:pt>
              </c:strCache>
            </c:strRef>
          </c:tx>
          <c:spPr>
            <a:ln w="3175" cap="rnd" cmpd="sng" algn="ctr">
              <a:solidFill>
                <a:srgbClr val="00B050"/>
              </a:solidFill>
              <a:prstDash val="solid"/>
              <a:round/>
            </a:ln>
          </c:spPr>
          <c:dLbls>
            <c:delete val="1"/>
          </c:dLbls>
          <c:val>
            <c:numRef>
              <c:f>' BNG Iterative'!$E$2:$E$25</c:f>
              <c:numCache>
                <c:formatCode>General</c:formatCode>
                <c:ptCount val="24"/>
                <c:pt idx="0">
                  <c:v>-2.205507702217</c:v>
                </c:pt>
                <c:pt idx="1">
                  <c:v>-0.97494388811089</c:v>
                </c:pt>
                <c:pt idx="2">
                  <c:v>-1.56160223398677</c:v>
                </c:pt>
                <c:pt idx="3">
                  <c:v>-0.523465359142277</c:v>
                </c:pt>
                <c:pt idx="4">
                  <c:v>0.472269524972634</c:v>
                </c:pt>
                <c:pt idx="5">
                  <c:v>-2.23663319595499</c:v>
                </c:pt>
                <c:pt idx="6">
                  <c:v>0.442116693025569</c:v>
                </c:pt>
                <c:pt idx="7">
                  <c:v>-0.613423539452065</c:v>
                </c:pt>
                <c:pt idx="8">
                  <c:v>-1.99705548709547</c:v>
                </c:pt>
                <c:pt idx="9">
                  <c:v>0.163712010706593</c:v>
                </c:pt>
                <c:pt idx="10">
                  <c:v>-2.12578510458581</c:v>
                </c:pt>
                <c:pt idx="11">
                  <c:v>-2.88256708544397</c:v>
                </c:pt>
                <c:pt idx="12">
                  <c:v>-2.57786720476119</c:v>
                </c:pt>
                <c:pt idx="13">
                  <c:v>-3.51119804349858</c:v>
                </c:pt>
                <c:pt idx="14">
                  <c:v>1.84096111656845</c:v>
                </c:pt>
                <c:pt idx="15">
                  <c:v>1.00656972372706</c:v>
                </c:pt>
                <c:pt idx="16">
                  <c:v>2.49579663336732</c:v>
                </c:pt>
                <c:pt idx="17">
                  <c:v>2.46012224792347</c:v>
                </c:pt>
                <c:pt idx="18">
                  <c:v>-3.71301595896198</c:v>
                </c:pt>
                <c:pt idx="19">
                  <c:v>-3.55191557790059</c:v>
                </c:pt>
                <c:pt idx="20">
                  <c:v>-4.81121665132608</c:v>
                </c:pt>
                <c:pt idx="21">
                  <c:v>1.36407265284145</c:v>
                </c:pt>
                <c:pt idx="22">
                  <c:v>-0.822393917959557</c:v>
                </c:pt>
                <c:pt idx="23">
                  <c:v>0.600763869472308</c:v>
                </c:pt>
              </c:numCache>
            </c:numRef>
          </c:val>
          <c:smooth val="0"/>
        </c:ser>
        <c:dLbls>
          <c:showLegendKey val="0"/>
          <c:showVal val="0"/>
          <c:showCatName val="0"/>
          <c:showSerName val="0"/>
          <c:showPercent val="0"/>
          <c:showBubbleSize val="0"/>
        </c:dLbls>
        <c:marker val="1"/>
        <c:smooth val="0"/>
        <c:axId val="220721152"/>
        <c:axId val="220723072"/>
      </c:lineChart>
      <c:catAx>
        <c:axId val="22072115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52930229079142"/>
              <c:y val="0.890143674199693"/>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0723072"/>
        <c:crosses val="autoZero"/>
        <c:auto val="1"/>
        <c:lblAlgn val="ctr"/>
        <c:lblOffset val="100"/>
        <c:tickLblSkip val="2"/>
        <c:noMultiLvlLbl val="0"/>
      </c:catAx>
      <c:valAx>
        <c:axId val="22072307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0721152"/>
        <c:crosses val="autoZero"/>
        <c:crossBetween val="between"/>
      </c:valAx>
    </c:plotArea>
    <c:legend>
      <c:legendPos val="r"/>
      <c:layout>
        <c:manualLayout>
          <c:xMode val="edge"/>
          <c:yMode val="edge"/>
          <c:x val="0.537470459066551"/>
          <c:y val="0.0045945647453309"/>
          <c:w val="0.450083613975916"/>
          <c:h val="0.186337031536653"/>
        </c:manualLayout>
      </c:layout>
      <c:overlay val="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a:t>(b)</a:t>
            </a:r>
            <a:endParaRPr lang="en-US"/>
          </a:p>
        </c:rich>
      </c:tx>
      <c:layout>
        <c:manualLayout>
          <c:xMode val="edge"/>
          <c:yMode val="edge"/>
          <c:x val="0.466201540019962"/>
          <c:y val="0"/>
        </c:manualLayout>
      </c:layout>
      <c:overlay val="0"/>
    </c:title>
    <c:autoTitleDeleted val="0"/>
    <c:plotArea>
      <c:layout>
        <c:manualLayout>
          <c:layoutTarget val="inner"/>
          <c:xMode val="edge"/>
          <c:yMode val="edge"/>
          <c:x val="0.196273712737127"/>
          <c:y val="0.146459756507653"/>
          <c:w val="0.729200542005421"/>
          <c:h val="0.628354321203712"/>
        </c:manualLayout>
      </c:layout>
      <c:scatterChart>
        <c:scatterStyle val="lineMarker"/>
        <c:varyColors val="0"/>
        <c:ser>
          <c:idx val="0"/>
          <c:order val="0"/>
          <c:tx>
            <c:strRef>
              <c:f>' BNG Iterative'!$C$1</c:f>
              <c:strCache>
                <c:ptCount val="1"/>
                <c:pt idx="0">
                  <c:v>Fore</c:v>
                </c:pt>
              </c:strCache>
            </c:strRef>
          </c:tx>
          <c:spPr>
            <a:ln w="28575" cap="rnd" cmpd="sng" algn="ctr">
              <a:noFill/>
              <a:prstDash val="solid"/>
              <a:round/>
            </a:ln>
          </c:spPr>
          <c:marker>
            <c:symbol val="circle"/>
            <c:size val="3"/>
            <c:spPr>
              <a:gradFill>
                <a:gsLst>
                  <a:gs pos="0">
                    <a:schemeClr val="accent3">
                      <a:lumMod val="60000"/>
                      <a:lumOff val="40000"/>
                    </a:schemeClr>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1"/>
            <c:dispEq val="1"/>
            <c:trendlineLbl>
              <c:layout>
                <c:manualLayout>
                  <c:x val="0.00344411669279604"/>
                  <c:y val="-0.147763260274249"/>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 BNG Iterative'!$B$2:$B$25</c:f>
              <c:numCache>
                <c:formatCode>General</c:formatCode>
                <c:ptCount val="24"/>
                <c:pt idx="0">
                  <c:v>5.43333333300013</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numCache>
            </c:numRef>
          </c:xVal>
          <c:yVal>
            <c:numRef>
              <c:f>' BNG Iterative'!$C$2:$C$25</c:f>
              <c:numCache>
                <c:formatCode>General</c:formatCode>
                <c:ptCount val="24"/>
                <c:pt idx="0">
                  <c:v>7.13910377123074</c:v>
                </c:pt>
                <c:pt idx="1">
                  <c:v>6.42518120384194</c:v>
                </c:pt>
                <c:pt idx="2">
                  <c:v>7.08249429998763</c:v>
                </c:pt>
                <c:pt idx="3">
                  <c:v>6.79763117676847</c:v>
                </c:pt>
                <c:pt idx="4">
                  <c:v>5.78915620750221</c:v>
                </c:pt>
                <c:pt idx="5">
                  <c:v>8.04046716164015</c:v>
                </c:pt>
                <c:pt idx="6">
                  <c:v>3.91702489717243</c:v>
                </c:pt>
                <c:pt idx="7">
                  <c:v>5.01254536397389</c:v>
                </c:pt>
                <c:pt idx="8">
                  <c:v>7.16235715336025</c:v>
                </c:pt>
                <c:pt idx="9">
                  <c:v>5.92176447597515</c:v>
                </c:pt>
                <c:pt idx="10">
                  <c:v>7.89014184260356</c:v>
                </c:pt>
                <c:pt idx="11">
                  <c:v>10.528878895742</c:v>
                </c:pt>
                <c:pt idx="12">
                  <c:v>11.1786920913656</c:v>
                </c:pt>
                <c:pt idx="13">
                  <c:v>13.0011196668211</c:v>
                </c:pt>
                <c:pt idx="14">
                  <c:v>9.49442886302013</c:v>
                </c:pt>
                <c:pt idx="15">
                  <c:v>10.1028943423112</c:v>
                </c:pt>
                <c:pt idx="16">
                  <c:v>8.71109349218004</c:v>
                </c:pt>
                <c:pt idx="17">
                  <c:v>10.6447455626884</c:v>
                </c:pt>
                <c:pt idx="18">
                  <c:v>14.5448747280017</c:v>
                </c:pt>
                <c:pt idx="19">
                  <c:v>11.8553728139261</c:v>
                </c:pt>
                <c:pt idx="20">
                  <c:v>14.2160903283421</c:v>
                </c:pt>
                <c:pt idx="21">
                  <c:v>7.79058630575565</c:v>
                </c:pt>
                <c:pt idx="22">
                  <c:v>7.96485412893417</c:v>
                </c:pt>
                <c:pt idx="23">
                  <c:v>7.08651351731557</c:v>
                </c:pt>
              </c:numCache>
            </c:numRef>
          </c:yVal>
          <c:smooth val="0"/>
        </c:ser>
        <c:dLbls>
          <c:showLegendKey val="0"/>
          <c:showVal val="0"/>
          <c:showCatName val="0"/>
          <c:showSerName val="0"/>
          <c:showPercent val="0"/>
          <c:showBubbleSize val="0"/>
        </c:dLbls>
        <c:axId val="220752512"/>
        <c:axId val="220766976"/>
      </c:scatterChart>
      <c:valAx>
        <c:axId val="22075251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0766976"/>
        <c:crosses val="autoZero"/>
        <c:crossBetween val="midCat"/>
      </c:valAx>
      <c:valAx>
        <c:axId val="22076697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0752512"/>
        <c:crosses val="autoZero"/>
        <c:crossBetween val="midCat"/>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a:t>(c)</a:t>
            </a:r>
            <a:endParaRPr lang="en-US"/>
          </a:p>
        </c:rich>
      </c:tx>
      <c:layout/>
      <c:overlay val="0"/>
    </c:title>
    <c:autoTitleDeleted val="0"/>
    <c:plotArea>
      <c:layout>
        <c:manualLayout>
          <c:layoutTarget val="inner"/>
          <c:xMode val="edge"/>
          <c:yMode val="edge"/>
          <c:x val="0.195776804303988"/>
          <c:y val="0.0841058527477894"/>
          <c:w val="0.743145095107804"/>
          <c:h val="0.607428903861244"/>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strRef>
              <c:f>' BNG Iterative'!$J$27:$J$48</c:f>
              <c:strCach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pt idx="21">
                  <c:v>More</c:v>
                </c:pt>
              </c:strCache>
            </c:strRef>
          </c:cat>
          <c:val>
            <c:numRef>
              <c:f>' BNG Iterative'!$K$27:$K$48</c:f>
              <c:numCache>
                <c:formatCode>General</c:formatCode>
                <c:ptCount val="22"/>
                <c:pt idx="0">
                  <c:v>0</c:v>
                </c:pt>
                <c:pt idx="1">
                  <c:v>1</c:v>
                </c:pt>
                <c:pt idx="2">
                  <c:v>0</c:v>
                </c:pt>
                <c:pt idx="3">
                  <c:v>3</c:v>
                </c:pt>
                <c:pt idx="4">
                  <c:v>0</c:v>
                </c:pt>
                <c:pt idx="5">
                  <c:v>2</c:v>
                </c:pt>
                <c:pt idx="6">
                  <c:v>3</c:v>
                </c:pt>
                <c:pt idx="7">
                  <c:v>2</c:v>
                </c:pt>
                <c:pt idx="8">
                  <c:v>0</c:v>
                </c:pt>
                <c:pt idx="9">
                  <c:v>4</c:v>
                </c:pt>
                <c:pt idx="10">
                  <c:v>0</c:v>
                </c:pt>
                <c:pt idx="11">
                  <c:v>3</c:v>
                </c:pt>
                <c:pt idx="12">
                  <c:v>1</c:v>
                </c:pt>
                <c:pt idx="13">
                  <c:v>2</c:v>
                </c:pt>
                <c:pt idx="14">
                  <c:v>1</c:v>
                </c:pt>
                <c:pt idx="15">
                  <c:v>2</c:v>
                </c:pt>
                <c:pt idx="16">
                  <c:v>0</c:v>
                </c:pt>
                <c:pt idx="17">
                  <c:v>0</c:v>
                </c:pt>
                <c:pt idx="18">
                  <c:v>0</c:v>
                </c:pt>
                <c:pt idx="19">
                  <c:v>0</c:v>
                </c:pt>
                <c:pt idx="20">
                  <c:v>0</c:v>
                </c:pt>
                <c:pt idx="21">
                  <c:v>0</c:v>
                </c:pt>
              </c:numCache>
            </c:numRef>
          </c:val>
        </c:ser>
        <c:dLbls>
          <c:showLegendKey val="0"/>
          <c:showVal val="0"/>
          <c:showCatName val="0"/>
          <c:showSerName val="0"/>
          <c:showPercent val="0"/>
          <c:showBubbleSize val="0"/>
        </c:dLbls>
        <c:gapWidth val="150"/>
        <c:axId val="221127808"/>
        <c:axId val="221129728"/>
      </c:barChart>
      <c:catAx>
        <c:axId val="22112780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crossAx val="221129728"/>
        <c:crosses val="autoZero"/>
        <c:auto val="1"/>
        <c:lblAlgn val="ctr"/>
        <c:lblOffset val="100"/>
        <c:noMultiLvlLbl val="0"/>
      </c:catAx>
      <c:valAx>
        <c:axId val="22112972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crossAx val="221127808"/>
        <c:crosses val="autoZero"/>
        <c:crossBetween val="between"/>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a:t>(a)</a:t>
            </a:r>
            <a:endParaRPr lang="en-US"/>
          </a:p>
        </c:rich>
      </c:tx>
      <c:layout/>
      <c:overlay val="0"/>
    </c:title>
    <c:autoTitleDeleted val="0"/>
    <c:plotArea>
      <c:layout>
        <c:manualLayout>
          <c:layoutTarget val="inner"/>
          <c:xMode val="edge"/>
          <c:yMode val="edge"/>
          <c:x val="0.0972212314924049"/>
          <c:y val="0.0172679741292285"/>
          <c:w val="0.892121868912727"/>
          <c:h val="0.68165815093681"/>
        </c:manualLayout>
      </c:layout>
      <c:lineChart>
        <c:grouping val="standard"/>
        <c:varyColors val="0"/>
        <c:ser>
          <c:idx val="0"/>
          <c:order val="0"/>
          <c:tx>
            <c:strRef>
              <c:f>' BGK Iterative'!$B$1</c:f>
              <c:strCache>
                <c:ptCount val="1"/>
                <c:pt idx="0">
                  <c:v>Act</c:v>
                </c:pt>
              </c:strCache>
            </c:strRef>
          </c:tx>
          <c:marker>
            <c:symbol val="none"/>
          </c:marker>
          <c:dLbls>
            <c:delete val="1"/>
          </c:dLbls>
          <c:val>
            <c:numRef>
              <c:f>' BGK Iterative'!$B$2:$B$170</c:f>
              <c:numCache>
                <c:formatCode>General</c:formatCode>
                <c:ptCount val="169"/>
                <c:pt idx="0">
                  <c:v>4.4801554495347</c:v>
                </c:pt>
                <c:pt idx="1">
                  <c:v>4.59975839369921</c:v>
                </c:pt>
                <c:pt idx="2">
                  <c:v>3.22444334309658</c:v>
                </c:pt>
                <c:pt idx="3">
                  <c:v>4.95557256597752</c:v>
                </c:pt>
                <c:pt idx="4">
                  <c:v>6.26644225329015</c:v>
                </c:pt>
                <c:pt idx="5">
                  <c:v>6.4979726496094</c:v>
                </c:pt>
                <c:pt idx="6">
                  <c:v>5.88022095768563</c:v>
                </c:pt>
                <c:pt idx="7">
                  <c:v>6.29322756658736</c:v>
                </c:pt>
                <c:pt idx="8">
                  <c:v>5.07473965373133</c:v>
                </c:pt>
                <c:pt idx="9">
                  <c:v>3.96404171750144</c:v>
                </c:pt>
                <c:pt idx="10">
                  <c:v>3.92516087217287</c:v>
                </c:pt>
                <c:pt idx="11">
                  <c:v>2.52663965730123</c:v>
                </c:pt>
                <c:pt idx="12">
                  <c:v>2.99371283483862</c:v>
                </c:pt>
                <c:pt idx="13">
                  <c:v>2.60628372722181</c:v>
                </c:pt>
                <c:pt idx="14">
                  <c:v>3.60563900500694</c:v>
                </c:pt>
                <c:pt idx="15">
                  <c:v>3.52969122723377</c:v>
                </c:pt>
                <c:pt idx="16">
                  <c:v>4.23821785933187</c:v>
                </c:pt>
                <c:pt idx="17">
                  <c:v>4.82880384897304</c:v>
                </c:pt>
                <c:pt idx="18">
                  <c:v>5.05565780000871</c:v>
                </c:pt>
                <c:pt idx="19">
                  <c:v>7.40437840243501</c:v>
                </c:pt>
                <c:pt idx="20">
                  <c:v>6.89411290618182</c:v>
                </c:pt>
                <c:pt idx="21">
                  <c:v>4.18878615474779</c:v>
                </c:pt>
                <c:pt idx="22">
                  <c:v>4.09086479770812</c:v>
                </c:pt>
                <c:pt idx="23">
                  <c:v>4.31383504377808</c:v>
                </c:pt>
                <c:pt idx="24">
                  <c:v>4.6728381324592</c:v>
                </c:pt>
                <c:pt idx="25">
                  <c:v>4.00354467749818</c:v>
                </c:pt>
                <c:pt idx="26">
                  <c:v>3.56828356596714</c:v>
                </c:pt>
                <c:pt idx="27">
                  <c:v>2.96735704252463</c:v>
                </c:pt>
                <c:pt idx="28">
                  <c:v>3.86551641029275</c:v>
                </c:pt>
                <c:pt idx="29">
                  <c:v>4.86388369992972</c:v>
                </c:pt>
                <c:pt idx="30">
                  <c:v>6.33513629323597</c:v>
                </c:pt>
                <c:pt idx="31">
                  <c:v>6.50504139167979</c:v>
                </c:pt>
                <c:pt idx="32">
                  <c:v>4.31026506686247</c:v>
                </c:pt>
                <c:pt idx="33">
                  <c:v>2.61609355976096</c:v>
                </c:pt>
                <c:pt idx="34">
                  <c:v>2.99260683728506</c:v>
                </c:pt>
                <c:pt idx="35">
                  <c:v>3.14135425948968</c:v>
                </c:pt>
                <c:pt idx="36">
                  <c:v>4.05298855222268</c:v>
                </c:pt>
                <c:pt idx="37">
                  <c:v>4.1963584052634</c:v>
                </c:pt>
                <c:pt idx="38">
                  <c:v>3.7388708499999</c:v>
                </c:pt>
                <c:pt idx="39">
                  <c:v>3.98557676809673</c:v>
                </c:pt>
                <c:pt idx="40">
                  <c:v>2.9437867557069</c:v>
                </c:pt>
                <c:pt idx="41">
                  <c:v>3.5217078197574</c:v>
                </c:pt>
                <c:pt idx="42">
                  <c:v>4.57163232773567</c:v>
                </c:pt>
                <c:pt idx="43">
                  <c:v>3.23442880079551</c:v>
                </c:pt>
                <c:pt idx="44">
                  <c:v>3.52498912682265</c:v>
                </c:pt>
                <c:pt idx="45">
                  <c:v>3.74580932314684</c:v>
                </c:pt>
                <c:pt idx="46">
                  <c:v>5.47028289216709</c:v>
                </c:pt>
                <c:pt idx="47">
                  <c:v>5.87996249465549</c:v>
                </c:pt>
                <c:pt idx="48">
                  <c:v>6.12233882999762</c:v>
                </c:pt>
                <c:pt idx="49">
                  <c:v>5.21000651688923</c:v>
                </c:pt>
                <c:pt idx="50">
                  <c:v>4.30091006616687</c:v>
                </c:pt>
                <c:pt idx="51">
                  <c:v>4.27618795665734</c:v>
                </c:pt>
                <c:pt idx="52">
                  <c:v>6.05001864481262</c:v>
                </c:pt>
                <c:pt idx="53">
                  <c:v>7.60214597680507</c:v>
                </c:pt>
                <c:pt idx="54">
                  <c:v>6.87072878930345</c:v>
                </c:pt>
                <c:pt idx="55">
                  <c:v>6.34725428654913</c:v>
                </c:pt>
                <c:pt idx="56">
                  <c:v>3.38512147158648</c:v>
                </c:pt>
                <c:pt idx="57">
                  <c:v>2.74149873546075</c:v>
                </c:pt>
                <c:pt idx="58">
                  <c:v>3.47602194914905</c:v>
                </c:pt>
                <c:pt idx="59">
                  <c:v>3.94311040211996</c:v>
                </c:pt>
                <c:pt idx="60">
                  <c:v>3.22060809774802</c:v>
                </c:pt>
                <c:pt idx="61">
                  <c:v>3.13564752296082</c:v>
                </c:pt>
                <c:pt idx="62">
                  <c:v>2.81543176991671</c:v>
                </c:pt>
                <c:pt idx="63">
                  <c:v>3.38417522598513</c:v>
                </c:pt>
                <c:pt idx="64">
                  <c:v>3.36932758856626</c:v>
                </c:pt>
                <c:pt idx="65">
                  <c:v>4.63695559517728</c:v>
                </c:pt>
                <c:pt idx="66">
                  <c:v>3.56719100115085</c:v>
                </c:pt>
                <c:pt idx="67">
                  <c:v>2.92053117528974</c:v>
                </c:pt>
                <c:pt idx="68">
                  <c:v>3.59859595627909</c:v>
                </c:pt>
                <c:pt idx="69">
                  <c:v>5.0382198159522</c:v>
                </c:pt>
                <c:pt idx="70">
                  <c:v>5.55069135149147</c:v>
                </c:pt>
                <c:pt idx="71">
                  <c:v>6.27892518221094</c:v>
                </c:pt>
                <c:pt idx="72">
                  <c:v>6.65572180197546</c:v>
                </c:pt>
                <c:pt idx="73">
                  <c:v>7.3272721214083</c:v>
                </c:pt>
                <c:pt idx="74">
                  <c:v>7.03919442387896</c:v>
                </c:pt>
                <c:pt idx="75">
                  <c:v>7.43805455733309</c:v>
                </c:pt>
                <c:pt idx="76">
                  <c:v>8.02044218978768</c:v>
                </c:pt>
                <c:pt idx="77">
                  <c:v>7.19011170124586</c:v>
                </c:pt>
                <c:pt idx="78">
                  <c:v>7.19470603126718</c:v>
                </c:pt>
                <c:pt idx="79">
                  <c:v>6.83910767497107</c:v>
                </c:pt>
                <c:pt idx="80">
                  <c:v>5.85032768611404</c:v>
                </c:pt>
                <c:pt idx="81">
                  <c:v>7.96170318362639</c:v>
                </c:pt>
                <c:pt idx="82">
                  <c:v>7.55201325274455</c:v>
                </c:pt>
                <c:pt idx="83">
                  <c:v>6.77859809047644</c:v>
                </c:pt>
                <c:pt idx="84">
                  <c:v>6.0212660022029</c:v>
                </c:pt>
                <c:pt idx="85">
                  <c:v>4.67106614413922</c:v>
                </c:pt>
                <c:pt idx="86">
                  <c:v>4.02686885115867</c:v>
                </c:pt>
                <c:pt idx="87">
                  <c:v>2.87712076613512</c:v>
                </c:pt>
                <c:pt idx="88">
                  <c:v>3.89311740921396</c:v>
                </c:pt>
                <c:pt idx="89">
                  <c:v>4.32862428971739</c:v>
                </c:pt>
                <c:pt idx="90">
                  <c:v>4.35503119827101</c:v>
                </c:pt>
                <c:pt idx="91">
                  <c:v>4.9231093873504</c:v>
                </c:pt>
                <c:pt idx="92">
                  <c:v>6.65524712652828</c:v>
                </c:pt>
                <c:pt idx="93">
                  <c:v>7.47810573177459</c:v>
                </c:pt>
                <c:pt idx="94">
                  <c:v>8.11972408819182</c:v>
                </c:pt>
                <c:pt idx="95">
                  <c:v>7.76391822175387</c:v>
                </c:pt>
                <c:pt idx="96">
                  <c:v>6.86278546249717</c:v>
                </c:pt>
                <c:pt idx="97">
                  <c:v>6.50059665124508</c:v>
                </c:pt>
                <c:pt idx="98">
                  <c:v>5.18958219528666</c:v>
                </c:pt>
                <c:pt idx="99">
                  <c:v>6.61450916255518</c:v>
                </c:pt>
                <c:pt idx="100">
                  <c:v>7.93766730493521</c:v>
                </c:pt>
                <c:pt idx="101">
                  <c:v>7.97053212433575</c:v>
                </c:pt>
                <c:pt idx="102">
                  <c:v>6.91033271300105</c:v>
                </c:pt>
                <c:pt idx="103">
                  <c:v>6.06252542232923</c:v>
                </c:pt>
                <c:pt idx="104">
                  <c:v>5.55474134593315</c:v>
                </c:pt>
                <c:pt idx="105">
                  <c:v>6.32609088735247</c:v>
                </c:pt>
                <c:pt idx="106">
                  <c:v>6.25848652445727</c:v>
                </c:pt>
                <c:pt idx="107">
                  <c:v>6.24246619215091</c:v>
                </c:pt>
                <c:pt idx="108">
                  <c:v>5.15798930245938</c:v>
                </c:pt>
                <c:pt idx="109">
                  <c:v>4.72930216299345</c:v>
                </c:pt>
                <c:pt idx="110">
                  <c:v>5.21004051498497</c:v>
                </c:pt>
                <c:pt idx="111">
                  <c:v>4.42160333601672</c:v>
                </c:pt>
                <c:pt idx="112">
                  <c:v>3.64940308220353</c:v>
                </c:pt>
                <c:pt idx="113">
                  <c:v>4.25975027458135</c:v>
                </c:pt>
                <c:pt idx="114">
                  <c:v>4.21974053780399</c:v>
                </c:pt>
                <c:pt idx="115">
                  <c:v>4.2088591010727</c:v>
                </c:pt>
                <c:pt idx="116">
                  <c:v>5.1236957270804</c:v>
                </c:pt>
                <c:pt idx="117">
                  <c:v>6.68511286302419</c:v>
                </c:pt>
                <c:pt idx="118">
                  <c:v>6.95195925380003</c:v>
                </c:pt>
                <c:pt idx="119">
                  <c:v>5.86584842747431</c:v>
                </c:pt>
                <c:pt idx="120">
                  <c:v>5.3116799902292</c:v>
                </c:pt>
                <c:pt idx="121">
                  <c:v>4.34555963063763</c:v>
                </c:pt>
                <c:pt idx="122">
                  <c:v>4.66455298254138</c:v>
                </c:pt>
                <c:pt idx="123">
                  <c:v>4.53911906238218</c:v>
                </c:pt>
                <c:pt idx="124">
                  <c:v>3.91508818914316</c:v>
                </c:pt>
                <c:pt idx="125">
                  <c:v>4.2875551358126</c:v>
                </c:pt>
                <c:pt idx="126">
                  <c:v>5.79145819584724</c:v>
                </c:pt>
                <c:pt idx="127">
                  <c:v>6.5957701626548</c:v>
                </c:pt>
                <c:pt idx="128">
                  <c:v>5.64926903658734</c:v>
                </c:pt>
                <c:pt idx="129">
                  <c:v>4.74821158646116</c:v>
                </c:pt>
                <c:pt idx="130">
                  <c:v>4.76058645296109</c:v>
                </c:pt>
                <c:pt idx="131">
                  <c:v>3.55514604058509</c:v>
                </c:pt>
                <c:pt idx="132">
                  <c:v>4.02428048983603</c:v>
                </c:pt>
                <c:pt idx="133">
                  <c:v>4.161508868966</c:v>
                </c:pt>
                <c:pt idx="134">
                  <c:v>3.82397584927606</c:v>
                </c:pt>
                <c:pt idx="135">
                  <c:v>3.84609221081418</c:v>
                </c:pt>
                <c:pt idx="136">
                  <c:v>4.09390136532828</c:v>
                </c:pt>
                <c:pt idx="137">
                  <c:v>6.23764497918457</c:v>
                </c:pt>
                <c:pt idx="138">
                  <c:v>5.19826537549401</c:v>
                </c:pt>
                <c:pt idx="139">
                  <c:v>3.95692159079632</c:v>
                </c:pt>
                <c:pt idx="140">
                  <c:v>5.72775431325968</c:v>
                </c:pt>
                <c:pt idx="141">
                  <c:v>8.12083989118442</c:v>
                </c:pt>
                <c:pt idx="142">
                  <c:v>7.90044659614264</c:v>
                </c:pt>
                <c:pt idx="143">
                  <c:v>8.0559384503783</c:v>
                </c:pt>
                <c:pt idx="144">
                  <c:v>6.99293950280898</c:v>
                </c:pt>
                <c:pt idx="145">
                  <c:v>6.6018409686293</c:v>
                </c:pt>
                <c:pt idx="146">
                  <c:v>5.24702818462179</c:v>
                </c:pt>
                <c:pt idx="147">
                  <c:v>5.83944964478064</c:v>
                </c:pt>
                <c:pt idx="148">
                  <c:v>5.32391270862305</c:v>
                </c:pt>
                <c:pt idx="149">
                  <c:v>4.71828336110206</c:v>
                </c:pt>
                <c:pt idx="150">
                  <c:v>4.72661155450261</c:v>
                </c:pt>
                <c:pt idx="151">
                  <c:v>4.48141331209479</c:v>
                </c:pt>
                <c:pt idx="152">
                  <c:v>4.0287150826831</c:v>
                </c:pt>
                <c:pt idx="153">
                  <c:v>4.29498334231285</c:v>
                </c:pt>
                <c:pt idx="154">
                  <c:v>4.70894282223807</c:v>
                </c:pt>
                <c:pt idx="155">
                  <c:v>4.77825677421589</c:v>
                </c:pt>
                <c:pt idx="156">
                  <c:v>3.73461468059061</c:v>
                </c:pt>
                <c:pt idx="157">
                  <c:v>3.76094938446784</c:v>
                </c:pt>
                <c:pt idx="158">
                  <c:v>3.39129569676506</c:v>
                </c:pt>
                <c:pt idx="159">
                  <c:v>2.70736727780857</c:v>
                </c:pt>
                <c:pt idx="160">
                  <c:v>3.47584912353245</c:v>
                </c:pt>
                <c:pt idx="161">
                  <c:v>4.68374995575729</c:v>
                </c:pt>
                <c:pt idx="162">
                  <c:v>4.34550075333158</c:v>
                </c:pt>
                <c:pt idx="163">
                  <c:v>3.67917086854072</c:v>
                </c:pt>
                <c:pt idx="164">
                  <c:v>4.53831258507735</c:v>
                </c:pt>
                <c:pt idx="165">
                  <c:v>6.15988534844222</c:v>
                </c:pt>
                <c:pt idx="166">
                  <c:v>4.89700281114136</c:v>
                </c:pt>
                <c:pt idx="167">
                  <c:v>3.72882200066415</c:v>
                </c:pt>
                <c:pt idx="168">
                  <c:v>7.30773809535714</c:v>
                </c:pt>
              </c:numCache>
            </c:numRef>
          </c:val>
          <c:smooth val="0"/>
        </c:ser>
        <c:ser>
          <c:idx val="1"/>
          <c:order val="1"/>
          <c:tx>
            <c:strRef>
              <c:f>' BGK Iterative'!$C$1</c:f>
              <c:strCache>
                <c:ptCount val="1"/>
                <c:pt idx="0">
                  <c:v>Fore</c:v>
                </c:pt>
              </c:strCache>
            </c:strRef>
          </c:tx>
          <c:spPr>
            <a:ln w="3175" cap="rnd" cmpd="sng" algn="ctr">
              <a:solidFill>
                <a:srgbClr val="FF0000"/>
              </a:solidFill>
              <a:prstDash val="dash"/>
              <a:round/>
            </a:ln>
          </c:spPr>
          <c:marker>
            <c:spPr>
              <a:gradFill>
                <a:gsLst>
                  <a:gs pos="0">
                    <a:srgbClr val="5E9EFF"/>
                  </a:gs>
                  <a:gs pos="39999">
                    <a:srgbClr val="85C2FF"/>
                  </a:gs>
                  <a:gs pos="70000">
                    <a:srgbClr val="C4D6EB"/>
                  </a:gs>
                  <a:gs pos="100000">
                    <a:srgbClr val="FFEBFA"/>
                  </a:gs>
                </a:gsLst>
                <a:lin ang="5400000" scaled="0"/>
              </a:gradFill>
              <a:ln w="3175" cap="flat" cmpd="sng" algn="ctr">
                <a:solidFill>
                  <a:schemeClr val="accent2">
                    <a:shade val="95000"/>
                    <a:satMod val="105000"/>
                  </a:schemeClr>
                </a:solidFill>
                <a:prstDash val="solid"/>
                <a:round/>
              </a:ln>
            </c:spPr>
          </c:marker>
          <c:dLbls>
            <c:delete val="1"/>
          </c:dLbls>
          <c:val>
            <c:numRef>
              <c:f>' BGK Iterative'!$C$2:$C$170</c:f>
            </c:numRef>
          </c:val>
          <c:smooth val="0"/>
        </c:ser>
        <c:ser>
          <c:idx val="2"/>
          <c:order val="2"/>
          <c:tx>
            <c:strRef>
              <c:f>' BGK Iterative'!$D$1</c:f>
              <c:strCache>
                <c:ptCount val="1"/>
                <c:pt idx="0">
                  <c:v>Forec</c:v>
                </c:pt>
              </c:strCache>
            </c:strRef>
          </c:tx>
          <c:spPr>
            <a:ln w="3175" cap="rnd" cmpd="sng" algn="ctr">
              <a:solidFill>
                <a:srgbClr val="FF0000"/>
              </a:solidFill>
              <a:prstDash val="sysDash"/>
              <a:round/>
            </a:ln>
          </c:spPr>
          <c:marker>
            <c:symbol val="triangle"/>
            <c:size val="3"/>
            <c:spPr>
              <a:solidFill>
                <a:srgbClr val="FF0000"/>
              </a:solidFill>
              <a:ln w="9525" cap="flat" cmpd="sng" algn="ctr">
                <a:solidFill>
                  <a:srgbClr val="FF0000"/>
                </a:solidFill>
                <a:prstDash val="solid"/>
                <a:round/>
              </a:ln>
            </c:spPr>
          </c:marker>
          <c:dLbls>
            <c:delete val="1"/>
          </c:dLbls>
          <c:val>
            <c:numRef>
              <c:f>' BGK Iterative'!$D$2:$D$170</c:f>
              <c:numCache>
                <c:formatCode>General</c:formatCode>
                <c:ptCount val="169"/>
                <c:pt idx="0">
                  <c:v>4.69403547577837</c:v>
                </c:pt>
                <c:pt idx="1">
                  <c:v>6.20795565949002</c:v>
                </c:pt>
                <c:pt idx="2">
                  <c:v>2.36479946254018</c:v>
                </c:pt>
                <c:pt idx="3">
                  <c:v>3.96438991890394</c:v>
                </c:pt>
                <c:pt idx="4">
                  <c:v>6.33562126270234</c:v>
                </c:pt>
                <c:pt idx="5">
                  <c:v>8.58358032750883</c:v>
                </c:pt>
                <c:pt idx="6">
                  <c:v>4.05701384871338</c:v>
                </c:pt>
                <c:pt idx="7">
                  <c:v>8.03063735076706</c:v>
                </c:pt>
                <c:pt idx="8">
                  <c:v>7.22379855521771</c:v>
                </c:pt>
                <c:pt idx="9">
                  <c:v>4.03560195972963</c:v>
                </c:pt>
                <c:pt idx="10">
                  <c:v>4.44991224202084</c:v>
                </c:pt>
                <c:pt idx="11">
                  <c:v>3.8212104307546</c:v>
                </c:pt>
                <c:pt idx="12">
                  <c:v>4.26542661647958</c:v>
                </c:pt>
                <c:pt idx="13">
                  <c:v>1.86870440400537</c:v>
                </c:pt>
                <c:pt idx="14">
                  <c:v>4.31706814334784</c:v>
                </c:pt>
                <c:pt idx="15">
                  <c:v>3.41430270112383</c:v>
                </c:pt>
                <c:pt idx="16">
                  <c:v>3.59420674585411</c:v>
                </c:pt>
                <c:pt idx="17">
                  <c:v>3.74353705632762</c:v>
                </c:pt>
                <c:pt idx="18">
                  <c:v>6.6598976996507</c:v>
                </c:pt>
                <c:pt idx="19">
                  <c:v>7.57748843992824</c:v>
                </c:pt>
                <c:pt idx="20">
                  <c:v>6.16201792182693</c:v>
                </c:pt>
                <c:pt idx="21">
                  <c:v>5.38821112611799</c:v>
                </c:pt>
                <c:pt idx="22">
                  <c:v>5.05654144184773</c:v>
                </c:pt>
                <c:pt idx="23">
                  <c:v>4.13736462404291</c:v>
                </c:pt>
                <c:pt idx="24">
                  <c:v>4.47482690679399</c:v>
                </c:pt>
                <c:pt idx="25">
                  <c:v>4.58569999275629</c:v>
                </c:pt>
                <c:pt idx="26">
                  <c:v>3.99539764977009</c:v>
                </c:pt>
                <c:pt idx="27">
                  <c:v>4.0017991516672</c:v>
                </c:pt>
                <c:pt idx="28">
                  <c:v>4.42903916447611</c:v>
                </c:pt>
                <c:pt idx="29">
                  <c:v>3.54293873957634</c:v>
                </c:pt>
                <c:pt idx="30">
                  <c:v>7.36485524978024</c:v>
                </c:pt>
                <c:pt idx="31">
                  <c:v>8.65361367103226</c:v>
                </c:pt>
                <c:pt idx="32">
                  <c:v>3.5388972201777</c:v>
                </c:pt>
                <c:pt idx="33">
                  <c:v>3.83714922587112</c:v>
                </c:pt>
                <c:pt idx="34">
                  <c:v>4.2539036265224</c:v>
                </c:pt>
                <c:pt idx="35">
                  <c:v>4.25124367477285</c:v>
                </c:pt>
                <c:pt idx="36">
                  <c:v>2.94844407573581</c:v>
                </c:pt>
                <c:pt idx="37">
                  <c:v>3.19389895439959</c:v>
                </c:pt>
                <c:pt idx="38">
                  <c:v>5.6351935890269</c:v>
                </c:pt>
                <c:pt idx="39">
                  <c:v>3.07381857351036</c:v>
                </c:pt>
                <c:pt idx="40">
                  <c:v>3.90974735916829</c:v>
                </c:pt>
                <c:pt idx="41">
                  <c:v>2.71469977093996</c:v>
                </c:pt>
                <c:pt idx="42">
                  <c:v>5.87969339335694</c:v>
                </c:pt>
                <c:pt idx="43">
                  <c:v>3.34443315248058</c:v>
                </c:pt>
                <c:pt idx="44">
                  <c:v>2.87291553740809</c:v>
                </c:pt>
                <c:pt idx="45">
                  <c:v>2.60977423914449</c:v>
                </c:pt>
                <c:pt idx="46">
                  <c:v>6.93988546637068</c:v>
                </c:pt>
                <c:pt idx="47">
                  <c:v>6.63958306710161</c:v>
                </c:pt>
                <c:pt idx="48">
                  <c:v>4.19098666376087</c:v>
                </c:pt>
                <c:pt idx="49">
                  <c:v>3.99056207291914</c:v>
                </c:pt>
                <c:pt idx="50">
                  <c:v>5.35963255832467</c:v>
                </c:pt>
                <c:pt idx="51">
                  <c:v>6.30947422004861</c:v>
                </c:pt>
                <c:pt idx="52">
                  <c:v>6.20873873314759</c:v>
                </c:pt>
                <c:pt idx="53">
                  <c:v>7.94934320794538</c:v>
                </c:pt>
                <c:pt idx="54">
                  <c:v>9.81162586879976</c:v>
                </c:pt>
                <c:pt idx="55">
                  <c:v>4.33904336001633</c:v>
                </c:pt>
                <c:pt idx="56">
                  <c:v>4.12647100602908</c:v>
                </c:pt>
                <c:pt idx="57">
                  <c:v>2.27541644901219</c:v>
                </c:pt>
                <c:pt idx="58">
                  <c:v>4.17484505663084</c:v>
                </c:pt>
                <c:pt idx="59">
                  <c:v>3.1327144045162</c:v>
                </c:pt>
                <c:pt idx="60">
                  <c:v>4.58312298855143</c:v>
                </c:pt>
                <c:pt idx="61">
                  <c:v>3.63468753794612</c:v>
                </c:pt>
                <c:pt idx="62">
                  <c:v>3.09232072919836</c:v>
                </c:pt>
                <c:pt idx="63">
                  <c:v>4.02901856542503</c:v>
                </c:pt>
                <c:pt idx="64">
                  <c:v>3.84822869307321</c:v>
                </c:pt>
                <c:pt idx="65">
                  <c:v>4.2958104549223</c:v>
                </c:pt>
                <c:pt idx="66">
                  <c:v>4.40069499853278</c:v>
                </c:pt>
                <c:pt idx="67">
                  <c:v>3.39453049246559</c:v>
                </c:pt>
                <c:pt idx="68">
                  <c:v>3.03789951630375</c:v>
                </c:pt>
                <c:pt idx="69">
                  <c:v>6.93777875788894</c:v>
                </c:pt>
                <c:pt idx="70">
                  <c:v>6.87662645393643</c:v>
                </c:pt>
                <c:pt idx="71">
                  <c:v>5.93748418256081</c:v>
                </c:pt>
                <c:pt idx="72">
                  <c:v>5.24851178602601</c:v>
                </c:pt>
                <c:pt idx="73">
                  <c:v>5.68553452382917</c:v>
                </c:pt>
                <c:pt idx="74">
                  <c:v>6.15923630504977</c:v>
                </c:pt>
                <c:pt idx="75">
                  <c:v>5.59968688149251</c:v>
                </c:pt>
                <c:pt idx="76">
                  <c:v>9.08554593395978</c:v>
                </c:pt>
                <c:pt idx="77">
                  <c:v>10.7236605168888</c:v>
                </c:pt>
                <c:pt idx="78">
                  <c:v>8.94856085771384</c:v>
                </c:pt>
                <c:pt idx="79">
                  <c:v>4.81968696533158</c:v>
                </c:pt>
                <c:pt idx="80">
                  <c:v>5.36765990243003</c:v>
                </c:pt>
                <c:pt idx="81">
                  <c:v>7.2273330169899</c:v>
                </c:pt>
                <c:pt idx="82">
                  <c:v>11.383950877689</c:v>
                </c:pt>
                <c:pt idx="83">
                  <c:v>5.39204462712166</c:v>
                </c:pt>
                <c:pt idx="84">
                  <c:v>4.62341919544259</c:v>
                </c:pt>
                <c:pt idx="85">
                  <c:v>3.86877534856256</c:v>
                </c:pt>
                <c:pt idx="86">
                  <c:v>2.97240857402795</c:v>
                </c:pt>
                <c:pt idx="87">
                  <c:v>3.78558012005516</c:v>
                </c:pt>
                <c:pt idx="88">
                  <c:v>5.20134266553895</c:v>
                </c:pt>
                <c:pt idx="89">
                  <c:v>3.86367262607797</c:v>
                </c:pt>
                <c:pt idx="90">
                  <c:v>3.6411790877896</c:v>
                </c:pt>
                <c:pt idx="91">
                  <c:v>5.54912962039971</c:v>
                </c:pt>
                <c:pt idx="92">
                  <c:v>5.9801821898711</c:v>
                </c:pt>
                <c:pt idx="93">
                  <c:v>9.88095842182634</c:v>
                </c:pt>
                <c:pt idx="94">
                  <c:v>5.69514935669487</c:v>
                </c:pt>
                <c:pt idx="95">
                  <c:v>5.44179682172668</c:v>
                </c:pt>
                <c:pt idx="96">
                  <c:v>5.17743988079299</c:v>
                </c:pt>
                <c:pt idx="97">
                  <c:v>7.79364807269519</c:v>
                </c:pt>
                <c:pt idx="98">
                  <c:v>7.86046577997796</c:v>
                </c:pt>
                <c:pt idx="99">
                  <c:v>5.83725005971029</c:v>
                </c:pt>
                <c:pt idx="100">
                  <c:v>9.37820283349</c:v>
                </c:pt>
                <c:pt idx="101">
                  <c:v>11.6336117169185</c:v>
                </c:pt>
                <c:pt idx="102">
                  <c:v>9.7586797999818</c:v>
                </c:pt>
                <c:pt idx="103">
                  <c:v>4.86580765684775</c:v>
                </c:pt>
                <c:pt idx="104">
                  <c:v>5.69018516276236</c:v>
                </c:pt>
                <c:pt idx="105">
                  <c:v>8.58858999466066</c:v>
                </c:pt>
                <c:pt idx="106">
                  <c:v>9.0928886099307</c:v>
                </c:pt>
                <c:pt idx="107">
                  <c:v>6.4182874969598</c:v>
                </c:pt>
                <c:pt idx="108">
                  <c:v>6.56418964007338</c:v>
                </c:pt>
                <c:pt idx="109">
                  <c:v>3.51630651391816</c:v>
                </c:pt>
                <c:pt idx="110">
                  <c:v>5.30221350530137</c:v>
                </c:pt>
                <c:pt idx="111">
                  <c:v>3.48492925545398</c:v>
                </c:pt>
                <c:pt idx="112">
                  <c:v>3.11051173109081</c:v>
                </c:pt>
                <c:pt idx="113">
                  <c:v>3.48999457846218</c:v>
                </c:pt>
                <c:pt idx="114">
                  <c:v>5.2610091823654</c:v>
                </c:pt>
                <c:pt idx="115">
                  <c:v>4.79154887534024</c:v>
                </c:pt>
                <c:pt idx="116">
                  <c:v>5.30905206512339</c:v>
                </c:pt>
                <c:pt idx="117">
                  <c:v>5.6266218619477</c:v>
                </c:pt>
                <c:pt idx="118">
                  <c:v>9.19817708682633</c:v>
                </c:pt>
                <c:pt idx="119">
                  <c:v>7.51799385974253</c:v>
                </c:pt>
                <c:pt idx="120">
                  <c:v>4.85206158438644</c:v>
                </c:pt>
                <c:pt idx="121">
                  <c:v>6.24768233199513</c:v>
                </c:pt>
                <c:pt idx="122">
                  <c:v>6.05759457453063</c:v>
                </c:pt>
                <c:pt idx="123">
                  <c:v>3.86687435551906</c:v>
                </c:pt>
                <c:pt idx="124">
                  <c:v>3.13824182059466</c:v>
                </c:pt>
                <c:pt idx="125">
                  <c:v>5.68012841448057</c:v>
                </c:pt>
                <c:pt idx="126">
                  <c:v>5.17708231251737</c:v>
                </c:pt>
                <c:pt idx="127">
                  <c:v>8.53454953994553</c:v>
                </c:pt>
                <c:pt idx="128">
                  <c:v>5.99662610361877</c:v>
                </c:pt>
                <c:pt idx="129">
                  <c:v>3.8780736805017</c:v>
                </c:pt>
                <c:pt idx="130">
                  <c:v>4.37005488956245</c:v>
                </c:pt>
                <c:pt idx="131">
                  <c:v>5.02006723883231</c:v>
                </c:pt>
                <c:pt idx="132">
                  <c:v>4.98723929922864</c:v>
                </c:pt>
                <c:pt idx="133">
                  <c:v>5.72079229299478</c:v>
                </c:pt>
                <c:pt idx="134">
                  <c:v>4.53744022779004</c:v>
                </c:pt>
                <c:pt idx="135">
                  <c:v>5.55456696875497</c:v>
                </c:pt>
                <c:pt idx="136">
                  <c:v>5.14652288241286</c:v>
                </c:pt>
                <c:pt idx="137">
                  <c:v>5.65941280167696</c:v>
                </c:pt>
                <c:pt idx="138">
                  <c:v>7.65267683606917</c:v>
                </c:pt>
                <c:pt idx="139">
                  <c:v>5.9619453823544</c:v>
                </c:pt>
                <c:pt idx="140">
                  <c:v>6.06012890794363</c:v>
                </c:pt>
                <c:pt idx="141">
                  <c:v>6.78652781943203</c:v>
                </c:pt>
                <c:pt idx="142">
                  <c:v>9.74698042624747</c:v>
                </c:pt>
                <c:pt idx="143">
                  <c:v>10.99004518909</c:v>
                </c:pt>
                <c:pt idx="144">
                  <c:v>7.09314960041591</c:v>
                </c:pt>
                <c:pt idx="145">
                  <c:v>4.90760695317264</c:v>
                </c:pt>
                <c:pt idx="146">
                  <c:v>7.0947149549474</c:v>
                </c:pt>
                <c:pt idx="147">
                  <c:v>4.89214432468024</c:v>
                </c:pt>
                <c:pt idx="148">
                  <c:v>7.52166550278518</c:v>
                </c:pt>
                <c:pt idx="149">
                  <c:v>6.35190407277667</c:v>
                </c:pt>
                <c:pt idx="150">
                  <c:v>6.83252584360035</c:v>
                </c:pt>
                <c:pt idx="151">
                  <c:v>6.61027612346787</c:v>
                </c:pt>
                <c:pt idx="152">
                  <c:v>4.41335172884285</c:v>
                </c:pt>
                <c:pt idx="153">
                  <c:v>2.88751095925204</c:v>
                </c:pt>
                <c:pt idx="154">
                  <c:v>3.68461705577105</c:v>
                </c:pt>
                <c:pt idx="155">
                  <c:v>7.223728554284</c:v>
                </c:pt>
                <c:pt idx="156">
                  <c:v>4.93665757516441</c:v>
                </c:pt>
                <c:pt idx="157">
                  <c:v>5.32415636193518</c:v>
                </c:pt>
                <c:pt idx="158">
                  <c:v>2.36796062212182</c:v>
                </c:pt>
                <c:pt idx="159">
                  <c:v>2.72912635912847</c:v>
                </c:pt>
                <c:pt idx="160">
                  <c:v>4.86205133399371</c:v>
                </c:pt>
                <c:pt idx="161">
                  <c:v>5.30711124495072</c:v>
                </c:pt>
                <c:pt idx="162">
                  <c:v>5.67152942391491</c:v>
                </c:pt>
                <c:pt idx="163">
                  <c:v>3.80533537216153</c:v>
                </c:pt>
                <c:pt idx="164">
                  <c:v>3.79620331517242</c:v>
                </c:pt>
                <c:pt idx="165">
                  <c:v>8.46841660706072</c:v>
                </c:pt>
                <c:pt idx="166">
                  <c:v>3.36375967146634</c:v>
                </c:pt>
                <c:pt idx="167">
                  <c:v>4.30731105791007</c:v>
                </c:pt>
                <c:pt idx="168">
                  <c:v>8.1300435753975</c:v>
                </c:pt>
              </c:numCache>
            </c:numRef>
          </c:val>
          <c:smooth val="0"/>
        </c:ser>
        <c:ser>
          <c:idx val="3"/>
          <c:order val="3"/>
          <c:tx>
            <c:strRef>
              <c:f>' BGK Iterative'!$E$1</c:f>
              <c:strCache>
                <c:ptCount val="1"/>
                <c:pt idx="0">
                  <c:v>Err</c:v>
                </c:pt>
              </c:strCache>
            </c:strRef>
          </c:tx>
          <c:spPr>
            <a:ln w="19050" cap="rnd" cmpd="sng" algn="ctr">
              <a:solidFill>
                <a:srgbClr val="00B050"/>
              </a:solidFill>
              <a:prstDash val="solid"/>
              <a:round/>
            </a:ln>
          </c:spPr>
          <c:marker>
            <c:symbol val="none"/>
          </c:marker>
          <c:dLbls>
            <c:delete val="1"/>
          </c:dLbls>
          <c:val>
            <c:numRef>
              <c:f>' BGK Iterative'!$E$2:$E$170</c:f>
              <c:numCache>
                <c:formatCode>General</c:formatCode>
                <c:ptCount val="169"/>
                <c:pt idx="0">
                  <c:v>-0.213880026243731</c:v>
                </c:pt>
                <c:pt idx="1">
                  <c:v>-1.60819726579099</c:v>
                </c:pt>
                <c:pt idx="2">
                  <c:v>0.859643880556419</c:v>
                </c:pt>
                <c:pt idx="3">
                  <c:v>0.991182647073592</c:v>
                </c:pt>
                <c:pt idx="4">
                  <c:v>-0.0691790094121894</c:v>
                </c:pt>
                <c:pt idx="5">
                  <c:v>-2.08560767789938</c:v>
                </c:pt>
                <c:pt idx="6">
                  <c:v>1.82320710897216</c:v>
                </c:pt>
                <c:pt idx="7">
                  <c:v>-1.73740978417965</c:v>
                </c:pt>
                <c:pt idx="8">
                  <c:v>-2.14905890148638</c:v>
                </c:pt>
                <c:pt idx="9">
                  <c:v>-0.0715602422282591</c:v>
                </c:pt>
                <c:pt idx="10">
                  <c:v>-0.524751369847945</c:v>
                </c:pt>
                <c:pt idx="11">
                  <c:v>-1.2945707734534</c:v>
                </c:pt>
                <c:pt idx="12">
                  <c:v>-1.27171378164099</c:v>
                </c:pt>
                <c:pt idx="13">
                  <c:v>0.737579323216442</c:v>
                </c:pt>
                <c:pt idx="14">
                  <c:v>-0.7114291383409</c:v>
                </c:pt>
                <c:pt idx="15">
                  <c:v>0.11538852610994</c:v>
                </c:pt>
                <c:pt idx="16">
                  <c:v>0.644011113477758</c:v>
                </c:pt>
                <c:pt idx="17">
                  <c:v>1.08526679264555</c:v>
                </c:pt>
                <c:pt idx="18">
                  <c:v>-1.60423989964199</c:v>
                </c:pt>
                <c:pt idx="19">
                  <c:v>-0.173110037493238</c:v>
                </c:pt>
                <c:pt idx="20">
                  <c:v>0.732094984354732</c:v>
                </c:pt>
                <c:pt idx="21">
                  <c:v>-1.1994249713702</c:v>
                </c:pt>
                <c:pt idx="22">
                  <c:v>-0.965676644139604</c:v>
                </c:pt>
                <c:pt idx="23">
                  <c:v>0.176470419735181</c:v>
                </c:pt>
                <c:pt idx="24">
                  <c:v>0.198011225665213</c:v>
                </c:pt>
                <c:pt idx="25">
                  <c:v>-0.582155315258076</c:v>
                </c:pt>
                <c:pt idx="26">
                  <c:v>-0.427114083803</c:v>
                </c:pt>
                <c:pt idx="27">
                  <c:v>-1.03444210914263</c:v>
                </c:pt>
                <c:pt idx="28">
                  <c:v>-0.563522754183357</c:v>
                </c:pt>
                <c:pt idx="29">
                  <c:v>1.32094496035337</c:v>
                </c:pt>
                <c:pt idx="30">
                  <c:v>-1.02971895654449</c:v>
                </c:pt>
                <c:pt idx="31">
                  <c:v>-2.14857227935254</c:v>
                </c:pt>
                <c:pt idx="32">
                  <c:v>0.771367846684794</c:v>
                </c:pt>
                <c:pt idx="33">
                  <c:v>-1.22105566611016</c:v>
                </c:pt>
                <c:pt idx="34">
                  <c:v>-1.26129678923731</c:v>
                </c:pt>
                <c:pt idx="35">
                  <c:v>-1.109889415283</c:v>
                </c:pt>
                <c:pt idx="36">
                  <c:v>1.1045444764869</c:v>
                </c:pt>
                <c:pt idx="37">
                  <c:v>1.00245945086378</c:v>
                </c:pt>
                <c:pt idx="38">
                  <c:v>-1.896322739027</c:v>
                </c:pt>
                <c:pt idx="39">
                  <c:v>0.911758194586304</c:v>
                </c:pt>
                <c:pt idx="40">
                  <c:v>-0.965960603461463</c:v>
                </c:pt>
                <c:pt idx="41">
                  <c:v>0.80700804881744</c:v>
                </c:pt>
                <c:pt idx="42">
                  <c:v>-1.30806106562109</c:v>
                </c:pt>
                <c:pt idx="43">
                  <c:v>-0.110004351685072</c:v>
                </c:pt>
                <c:pt idx="44">
                  <c:v>0.652073589414506</c:v>
                </c:pt>
                <c:pt idx="45">
                  <c:v>1.13603508400236</c:v>
                </c:pt>
                <c:pt idx="46">
                  <c:v>-1.46960257420359</c:v>
                </c:pt>
                <c:pt idx="47">
                  <c:v>-0.759620572446145</c:v>
                </c:pt>
                <c:pt idx="48">
                  <c:v>1.9313521662368</c:v>
                </c:pt>
                <c:pt idx="49">
                  <c:v>1.2194444439701</c:v>
                </c:pt>
                <c:pt idx="50">
                  <c:v>-1.05872249215757</c:v>
                </c:pt>
                <c:pt idx="51">
                  <c:v>-2.03328626339127</c:v>
                </c:pt>
                <c:pt idx="52">
                  <c:v>-0.158720088334976</c:v>
                </c:pt>
                <c:pt idx="53">
                  <c:v>-0.347197231140099</c:v>
                </c:pt>
                <c:pt idx="54">
                  <c:v>-2.94089707949636</c:v>
                </c:pt>
                <c:pt idx="55">
                  <c:v>2.00821092653281</c:v>
                </c:pt>
                <c:pt idx="56">
                  <c:v>-0.741349534442633</c:v>
                </c:pt>
                <c:pt idx="57">
                  <c:v>0.466082286448557</c:v>
                </c:pt>
                <c:pt idx="58">
                  <c:v>-0.6988231074818</c:v>
                </c:pt>
                <c:pt idx="59">
                  <c:v>0.810395997603765</c:v>
                </c:pt>
                <c:pt idx="60">
                  <c:v>-1.36251489080341</c:v>
                </c:pt>
                <c:pt idx="61">
                  <c:v>-0.499040014985301</c:v>
                </c:pt>
                <c:pt idx="62">
                  <c:v>-0.276888959281662</c:v>
                </c:pt>
                <c:pt idx="63">
                  <c:v>-0.644843339439925</c:v>
                </c:pt>
                <c:pt idx="64">
                  <c:v>-0.478901104507057</c:v>
                </c:pt>
                <c:pt idx="65">
                  <c:v>0.341145140254985</c:v>
                </c:pt>
                <c:pt idx="66">
                  <c:v>-0.833503997382</c:v>
                </c:pt>
                <c:pt idx="67">
                  <c:v>-0.47399931717586</c:v>
                </c:pt>
                <c:pt idx="68">
                  <c:v>0.560696439975345</c:v>
                </c:pt>
                <c:pt idx="69">
                  <c:v>-1.89955894193683</c:v>
                </c:pt>
                <c:pt idx="70">
                  <c:v>-1.32593510244492</c:v>
                </c:pt>
                <c:pt idx="71">
                  <c:v>0.341440999650111</c:v>
                </c:pt>
                <c:pt idx="72">
                  <c:v>1.40721001594944</c:v>
                </c:pt>
                <c:pt idx="73">
                  <c:v>1.64173759757911</c:v>
                </c:pt>
                <c:pt idx="74">
                  <c:v>0.8799581188292</c:v>
                </c:pt>
                <c:pt idx="75">
                  <c:v>1.83836767584059</c:v>
                </c:pt>
                <c:pt idx="76">
                  <c:v>-1.06510374417208</c:v>
                </c:pt>
                <c:pt idx="77">
                  <c:v>-3.53354881564294</c:v>
                </c:pt>
                <c:pt idx="78">
                  <c:v>-1.7538548264466</c:v>
                </c:pt>
                <c:pt idx="79">
                  <c:v>2.01942070963948</c:v>
                </c:pt>
                <c:pt idx="80">
                  <c:v>0.482667783684022</c:v>
                </c:pt>
                <c:pt idx="81">
                  <c:v>0.734370166636299</c:v>
                </c:pt>
                <c:pt idx="82">
                  <c:v>-3.8319376249441</c:v>
                </c:pt>
                <c:pt idx="83">
                  <c:v>1.38655346335481</c:v>
                </c:pt>
                <c:pt idx="84">
                  <c:v>1.39784680676023</c:v>
                </c:pt>
                <c:pt idx="85">
                  <c:v>0.802290795576726</c:v>
                </c:pt>
                <c:pt idx="86">
                  <c:v>1.05446027713072</c:v>
                </c:pt>
                <c:pt idx="87">
                  <c:v>-0.908459353920059</c:v>
                </c:pt>
                <c:pt idx="88">
                  <c:v>-1.30822525632496</c:v>
                </c:pt>
                <c:pt idx="89">
                  <c:v>0.46495166363945</c:v>
                </c:pt>
                <c:pt idx="90">
                  <c:v>0.713852110481414</c:v>
                </c:pt>
                <c:pt idx="91">
                  <c:v>-0.626020233049327</c:v>
                </c:pt>
                <c:pt idx="92">
                  <c:v>0.675064936657206</c:v>
                </c:pt>
                <c:pt idx="93">
                  <c:v>-2.40285269005167</c:v>
                </c:pt>
                <c:pt idx="94">
                  <c:v>2.42457473149703</c:v>
                </c:pt>
                <c:pt idx="95">
                  <c:v>2.32212140002719</c:v>
                </c:pt>
                <c:pt idx="96">
                  <c:v>1.68534558170431</c:v>
                </c:pt>
                <c:pt idx="97">
                  <c:v>-1.29305142145009</c:v>
                </c:pt>
                <c:pt idx="98">
                  <c:v>-2.67088358469136</c:v>
                </c:pt>
                <c:pt idx="99">
                  <c:v>0.777259102844931</c:v>
                </c:pt>
                <c:pt idx="100">
                  <c:v>-1.44053552855479</c:v>
                </c:pt>
                <c:pt idx="101">
                  <c:v>-3.6630795925828</c:v>
                </c:pt>
                <c:pt idx="102">
                  <c:v>-2.84834708698077</c:v>
                </c:pt>
                <c:pt idx="103">
                  <c:v>1.19671776548136</c:v>
                </c:pt>
                <c:pt idx="104">
                  <c:v>-0.135443816829217</c:v>
                </c:pt>
                <c:pt idx="105">
                  <c:v>-2.26249910730817</c:v>
                </c:pt>
                <c:pt idx="106">
                  <c:v>-2.8344020854734</c:v>
                </c:pt>
                <c:pt idx="107">
                  <c:v>-0.17582130480899</c:v>
                </c:pt>
                <c:pt idx="108">
                  <c:v>-1.4062003376139</c:v>
                </c:pt>
                <c:pt idx="109">
                  <c:v>1.21299564907522</c:v>
                </c:pt>
                <c:pt idx="110">
                  <c:v>-0.0921729903163975</c:v>
                </c:pt>
                <c:pt idx="111">
                  <c:v>0.936674080562757</c:v>
                </c:pt>
                <c:pt idx="112">
                  <c:v>0.538891351112725</c:v>
                </c:pt>
                <c:pt idx="113">
                  <c:v>0.769755696119292</c:v>
                </c:pt>
                <c:pt idx="114">
                  <c:v>-1.04126864456134</c:v>
                </c:pt>
                <c:pt idx="115">
                  <c:v>-0.58268977426764</c:v>
                </c:pt>
                <c:pt idx="116">
                  <c:v>-0.185356338042995</c:v>
                </c:pt>
                <c:pt idx="117">
                  <c:v>1.0584910010765</c:v>
                </c:pt>
                <c:pt idx="118">
                  <c:v>-2.24621783302631</c:v>
                </c:pt>
                <c:pt idx="119">
                  <c:v>-1.65214543226825</c:v>
                </c:pt>
                <c:pt idx="120">
                  <c:v>0.459618405842692</c:v>
                </c:pt>
                <c:pt idx="121">
                  <c:v>-1.9021227013575</c:v>
                </c:pt>
                <c:pt idx="122">
                  <c:v>-1.39304159198927</c:v>
                </c:pt>
                <c:pt idx="123">
                  <c:v>0.672244706863141</c:v>
                </c:pt>
                <c:pt idx="124">
                  <c:v>0.776846368548636</c:v>
                </c:pt>
                <c:pt idx="125">
                  <c:v>-1.39257327866798</c:v>
                </c:pt>
                <c:pt idx="126">
                  <c:v>0.614375883329731</c:v>
                </c:pt>
                <c:pt idx="127">
                  <c:v>-1.93877937729047</c:v>
                </c:pt>
                <c:pt idx="128">
                  <c:v>-0.347357067031278</c:v>
                </c:pt>
                <c:pt idx="129">
                  <c:v>0.870137905959449</c:v>
                </c:pt>
                <c:pt idx="130">
                  <c:v>0.390531563398664</c:v>
                </c:pt>
                <c:pt idx="131">
                  <c:v>-1.46492119824718</c:v>
                </c:pt>
                <c:pt idx="132">
                  <c:v>-0.9629588093926</c:v>
                </c:pt>
                <c:pt idx="133">
                  <c:v>-1.55928342402864</c:v>
                </c:pt>
                <c:pt idx="134">
                  <c:v>-0.71346437851398</c:v>
                </c:pt>
                <c:pt idx="135">
                  <c:v>-1.70847475794088</c:v>
                </c:pt>
                <c:pt idx="136">
                  <c:v>-1.05262151708455</c:v>
                </c:pt>
                <c:pt idx="137">
                  <c:v>0.578232177507598</c:v>
                </c:pt>
                <c:pt idx="138">
                  <c:v>-2.45441146057528</c:v>
                </c:pt>
                <c:pt idx="139">
                  <c:v>-2.00502379155804</c:v>
                </c:pt>
                <c:pt idx="140">
                  <c:v>-0.332374594683972</c:v>
                </c:pt>
                <c:pt idx="141">
                  <c:v>1.33431207175242</c:v>
                </c:pt>
                <c:pt idx="142">
                  <c:v>-1.84653383010485</c:v>
                </c:pt>
                <c:pt idx="143">
                  <c:v>-2.93410673871166</c:v>
                </c:pt>
                <c:pt idx="144">
                  <c:v>-0.100210097606915</c:v>
                </c:pt>
                <c:pt idx="145">
                  <c:v>1.69423401545667</c:v>
                </c:pt>
                <c:pt idx="146">
                  <c:v>-1.84768677032594</c:v>
                </c:pt>
                <c:pt idx="147">
                  <c:v>0.947305320100268</c:v>
                </c:pt>
                <c:pt idx="148">
                  <c:v>-2.19775279416212</c:v>
                </c:pt>
                <c:pt idx="149">
                  <c:v>-1.63362071167461</c:v>
                </c:pt>
                <c:pt idx="150">
                  <c:v>-2.10591428909775</c:v>
                </c:pt>
                <c:pt idx="151">
                  <c:v>-2.12886281137313</c:v>
                </c:pt>
                <c:pt idx="152">
                  <c:v>-0.384636646159759</c:v>
                </c:pt>
                <c:pt idx="153">
                  <c:v>1.40747238306081</c:v>
                </c:pt>
                <c:pt idx="154">
                  <c:v>1.02432576646709</c:v>
                </c:pt>
                <c:pt idx="155">
                  <c:v>-2.44547178006811</c:v>
                </c:pt>
                <c:pt idx="156">
                  <c:v>-1.20204289457382</c:v>
                </c:pt>
                <c:pt idx="157">
                  <c:v>-1.56320697746757</c:v>
                </c:pt>
                <c:pt idx="158">
                  <c:v>1.02333507464324</c:v>
                </c:pt>
                <c:pt idx="159">
                  <c:v>-0.0217590813199995</c:v>
                </c:pt>
                <c:pt idx="160">
                  <c:v>-1.38620221046118</c:v>
                </c:pt>
                <c:pt idx="161">
                  <c:v>-0.623361289193467</c:v>
                </c:pt>
                <c:pt idx="162">
                  <c:v>-1.32602867058323</c:v>
                </c:pt>
                <c:pt idx="163">
                  <c:v>-0.126164503620808</c:v>
                </c:pt>
                <c:pt idx="164">
                  <c:v>0.742109269904935</c:v>
                </c:pt>
                <c:pt idx="165">
                  <c:v>-2.30853125861849</c:v>
                </c:pt>
                <c:pt idx="166">
                  <c:v>1.53324313967503</c:v>
                </c:pt>
                <c:pt idx="167">
                  <c:v>-0.578489057245942</c:v>
                </c:pt>
                <c:pt idx="168">
                  <c:v>-0.822305480040359</c:v>
                </c:pt>
              </c:numCache>
            </c:numRef>
          </c:val>
          <c:smooth val="0"/>
        </c:ser>
        <c:dLbls>
          <c:showLegendKey val="0"/>
          <c:showVal val="0"/>
          <c:showCatName val="0"/>
          <c:showSerName val="0"/>
          <c:showPercent val="0"/>
          <c:showBubbleSize val="0"/>
        </c:dLbls>
        <c:marker val="1"/>
        <c:smooth val="0"/>
        <c:axId val="221164672"/>
        <c:axId val="221166592"/>
      </c:lineChart>
      <c:catAx>
        <c:axId val="22116467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43666797348918"/>
              <c:y val="0.885364185488142"/>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1166592"/>
        <c:crosses val="autoZero"/>
        <c:auto val="1"/>
        <c:lblAlgn val="ctr"/>
        <c:lblOffset val="100"/>
        <c:tickLblSkip val="10"/>
        <c:noMultiLvlLbl val="0"/>
      </c:catAx>
      <c:valAx>
        <c:axId val="22116659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1164672"/>
        <c:crosses val="autoZero"/>
        <c:crossBetween val="between"/>
      </c:valAx>
    </c:plotArea>
    <c:legend>
      <c:legendPos val="r"/>
      <c:layout>
        <c:manualLayout>
          <c:xMode val="edge"/>
          <c:yMode val="edge"/>
          <c:x val="0.520483927113637"/>
          <c:y val="0.00648030616255461"/>
          <c:w val="0.477336128239793"/>
          <c:h val="0.195866265131143"/>
        </c:manualLayout>
      </c:layout>
      <c:overlay val="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manualLayout>
          <c:xMode val="edge"/>
          <c:yMode val="edge"/>
          <c:x val="0.462266416443571"/>
          <c:y val="0.00778126876851517"/>
        </c:manualLayout>
      </c:layout>
      <c:overlay val="0"/>
    </c:title>
    <c:autoTitleDeleted val="0"/>
    <c:plotArea>
      <c:layout>
        <c:manualLayout>
          <c:layoutTarget val="inner"/>
          <c:xMode val="edge"/>
          <c:yMode val="edge"/>
          <c:x val="0.16875"/>
          <c:y val="0.146459756507653"/>
          <c:w val="0.769313063063063"/>
          <c:h val="0.59295116607104"/>
        </c:manualLayout>
      </c:layout>
      <c:scatterChart>
        <c:scatterStyle val="lineMarker"/>
        <c:varyColors val="0"/>
        <c:ser>
          <c:idx val="0"/>
          <c:order val="0"/>
          <c:tx>
            <c:strRef>
              <c:f>' BGK Iterative'!$C$1</c:f>
              <c:strCache>
                <c:ptCount val="1"/>
                <c:pt idx="0">
                  <c:v>Fore</c:v>
                </c:pt>
              </c:strCache>
            </c:strRef>
          </c:tx>
          <c:spPr>
            <a:ln w="28575" cap="rnd" cmpd="sng" algn="ctr">
              <a:noFill/>
              <a:prstDash val="solid"/>
              <a:round/>
            </a:ln>
          </c:spPr>
          <c:marker>
            <c:spPr>
              <a:gradFill>
                <a:gsLst>
                  <a:gs pos="0">
                    <a:schemeClr val="accent3">
                      <a:lumMod val="60000"/>
                      <a:lumOff val="40000"/>
                    </a:schemeClr>
                  </a:gs>
                  <a:gs pos="45000">
                    <a:srgbClr val="FF7A00"/>
                  </a:gs>
                  <a:gs pos="70000">
                    <a:srgbClr val="FF0300"/>
                  </a:gs>
                  <a:gs pos="100000">
                    <a:srgbClr val="4D0808"/>
                  </a:gs>
                </a:gsLst>
                <a:lin ang="5400000" scaled="0"/>
              </a:gradFill>
            </c:spPr>
          </c:marker>
          <c:dLbls>
            <c:delete val="1"/>
          </c:dLbls>
          <c:trendline>
            <c:spPr>
              <a:ln w="25400" cap="rnd" cmpd="sng" algn="ctr">
                <a:solidFill>
                  <a:srgbClr val="002060"/>
                </a:solidFill>
                <a:prstDash val="solid"/>
                <a:round/>
              </a:ln>
            </c:spPr>
            <c:trendlineType val="poly"/>
            <c:order val="2"/>
            <c:dispRSqr val="1"/>
            <c:dispEq val="1"/>
            <c:trendlineLbl>
              <c:layout>
                <c:manualLayout>
                  <c:x val="-0.283214798381837"/>
                  <c:y val="-0.0250898776206976"/>
                </c:manualLayout>
              </c:layout>
              <c:numFmt formatCode="General" sourceLinked="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 BGK Iterative'!$B$2:$B$170</c:f>
            </c:numRef>
          </c:xVal>
          <c:yVal>
            <c:numRef>
              <c:f>' BGK Iterative'!$C$2:$C$170</c:f>
            </c:numRef>
          </c:yVal>
          <c:smooth val="0"/>
        </c:ser>
        <c:ser>
          <c:idx val="1"/>
          <c:order val="1"/>
          <c:tx>
            <c:strRef>
              <c:f>' BGK Iterative'!$D$1</c:f>
              <c:strCache>
                <c:ptCount val="1"/>
                <c:pt idx="0">
                  <c:v>Forec</c:v>
                </c:pt>
              </c:strCache>
            </c:strRef>
          </c:tx>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trendlineType val="linear"/>
            <c:dispRSqr val="1"/>
            <c:dispEq val="1"/>
            <c:trendlineLbl>
              <c:layout>
                <c:manualLayout>
                  <c:x val="-0.104983329786481"/>
                  <c:y val="-0.170286973056939"/>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trendline>
            <c:trendlineType val="linear"/>
            <c:dispRSqr val="0"/>
            <c:dispEq val="0"/>
          </c:trendline>
          <c:xVal>
            <c:numRef>
              <c:f>' BGK Iterative'!$B$2:$B$170</c:f>
              <c:numCache>
                <c:formatCode>General</c:formatCode>
                <c:ptCount val="169"/>
                <c:pt idx="0">
                  <c:v>4.4801554495347</c:v>
                </c:pt>
                <c:pt idx="1">
                  <c:v>4.59975839369921</c:v>
                </c:pt>
                <c:pt idx="2">
                  <c:v>3.22444334309658</c:v>
                </c:pt>
                <c:pt idx="3">
                  <c:v>4.95557256597752</c:v>
                </c:pt>
                <c:pt idx="4">
                  <c:v>6.26644225329015</c:v>
                </c:pt>
                <c:pt idx="5">
                  <c:v>6.4979726496094</c:v>
                </c:pt>
                <c:pt idx="6">
                  <c:v>5.88022095768563</c:v>
                </c:pt>
                <c:pt idx="7">
                  <c:v>6.29322756658736</c:v>
                </c:pt>
                <c:pt idx="8">
                  <c:v>5.07473965373133</c:v>
                </c:pt>
                <c:pt idx="9">
                  <c:v>3.96404171750144</c:v>
                </c:pt>
                <c:pt idx="10">
                  <c:v>3.92516087217287</c:v>
                </c:pt>
                <c:pt idx="11">
                  <c:v>2.52663965730123</c:v>
                </c:pt>
                <c:pt idx="12">
                  <c:v>2.99371283483862</c:v>
                </c:pt>
                <c:pt idx="13">
                  <c:v>2.60628372722181</c:v>
                </c:pt>
                <c:pt idx="14">
                  <c:v>3.60563900500694</c:v>
                </c:pt>
                <c:pt idx="15">
                  <c:v>3.52969122723377</c:v>
                </c:pt>
                <c:pt idx="16">
                  <c:v>4.23821785933187</c:v>
                </c:pt>
                <c:pt idx="17">
                  <c:v>4.82880384897304</c:v>
                </c:pt>
                <c:pt idx="18">
                  <c:v>5.05565780000871</c:v>
                </c:pt>
                <c:pt idx="19">
                  <c:v>7.40437840243501</c:v>
                </c:pt>
                <c:pt idx="20">
                  <c:v>6.89411290618182</c:v>
                </c:pt>
                <c:pt idx="21">
                  <c:v>4.18878615474779</c:v>
                </c:pt>
                <c:pt idx="22">
                  <c:v>4.09086479770812</c:v>
                </c:pt>
                <c:pt idx="23">
                  <c:v>4.31383504377808</c:v>
                </c:pt>
                <c:pt idx="24">
                  <c:v>4.6728381324592</c:v>
                </c:pt>
                <c:pt idx="25">
                  <c:v>4.00354467749818</c:v>
                </c:pt>
                <c:pt idx="26">
                  <c:v>3.56828356596714</c:v>
                </c:pt>
                <c:pt idx="27">
                  <c:v>2.96735704252463</c:v>
                </c:pt>
                <c:pt idx="28">
                  <c:v>3.86551641029275</c:v>
                </c:pt>
                <c:pt idx="29">
                  <c:v>4.86388369992972</c:v>
                </c:pt>
                <c:pt idx="30">
                  <c:v>6.33513629323597</c:v>
                </c:pt>
                <c:pt idx="31">
                  <c:v>6.50504139167979</c:v>
                </c:pt>
                <c:pt idx="32">
                  <c:v>4.31026506686247</c:v>
                </c:pt>
                <c:pt idx="33">
                  <c:v>2.61609355976096</c:v>
                </c:pt>
                <c:pt idx="34">
                  <c:v>2.99260683728506</c:v>
                </c:pt>
                <c:pt idx="35">
                  <c:v>3.14135425948968</c:v>
                </c:pt>
                <c:pt idx="36">
                  <c:v>4.05298855222268</c:v>
                </c:pt>
                <c:pt idx="37">
                  <c:v>4.1963584052634</c:v>
                </c:pt>
                <c:pt idx="38">
                  <c:v>3.7388708499999</c:v>
                </c:pt>
                <c:pt idx="39">
                  <c:v>3.98557676809673</c:v>
                </c:pt>
                <c:pt idx="40">
                  <c:v>2.9437867557069</c:v>
                </c:pt>
                <c:pt idx="41">
                  <c:v>3.5217078197574</c:v>
                </c:pt>
                <c:pt idx="42">
                  <c:v>4.57163232773567</c:v>
                </c:pt>
                <c:pt idx="43">
                  <c:v>3.23442880079551</c:v>
                </c:pt>
                <c:pt idx="44">
                  <c:v>3.52498912682265</c:v>
                </c:pt>
                <c:pt idx="45">
                  <c:v>3.74580932314684</c:v>
                </c:pt>
                <c:pt idx="46">
                  <c:v>5.47028289216709</c:v>
                </c:pt>
                <c:pt idx="47">
                  <c:v>5.87996249465549</c:v>
                </c:pt>
                <c:pt idx="48">
                  <c:v>6.12233882999762</c:v>
                </c:pt>
                <c:pt idx="49">
                  <c:v>5.21000651688923</c:v>
                </c:pt>
                <c:pt idx="50">
                  <c:v>4.30091006616687</c:v>
                </c:pt>
                <c:pt idx="51">
                  <c:v>4.27618795665734</c:v>
                </c:pt>
                <c:pt idx="52">
                  <c:v>6.05001864481262</c:v>
                </c:pt>
                <c:pt idx="53">
                  <c:v>7.60214597680507</c:v>
                </c:pt>
                <c:pt idx="54">
                  <c:v>6.87072878930345</c:v>
                </c:pt>
                <c:pt idx="55">
                  <c:v>6.34725428654913</c:v>
                </c:pt>
                <c:pt idx="56">
                  <c:v>3.38512147158648</c:v>
                </c:pt>
                <c:pt idx="57">
                  <c:v>2.74149873546075</c:v>
                </c:pt>
                <c:pt idx="58">
                  <c:v>3.47602194914905</c:v>
                </c:pt>
                <c:pt idx="59">
                  <c:v>3.94311040211996</c:v>
                </c:pt>
                <c:pt idx="60">
                  <c:v>3.22060809774802</c:v>
                </c:pt>
                <c:pt idx="61">
                  <c:v>3.13564752296082</c:v>
                </c:pt>
                <c:pt idx="62">
                  <c:v>2.81543176991671</c:v>
                </c:pt>
                <c:pt idx="63">
                  <c:v>3.38417522598513</c:v>
                </c:pt>
                <c:pt idx="64">
                  <c:v>3.36932758856626</c:v>
                </c:pt>
                <c:pt idx="65">
                  <c:v>4.63695559517728</c:v>
                </c:pt>
                <c:pt idx="66">
                  <c:v>3.56719100115085</c:v>
                </c:pt>
                <c:pt idx="67">
                  <c:v>2.92053117528974</c:v>
                </c:pt>
                <c:pt idx="68">
                  <c:v>3.59859595627909</c:v>
                </c:pt>
                <c:pt idx="69">
                  <c:v>5.0382198159522</c:v>
                </c:pt>
                <c:pt idx="70">
                  <c:v>5.55069135149147</c:v>
                </c:pt>
                <c:pt idx="71">
                  <c:v>6.27892518221094</c:v>
                </c:pt>
                <c:pt idx="72">
                  <c:v>6.65572180197546</c:v>
                </c:pt>
                <c:pt idx="73">
                  <c:v>7.3272721214083</c:v>
                </c:pt>
                <c:pt idx="74">
                  <c:v>7.03919442387896</c:v>
                </c:pt>
                <c:pt idx="75">
                  <c:v>7.43805455733309</c:v>
                </c:pt>
                <c:pt idx="76">
                  <c:v>8.02044218978768</c:v>
                </c:pt>
                <c:pt idx="77">
                  <c:v>7.19011170124586</c:v>
                </c:pt>
                <c:pt idx="78">
                  <c:v>7.19470603126718</c:v>
                </c:pt>
                <c:pt idx="79">
                  <c:v>6.83910767497107</c:v>
                </c:pt>
                <c:pt idx="80">
                  <c:v>5.85032768611404</c:v>
                </c:pt>
                <c:pt idx="81">
                  <c:v>7.96170318362639</c:v>
                </c:pt>
                <c:pt idx="82">
                  <c:v>7.55201325274455</c:v>
                </c:pt>
                <c:pt idx="83">
                  <c:v>6.77859809047644</c:v>
                </c:pt>
                <c:pt idx="84">
                  <c:v>6.0212660022029</c:v>
                </c:pt>
                <c:pt idx="85">
                  <c:v>4.67106614413922</c:v>
                </c:pt>
                <c:pt idx="86">
                  <c:v>4.02686885115867</c:v>
                </c:pt>
                <c:pt idx="87">
                  <c:v>2.87712076613512</c:v>
                </c:pt>
                <c:pt idx="88">
                  <c:v>3.89311740921396</c:v>
                </c:pt>
                <c:pt idx="89">
                  <c:v>4.32862428971739</c:v>
                </c:pt>
                <c:pt idx="90">
                  <c:v>4.35503119827101</c:v>
                </c:pt>
                <c:pt idx="91">
                  <c:v>4.9231093873504</c:v>
                </c:pt>
                <c:pt idx="92">
                  <c:v>6.65524712652828</c:v>
                </c:pt>
                <c:pt idx="93">
                  <c:v>7.47810573177459</c:v>
                </c:pt>
                <c:pt idx="94">
                  <c:v>8.11972408819182</c:v>
                </c:pt>
                <c:pt idx="95">
                  <c:v>7.76391822175387</c:v>
                </c:pt>
                <c:pt idx="96">
                  <c:v>6.86278546249717</c:v>
                </c:pt>
                <c:pt idx="97">
                  <c:v>6.50059665124508</c:v>
                </c:pt>
                <c:pt idx="98">
                  <c:v>5.18958219528666</c:v>
                </c:pt>
                <c:pt idx="99">
                  <c:v>6.61450916255518</c:v>
                </c:pt>
                <c:pt idx="100">
                  <c:v>7.93766730493521</c:v>
                </c:pt>
                <c:pt idx="101">
                  <c:v>7.97053212433575</c:v>
                </c:pt>
                <c:pt idx="102">
                  <c:v>6.91033271300105</c:v>
                </c:pt>
                <c:pt idx="103">
                  <c:v>6.06252542232923</c:v>
                </c:pt>
                <c:pt idx="104">
                  <c:v>5.55474134593315</c:v>
                </c:pt>
                <c:pt idx="105">
                  <c:v>6.32609088735247</c:v>
                </c:pt>
                <c:pt idx="106">
                  <c:v>6.25848652445727</c:v>
                </c:pt>
                <c:pt idx="107">
                  <c:v>6.24246619215091</c:v>
                </c:pt>
                <c:pt idx="108">
                  <c:v>5.15798930245938</c:v>
                </c:pt>
                <c:pt idx="109">
                  <c:v>4.72930216299345</c:v>
                </c:pt>
                <c:pt idx="110">
                  <c:v>5.21004051498497</c:v>
                </c:pt>
                <c:pt idx="111">
                  <c:v>4.42160333601672</c:v>
                </c:pt>
                <c:pt idx="112">
                  <c:v>3.64940308220353</c:v>
                </c:pt>
                <c:pt idx="113">
                  <c:v>4.25975027458135</c:v>
                </c:pt>
                <c:pt idx="114">
                  <c:v>4.21974053780399</c:v>
                </c:pt>
                <c:pt idx="115">
                  <c:v>4.2088591010727</c:v>
                </c:pt>
                <c:pt idx="116">
                  <c:v>5.1236957270804</c:v>
                </c:pt>
                <c:pt idx="117">
                  <c:v>6.68511286302419</c:v>
                </c:pt>
                <c:pt idx="118">
                  <c:v>6.95195925380003</c:v>
                </c:pt>
                <c:pt idx="119">
                  <c:v>5.86584842747431</c:v>
                </c:pt>
                <c:pt idx="120">
                  <c:v>5.3116799902292</c:v>
                </c:pt>
                <c:pt idx="121">
                  <c:v>4.34555963063763</c:v>
                </c:pt>
                <c:pt idx="122">
                  <c:v>4.66455298254138</c:v>
                </c:pt>
                <c:pt idx="123">
                  <c:v>4.53911906238218</c:v>
                </c:pt>
                <c:pt idx="124">
                  <c:v>3.91508818914316</c:v>
                </c:pt>
                <c:pt idx="125">
                  <c:v>4.2875551358126</c:v>
                </c:pt>
                <c:pt idx="126">
                  <c:v>5.79145819584724</c:v>
                </c:pt>
                <c:pt idx="127">
                  <c:v>6.5957701626548</c:v>
                </c:pt>
                <c:pt idx="128">
                  <c:v>5.64926903658734</c:v>
                </c:pt>
                <c:pt idx="129">
                  <c:v>4.74821158646116</c:v>
                </c:pt>
                <c:pt idx="130">
                  <c:v>4.76058645296109</c:v>
                </c:pt>
                <c:pt idx="131">
                  <c:v>3.55514604058509</c:v>
                </c:pt>
                <c:pt idx="132">
                  <c:v>4.02428048983603</c:v>
                </c:pt>
                <c:pt idx="133">
                  <c:v>4.161508868966</c:v>
                </c:pt>
                <c:pt idx="134">
                  <c:v>3.82397584927606</c:v>
                </c:pt>
                <c:pt idx="135">
                  <c:v>3.84609221081418</c:v>
                </c:pt>
                <c:pt idx="136">
                  <c:v>4.09390136532828</c:v>
                </c:pt>
                <c:pt idx="137">
                  <c:v>6.23764497918457</c:v>
                </c:pt>
                <c:pt idx="138">
                  <c:v>5.19826537549401</c:v>
                </c:pt>
                <c:pt idx="139">
                  <c:v>3.95692159079632</c:v>
                </c:pt>
                <c:pt idx="140">
                  <c:v>5.72775431325968</c:v>
                </c:pt>
                <c:pt idx="141">
                  <c:v>8.12083989118442</c:v>
                </c:pt>
                <c:pt idx="142">
                  <c:v>7.90044659614264</c:v>
                </c:pt>
                <c:pt idx="143">
                  <c:v>8.0559384503783</c:v>
                </c:pt>
                <c:pt idx="144">
                  <c:v>6.99293950280898</c:v>
                </c:pt>
                <c:pt idx="145">
                  <c:v>6.6018409686293</c:v>
                </c:pt>
                <c:pt idx="146">
                  <c:v>5.24702818462179</c:v>
                </c:pt>
                <c:pt idx="147">
                  <c:v>5.83944964478064</c:v>
                </c:pt>
                <c:pt idx="148">
                  <c:v>5.32391270862305</c:v>
                </c:pt>
                <c:pt idx="149">
                  <c:v>4.71828336110206</c:v>
                </c:pt>
                <c:pt idx="150">
                  <c:v>4.72661155450261</c:v>
                </c:pt>
                <c:pt idx="151">
                  <c:v>4.48141331209479</c:v>
                </c:pt>
                <c:pt idx="152">
                  <c:v>4.0287150826831</c:v>
                </c:pt>
                <c:pt idx="153">
                  <c:v>4.29498334231285</c:v>
                </c:pt>
                <c:pt idx="154">
                  <c:v>4.70894282223807</c:v>
                </c:pt>
                <c:pt idx="155">
                  <c:v>4.77825677421589</c:v>
                </c:pt>
                <c:pt idx="156">
                  <c:v>3.73461468059061</c:v>
                </c:pt>
                <c:pt idx="157">
                  <c:v>3.76094938446784</c:v>
                </c:pt>
                <c:pt idx="158">
                  <c:v>3.39129569676506</c:v>
                </c:pt>
                <c:pt idx="159">
                  <c:v>2.70736727780857</c:v>
                </c:pt>
                <c:pt idx="160">
                  <c:v>3.47584912353245</c:v>
                </c:pt>
                <c:pt idx="161">
                  <c:v>4.68374995575729</c:v>
                </c:pt>
                <c:pt idx="162">
                  <c:v>4.34550075333158</c:v>
                </c:pt>
                <c:pt idx="163">
                  <c:v>3.67917086854072</c:v>
                </c:pt>
                <c:pt idx="164">
                  <c:v>4.53831258507735</c:v>
                </c:pt>
                <c:pt idx="165">
                  <c:v>6.15988534844222</c:v>
                </c:pt>
                <c:pt idx="166">
                  <c:v>4.89700281114136</c:v>
                </c:pt>
                <c:pt idx="167">
                  <c:v>3.72882200066415</c:v>
                </c:pt>
                <c:pt idx="168">
                  <c:v>7.30773809535714</c:v>
                </c:pt>
              </c:numCache>
            </c:numRef>
          </c:xVal>
          <c:yVal>
            <c:numRef>
              <c:f>' BGK Iterative'!$D$2:$D$170</c:f>
              <c:numCache>
                <c:formatCode>General</c:formatCode>
                <c:ptCount val="169"/>
                <c:pt idx="0">
                  <c:v>4.69403547577837</c:v>
                </c:pt>
                <c:pt idx="1">
                  <c:v>6.20795565949002</c:v>
                </c:pt>
                <c:pt idx="2">
                  <c:v>2.36479946254018</c:v>
                </c:pt>
                <c:pt idx="3">
                  <c:v>3.96438991890394</c:v>
                </c:pt>
                <c:pt idx="4">
                  <c:v>6.33562126270234</c:v>
                </c:pt>
                <c:pt idx="5">
                  <c:v>8.58358032750883</c:v>
                </c:pt>
                <c:pt idx="6">
                  <c:v>4.05701384871338</c:v>
                </c:pt>
                <c:pt idx="7">
                  <c:v>8.03063735076706</c:v>
                </c:pt>
                <c:pt idx="8">
                  <c:v>7.22379855521771</c:v>
                </c:pt>
                <c:pt idx="9">
                  <c:v>4.03560195972963</c:v>
                </c:pt>
                <c:pt idx="10">
                  <c:v>4.44991224202084</c:v>
                </c:pt>
                <c:pt idx="11">
                  <c:v>3.8212104307546</c:v>
                </c:pt>
                <c:pt idx="12">
                  <c:v>4.26542661647958</c:v>
                </c:pt>
                <c:pt idx="13">
                  <c:v>1.86870440400537</c:v>
                </c:pt>
                <c:pt idx="14">
                  <c:v>4.31706814334784</c:v>
                </c:pt>
                <c:pt idx="15">
                  <c:v>3.41430270112383</c:v>
                </c:pt>
                <c:pt idx="16">
                  <c:v>3.59420674585411</c:v>
                </c:pt>
                <c:pt idx="17">
                  <c:v>3.74353705632762</c:v>
                </c:pt>
                <c:pt idx="18">
                  <c:v>6.6598976996507</c:v>
                </c:pt>
                <c:pt idx="19">
                  <c:v>7.57748843992824</c:v>
                </c:pt>
                <c:pt idx="20">
                  <c:v>6.16201792182693</c:v>
                </c:pt>
                <c:pt idx="21">
                  <c:v>5.38821112611799</c:v>
                </c:pt>
                <c:pt idx="22">
                  <c:v>5.05654144184773</c:v>
                </c:pt>
                <c:pt idx="23">
                  <c:v>4.13736462404291</c:v>
                </c:pt>
                <c:pt idx="24">
                  <c:v>4.47482690679399</c:v>
                </c:pt>
                <c:pt idx="25">
                  <c:v>4.58569999275629</c:v>
                </c:pt>
                <c:pt idx="26">
                  <c:v>3.99539764977009</c:v>
                </c:pt>
                <c:pt idx="27">
                  <c:v>4.0017991516672</c:v>
                </c:pt>
                <c:pt idx="28">
                  <c:v>4.42903916447611</c:v>
                </c:pt>
                <c:pt idx="29">
                  <c:v>3.54293873957634</c:v>
                </c:pt>
                <c:pt idx="30">
                  <c:v>7.36485524978024</c:v>
                </c:pt>
                <c:pt idx="31">
                  <c:v>8.65361367103226</c:v>
                </c:pt>
                <c:pt idx="32">
                  <c:v>3.5388972201777</c:v>
                </c:pt>
                <c:pt idx="33">
                  <c:v>3.83714922587112</c:v>
                </c:pt>
                <c:pt idx="34">
                  <c:v>4.2539036265224</c:v>
                </c:pt>
                <c:pt idx="35">
                  <c:v>4.25124367477285</c:v>
                </c:pt>
                <c:pt idx="36">
                  <c:v>2.94844407573581</c:v>
                </c:pt>
                <c:pt idx="37">
                  <c:v>3.19389895439959</c:v>
                </c:pt>
                <c:pt idx="38">
                  <c:v>5.6351935890269</c:v>
                </c:pt>
                <c:pt idx="39">
                  <c:v>3.07381857351036</c:v>
                </c:pt>
                <c:pt idx="40">
                  <c:v>3.90974735916829</c:v>
                </c:pt>
                <c:pt idx="41">
                  <c:v>2.71469977093996</c:v>
                </c:pt>
                <c:pt idx="42">
                  <c:v>5.87969339335694</c:v>
                </c:pt>
                <c:pt idx="43">
                  <c:v>3.34443315248058</c:v>
                </c:pt>
                <c:pt idx="44">
                  <c:v>2.87291553740809</c:v>
                </c:pt>
                <c:pt idx="45">
                  <c:v>2.60977423914449</c:v>
                </c:pt>
                <c:pt idx="46">
                  <c:v>6.93988546637068</c:v>
                </c:pt>
                <c:pt idx="47">
                  <c:v>6.63958306710161</c:v>
                </c:pt>
                <c:pt idx="48">
                  <c:v>4.19098666376087</c:v>
                </c:pt>
                <c:pt idx="49">
                  <c:v>3.99056207291914</c:v>
                </c:pt>
                <c:pt idx="50">
                  <c:v>5.35963255832467</c:v>
                </c:pt>
                <c:pt idx="51">
                  <c:v>6.30947422004861</c:v>
                </c:pt>
                <c:pt idx="52">
                  <c:v>6.20873873314759</c:v>
                </c:pt>
                <c:pt idx="53">
                  <c:v>7.94934320794538</c:v>
                </c:pt>
                <c:pt idx="54">
                  <c:v>9.81162586879976</c:v>
                </c:pt>
                <c:pt idx="55">
                  <c:v>4.33904336001633</c:v>
                </c:pt>
                <c:pt idx="56">
                  <c:v>4.12647100602908</c:v>
                </c:pt>
                <c:pt idx="57">
                  <c:v>2.27541644901219</c:v>
                </c:pt>
                <c:pt idx="58">
                  <c:v>4.17484505663084</c:v>
                </c:pt>
                <c:pt idx="59">
                  <c:v>3.1327144045162</c:v>
                </c:pt>
                <c:pt idx="60">
                  <c:v>4.58312298855143</c:v>
                </c:pt>
                <c:pt idx="61">
                  <c:v>3.63468753794612</c:v>
                </c:pt>
                <c:pt idx="62">
                  <c:v>3.09232072919836</c:v>
                </c:pt>
                <c:pt idx="63">
                  <c:v>4.02901856542503</c:v>
                </c:pt>
                <c:pt idx="64">
                  <c:v>3.84822869307321</c:v>
                </c:pt>
                <c:pt idx="65">
                  <c:v>4.2958104549223</c:v>
                </c:pt>
                <c:pt idx="66">
                  <c:v>4.40069499853278</c:v>
                </c:pt>
                <c:pt idx="67">
                  <c:v>3.39453049246559</c:v>
                </c:pt>
                <c:pt idx="68">
                  <c:v>3.03789951630375</c:v>
                </c:pt>
                <c:pt idx="69">
                  <c:v>6.93777875788894</c:v>
                </c:pt>
                <c:pt idx="70">
                  <c:v>6.87662645393643</c:v>
                </c:pt>
                <c:pt idx="71">
                  <c:v>5.93748418256081</c:v>
                </c:pt>
                <c:pt idx="72">
                  <c:v>5.24851178602601</c:v>
                </c:pt>
                <c:pt idx="73">
                  <c:v>5.68553452382917</c:v>
                </c:pt>
                <c:pt idx="74">
                  <c:v>6.15923630504977</c:v>
                </c:pt>
                <c:pt idx="75">
                  <c:v>5.59968688149251</c:v>
                </c:pt>
                <c:pt idx="76">
                  <c:v>9.08554593395978</c:v>
                </c:pt>
                <c:pt idx="77">
                  <c:v>10.7236605168888</c:v>
                </c:pt>
                <c:pt idx="78">
                  <c:v>8.94856085771384</c:v>
                </c:pt>
                <c:pt idx="79">
                  <c:v>4.81968696533158</c:v>
                </c:pt>
                <c:pt idx="80">
                  <c:v>5.36765990243003</c:v>
                </c:pt>
                <c:pt idx="81">
                  <c:v>7.2273330169899</c:v>
                </c:pt>
                <c:pt idx="82">
                  <c:v>11.383950877689</c:v>
                </c:pt>
                <c:pt idx="83">
                  <c:v>5.39204462712166</c:v>
                </c:pt>
                <c:pt idx="84">
                  <c:v>4.62341919544259</c:v>
                </c:pt>
                <c:pt idx="85">
                  <c:v>3.86877534856256</c:v>
                </c:pt>
                <c:pt idx="86">
                  <c:v>2.97240857402795</c:v>
                </c:pt>
                <c:pt idx="87">
                  <c:v>3.78558012005516</c:v>
                </c:pt>
                <c:pt idx="88">
                  <c:v>5.20134266553895</c:v>
                </c:pt>
                <c:pt idx="89">
                  <c:v>3.86367262607797</c:v>
                </c:pt>
                <c:pt idx="90">
                  <c:v>3.6411790877896</c:v>
                </c:pt>
                <c:pt idx="91">
                  <c:v>5.54912962039971</c:v>
                </c:pt>
                <c:pt idx="92">
                  <c:v>5.9801821898711</c:v>
                </c:pt>
                <c:pt idx="93">
                  <c:v>9.88095842182634</c:v>
                </c:pt>
                <c:pt idx="94">
                  <c:v>5.69514935669487</c:v>
                </c:pt>
                <c:pt idx="95">
                  <c:v>5.44179682172668</c:v>
                </c:pt>
                <c:pt idx="96">
                  <c:v>5.17743988079299</c:v>
                </c:pt>
                <c:pt idx="97">
                  <c:v>7.79364807269519</c:v>
                </c:pt>
                <c:pt idx="98">
                  <c:v>7.86046577997796</c:v>
                </c:pt>
                <c:pt idx="99">
                  <c:v>5.83725005971029</c:v>
                </c:pt>
                <c:pt idx="100">
                  <c:v>9.37820283349</c:v>
                </c:pt>
                <c:pt idx="101">
                  <c:v>11.6336117169185</c:v>
                </c:pt>
                <c:pt idx="102">
                  <c:v>9.7586797999818</c:v>
                </c:pt>
                <c:pt idx="103">
                  <c:v>4.86580765684775</c:v>
                </c:pt>
                <c:pt idx="104">
                  <c:v>5.69018516276236</c:v>
                </c:pt>
                <c:pt idx="105">
                  <c:v>8.58858999466066</c:v>
                </c:pt>
                <c:pt idx="106">
                  <c:v>9.0928886099307</c:v>
                </c:pt>
                <c:pt idx="107">
                  <c:v>6.4182874969598</c:v>
                </c:pt>
                <c:pt idx="108">
                  <c:v>6.56418964007338</c:v>
                </c:pt>
                <c:pt idx="109">
                  <c:v>3.51630651391816</c:v>
                </c:pt>
                <c:pt idx="110">
                  <c:v>5.30221350530137</c:v>
                </c:pt>
                <c:pt idx="111">
                  <c:v>3.48492925545398</c:v>
                </c:pt>
                <c:pt idx="112">
                  <c:v>3.11051173109081</c:v>
                </c:pt>
                <c:pt idx="113">
                  <c:v>3.48999457846218</c:v>
                </c:pt>
                <c:pt idx="114">
                  <c:v>5.2610091823654</c:v>
                </c:pt>
                <c:pt idx="115">
                  <c:v>4.79154887534024</c:v>
                </c:pt>
                <c:pt idx="116">
                  <c:v>5.30905206512339</c:v>
                </c:pt>
                <c:pt idx="117">
                  <c:v>5.6266218619477</c:v>
                </c:pt>
                <c:pt idx="118">
                  <c:v>9.19817708682633</c:v>
                </c:pt>
                <c:pt idx="119">
                  <c:v>7.51799385974253</c:v>
                </c:pt>
                <c:pt idx="120">
                  <c:v>4.85206158438644</c:v>
                </c:pt>
                <c:pt idx="121">
                  <c:v>6.24768233199513</c:v>
                </c:pt>
                <c:pt idx="122">
                  <c:v>6.05759457453063</c:v>
                </c:pt>
                <c:pt idx="123">
                  <c:v>3.86687435551906</c:v>
                </c:pt>
                <c:pt idx="124">
                  <c:v>3.13824182059466</c:v>
                </c:pt>
                <c:pt idx="125">
                  <c:v>5.68012841448057</c:v>
                </c:pt>
                <c:pt idx="126">
                  <c:v>5.17708231251737</c:v>
                </c:pt>
                <c:pt idx="127">
                  <c:v>8.53454953994553</c:v>
                </c:pt>
                <c:pt idx="128">
                  <c:v>5.99662610361877</c:v>
                </c:pt>
                <c:pt idx="129">
                  <c:v>3.8780736805017</c:v>
                </c:pt>
                <c:pt idx="130">
                  <c:v>4.37005488956245</c:v>
                </c:pt>
                <c:pt idx="131">
                  <c:v>5.02006723883231</c:v>
                </c:pt>
                <c:pt idx="132">
                  <c:v>4.98723929922864</c:v>
                </c:pt>
                <c:pt idx="133">
                  <c:v>5.72079229299478</c:v>
                </c:pt>
                <c:pt idx="134">
                  <c:v>4.53744022779004</c:v>
                </c:pt>
                <c:pt idx="135">
                  <c:v>5.55456696875497</c:v>
                </c:pt>
                <c:pt idx="136">
                  <c:v>5.14652288241286</c:v>
                </c:pt>
                <c:pt idx="137">
                  <c:v>5.65941280167696</c:v>
                </c:pt>
                <c:pt idx="138">
                  <c:v>7.65267683606917</c:v>
                </c:pt>
                <c:pt idx="139">
                  <c:v>5.9619453823544</c:v>
                </c:pt>
                <c:pt idx="140">
                  <c:v>6.06012890794363</c:v>
                </c:pt>
                <c:pt idx="141">
                  <c:v>6.78652781943203</c:v>
                </c:pt>
                <c:pt idx="142">
                  <c:v>9.74698042624747</c:v>
                </c:pt>
                <c:pt idx="143">
                  <c:v>10.99004518909</c:v>
                </c:pt>
                <c:pt idx="144">
                  <c:v>7.09314960041591</c:v>
                </c:pt>
                <c:pt idx="145">
                  <c:v>4.90760695317264</c:v>
                </c:pt>
                <c:pt idx="146">
                  <c:v>7.0947149549474</c:v>
                </c:pt>
                <c:pt idx="147">
                  <c:v>4.89214432468024</c:v>
                </c:pt>
                <c:pt idx="148">
                  <c:v>7.52166550278518</c:v>
                </c:pt>
                <c:pt idx="149">
                  <c:v>6.35190407277667</c:v>
                </c:pt>
                <c:pt idx="150">
                  <c:v>6.83252584360035</c:v>
                </c:pt>
                <c:pt idx="151">
                  <c:v>6.61027612346787</c:v>
                </c:pt>
                <c:pt idx="152">
                  <c:v>4.41335172884285</c:v>
                </c:pt>
                <c:pt idx="153">
                  <c:v>2.88751095925204</c:v>
                </c:pt>
                <c:pt idx="154">
                  <c:v>3.68461705577105</c:v>
                </c:pt>
                <c:pt idx="155">
                  <c:v>7.223728554284</c:v>
                </c:pt>
                <c:pt idx="156">
                  <c:v>4.93665757516441</c:v>
                </c:pt>
                <c:pt idx="157">
                  <c:v>5.32415636193518</c:v>
                </c:pt>
                <c:pt idx="158">
                  <c:v>2.36796062212182</c:v>
                </c:pt>
                <c:pt idx="159">
                  <c:v>2.72912635912847</c:v>
                </c:pt>
                <c:pt idx="160">
                  <c:v>4.86205133399371</c:v>
                </c:pt>
                <c:pt idx="161">
                  <c:v>5.30711124495072</c:v>
                </c:pt>
                <c:pt idx="162">
                  <c:v>5.67152942391491</c:v>
                </c:pt>
                <c:pt idx="163">
                  <c:v>3.80533537216153</c:v>
                </c:pt>
                <c:pt idx="164">
                  <c:v>3.79620331517242</c:v>
                </c:pt>
                <c:pt idx="165">
                  <c:v>8.46841660706072</c:v>
                </c:pt>
                <c:pt idx="166">
                  <c:v>3.36375967146634</c:v>
                </c:pt>
                <c:pt idx="167">
                  <c:v>4.30731105791007</c:v>
                </c:pt>
                <c:pt idx="168">
                  <c:v>8.1300435753975</c:v>
                </c:pt>
              </c:numCache>
            </c:numRef>
          </c:yVal>
          <c:smooth val="0"/>
        </c:ser>
        <c:dLbls>
          <c:showLegendKey val="0"/>
          <c:showVal val="0"/>
          <c:showCatName val="0"/>
          <c:showSerName val="0"/>
          <c:showPercent val="0"/>
          <c:showBubbleSize val="0"/>
        </c:dLbls>
        <c:axId val="220895872"/>
        <c:axId val="220902144"/>
      </c:scatterChart>
      <c:valAx>
        <c:axId val="22089587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0902144"/>
        <c:crosses val="autoZero"/>
        <c:crossBetween val="midCat"/>
      </c:valAx>
      <c:valAx>
        <c:axId val="22090214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0895872"/>
        <c:crosses val="autoZero"/>
        <c:crossBetween val="midCat"/>
      </c:valAx>
      <c:spPr>
        <a:noFill/>
      </c:spPr>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overlay val="0"/>
    </c:title>
    <c:autoTitleDeleted val="0"/>
    <c:plotArea>
      <c:layout>
        <c:manualLayout>
          <c:layoutTarget val="inner"/>
          <c:xMode val="edge"/>
          <c:yMode val="edge"/>
          <c:x val="0.28910998896877"/>
          <c:y val="0.109223300970875"/>
          <c:w val="0.644464890258289"/>
          <c:h val="0.465683051754456"/>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numRef>
              <c:f>' BGK Iterative'!$J$2:$J$22</c:f>
              <c:numCache>
                <c:formatCode>General</c:formatCode>
                <c:ptCount val="21"/>
                <c:pt idx="0">
                  <c:v>-4.5</c:v>
                </c:pt>
                <c:pt idx="1">
                  <c:v>-4</c:v>
                </c:pt>
                <c:pt idx="2">
                  <c:v>-3.5</c:v>
                </c:pt>
                <c:pt idx="3">
                  <c:v>-3</c:v>
                </c:pt>
                <c:pt idx="4">
                  <c:v>-2.5</c:v>
                </c:pt>
                <c:pt idx="5">
                  <c:v>-2</c:v>
                </c:pt>
                <c:pt idx="6">
                  <c:v>-1.5</c:v>
                </c:pt>
                <c:pt idx="7">
                  <c:v>-1</c:v>
                </c:pt>
                <c:pt idx="8">
                  <c:v>-0.5</c:v>
                </c:pt>
                <c:pt idx="9">
                  <c:v>0</c:v>
                </c:pt>
                <c:pt idx="10">
                  <c:v>0.5</c:v>
                </c:pt>
                <c:pt idx="11">
                  <c:v>1</c:v>
                </c:pt>
                <c:pt idx="12">
                  <c:v>1.5</c:v>
                </c:pt>
                <c:pt idx="13">
                  <c:v>2</c:v>
                </c:pt>
                <c:pt idx="14">
                  <c:v>2.5</c:v>
                </c:pt>
                <c:pt idx="15">
                  <c:v>3</c:v>
                </c:pt>
                <c:pt idx="16">
                  <c:v>3.5</c:v>
                </c:pt>
                <c:pt idx="17">
                  <c:v>4</c:v>
                </c:pt>
                <c:pt idx="18">
                  <c:v>4.5</c:v>
                </c:pt>
                <c:pt idx="19">
                  <c:v>5</c:v>
                </c:pt>
              </c:numCache>
            </c:numRef>
          </c:cat>
          <c:val>
            <c:numRef>
              <c:f>' BGK Iterative'!$K$2:$K$22</c:f>
              <c:numCache>
                <c:formatCode>General</c:formatCode>
                <c:ptCount val="21"/>
                <c:pt idx="0">
                  <c:v>0</c:v>
                </c:pt>
                <c:pt idx="1">
                  <c:v>0</c:v>
                </c:pt>
                <c:pt idx="2">
                  <c:v>3</c:v>
                </c:pt>
                <c:pt idx="3">
                  <c:v>0</c:v>
                </c:pt>
                <c:pt idx="4">
                  <c:v>5</c:v>
                </c:pt>
                <c:pt idx="5">
                  <c:v>14</c:v>
                </c:pt>
                <c:pt idx="6">
                  <c:v>15</c:v>
                </c:pt>
                <c:pt idx="7">
                  <c:v>26</c:v>
                </c:pt>
                <c:pt idx="8">
                  <c:v>19</c:v>
                </c:pt>
                <c:pt idx="9">
                  <c:v>21</c:v>
                </c:pt>
                <c:pt idx="10">
                  <c:v>10</c:v>
                </c:pt>
                <c:pt idx="11">
                  <c:v>27</c:v>
                </c:pt>
                <c:pt idx="12">
                  <c:v>17</c:v>
                </c:pt>
                <c:pt idx="13">
                  <c:v>7</c:v>
                </c:pt>
                <c:pt idx="14">
                  <c:v>4</c:v>
                </c:pt>
                <c:pt idx="15">
                  <c:v>0</c:v>
                </c:pt>
                <c:pt idx="16">
                  <c:v>0</c:v>
                </c:pt>
                <c:pt idx="17">
                  <c:v>0</c:v>
                </c:pt>
                <c:pt idx="18">
                  <c:v>0</c:v>
                </c:pt>
                <c:pt idx="19">
                  <c:v>0</c:v>
                </c:pt>
                <c:pt idx="20">
                  <c:v>0</c:v>
                </c:pt>
              </c:numCache>
            </c:numRef>
          </c:val>
        </c:ser>
        <c:dLbls>
          <c:showLegendKey val="0"/>
          <c:showVal val="0"/>
          <c:showCatName val="0"/>
          <c:showSerName val="0"/>
          <c:showPercent val="0"/>
          <c:showBubbleSize val="0"/>
        </c:dLbls>
        <c:gapWidth val="150"/>
        <c:axId val="221006080"/>
        <c:axId val="221012352"/>
      </c:barChart>
      <c:catAx>
        <c:axId val="22100608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1012352"/>
        <c:crosses val="autoZero"/>
        <c:auto val="1"/>
        <c:lblAlgn val="ctr"/>
        <c:lblOffset val="100"/>
        <c:noMultiLvlLbl val="0"/>
      </c:catAx>
      <c:valAx>
        <c:axId val="22101235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1006080"/>
        <c:crosses val="autoZero"/>
        <c:crossBetween val="between"/>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overlay val="0"/>
    </c:title>
    <c:autoTitleDeleted val="0"/>
    <c:plotArea>
      <c:layout>
        <c:manualLayout>
          <c:layoutTarget val="inner"/>
          <c:xMode val="edge"/>
          <c:yMode val="edge"/>
          <c:x val="0.100124831956983"/>
          <c:y val="0.0172679741292285"/>
          <c:w val="0.889218268448151"/>
          <c:h val="0.7223817097322"/>
        </c:manualLayout>
      </c:layout>
      <c:lineChart>
        <c:grouping val="standard"/>
        <c:varyColors val="0"/>
        <c:ser>
          <c:idx val="0"/>
          <c:order val="0"/>
          <c:tx>
            <c:strRef>
              <c:f>' BJP Iterativ'!$B$1</c:f>
              <c:strCache>
                <c:ptCount val="1"/>
                <c:pt idx="0">
                  <c:v>Act</c:v>
                </c:pt>
              </c:strCache>
            </c:strRef>
          </c:tx>
          <c:marker>
            <c:symbol val="none"/>
          </c:marker>
          <c:dLbls>
            <c:delete val="1"/>
          </c:dLbls>
          <c:val>
            <c:numRef>
              <c:f>' BJP Iterativ'!$B$2:$B$170</c:f>
              <c:numCache>
                <c:formatCode>General</c:formatCode>
                <c:ptCount val="169"/>
                <c:pt idx="0">
                  <c:v>4.4801554495347</c:v>
                </c:pt>
                <c:pt idx="1">
                  <c:v>4.59975839369921</c:v>
                </c:pt>
                <c:pt idx="2">
                  <c:v>3.22444334309658</c:v>
                </c:pt>
                <c:pt idx="3">
                  <c:v>4.95557256597752</c:v>
                </c:pt>
                <c:pt idx="4">
                  <c:v>6.26644225329015</c:v>
                </c:pt>
                <c:pt idx="5">
                  <c:v>6.4979726496094</c:v>
                </c:pt>
                <c:pt idx="6">
                  <c:v>5.88022095768563</c:v>
                </c:pt>
                <c:pt idx="7">
                  <c:v>6.29322756658736</c:v>
                </c:pt>
                <c:pt idx="8">
                  <c:v>5.07473965373133</c:v>
                </c:pt>
                <c:pt idx="9">
                  <c:v>3.96404171750144</c:v>
                </c:pt>
                <c:pt idx="10">
                  <c:v>3.92516087217287</c:v>
                </c:pt>
                <c:pt idx="11">
                  <c:v>2.52663965730123</c:v>
                </c:pt>
                <c:pt idx="12">
                  <c:v>2.99371283483862</c:v>
                </c:pt>
                <c:pt idx="13">
                  <c:v>2.60628372722181</c:v>
                </c:pt>
                <c:pt idx="14">
                  <c:v>3.60563900500694</c:v>
                </c:pt>
                <c:pt idx="15">
                  <c:v>3.52969122723377</c:v>
                </c:pt>
                <c:pt idx="16">
                  <c:v>4.23821785933187</c:v>
                </c:pt>
                <c:pt idx="17">
                  <c:v>4.82880384897304</c:v>
                </c:pt>
                <c:pt idx="18">
                  <c:v>5.05565780000871</c:v>
                </c:pt>
                <c:pt idx="19">
                  <c:v>7.40437840243501</c:v>
                </c:pt>
                <c:pt idx="20">
                  <c:v>6.89411290618182</c:v>
                </c:pt>
                <c:pt idx="21">
                  <c:v>4.18878615474779</c:v>
                </c:pt>
                <c:pt idx="22">
                  <c:v>4.09086479770812</c:v>
                </c:pt>
                <c:pt idx="23">
                  <c:v>4.31383504377808</c:v>
                </c:pt>
                <c:pt idx="24">
                  <c:v>4.6728381324592</c:v>
                </c:pt>
                <c:pt idx="25">
                  <c:v>4.00354467749818</c:v>
                </c:pt>
                <c:pt idx="26">
                  <c:v>3.56828356596714</c:v>
                </c:pt>
                <c:pt idx="27">
                  <c:v>2.96735704252463</c:v>
                </c:pt>
                <c:pt idx="28">
                  <c:v>3.86551641029275</c:v>
                </c:pt>
                <c:pt idx="29">
                  <c:v>4.86388369992972</c:v>
                </c:pt>
                <c:pt idx="30">
                  <c:v>6.33513629323597</c:v>
                </c:pt>
                <c:pt idx="31">
                  <c:v>6.50504139167979</c:v>
                </c:pt>
                <c:pt idx="32">
                  <c:v>4.31026506686247</c:v>
                </c:pt>
                <c:pt idx="33">
                  <c:v>2.61609355976096</c:v>
                </c:pt>
                <c:pt idx="34">
                  <c:v>2.99260683728506</c:v>
                </c:pt>
                <c:pt idx="35">
                  <c:v>3.14135425948968</c:v>
                </c:pt>
                <c:pt idx="36">
                  <c:v>4.05298855222268</c:v>
                </c:pt>
                <c:pt idx="37">
                  <c:v>4.1963584052634</c:v>
                </c:pt>
                <c:pt idx="38">
                  <c:v>3.7388708499999</c:v>
                </c:pt>
                <c:pt idx="39">
                  <c:v>3.98557676809673</c:v>
                </c:pt>
                <c:pt idx="40">
                  <c:v>2.9437867557069</c:v>
                </c:pt>
                <c:pt idx="41">
                  <c:v>3.5217078197574</c:v>
                </c:pt>
                <c:pt idx="42">
                  <c:v>4.57163232773567</c:v>
                </c:pt>
                <c:pt idx="43">
                  <c:v>3.23442880079551</c:v>
                </c:pt>
                <c:pt idx="44">
                  <c:v>3.52498912682265</c:v>
                </c:pt>
                <c:pt idx="45">
                  <c:v>3.74580932314684</c:v>
                </c:pt>
                <c:pt idx="46">
                  <c:v>5.47028289216709</c:v>
                </c:pt>
                <c:pt idx="47">
                  <c:v>5.87996249465549</c:v>
                </c:pt>
                <c:pt idx="48">
                  <c:v>6.12233882999762</c:v>
                </c:pt>
                <c:pt idx="49">
                  <c:v>5.21000651688923</c:v>
                </c:pt>
                <c:pt idx="50">
                  <c:v>4.30091006616687</c:v>
                </c:pt>
                <c:pt idx="51">
                  <c:v>4.27618795665734</c:v>
                </c:pt>
                <c:pt idx="52">
                  <c:v>6.05001864481262</c:v>
                </c:pt>
                <c:pt idx="53">
                  <c:v>7.60214597680506</c:v>
                </c:pt>
                <c:pt idx="54">
                  <c:v>6.87072878930345</c:v>
                </c:pt>
                <c:pt idx="55">
                  <c:v>6.34725428654913</c:v>
                </c:pt>
                <c:pt idx="56">
                  <c:v>3.38512147158648</c:v>
                </c:pt>
                <c:pt idx="57">
                  <c:v>2.74149873546075</c:v>
                </c:pt>
                <c:pt idx="58">
                  <c:v>3.47602194914905</c:v>
                </c:pt>
                <c:pt idx="59">
                  <c:v>3.94311040211996</c:v>
                </c:pt>
                <c:pt idx="60">
                  <c:v>3.22060809774802</c:v>
                </c:pt>
                <c:pt idx="61">
                  <c:v>3.13564752296082</c:v>
                </c:pt>
                <c:pt idx="62">
                  <c:v>2.81543176991671</c:v>
                </c:pt>
                <c:pt idx="63">
                  <c:v>3.38417522598513</c:v>
                </c:pt>
                <c:pt idx="64">
                  <c:v>3.36932758856626</c:v>
                </c:pt>
                <c:pt idx="65">
                  <c:v>4.63695559517728</c:v>
                </c:pt>
                <c:pt idx="66">
                  <c:v>3.56719100115085</c:v>
                </c:pt>
                <c:pt idx="67">
                  <c:v>2.92053117528974</c:v>
                </c:pt>
                <c:pt idx="68">
                  <c:v>3.59859595627909</c:v>
                </c:pt>
                <c:pt idx="69">
                  <c:v>5.0382198159522</c:v>
                </c:pt>
                <c:pt idx="70">
                  <c:v>5.55069135149147</c:v>
                </c:pt>
                <c:pt idx="71">
                  <c:v>6.27892518221094</c:v>
                </c:pt>
                <c:pt idx="72">
                  <c:v>6.65572180197546</c:v>
                </c:pt>
                <c:pt idx="73">
                  <c:v>7.3272721214083</c:v>
                </c:pt>
                <c:pt idx="74">
                  <c:v>7.03919442387896</c:v>
                </c:pt>
                <c:pt idx="75">
                  <c:v>7.43805455733309</c:v>
                </c:pt>
                <c:pt idx="76">
                  <c:v>8.02044218978768</c:v>
                </c:pt>
                <c:pt idx="77">
                  <c:v>7.19011170124586</c:v>
                </c:pt>
                <c:pt idx="78">
                  <c:v>7.19470603126718</c:v>
                </c:pt>
                <c:pt idx="79">
                  <c:v>6.83910767497107</c:v>
                </c:pt>
                <c:pt idx="80">
                  <c:v>5.85032768611404</c:v>
                </c:pt>
                <c:pt idx="81">
                  <c:v>7.9617031836264</c:v>
                </c:pt>
                <c:pt idx="82">
                  <c:v>7.55201325274455</c:v>
                </c:pt>
                <c:pt idx="83">
                  <c:v>6.77859809047644</c:v>
                </c:pt>
                <c:pt idx="84">
                  <c:v>6.0212660022029</c:v>
                </c:pt>
                <c:pt idx="85">
                  <c:v>4.67106614413922</c:v>
                </c:pt>
                <c:pt idx="86">
                  <c:v>4.02686885115867</c:v>
                </c:pt>
                <c:pt idx="87">
                  <c:v>2.87712076613512</c:v>
                </c:pt>
                <c:pt idx="88">
                  <c:v>3.89311740921396</c:v>
                </c:pt>
                <c:pt idx="89">
                  <c:v>4.32862428971739</c:v>
                </c:pt>
                <c:pt idx="90">
                  <c:v>4.35503119827101</c:v>
                </c:pt>
                <c:pt idx="91">
                  <c:v>4.9231093873504</c:v>
                </c:pt>
                <c:pt idx="92">
                  <c:v>6.65524712652828</c:v>
                </c:pt>
                <c:pt idx="93">
                  <c:v>7.47810573177459</c:v>
                </c:pt>
                <c:pt idx="94">
                  <c:v>8.11972408819182</c:v>
                </c:pt>
                <c:pt idx="95">
                  <c:v>7.76391822175387</c:v>
                </c:pt>
                <c:pt idx="96">
                  <c:v>6.86278546249717</c:v>
                </c:pt>
                <c:pt idx="97">
                  <c:v>6.50059665124508</c:v>
                </c:pt>
                <c:pt idx="98">
                  <c:v>5.18958219528666</c:v>
                </c:pt>
                <c:pt idx="99">
                  <c:v>6.61450916255518</c:v>
                </c:pt>
                <c:pt idx="100">
                  <c:v>7.93766730493521</c:v>
                </c:pt>
                <c:pt idx="101">
                  <c:v>7.97053212433575</c:v>
                </c:pt>
                <c:pt idx="102">
                  <c:v>6.91033271300105</c:v>
                </c:pt>
                <c:pt idx="103">
                  <c:v>6.06252542232923</c:v>
                </c:pt>
                <c:pt idx="104">
                  <c:v>5.55474134593315</c:v>
                </c:pt>
                <c:pt idx="105">
                  <c:v>6.32609088735247</c:v>
                </c:pt>
                <c:pt idx="106">
                  <c:v>6.25848652445727</c:v>
                </c:pt>
                <c:pt idx="107">
                  <c:v>6.24246619215091</c:v>
                </c:pt>
                <c:pt idx="108">
                  <c:v>5.15798930245938</c:v>
                </c:pt>
                <c:pt idx="109">
                  <c:v>4.72930216299345</c:v>
                </c:pt>
                <c:pt idx="110">
                  <c:v>5.21004051498497</c:v>
                </c:pt>
                <c:pt idx="111">
                  <c:v>4.42160333601672</c:v>
                </c:pt>
                <c:pt idx="112">
                  <c:v>3.64940308220353</c:v>
                </c:pt>
                <c:pt idx="113">
                  <c:v>4.25975027458135</c:v>
                </c:pt>
                <c:pt idx="114">
                  <c:v>4.21974053780399</c:v>
                </c:pt>
                <c:pt idx="115">
                  <c:v>4.2088591010727</c:v>
                </c:pt>
                <c:pt idx="116">
                  <c:v>5.1236957270804</c:v>
                </c:pt>
                <c:pt idx="117">
                  <c:v>6.68511286302419</c:v>
                </c:pt>
                <c:pt idx="118">
                  <c:v>6.95195925380003</c:v>
                </c:pt>
                <c:pt idx="119">
                  <c:v>5.86584842747431</c:v>
                </c:pt>
                <c:pt idx="120">
                  <c:v>5.3116799902292</c:v>
                </c:pt>
                <c:pt idx="121">
                  <c:v>4.34555963063763</c:v>
                </c:pt>
                <c:pt idx="122">
                  <c:v>4.66455298254138</c:v>
                </c:pt>
                <c:pt idx="123">
                  <c:v>4.53911906238218</c:v>
                </c:pt>
                <c:pt idx="124">
                  <c:v>3.91508818914316</c:v>
                </c:pt>
                <c:pt idx="125">
                  <c:v>4.2875551358126</c:v>
                </c:pt>
                <c:pt idx="126">
                  <c:v>5.79145819584724</c:v>
                </c:pt>
                <c:pt idx="127">
                  <c:v>6.5957701626548</c:v>
                </c:pt>
                <c:pt idx="128">
                  <c:v>5.64926903658734</c:v>
                </c:pt>
                <c:pt idx="129">
                  <c:v>4.74821158646116</c:v>
                </c:pt>
                <c:pt idx="130">
                  <c:v>4.76058645296109</c:v>
                </c:pt>
                <c:pt idx="131">
                  <c:v>3.55514604058509</c:v>
                </c:pt>
                <c:pt idx="132">
                  <c:v>4.02428048983603</c:v>
                </c:pt>
                <c:pt idx="133">
                  <c:v>4.16150886896599</c:v>
                </c:pt>
                <c:pt idx="134">
                  <c:v>3.82397584927606</c:v>
                </c:pt>
                <c:pt idx="135">
                  <c:v>3.84609221081418</c:v>
                </c:pt>
                <c:pt idx="136">
                  <c:v>4.09390136532828</c:v>
                </c:pt>
                <c:pt idx="137">
                  <c:v>6.23764497918457</c:v>
                </c:pt>
                <c:pt idx="138">
                  <c:v>5.19826537549401</c:v>
                </c:pt>
                <c:pt idx="139">
                  <c:v>3.95692159079632</c:v>
                </c:pt>
                <c:pt idx="140">
                  <c:v>5.72775431325968</c:v>
                </c:pt>
                <c:pt idx="141">
                  <c:v>8.12083989118442</c:v>
                </c:pt>
                <c:pt idx="142">
                  <c:v>7.90044659614264</c:v>
                </c:pt>
                <c:pt idx="143">
                  <c:v>8.0559384503783</c:v>
                </c:pt>
                <c:pt idx="144">
                  <c:v>6.99293950280898</c:v>
                </c:pt>
                <c:pt idx="145">
                  <c:v>6.6018409686293</c:v>
                </c:pt>
                <c:pt idx="146">
                  <c:v>5.24702818462179</c:v>
                </c:pt>
                <c:pt idx="147">
                  <c:v>5.83944964478064</c:v>
                </c:pt>
                <c:pt idx="148">
                  <c:v>5.32391270862305</c:v>
                </c:pt>
                <c:pt idx="149">
                  <c:v>4.71828336110206</c:v>
                </c:pt>
                <c:pt idx="150">
                  <c:v>4.72661155450261</c:v>
                </c:pt>
                <c:pt idx="151">
                  <c:v>4.48141331209479</c:v>
                </c:pt>
                <c:pt idx="152">
                  <c:v>4.0287150826831</c:v>
                </c:pt>
                <c:pt idx="153">
                  <c:v>4.29498334231285</c:v>
                </c:pt>
                <c:pt idx="154">
                  <c:v>4.70894282223807</c:v>
                </c:pt>
                <c:pt idx="155">
                  <c:v>4.77825677421589</c:v>
                </c:pt>
                <c:pt idx="156">
                  <c:v>3.73461468059061</c:v>
                </c:pt>
                <c:pt idx="157">
                  <c:v>3.76094938446784</c:v>
                </c:pt>
                <c:pt idx="158">
                  <c:v>3.39129569676506</c:v>
                </c:pt>
                <c:pt idx="159">
                  <c:v>2.70736727780857</c:v>
                </c:pt>
                <c:pt idx="160">
                  <c:v>3.47584912353245</c:v>
                </c:pt>
                <c:pt idx="161">
                  <c:v>4.68374995575729</c:v>
                </c:pt>
                <c:pt idx="162">
                  <c:v>4.34550075333158</c:v>
                </c:pt>
                <c:pt idx="163">
                  <c:v>3.67917086854072</c:v>
                </c:pt>
                <c:pt idx="164">
                  <c:v>4.53831258507735</c:v>
                </c:pt>
                <c:pt idx="165">
                  <c:v>6.15988534844222</c:v>
                </c:pt>
                <c:pt idx="166">
                  <c:v>4.89700281114136</c:v>
                </c:pt>
                <c:pt idx="167">
                  <c:v>3.72882200066415</c:v>
                </c:pt>
                <c:pt idx="168">
                  <c:v>7.08684953593795</c:v>
                </c:pt>
              </c:numCache>
            </c:numRef>
          </c:val>
          <c:smooth val="0"/>
        </c:ser>
        <c:ser>
          <c:idx val="1"/>
          <c:order val="1"/>
          <c:tx>
            <c:strRef>
              <c:f>' BJP Iterativ'!$C$1</c:f>
              <c:strCache>
                <c:ptCount val="1"/>
                <c:pt idx="0">
                  <c:v>Fore</c:v>
                </c:pt>
              </c:strCache>
            </c:strRef>
          </c:tx>
          <c:spPr>
            <a:ln w="3175" cap="rnd" cmpd="sng" algn="ctr">
              <a:solidFill>
                <a:srgbClr val="FF0000"/>
              </a:solidFill>
              <a:prstDash val="dash"/>
              <a:round/>
            </a:ln>
          </c:spPr>
          <c:marker>
            <c:spPr>
              <a:gradFill>
                <a:gsLst>
                  <a:gs pos="0">
                    <a:srgbClr val="5E9EFF"/>
                  </a:gs>
                  <a:gs pos="39999">
                    <a:srgbClr val="85C2FF"/>
                  </a:gs>
                  <a:gs pos="70000">
                    <a:srgbClr val="C4D6EB"/>
                  </a:gs>
                  <a:gs pos="100000">
                    <a:srgbClr val="FFEBFA"/>
                  </a:gs>
                </a:gsLst>
                <a:lin ang="5400000" scaled="0"/>
              </a:gradFill>
              <a:ln w="3175" cap="flat" cmpd="sng" algn="ctr">
                <a:solidFill>
                  <a:schemeClr val="accent2">
                    <a:shade val="95000"/>
                    <a:satMod val="105000"/>
                  </a:schemeClr>
                </a:solidFill>
                <a:prstDash val="solid"/>
                <a:round/>
              </a:ln>
            </c:spPr>
          </c:marker>
          <c:dLbls>
            <c:delete val="1"/>
          </c:dLbls>
          <c:val>
            <c:numRef>
              <c:f>' BJP Iterativ'!$C$2:$C$170</c:f>
              <c:numCache>
                <c:formatCode>General</c:formatCode>
                <c:ptCount val="169"/>
                <c:pt idx="0">
                  <c:v>5.6400305677753</c:v>
                </c:pt>
                <c:pt idx="1">
                  <c:v>4.59103595929425</c:v>
                </c:pt>
                <c:pt idx="2">
                  <c:v>3.92814556635181</c:v>
                </c:pt>
                <c:pt idx="3">
                  <c:v>6.74611080143878</c:v>
                </c:pt>
                <c:pt idx="4">
                  <c:v>6.4904338913247</c:v>
                </c:pt>
                <c:pt idx="5">
                  <c:v>6.66953265942238</c:v>
                </c:pt>
                <c:pt idx="6">
                  <c:v>6.50876824030398</c:v>
                </c:pt>
                <c:pt idx="7">
                  <c:v>6.96019962327968</c:v>
                </c:pt>
                <c:pt idx="8">
                  <c:v>3.13883449295769</c:v>
                </c:pt>
                <c:pt idx="9">
                  <c:v>5.05693593835288</c:v>
                </c:pt>
                <c:pt idx="10">
                  <c:v>4.36541251770041</c:v>
                </c:pt>
                <c:pt idx="11">
                  <c:v>1.69752575685537</c:v>
                </c:pt>
                <c:pt idx="12">
                  <c:v>3.28849444519509</c:v>
                </c:pt>
                <c:pt idx="13">
                  <c:v>1.68424285551381</c:v>
                </c:pt>
                <c:pt idx="14">
                  <c:v>3.59582654356098</c:v>
                </c:pt>
                <c:pt idx="15">
                  <c:v>3.54013135980714</c:v>
                </c:pt>
                <c:pt idx="16">
                  <c:v>3.38256463221772</c:v>
                </c:pt>
                <c:pt idx="17">
                  <c:v>6.05291233229767</c:v>
                </c:pt>
                <c:pt idx="18">
                  <c:v>6.31108378263371</c:v>
                </c:pt>
                <c:pt idx="19">
                  <c:v>5.57059134917816</c:v>
                </c:pt>
                <c:pt idx="20">
                  <c:v>8.5118106843803</c:v>
                </c:pt>
                <c:pt idx="21">
                  <c:v>3.29511253066773</c:v>
                </c:pt>
                <c:pt idx="22">
                  <c:v>3.21129399319726</c:v>
                </c:pt>
                <c:pt idx="23">
                  <c:v>5.7772415068215</c:v>
                </c:pt>
                <c:pt idx="24">
                  <c:v>5.70719045954314</c:v>
                </c:pt>
                <c:pt idx="25">
                  <c:v>5.27456937289369</c:v>
                </c:pt>
                <c:pt idx="26">
                  <c:v>4.59375532224605</c:v>
                </c:pt>
                <c:pt idx="27">
                  <c:v>4.08306977427486</c:v>
                </c:pt>
                <c:pt idx="28">
                  <c:v>3.41783832600623</c:v>
                </c:pt>
                <c:pt idx="29">
                  <c:v>3.5754303799965</c:v>
                </c:pt>
                <c:pt idx="30">
                  <c:v>7.10264156011542</c:v>
                </c:pt>
                <c:pt idx="31">
                  <c:v>4.44710306011149</c:v>
                </c:pt>
                <c:pt idx="32">
                  <c:v>5.06029301196421</c:v>
                </c:pt>
                <c:pt idx="33">
                  <c:v>3.35991917561653</c:v>
                </c:pt>
                <c:pt idx="34">
                  <c:v>2.902872367321</c:v>
                </c:pt>
                <c:pt idx="35">
                  <c:v>3.42468199967191</c:v>
                </c:pt>
                <c:pt idx="36">
                  <c:v>4.67175659685464</c:v>
                </c:pt>
                <c:pt idx="37">
                  <c:v>2.90900400737508</c:v>
                </c:pt>
                <c:pt idx="38">
                  <c:v>2.35277964831299</c:v>
                </c:pt>
                <c:pt idx="39">
                  <c:v>3.30140630264165</c:v>
                </c:pt>
                <c:pt idx="40">
                  <c:v>3.98356686556048</c:v>
                </c:pt>
                <c:pt idx="41">
                  <c:v>4.66632209238501</c:v>
                </c:pt>
                <c:pt idx="42">
                  <c:v>2.99678732711269</c:v>
                </c:pt>
                <c:pt idx="43">
                  <c:v>4.16889548977995</c:v>
                </c:pt>
                <c:pt idx="44">
                  <c:v>2.35103450684944</c:v>
                </c:pt>
                <c:pt idx="45">
                  <c:v>4.66191392369372</c:v>
                </c:pt>
                <c:pt idx="46">
                  <c:v>3.64568332918524</c:v>
                </c:pt>
                <c:pt idx="47">
                  <c:v>4.82765116807637</c:v>
                </c:pt>
                <c:pt idx="48">
                  <c:v>7.15470721991786</c:v>
                </c:pt>
                <c:pt idx="49">
                  <c:v>3.61616877134304</c:v>
                </c:pt>
                <c:pt idx="50">
                  <c:v>5.91738350414733</c:v>
                </c:pt>
                <c:pt idx="51">
                  <c:v>5.14109200937646</c:v>
                </c:pt>
                <c:pt idx="52">
                  <c:v>4.16724637170989</c:v>
                </c:pt>
                <c:pt idx="53">
                  <c:v>6.85208756626232</c:v>
                </c:pt>
                <c:pt idx="54">
                  <c:v>5.13396966228318</c:v>
                </c:pt>
                <c:pt idx="55">
                  <c:v>7.28314862729865</c:v>
                </c:pt>
                <c:pt idx="56">
                  <c:v>3.57037626084954</c:v>
                </c:pt>
                <c:pt idx="57">
                  <c:v>2.03545371205058</c:v>
                </c:pt>
                <c:pt idx="58">
                  <c:v>2.99229231131842</c:v>
                </c:pt>
                <c:pt idx="59">
                  <c:v>2.69837282156607</c:v>
                </c:pt>
                <c:pt idx="60">
                  <c:v>2.52236183471527</c:v>
                </c:pt>
                <c:pt idx="61">
                  <c:v>2.97017241892806</c:v>
                </c:pt>
                <c:pt idx="62">
                  <c:v>2.63188972786688</c:v>
                </c:pt>
                <c:pt idx="63">
                  <c:v>3.28752281055825</c:v>
                </c:pt>
                <c:pt idx="64">
                  <c:v>3.88045626742358</c:v>
                </c:pt>
                <c:pt idx="65">
                  <c:v>4.07762728689445</c:v>
                </c:pt>
                <c:pt idx="66">
                  <c:v>3.2118907049482</c:v>
                </c:pt>
                <c:pt idx="67">
                  <c:v>3.16745084426764</c:v>
                </c:pt>
                <c:pt idx="68">
                  <c:v>4.62161507056903</c:v>
                </c:pt>
                <c:pt idx="69">
                  <c:v>4.22329763744311</c:v>
                </c:pt>
                <c:pt idx="70">
                  <c:v>6.63052885661138</c:v>
                </c:pt>
                <c:pt idx="71">
                  <c:v>7.43495906691015</c:v>
                </c:pt>
                <c:pt idx="72">
                  <c:v>8.07792974110466</c:v>
                </c:pt>
                <c:pt idx="73">
                  <c:v>8.88841900228352</c:v>
                </c:pt>
                <c:pt idx="74">
                  <c:v>9.74322665501155</c:v>
                </c:pt>
                <c:pt idx="75">
                  <c:v>9.12935921776876</c:v>
                </c:pt>
                <c:pt idx="76">
                  <c:v>7.13764495927754</c:v>
                </c:pt>
                <c:pt idx="77">
                  <c:v>6.03115022158188</c:v>
                </c:pt>
                <c:pt idx="78">
                  <c:v>4.3960734532787</c:v>
                </c:pt>
                <c:pt idx="79">
                  <c:v>8.77855386371692</c:v>
                </c:pt>
                <c:pt idx="80">
                  <c:v>7.71512649600824</c:v>
                </c:pt>
                <c:pt idx="81">
                  <c:v>7.31308132616393</c:v>
                </c:pt>
                <c:pt idx="82">
                  <c:v>4.6591967672829</c:v>
                </c:pt>
                <c:pt idx="83">
                  <c:v>6.71586355578887</c:v>
                </c:pt>
                <c:pt idx="84">
                  <c:v>5.81425403048303</c:v>
                </c:pt>
                <c:pt idx="85">
                  <c:v>3.63227342351179</c:v>
                </c:pt>
                <c:pt idx="86">
                  <c:v>2.53035981193997</c:v>
                </c:pt>
                <c:pt idx="87">
                  <c:v>3.14772935136713</c:v>
                </c:pt>
                <c:pt idx="88">
                  <c:v>3.00078788340143</c:v>
                </c:pt>
                <c:pt idx="89">
                  <c:v>5.70782057385511</c:v>
                </c:pt>
                <c:pt idx="90">
                  <c:v>4.75359927996894</c:v>
                </c:pt>
                <c:pt idx="91">
                  <c:v>5.6879679591308</c:v>
                </c:pt>
                <c:pt idx="92">
                  <c:v>5.45763458932358</c:v>
                </c:pt>
                <c:pt idx="93">
                  <c:v>9.58469519084215</c:v>
                </c:pt>
                <c:pt idx="94">
                  <c:v>7.79002652610134</c:v>
                </c:pt>
                <c:pt idx="95">
                  <c:v>8.61395730221581</c:v>
                </c:pt>
                <c:pt idx="96">
                  <c:v>8.29660689364273</c:v>
                </c:pt>
                <c:pt idx="97">
                  <c:v>7.42220410066214</c:v>
                </c:pt>
                <c:pt idx="98">
                  <c:v>3.33374183018432</c:v>
                </c:pt>
                <c:pt idx="99">
                  <c:v>8.58009280058062</c:v>
                </c:pt>
                <c:pt idx="100">
                  <c:v>7.24401010827558</c:v>
                </c:pt>
                <c:pt idx="101">
                  <c:v>6.04856921625446</c:v>
                </c:pt>
                <c:pt idx="102">
                  <c:v>4.43186626556947</c:v>
                </c:pt>
                <c:pt idx="103">
                  <c:v>4.99046556999366</c:v>
                </c:pt>
                <c:pt idx="104">
                  <c:v>4.84047148527448</c:v>
                </c:pt>
                <c:pt idx="105">
                  <c:v>4.63347880633215</c:v>
                </c:pt>
                <c:pt idx="106">
                  <c:v>7.43027119000316</c:v>
                </c:pt>
                <c:pt idx="107">
                  <c:v>7.49757485123986</c:v>
                </c:pt>
                <c:pt idx="108">
                  <c:v>3.63336130093829</c:v>
                </c:pt>
                <c:pt idx="109">
                  <c:v>4.73543531771495</c:v>
                </c:pt>
                <c:pt idx="110">
                  <c:v>4.83076616563329</c:v>
                </c:pt>
                <c:pt idx="111">
                  <c:v>3.85439141307966</c:v>
                </c:pt>
                <c:pt idx="112">
                  <c:v>3.88014499097757</c:v>
                </c:pt>
                <c:pt idx="113">
                  <c:v>3.65016842274653</c:v>
                </c:pt>
                <c:pt idx="114">
                  <c:v>4.20384125411427</c:v>
                </c:pt>
                <c:pt idx="115">
                  <c:v>4.33998264216655</c:v>
                </c:pt>
                <c:pt idx="116">
                  <c:v>4.28121715526829</c:v>
                </c:pt>
                <c:pt idx="117">
                  <c:v>9.09037117908172</c:v>
                </c:pt>
                <c:pt idx="118">
                  <c:v>6.47880376343538</c:v>
                </c:pt>
                <c:pt idx="119">
                  <c:v>5.17765692306794</c:v>
                </c:pt>
                <c:pt idx="120">
                  <c:v>4.43840094595998</c:v>
                </c:pt>
                <c:pt idx="121">
                  <c:v>3.78486477373281</c:v>
                </c:pt>
                <c:pt idx="122">
                  <c:v>5.70685510175147</c:v>
                </c:pt>
                <c:pt idx="123">
                  <c:v>5.96287508886985</c:v>
                </c:pt>
                <c:pt idx="124">
                  <c:v>4.56230020051904</c:v>
                </c:pt>
                <c:pt idx="125">
                  <c:v>5.31398246155187</c:v>
                </c:pt>
                <c:pt idx="126">
                  <c:v>3.7587318889718</c:v>
                </c:pt>
                <c:pt idx="127">
                  <c:v>4.93139551632991</c:v>
                </c:pt>
                <c:pt idx="128">
                  <c:v>6.35957005152275</c:v>
                </c:pt>
                <c:pt idx="129">
                  <c:v>3.39665338689863</c:v>
                </c:pt>
                <c:pt idx="130">
                  <c:v>4.64759168135045</c:v>
                </c:pt>
                <c:pt idx="131">
                  <c:v>3.92580737238113</c:v>
                </c:pt>
                <c:pt idx="132">
                  <c:v>5.46277168881552</c:v>
                </c:pt>
                <c:pt idx="133">
                  <c:v>2.87137948796472</c:v>
                </c:pt>
                <c:pt idx="134">
                  <c:v>3.54589052924563</c:v>
                </c:pt>
                <c:pt idx="135">
                  <c:v>4.53692918179284</c:v>
                </c:pt>
                <c:pt idx="136">
                  <c:v>3.85258514680195</c:v>
                </c:pt>
                <c:pt idx="137">
                  <c:v>7.16112287076787</c:v>
                </c:pt>
                <c:pt idx="138">
                  <c:v>3.41551444016642</c:v>
                </c:pt>
                <c:pt idx="139">
                  <c:v>4.50100729382838</c:v>
                </c:pt>
                <c:pt idx="140">
                  <c:v>5.06552615750737</c:v>
                </c:pt>
                <c:pt idx="141">
                  <c:v>6.12392179347485</c:v>
                </c:pt>
                <c:pt idx="142">
                  <c:v>8.38868058983065</c:v>
                </c:pt>
                <c:pt idx="143">
                  <c:v>8.31959676548848</c:v>
                </c:pt>
                <c:pt idx="144">
                  <c:v>4.40851626018737</c:v>
                </c:pt>
                <c:pt idx="145">
                  <c:v>6.62042565044917</c:v>
                </c:pt>
                <c:pt idx="146">
                  <c:v>4.41311070739253</c:v>
                </c:pt>
                <c:pt idx="147">
                  <c:v>3.91247716237616</c:v>
                </c:pt>
                <c:pt idx="148">
                  <c:v>5.30854401436294</c:v>
                </c:pt>
                <c:pt idx="149">
                  <c:v>6.32358077350563</c:v>
                </c:pt>
                <c:pt idx="150">
                  <c:v>6.24517586563271</c:v>
                </c:pt>
                <c:pt idx="151">
                  <c:v>3.39458856032459</c:v>
                </c:pt>
                <c:pt idx="152">
                  <c:v>5.41828486917068</c:v>
                </c:pt>
                <c:pt idx="153">
                  <c:v>3.70846729929979</c:v>
                </c:pt>
                <c:pt idx="154">
                  <c:v>4.74717446437517</c:v>
                </c:pt>
                <c:pt idx="155">
                  <c:v>4.05167492834725</c:v>
                </c:pt>
                <c:pt idx="156">
                  <c:v>4.29063408732258</c:v>
                </c:pt>
                <c:pt idx="157">
                  <c:v>3.52912137816803</c:v>
                </c:pt>
                <c:pt idx="158">
                  <c:v>2.90774709759387</c:v>
                </c:pt>
                <c:pt idx="159">
                  <c:v>1.88264541512217</c:v>
                </c:pt>
                <c:pt idx="160">
                  <c:v>3.7567881110413</c:v>
                </c:pt>
                <c:pt idx="161">
                  <c:v>4.34376807292243</c:v>
                </c:pt>
                <c:pt idx="162">
                  <c:v>3.39484986492177</c:v>
                </c:pt>
                <c:pt idx="163">
                  <c:v>4.93769580264315</c:v>
                </c:pt>
                <c:pt idx="164">
                  <c:v>3.97108133023058</c:v>
                </c:pt>
                <c:pt idx="165">
                  <c:v>6.96093614432632</c:v>
                </c:pt>
                <c:pt idx="166">
                  <c:v>6.60041809349057</c:v>
                </c:pt>
                <c:pt idx="167">
                  <c:v>5.11803430348293</c:v>
                </c:pt>
                <c:pt idx="168">
                  <c:v>3.9498496633746</c:v>
                </c:pt>
              </c:numCache>
            </c:numRef>
          </c:val>
          <c:smooth val="0"/>
        </c:ser>
        <c:ser>
          <c:idx val="2"/>
          <c:order val="2"/>
          <c:tx>
            <c:strRef>
              <c:f>' BJP Iterativ'!$D$1</c:f>
              <c:strCache>
                <c:ptCount val="1"/>
                <c:pt idx="0">
                  <c:v/>
                </c:pt>
              </c:strCache>
            </c:strRef>
          </c:tx>
          <c:spPr>
            <a:ln w="3175" cap="rnd" cmpd="sng" algn="ctr">
              <a:solidFill>
                <a:srgbClr val="FF0000"/>
              </a:solidFill>
              <a:prstDash val="sysDash"/>
              <a:round/>
            </a:ln>
          </c:spPr>
          <c:marker>
            <c:symbol val="triangle"/>
            <c:size val="3"/>
            <c:spPr>
              <a:solidFill>
                <a:srgbClr val="FF0000"/>
              </a:solidFill>
              <a:ln w="9525" cap="flat" cmpd="sng" algn="ctr">
                <a:solidFill>
                  <a:srgbClr val="FF0000"/>
                </a:solidFill>
                <a:prstDash val="solid"/>
                <a:round/>
              </a:ln>
            </c:spPr>
          </c:marker>
          <c:dLbls>
            <c:delete val="1"/>
          </c:dLbls>
          <c:val>
            <c:numRef>
              <c:f>' BJP Iterativ'!$D$2:$D$170</c:f>
              <c:numCache>
                <c:formatCode>General</c:formatCode>
                <c:ptCount val="169"/>
                <c:pt idx="0">
                  <c:v>6.14763331887532</c:v>
                </c:pt>
                <c:pt idx="1">
                  <c:v>5.00422919563091</c:v>
                </c:pt>
                <c:pt idx="2">
                  <c:v>4.28167866732348</c:v>
                </c:pt>
                <c:pt idx="3">
                  <c:v>7.35326077356827</c:v>
                </c:pt>
                <c:pt idx="4">
                  <c:v>7.07457294154384</c:v>
                </c:pt>
                <c:pt idx="5">
                  <c:v>7.26979059877042</c:v>
                </c:pt>
                <c:pt idx="6">
                  <c:v>7.09455738193133</c:v>
                </c:pt>
                <c:pt idx="7">
                  <c:v>7.58661758937485</c:v>
                </c:pt>
                <c:pt idx="8">
                  <c:v>3.42132959732388</c:v>
                </c:pt>
                <c:pt idx="9">
                  <c:v>5.51206017280468</c:v>
                </c:pt>
                <c:pt idx="10">
                  <c:v>4.75829964429378</c:v>
                </c:pt>
                <c:pt idx="11">
                  <c:v>1.85030307497235</c:v>
                </c:pt>
                <c:pt idx="12">
                  <c:v>3.58445894526258</c:v>
                </c:pt>
                <c:pt idx="13">
                  <c:v>1.83582471250995</c:v>
                </c:pt>
                <c:pt idx="14">
                  <c:v>3.91945093248146</c:v>
                </c:pt>
                <c:pt idx="15">
                  <c:v>3.85874318218966</c:v>
                </c:pt>
                <c:pt idx="16">
                  <c:v>3.68699544911732</c:v>
                </c:pt>
                <c:pt idx="17">
                  <c:v>6.59767444220446</c:v>
                </c:pt>
                <c:pt idx="18">
                  <c:v>6.87908132307064</c:v>
                </c:pt>
                <c:pt idx="19">
                  <c:v>6.07194457060419</c:v>
                </c:pt>
                <c:pt idx="20">
                  <c:v>9.2778736459744</c:v>
                </c:pt>
                <c:pt idx="21">
                  <c:v>3.59167265842782</c:v>
                </c:pt>
                <c:pt idx="22">
                  <c:v>3.50031045258505</c:v>
                </c:pt>
                <c:pt idx="23">
                  <c:v>6.29719324243543</c:v>
                </c:pt>
                <c:pt idx="24">
                  <c:v>6.22083760090203</c:v>
                </c:pt>
                <c:pt idx="25">
                  <c:v>5.74928061645415</c:v>
                </c:pt>
                <c:pt idx="26">
                  <c:v>5.00719330124819</c:v>
                </c:pt>
                <c:pt idx="27">
                  <c:v>4.45054605395942</c:v>
                </c:pt>
                <c:pt idx="28">
                  <c:v>3.72544377534679</c:v>
                </c:pt>
                <c:pt idx="29">
                  <c:v>3.89721911419618</c:v>
                </c:pt>
                <c:pt idx="30">
                  <c:v>7.74187930052585</c:v>
                </c:pt>
                <c:pt idx="31">
                  <c:v>4.84734233552154</c:v>
                </c:pt>
                <c:pt idx="32">
                  <c:v>5.51571938304089</c:v>
                </c:pt>
                <c:pt idx="33">
                  <c:v>3.66231190142208</c:v>
                </c:pt>
                <c:pt idx="34">
                  <c:v>3.16413088037997</c:v>
                </c:pt>
                <c:pt idx="35">
                  <c:v>3.73290337964239</c:v>
                </c:pt>
                <c:pt idx="36">
                  <c:v>5.09221469057156</c:v>
                </c:pt>
                <c:pt idx="37">
                  <c:v>3.17081436803884</c:v>
                </c:pt>
                <c:pt idx="38">
                  <c:v>2.56452981666116</c:v>
                </c:pt>
                <c:pt idx="39">
                  <c:v>3.5985328698794</c:v>
                </c:pt>
                <c:pt idx="40">
                  <c:v>4.34208788346092</c:v>
                </c:pt>
                <c:pt idx="41">
                  <c:v>5.08629108069982</c:v>
                </c:pt>
                <c:pt idx="42">
                  <c:v>3.26649818655283</c:v>
                </c:pt>
                <c:pt idx="43">
                  <c:v>4.54409608386016</c:v>
                </c:pt>
                <c:pt idx="44">
                  <c:v>2.56262761246588</c:v>
                </c:pt>
                <c:pt idx="45">
                  <c:v>5.08148617682615</c:v>
                </c:pt>
                <c:pt idx="46">
                  <c:v>3.97379482881202</c:v>
                </c:pt>
                <c:pt idx="47">
                  <c:v>5.26213977320331</c:v>
                </c:pt>
                <c:pt idx="48">
                  <c:v>7.79863086971057</c:v>
                </c:pt>
                <c:pt idx="49">
                  <c:v>3.94162396076392</c:v>
                </c:pt>
                <c:pt idx="50">
                  <c:v>6.44994801952059</c:v>
                </c:pt>
                <c:pt idx="51">
                  <c:v>5.60379029022034</c:v>
                </c:pt>
                <c:pt idx="52">
                  <c:v>4.54229854516381</c:v>
                </c:pt>
                <c:pt idx="53">
                  <c:v>7.46877544722614</c:v>
                </c:pt>
                <c:pt idx="54">
                  <c:v>5.59602693188865</c:v>
                </c:pt>
                <c:pt idx="55">
                  <c:v>7.93863200375555</c:v>
                </c:pt>
                <c:pt idx="56">
                  <c:v>3.89171012432598</c:v>
                </c:pt>
                <c:pt idx="57">
                  <c:v>2.21864454613514</c:v>
                </c:pt>
                <c:pt idx="58">
                  <c:v>3.26159861933708</c:v>
                </c:pt>
                <c:pt idx="59">
                  <c:v>2.94122637550701</c:v>
                </c:pt>
                <c:pt idx="60">
                  <c:v>2.74937439983964</c:v>
                </c:pt>
                <c:pt idx="61">
                  <c:v>3.23748793663159</c:v>
                </c:pt>
                <c:pt idx="62">
                  <c:v>2.8687598033749</c:v>
                </c:pt>
                <c:pt idx="63">
                  <c:v>3.58339986350849</c:v>
                </c:pt>
                <c:pt idx="64">
                  <c:v>4.2296973314917</c:v>
                </c:pt>
                <c:pt idx="65">
                  <c:v>4.44461374271495</c:v>
                </c:pt>
                <c:pt idx="66">
                  <c:v>3.50096086839354</c:v>
                </c:pt>
                <c:pt idx="67">
                  <c:v>3.45252142025172</c:v>
                </c:pt>
                <c:pt idx="68">
                  <c:v>5.03756042692028</c:v>
                </c:pt>
                <c:pt idx="69">
                  <c:v>4.60339442481299</c:v>
                </c:pt>
                <c:pt idx="70">
                  <c:v>7.22727645370646</c:v>
                </c:pt>
                <c:pt idx="71">
                  <c:v>8.10410538293199</c:v>
                </c:pt>
                <c:pt idx="72">
                  <c:v>8.80494341780408</c:v>
                </c:pt>
                <c:pt idx="73">
                  <c:v>9.68837671248903</c:v>
                </c:pt>
                <c:pt idx="74">
                  <c:v>10.6201170539626</c:v>
                </c:pt>
                <c:pt idx="75">
                  <c:v>9.95100154736793</c:v>
                </c:pt>
                <c:pt idx="76">
                  <c:v>7.78003300561269</c:v>
                </c:pt>
                <c:pt idx="77">
                  <c:v>6.57395374152425</c:v>
                </c:pt>
                <c:pt idx="78">
                  <c:v>4.79172006407379</c:v>
                </c:pt>
                <c:pt idx="79">
                  <c:v>9.56862371145145</c:v>
                </c:pt>
                <c:pt idx="80">
                  <c:v>8.40948788064932</c:v>
                </c:pt>
                <c:pt idx="81">
                  <c:v>7.97125864551885</c:v>
                </c:pt>
                <c:pt idx="82">
                  <c:v>5.07852447633838</c:v>
                </c:pt>
                <c:pt idx="83">
                  <c:v>7.32029127580986</c:v>
                </c:pt>
                <c:pt idx="84">
                  <c:v>6.33753689322638</c:v>
                </c:pt>
                <c:pt idx="85">
                  <c:v>3.95917803162797</c:v>
                </c:pt>
                <c:pt idx="86">
                  <c:v>2.75809219501456</c:v>
                </c:pt>
                <c:pt idx="87">
                  <c:v>3.43102499299006</c:v>
                </c:pt>
                <c:pt idx="88">
                  <c:v>3.27085879290756</c:v>
                </c:pt>
                <c:pt idx="89">
                  <c:v>6.22152442550208</c:v>
                </c:pt>
                <c:pt idx="90">
                  <c:v>5.18142321516617</c:v>
                </c:pt>
                <c:pt idx="91">
                  <c:v>6.19988507545259</c:v>
                </c:pt>
                <c:pt idx="92">
                  <c:v>5.94882170236275</c:v>
                </c:pt>
                <c:pt idx="93">
                  <c:v>10.447317758018</c:v>
                </c:pt>
                <c:pt idx="94">
                  <c:v>8.49112891345039</c:v>
                </c:pt>
                <c:pt idx="95">
                  <c:v>9.38921345941525</c:v>
                </c:pt>
                <c:pt idx="96">
                  <c:v>9.04330151407049</c:v>
                </c:pt>
                <c:pt idx="97">
                  <c:v>8.09020246972172</c:v>
                </c:pt>
                <c:pt idx="98">
                  <c:v>3.63377859490091</c:v>
                </c:pt>
                <c:pt idx="99">
                  <c:v>9.35230115263287</c:v>
                </c:pt>
                <c:pt idx="100">
                  <c:v>7.89597101802039</c:v>
                </c:pt>
                <c:pt idx="101">
                  <c:v>6.59294044571736</c:v>
                </c:pt>
                <c:pt idx="102">
                  <c:v>4.83073422947069</c:v>
                </c:pt>
                <c:pt idx="103">
                  <c:v>5.43960747129328</c:v>
                </c:pt>
                <c:pt idx="104">
                  <c:v>5.27611391894903</c:v>
                </c:pt>
                <c:pt idx="105">
                  <c:v>5.05049189890204</c:v>
                </c:pt>
                <c:pt idx="106">
                  <c:v>8.09899559710319</c:v>
                </c:pt>
                <c:pt idx="107">
                  <c:v>8.17235658785152</c:v>
                </c:pt>
                <c:pt idx="108">
                  <c:v>3.96036381802274</c:v>
                </c:pt>
                <c:pt idx="109">
                  <c:v>5.1616244963093</c:v>
                </c:pt>
                <c:pt idx="110">
                  <c:v>5.26553512054019</c:v>
                </c:pt>
                <c:pt idx="111">
                  <c:v>4.20128664025684</c:v>
                </c:pt>
                <c:pt idx="112">
                  <c:v>4.22935804016555</c:v>
                </c:pt>
                <c:pt idx="113">
                  <c:v>3.97868358079371</c:v>
                </c:pt>
                <c:pt idx="114">
                  <c:v>4.58218696698452</c:v>
                </c:pt>
                <c:pt idx="115">
                  <c:v>4.73058107996154</c:v>
                </c:pt>
                <c:pt idx="116">
                  <c:v>4.66652669924243</c:v>
                </c:pt>
                <c:pt idx="117">
                  <c:v>9.90850458519908</c:v>
                </c:pt>
                <c:pt idx="118">
                  <c:v>7.06189610214455</c:v>
                </c:pt>
                <c:pt idx="119">
                  <c:v>5.64364604614407</c:v>
                </c:pt>
                <c:pt idx="120">
                  <c:v>4.83785703109638</c:v>
                </c:pt>
                <c:pt idx="121">
                  <c:v>4.12550260336873</c:v>
                </c:pt>
                <c:pt idx="122">
                  <c:v>6.2204720609091</c:v>
                </c:pt>
                <c:pt idx="123">
                  <c:v>6.49953384686814</c:v>
                </c:pt>
                <c:pt idx="124">
                  <c:v>4.97290721856577</c:v>
                </c:pt>
                <c:pt idx="125">
                  <c:v>5.79224088309155</c:v>
                </c:pt>
                <c:pt idx="126">
                  <c:v>4.09701775897914</c:v>
                </c:pt>
                <c:pt idx="127">
                  <c:v>5.37522111279971</c:v>
                </c:pt>
                <c:pt idx="128">
                  <c:v>6.9319313561598</c:v>
                </c:pt>
                <c:pt idx="129">
                  <c:v>3.70235219171961</c:v>
                </c:pt>
                <c:pt idx="130">
                  <c:v>5.06587493267196</c:v>
                </c:pt>
                <c:pt idx="131">
                  <c:v>4.27913003589543</c:v>
                </c:pt>
                <c:pt idx="132">
                  <c:v>5.95442114080892</c:v>
                </c:pt>
                <c:pt idx="133">
                  <c:v>3.12980364188156</c:v>
                </c:pt>
                <c:pt idx="134">
                  <c:v>3.86502067687774</c:v>
                </c:pt>
                <c:pt idx="135">
                  <c:v>4.94525280815397</c:v>
                </c:pt>
                <c:pt idx="136">
                  <c:v>4.19931781001413</c:v>
                </c:pt>
                <c:pt idx="137">
                  <c:v>7.8056239291371</c:v>
                </c:pt>
                <c:pt idx="138">
                  <c:v>3.7229107397814</c:v>
                </c:pt>
                <c:pt idx="139">
                  <c:v>4.90609795027292</c:v>
                </c:pt>
                <c:pt idx="140">
                  <c:v>5.52142351168311</c:v>
                </c:pt>
                <c:pt idx="141">
                  <c:v>6.67507475488759</c:v>
                </c:pt>
                <c:pt idx="142">
                  <c:v>9.14366184291539</c:v>
                </c:pt>
                <c:pt idx="143">
                  <c:v>9.06836047438238</c:v>
                </c:pt>
                <c:pt idx="144">
                  <c:v>4.80528272360425</c:v>
                </c:pt>
                <c:pt idx="145">
                  <c:v>7.2162639589897</c:v>
                </c:pt>
                <c:pt idx="146">
                  <c:v>4.81029067105785</c:v>
                </c:pt>
                <c:pt idx="147">
                  <c:v>4.26460010699002</c:v>
                </c:pt>
                <c:pt idx="148">
                  <c:v>5.78631297565561</c:v>
                </c:pt>
                <c:pt idx="149">
                  <c:v>6.89270304312115</c:v>
                </c:pt>
                <c:pt idx="150">
                  <c:v>6.8072416935397</c:v>
                </c:pt>
                <c:pt idx="151">
                  <c:v>3.70010153075381</c:v>
                </c:pt>
                <c:pt idx="152">
                  <c:v>5.90593050739588</c:v>
                </c:pt>
                <c:pt idx="153">
                  <c:v>4.04222935623678</c:v>
                </c:pt>
                <c:pt idx="154">
                  <c:v>5.17442016616888</c:v>
                </c:pt>
                <c:pt idx="155">
                  <c:v>4.4163256718985</c:v>
                </c:pt>
                <c:pt idx="156">
                  <c:v>4.67679115518171</c:v>
                </c:pt>
                <c:pt idx="157">
                  <c:v>3.84674230220306</c:v>
                </c:pt>
                <c:pt idx="158">
                  <c:v>3.16944433637732</c:v>
                </c:pt>
                <c:pt idx="159">
                  <c:v>2.05208350248317</c:v>
                </c:pt>
                <c:pt idx="160">
                  <c:v>4.09489904103502</c:v>
                </c:pt>
                <c:pt idx="161">
                  <c:v>4.73470719948544</c:v>
                </c:pt>
                <c:pt idx="162">
                  <c:v>3.70038635276483</c:v>
                </c:pt>
                <c:pt idx="163">
                  <c:v>5.38208842488102</c:v>
                </c:pt>
                <c:pt idx="164">
                  <c:v>4.32847864995133</c:v>
                </c:pt>
                <c:pt idx="165">
                  <c:v>7.58742039731568</c:v>
                </c:pt>
                <c:pt idx="166">
                  <c:v>7.19445572190472</c:v>
                </c:pt>
                <c:pt idx="167">
                  <c:v>5.57865739079641</c:v>
                </c:pt>
              </c:numCache>
            </c:numRef>
          </c:val>
          <c:smooth val="0"/>
        </c:ser>
        <c:ser>
          <c:idx val="3"/>
          <c:order val="3"/>
          <c:tx>
            <c:strRef>
              <c:f>' BJP Iterativ'!$E$1</c:f>
              <c:strCache>
                <c:ptCount val="1"/>
                <c:pt idx="0">
                  <c:v>Err</c:v>
                </c:pt>
              </c:strCache>
            </c:strRef>
          </c:tx>
          <c:spPr>
            <a:ln w="19050" cap="rnd" cmpd="sng" algn="ctr">
              <a:solidFill>
                <a:srgbClr val="00B050"/>
              </a:solidFill>
              <a:prstDash val="solid"/>
              <a:round/>
            </a:ln>
          </c:spPr>
          <c:marker>
            <c:symbol val="none"/>
          </c:marker>
          <c:dLbls>
            <c:delete val="1"/>
          </c:dLbls>
          <c:val>
            <c:numRef>
              <c:f>' BJP Iterativ'!$E$2:$E$170</c:f>
              <c:numCache>
                <c:formatCode>General</c:formatCode>
                <c:ptCount val="169"/>
                <c:pt idx="0">
                  <c:v>-1.66747786934065</c:v>
                </c:pt>
                <c:pt idx="1">
                  <c:v>-0.404470801931625</c:v>
                </c:pt>
                <c:pt idx="2">
                  <c:v>-1.0572353242269</c:v>
                </c:pt>
                <c:pt idx="3">
                  <c:v>-2.39768820759075</c:v>
                </c:pt>
                <c:pt idx="4">
                  <c:v>-0.808130688253683</c:v>
                </c:pt>
                <c:pt idx="5">
                  <c:v>-0.771817949161025</c:v>
                </c:pt>
                <c:pt idx="6">
                  <c:v>-1.21433642424573</c:v>
                </c:pt>
                <c:pt idx="7">
                  <c:v>-1.29339002278745</c:v>
                </c:pt>
                <c:pt idx="8">
                  <c:v>1.65341005640745</c:v>
                </c:pt>
                <c:pt idx="9">
                  <c:v>-1.54801845530331</c:v>
                </c:pt>
                <c:pt idx="10">
                  <c:v>-0.833138772120763</c:v>
                </c:pt>
                <c:pt idx="11">
                  <c:v>0.676336582328894</c:v>
                </c:pt>
                <c:pt idx="12">
                  <c:v>-0.590746110423964</c:v>
                </c:pt>
                <c:pt idx="13">
                  <c:v>0.770459014711814</c:v>
                </c:pt>
                <c:pt idx="14">
                  <c:v>-0.313811927474539</c:v>
                </c:pt>
                <c:pt idx="15">
                  <c:v>-0.329051954955904</c:v>
                </c:pt>
                <c:pt idx="16">
                  <c:v>0.551222410214562</c:v>
                </c:pt>
                <c:pt idx="17">
                  <c:v>-1.76887059323142</c:v>
                </c:pt>
                <c:pt idx="18">
                  <c:v>-1.82342352306194</c:v>
                </c:pt>
                <c:pt idx="19">
                  <c:v>1.33243383183084</c:v>
                </c:pt>
                <c:pt idx="20">
                  <c:v>-2.38376073979268</c:v>
                </c:pt>
                <c:pt idx="21">
                  <c:v>0.597113496319965</c:v>
                </c:pt>
                <c:pt idx="22">
                  <c:v>0.590554345123109</c:v>
                </c:pt>
                <c:pt idx="23">
                  <c:v>-1.98335819865734</c:v>
                </c:pt>
                <c:pt idx="24">
                  <c:v>-1.54799946844282</c:v>
                </c:pt>
                <c:pt idx="25">
                  <c:v>-1.74573593895591</c:v>
                </c:pt>
                <c:pt idx="26">
                  <c:v>-1.43890973528109</c:v>
                </c:pt>
                <c:pt idx="27">
                  <c:v>-1.48318901143486</c:v>
                </c:pt>
                <c:pt idx="28">
                  <c:v>0.14007263494596</c:v>
                </c:pt>
                <c:pt idx="29">
                  <c:v>0.966664585733533</c:v>
                </c:pt>
                <c:pt idx="30">
                  <c:v>-1.40674300728984</c:v>
                </c:pt>
                <c:pt idx="31">
                  <c:v>1.65769905615825</c:v>
                </c:pt>
                <c:pt idx="32">
                  <c:v>-1.20545431617839</c:v>
                </c:pt>
                <c:pt idx="33">
                  <c:v>-1.04621834166108</c:v>
                </c:pt>
                <c:pt idx="34">
                  <c:v>-0.171524043094829</c:v>
                </c:pt>
                <c:pt idx="35">
                  <c:v>-0.591549120152705</c:v>
                </c:pt>
                <c:pt idx="36">
                  <c:v>-1.03922613834884</c:v>
                </c:pt>
                <c:pt idx="37">
                  <c:v>1.0255440372245</c:v>
                </c:pt>
                <c:pt idx="38">
                  <c:v>1.17434103333878</c:v>
                </c:pt>
                <c:pt idx="39">
                  <c:v>0.387043898217272</c:v>
                </c:pt>
                <c:pt idx="40">
                  <c:v>-1.39830112775409</c:v>
                </c:pt>
                <c:pt idx="41">
                  <c:v>-1.56458326094227</c:v>
                </c:pt>
                <c:pt idx="42">
                  <c:v>1.30513414118284</c:v>
                </c:pt>
                <c:pt idx="43">
                  <c:v>-1.30966728306461</c:v>
                </c:pt>
                <c:pt idx="44">
                  <c:v>0.962361514356773</c:v>
                </c:pt>
                <c:pt idx="45">
                  <c:v>-1.3356768536793</c:v>
                </c:pt>
                <c:pt idx="46">
                  <c:v>1.49648806335516</c:v>
                </c:pt>
                <c:pt idx="47">
                  <c:v>0.617822721452184</c:v>
                </c:pt>
                <c:pt idx="48">
                  <c:v>-1.67629203971284</c:v>
                </c:pt>
                <c:pt idx="49">
                  <c:v>1.26838255612532</c:v>
                </c:pt>
                <c:pt idx="50">
                  <c:v>-2.14903795335349</c:v>
                </c:pt>
                <c:pt idx="51">
                  <c:v>-1.327602333563</c:v>
                </c:pt>
                <c:pt idx="52">
                  <c:v>1.50772009964882</c:v>
                </c:pt>
                <c:pt idx="53">
                  <c:v>0.133370529579131</c:v>
                </c:pt>
                <c:pt idx="54">
                  <c:v>1.27470185741473</c:v>
                </c:pt>
                <c:pt idx="55">
                  <c:v>-1.5913777172064</c:v>
                </c:pt>
                <c:pt idx="56">
                  <c:v>-0.506588652739529</c:v>
                </c:pt>
                <c:pt idx="57">
                  <c:v>0.522854189325612</c:v>
                </c:pt>
                <c:pt idx="58">
                  <c:v>0.214423329811977</c:v>
                </c:pt>
                <c:pt idx="59">
                  <c:v>1.00188402661294</c:v>
                </c:pt>
                <c:pt idx="60">
                  <c:v>0.471233697908383</c:v>
                </c:pt>
                <c:pt idx="61">
                  <c:v>-0.101840413670764</c:v>
                </c:pt>
                <c:pt idx="62">
                  <c:v>-0.053328033458197</c:v>
                </c:pt>
                <c:pt idx="63">
                  <c:v>-0.199224637523364</c:v>
                </c:pt>
                <c:pt idx="64">
                  <c:v>-0.860369742925454</c:v>
                </c:pt>
                <c:pt idx="65">
                  <c:v>0.192341852462336</c:v>
                </c:pt>
                <c:pt idx="66">
                  <c:v>0.066230132757235</c:v>
                </c:pt>
                <c:pt idx="67">
                  <c:v>-0.531990244961979</c:v>
                </c:pt>
                <c:pt idx="68">
                  <c:v>-1.43896447064116</c:v>
                </c:pt>
                <c:pt idx="69">
                  <c:v>0.434825391139188</c:v>
                </c:pt>
                <c:pt idx="70">
                  <c:v>-1.67658510221499</c:v>
                </c:pt>
                <c:pt idx="71">
                  <c:v>-1.82518020072114</c:v>
                </c:pt>
                <c:pt idx="72">
                  <c:v>-2.14922161582859</c:v>
                </c:pt>
                <c:pt idx="73">
                  <c:v>-2.36110459108073</c:v>
                </c:pt>
                <c:pt idx="74">
                  <c:v>-3.58092263008369</c:v>
                </c:pt>
                <c:pt idx="75">
                  <c:v>-2.51294699003472</c:v>
                </c:pt>
                <c:pt idx="76">
                  <c:v>0.240409184175142</c:v>
                </c:pt>
                <c:pt idx="77">
                  <c:v>0.61615795972162</c:v>
                </c:pt>
                <c:pt idx="78">
                  <c:v>2.40298596719345</c:v>
                </c:pt>
                <c:pt idx="79">
                  <c:v>-2.72951603648039</c:v>
                </c:pt>
                <c:pt idx="80">
                  <c:v>-2.55916019453495</c:v>
                </c:pt>
                <c:pt idx="81">
                  <c:v>-0.00955546189246403</c:v>
                </c:pt>
                <c:pt idx="82">
                  <c:v>2.47348877640617</c:v>
                </c:pt>
                <c:pt idx="83">
                  <c:v>-0.541693185333421</c:v>
                </c:pt>
                <c:pt idx="84">
                  <c:v>-0.316270891023686</c:v>
                </c:pt>
                <c:pt idx="85">
                  <c:v>0.711888112511254</c:v>
                </c:pt>
                <c:pt idx="86">
                  <c:v>1.26877665614407</c:v>
                </c:pt>
                <c:pt idx="87">
                  <c:v>-0.553904226854956</c:v>
                </c:pt>
                <c:pt idx="88">
                  <c:v>0.622258616306437</c:v>
                </c:pt>
                <c:pt idx="89">
                  <c:v>-1.89290013578467</c:v>
                </c:pt>
                <c:pt idx="90">
                  <c:v>-0.826392016895147</c:v>
                </c:pt>
                <c:pt idx="91">
                  <c:v>-1.27677568810216</c:v>
                </c:pt>
                <c:pt idx="92">
                  <c:v>0.706425424165601</c:v>
                </c:pt>
                <c:pt idx="93">
                  <c:v>-2.96921202624336</c:v>
                </c:pt>
                <c:pt idx="94">
                  <c:v>-0.371404825258651</c:v>
                </c:pt>
                <c:pt idx="95">
                  <c:v>-1.62529523766138</c:v>
                </c:pt>
                <c:pt idx="96">
                  <c:v>-2.18051605157321</c:v>
                </c:pt>
                <c:pt idx="97">
                  <c:v>-1.58960581847662</c:v>
                </c:pt>
                <c:pt idx="98">
                  <c:v>1.55580360038574</c:v>
                </c:pt>
                <c:pt idx="99">
                  <c:v>-2.73779199007769</c:v>
                </c:pt>
                <c:pt idx="100">
                  <c:v>0.0416962869148146</c:v>
                </c:pt>
                <c:pt idx="101">
                  <c:v>1.37759167861837</c:v>
                </c:pt>
                <c:pt idx="102">
                  <c:v>2.07959848353032</c:v>
                </c:pt>
                <c:pt idx="103">
                  <c:v>0.62291795103615</c:v>
                </c:pt>
                <c:pt idx="104">
                  <c:v>0.278627426984115</c:v>
                </c:pt>
                <c:pt idx="105">
                  <c:v>1.27559898845041</c:v>
                </c:pt>
                <c:pt idx="106">
                  <c:v>-1.8405090726459</c:v>
                </c:pt>
                <c:pt idx="107">
                  <c:v>-1.92989039570071</c:v>
                </c:pt>
                <c:pt idx="108">
                  <c:v>1.1976254844368</c:v>
                </c:pt>
                <c:pt idx="109">
                  <c:v>-0.432322333315868</c:v>
                </c:pt>
                <c:pt idx="110">
                  <c:v>-0.0554946055552198</c:v>
                </c:pt>
                <c:pt idx="111">
                  <c:v>0.220316695759879</c:v>
                </c:pt>
                <c:pt idx="112">
                  <c:v>-0.579954957962018</c:v>
                </c:pt>
                <c:pt idx="113">
                  <c:v>0.281066693787641</c:v>
                </c:pt>
                <c:pt idx="114">
                  <c:v>-0.362446429180574</c:v>
                </c:pt>
                <c:pt idx="115">
                  <c:v>-0.521721978888936</c:v>
                </c:pt>
                <c:pt idx="116">
                  <c:v>0.457169027837972</c:v>
                </c:pt>
                <c:pt idx="117">
                  <c:v>-3.22339172217499</c:v>
                </c:pt>
                <c:pt idx="118">
                  <c:v>-0.109936848344525</c:v>
                </c:pt>
                <c:pt idx="119">
                  <c:v>0.222202381330239</c:v>
                </c:pt>
                <c:pt idx="120">
                  <c:v>0.473822959132751</c:v>
                </c:pt>
                <c:pt idx="121">
                  <c:v>0.220057027268867</c:v>
                </c:pt>
                <c:pt idx="122">
                  <c:v>-1.55591907836771</c:v>
                </c:pt>
                <c:pt idx="123">
                  <c:v>-1.96041478448596</c:v>
                </c:pt>
                <c:pt idx="124">
                  <c:v>-1.05781902942248</c:v>
                </c:pt>
                <c:pt idx="125">
                  <c:v>-1.50468574727894</c:v>
                </c:pt>
                <c:pt idx="126">
                  <c:v>1.69444043686795</c:v>
                </c:pt>
                <c:pt idx="127">
                  <c:v>1.2205490498552</c:v>
                </c:pt>
                <c:pt idx="128">
                  <c:v>-1.28266231957246</c:v>
                </c:pt>
                <c:pt idx="129">
                  <c:v>1.04585939474154</c:v>
                </c:pt>
                <c:pt idx="130">
                  <c:v>-0.305288479710906</c:v>
                </c:pt>
                <c:pt idx="131">
                  <c:v>-0.72398399531034</c:v>
                </c:pt>
                <c:pt idx="132">
                  <c:v>-1.93014065097289</c:v>
                </c:pt>
                <c:pt idx="133">
                  <c:v>1.03170522708458</c:v>
                </c:pt>
                <c:pt idx="134">
                  <c:v>-0.0410448276016739</c:v>
                </c:pt>
                <c:pt idx="135">
                  <c:v>-1.09916059733979</c:v>
                </c:pt>
                <c:pt idx="136">
                  <c:v>-0.105416444685851</c:v>
                </c:pt>
                <c:pt idx="137">
                  <c:v>-1.56797894995253</c:v>
                </c:pt>
                <c:pt idx="138">
                  <c:v>1.47535463571259</c:v>
                </c:pt>
                <c:pt idx="139">
                  <c:v>-0.949176359476595</c:v>
                </c:pt>
                <c:pt idx="140">
                  <c:v>0.20633080157657</c:v>
                </c:pt>
                <c:pt idx="141">
                  <c:v>1.44576513629683</c:v>
                </c:pt>
                <c:pt idx="142">
                  <c:v>-1.24321524677278</c:v>
                </c:pt>
                <c:pt idx="143">
                  <c:v>-1.01242202400408</c:v>
                </c:pt>
                <c:pt idx="144">
                  <c:v>2.18765677920474</c:v>
                </c:pt>
                <c:pt idx="145">
                  <c:v>-0.614422990360366</c:v>
                </c:pt>
                <c:pt idx="146">
                  <c:v>0.43673751356377</c:v>
                </c:pt>
                <c:pt idx="147">
                  <c:v>1.57484953779049</c:v>
                </c:pt>
                <c:pt idx="148">
                  <c:v>-0.462400267032563</c:v>
                </c:pt>
                <c:pt idx="149">
                  <c:v>-2.17441968201908</c:v>
                </c:pt>
                <c:pt idx="150">
                  <c:v>-2.08063013903704</c:v>
                </c:pt>
                <c:pt idx="151">
                  <c:v>0.781311781340915</c:v>
                </c:pt>
                <c:pt idx="152">
                  <c:v>-1.87721542471297</c:v>
                </c:pt>
                <c:pt idx="153">
                  <c:v>0.252753986076076</c:v>
                </c:pt>
                <c:pt idx="154">
                  <c:v>-0.465477343930874</c:v>
                </c:pt>
                <c:pt idx="155">
                  <c:v>0.361931102317393</c:v>
                </c:pt>
                <c:pt idx="156">
                  <c:v>-0.942176474591003</c:v>
                </c:pt>
                <c:pt idx="157">
                  <c:v>-0.0857929177352212</c:v>
                </c:pt>
                <c:pt idx="158">
                  <c:v>0.221851360387738</c:v>
                </c:pt>
                <c:pt idx="159">
                  <c:v>0.655283775325299</c:v>
                </c:pt>
                <c:pt idx="160">
                  <c:v>-0.61904991750252</c:v>
                </c:pt>
                <c:pt idx="161">
                  <c:v>-0.0509572437281563</c:v>
                </c:pt>
                <c:pt idx="162">
                  <c:v>0.645114400566828</c:v>
                </c:pt>
                <c:pt idx="163">
                  <c:v>-1.7029175563403</c:v>
                </c:pt>
                <c:pt idx="164">
                  <c:v>0.20983393512602</c:v>
                </c:pt>
                <c:pt idx="165">
                  <c:v>-1.42753504887339</c:v>
                </c:pt>
                <c:pt idx="166">
                  <c:v>-2.29745291076336</c:v>
                </c:pt>
                <c:pt idx="167">
                  <c:v>-1.84983539013223</c:v>
                </c:pt>
                <c:pt idx="168">
                  <c:v>7.08684953593795</c:v>
                </c:pt>
              </c:numCache>
            </c:numRef>
          </c:val>
          <c:smooth val="0"/>
        </c:ser>
        <c:dLbls>
          <c:showLegendKey val="0"/>
          <c:showVal val="0"/>
          <c:showCatName val="0"/>
          <c:showSerName val="0"/>
          <c:showPercent val="0"/>
          <c:showBubbleSize val="0"/>
        </c:dLbls>
        <c:marker val="1"/>
        <c:smooth val="0"/>
        <c:axId val="221054464"/>
        <c:axId val="221056384"/>
      </c:lineChart>
      <c:catAx>
        <c:axId val="22105446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53300130692124"/>
              <c:y val="0.884876512031649"/>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1056384"/>
        <c:crosses val="autoZero"/>
        <c:auto val="1"/>
        <c:lblAlgn val="ctr"/>
        <c:lblOffset val="100"/>
        <c:tickLblSkip val="10"/>
        <c:noMultiLvlLbl val="0"/>
      </c:catAx>
      <c:valAx>
        <c:axId val="22105638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1054464"/>
        <c:crosses val="autoZero"/>
        <c:crossBetween val="between"/>
      </c:valAx>
    </c:plotArea>
    <c:legend>
      <c:legendPos val="r"/>
      <c:layout>
        <c:manualLayout>
          <c:xMode val="edge"/>
          <c:yMode val="edge"/>
          <c:x val="0.368184998216693"/>
          <c:y val="0.696919927919458"/>
          <c:w val="0.627201935123964"/>
          <c:h val="0.0963636541700944"/>
        </c:manualLayout>
      </c:layout>
      <c:overlay val="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a:effectLst/>
  </c:spPr>
  <c:txPr>
    <a:bodyPr/>
    <a:lstStyle/>
    <a:p>
      <a:pPr>
        <a:defRPr lang="en-US">
          <a:latin typeface="Times New Roman" panose="02020603050405020304" charset="0"/>
          <a:cs typeface="Times New Roman" panose="02020603050405020304" charset="0"/>
        </a:defRPr>
      </a:pPr>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overlay val="0"/>
    </c:title>
    <c:autoTitleDeleted val="0"/>
    <c:plotArea>
      <c:layout>
        <c:manualLayout>
          <c:layoutTarget val="inner"/>
          <c:xMode val="edge"/>
          <c:yMode val="edge"/>
          <c:x val="0.232572734860474"/>
          <c:y val="0.0486993391828114"/>
          <c:w val="0.698227912056893"/>
          <c:h val="0.66391994705599"/>
        </c:manualLayout>
      </c:layout>
      <c:scatterChart>
        <c:scatterStyle val="lineMarker"/>
        <c:varyColors val="0"/>
        <c:ser>
          <c:idx val="0"/>
          <c:order val="0"/>
          <c:tx>
            <c:strRef>
              <c:f>' BJP Iterativ'!$C$1</c:f>
              <c:strCache>
                <c:ptCount val="1"/>
                <c:pt idx="0">
                  <c:v>Fore</c:v>
                </c:pt>
              </c:strCache>
            </c:strRef>
          </c:tx>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trendlineType val="linear"/>
            <c:dispRSqr val="1"/>
            <c:dispEq val="1"/>
            <c:trendlineLbl>
              <c:layout>
                <c:manualLayout>
                  <c:x val="0.019979641421534"/>
                  <c:y val="-0.0484513915885472"/>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 BJP Iterativ'!$B$2:$B$170</c:f>
              <c:numCache>
                <c:formatCode>General</c:formatCode>
                <c:ptCount val="169"/>
                <c:pt idx="0">
                  <c:v>4.4801554495347</c:v>
                </c:pt>
                <c:pt idx="1">
                  <c:v>4.59975839369921</c:v>
                </c:pt>
                <c:pt idx="2">
                  <c:v>3.22444334309658</c:v>
                </c:pt>
                <c:pt idx="3">
                  <c:v>4.95557256597752</c:v>
                </c:pt>
                <c:pt idx="4">
                  <c:v>6.26644225329015</c:v>
                </c:pt>
                <c:pt idx="5">
                  <c:v>6.4979726496094</c:v>
                </c:pt>
                <c:pt idx="6">
                  <c:v>5.88022095768563</c:v>
                </c:pt>
                <c:pt idx="7">
                  <c:v>6.29322756658736</c:v>
                </c:pt>
                <c:pt idx="8">
                  <c:v>5.07473965373133</c:v>
                </c:pt>
                <c:pt idx="9">
                  <c:v>3.96404171750144</c:v>
                </c:pt>
                <c:pt idx="10">
                  <c:v>3.92516087217287</c:v>
                </c:pt>
                <c:pt idx="11">
                  <c:v>2.52663965730123</c:v>
                </c:pt>
                <c:pt idx="12">
                  <c:v>2.99371283483862</c:v>
                </c:pt>
                <c:pt idx="13">
                  <c:v>2.60628372722181</c:v>
                </c:pt>
                <c:pt idx="14">
                  <c:v>3.60563900500694</c:v>
                </c:pt>
                <c:pt idx="15">
                  <c:v>3.52969122723377</c:v>
                </c:pt>
                <c:pt idx="16">
                  <c:v>4.23821785933187</c:v>
                </c:pt>
                <c:pt idx="17">
                  <c:v>4.82880384897304</c:v>
                </c:pt>
                <c:pt idx="18">
                  <c:v>5.05565780000871</c:v>
                </c:pt>
                <c:pt idx="19">
                  <c:v>7.40437840243501</c:v>
                </c:pt>
                <c:pt idx="20">
                  <c:v>6.89411290618182</c:v>
                </c:pt>
                <c:pt idx="21">
                  <c:v>4.18878615474779</c:v>
                </c:pt>
                <c:pt idx="22">
                  <c:v>4.09086479770812</c:v>
                </c:pt>
                <c:pt idx="23">
                  <c:v>4.31383504377808</c:v>
                </c:pt>
                <c:pt idx="24">
                  <c:v>4.6728381324592</c:v>
                </c:pt>
                <c:pt idx="25">
                  <c:v>4.00354467749818</c:v>
                </c:pt>
                <c:pt idx="26">
                  <c:v>3.56828356596714</c:v>
                </c:pt>
                <c:pt idx="27">
                  <c:v>2.96735704252463</c:v>
                </c:pt>
                <c:pt idx="28">
                  <c:v>3.86551641029275</c:v>
                </c:pt>
                <c:pt idx="29">
                  <c:v>4.86388369992972</c:v>
                </c:pt>
                <c:pt idx="30">
                  <c:v>6.33513629323597</c:v>
                </c:pt>
                <c:pt idx="31">
                  <c:v>6.50504139167979</c:v>
                </c:pt>
                <c:pt idx="32">
                  <c:v>4.31026506686247</c:v>
                </c:pt>
                <c:pt idx="33">
                  <c:v>2.61609355976096</c:v>
                </c:pt>
                <c:pt idx="34">
                  <c:v>2.99260683728506</c:v>
                </c:pt>
                <c:pt idx="35">
                  <c:v>3.14135425948968</c:v>
                </c:pt>
                <c:pt idx="36">
                  <c:v>4.05298855222268</c:v>
                </c:pt>
                <c:pt idx="37">
                  <c:v>4.1963584052634</c:v>
                </c:pt>
                <c:pt idx="38">
                  <c:v>3.7388708499999</c:v>
                </c:pt>
                <c:pt idx="39">
                  <c:v>3.98557676809673</c:v>
                </c:pt>
                <c:pt idx="40">
                  <c:v>2.9437867557069</c:v>
                </c:pt>
                <c:pt idx="41">
                  <c:v>3.5217078197574</c:v>
                </c:pt>
                <c:pt idx="42">
                  <c:v>4.57163232773567</c:v>
                </c:pt>
                <c:pt idx="43">
                  <c:v>3.23442880079551</c:v>
                </c:pt>
                <c:pt idx="44">
                  <c:v>3.52498912682265</c:v>
                </c:pt>
                <c:pt idx="45">
                  <c:v>3.74580932314684</c:v>
                </c:pt>
                <c:pt idx="46">
                  <c:v>5.47028289216709</c:v>
                </c:pt>
                <c:pt idx="47">
                  <c:v>5.87996249465549</c:v>
                </c:pt>
                <c:pt idx="48">
                  <c:v>6.12233882999762</c:v>
                </c:pt>
                <c:pt idx="49">
                  <c:v>5.21000651688923</c:v>
                </c:pt>
                <c:pt idx="50">
                  <c:v>4.30091006616687</c:v>
                </c:pt>
                <c:pt idx="51">
                  <c:v>4.27618795665734</c:v>
                </c:pt>
                <c:pt idx="52">
                  <c:v>6.05001864481262</c:v>
                </c:pt>
                <c:pt idx="53">
                  <c:v>7.60214597680507</c:v>
                </c:pt>
                <c:pt idx="54">
                  <c:v>6.87072878930345</c:v>
                </c:pt>
                <c:pt idx="55">
                  <c:v>6.34725428654913</c:v>
                </c:pt>
                <c:pt idx="56">
                  <c:v>3.38512147158648</c:v>
                </c:pt>
                <c:pt idx="57">
                  <c:v>2.74149873546075</c:v>
                </c:pt>
                <c:pt idx="58">
                  <c:v>3.47602194914905</c:v>
                </c:pt>
                <c:pt idx="59">
                  <c:v>3.94311040211996</c:v>
                </c:pt>
                <c:pt idx="60">
                  <c:v>3.22060809774802</c:v>
                </c:pt>
                <c:pt idx="61">
                  <c:v>3.13564752296082</c:v>
                </c:pt>
                <c:pt idx="62">
                  <c:v>2.81543176991671</c:v>
                </c:pt>
                <c:pt idx="63">
                  <c:v>3.38417522598513</c:v>
                </c:pt>
                <c:pt idx="64">
                  <c:v>3.36932758856626</c:v>
                </c:pt>
                <c:pt idx="65">
                  <c:v>4.63695559517728</c:v>
                </c:pt>
                <c:pt idx="66">
                  <c:v>3.56719100115085</c:v>
                </c:pt>
                <c:pt idx="67">
                  <c:v>2.92053117528974</c:v>
                </c:pt>
                <c:pt idx="68">
                  <c:v>3.59859595627909</c:v>
                </c:pt>
                <c:pt idx="69">
                  <c:v>5.0382198159522</c:v>
                </c:pt>
                <c:pt idx="70">
                  <c:v>5.55069135149147</c:v>
                </c:pt>
                <c:pt idx="71">
                  <c:v>6.27892518221094</c:v>
                </c:pt>
                <c:pt idx="72">
                  <c:v>6.65572180197546</c:v>
                </c:pt>
                <c:pt idx="73">
                  <c:v>7.3272721214083</c:v>
                </c:pt>
                <c:pt idx="74">
                  <c:v>7.03919442387896</c:v>
                </c:pt>
                <c:pt idx="75">
                  <c:v>7.43805455733309</c:v>
                </c:pt>
                <c:pt idx="76">
                  <c:v>8.02044218978768</c:v>
                </c:pt>
                <c:pt idx="77">
                  <c:v>7.19011170124586</c:v>
                </c:pt>
                <c:pt idx="78">
                  <c:v>7.19470603126718</c:v>
                </c:pt>
                <c:pt idx="79">
                  <c:v>6.83910767497107</c:v>
                </c:pt>
                <c:pt idx="80">
                  <c:v>5.85032768611404</c:v>
                </c:pt>
                <c:pt idx="81">
                  <c:v>7.96170318362639</c:v>
                </c:pt>
                <c:pt idx="82">
                  <c:v>7.55201325274455</c:v>
                </c:pt>
                <c:pt idx="83">
                  <c:v>6.77859809047644</c:v>
                </c:pt>
                <c:pt idx="84">
                  <c:v>6.0212660022029</c:v>
                </c:pt>
                <c:pt idx="85">
                  <c:v>4.67106614413922</c:v>
                </c:pt>
                <c:pt idx="86">
                  <c:v>4.02686885115867</c:v>
                </c:pt>
                <c:pt idx="87">
                  <c:v>2.87712076613512</c:v>
                </c:pt>
                <c:pt idx="88">
                  <c:v>3.89311740921396</c:v>
                </c:pt>
                <c:pt idx="89">
                  <c:v>4.32862428971739</c:v>
                </c:pt>
                <c:pt idx="90">
                  <c:v>4.35503119827101</c:v>
                </c:pt>
                <c:pt idx="91">
                  <c:v>4.9231093873504</c:v>
                </c:pt>
                <c:pt idx="92">
                  <c:v>6.65524712652828</c:v>
                </c:pt>
                <c:pt idx="93">
                  <c:v>7.47810573177459</c:v>
                </c:pt>
                <c:pt idx="94">
                  <c:v>8.11972408819182</c:v>
                </c:pt>
                <c:pt idx="95">
                  <c:v>7.76391822175387</c:v>
                </c:pt>
                <c:pt idx="96">
                  <c:v>6.86278546249717</c:v>
                </c:pt>
                <c:pt idx="97">
                  <c:v>6.50059665124508</c:v>
                </c:pt>
                <c:pt idx="98">
                  <c:v>5.18958219528666</c:v>
                </c:pt>
                <c:pt idx="99">
                  <c:v>6.61450916255518</c:v>
                </c:pt>
                <c:pt idx="100">
                  <c:v>7.93766730493521</c:v>
                </c:pt>
                <c:pt idx="101">
                  <c:v>7.97053212433575</c:v>
                </c:pt>
                <c:pt idx="102">
                  <c:v>6.91033271300105</c:v>
                </c:pt>
                <c:pt idx="103">
                  <c:v>6.06252542232923</c:v>
                </c:pt>
                <c:pt idx="104">
                  <c:v>5.55474134593315</c:v>
                </c:pt>
                <c:pt idx="105">
                  <c:v>6.32609088735247</c:v>
                </c:pt>
                <c:pt idx="106">
                  <c:v>6.25848652445727</c:v>
                </c:pt>
                <c:pt idx="107">
                  <c:v>6.24246619215091</c:v>
                </c:pt>
                <c:pt idx="108">
                  <c:v>5.15798930245938</c:v>
                </c:pt>
                <c:pt idx="109">
                  <c:v>4.72930216299345</c:v>
                </c:pt>
                <c:pt idx="110">
                  <c:v>5.21004051498497</c:v>
                </c:pt>
                <c:pt idx="111">
                  <c:v>4.42160333601672</c:v>
                </c:pt>
                <c:pt idx="112">
                  <c:v>3.64940308220353</c:v>
                </c:pt>
                <c:pt idx="113">
                  <c:v>4.25975027458135</c:v>
                </c:pt>
                <c:pt idx="114">
                  <c:v>4.21974053780399</c:v>
                </c:pt>
                <c:pt idx="115">
                  <c:v>4.2088591010727</c:v>
                </c:pt>
                <c:pt idx="116">
                  <c:v>5.1236957270804</c:v>
                </c:pt>
                <c:pt idx="117">
                  <c:v>6.68511286302419</c:v>
                </c:pt>
                <c:pt idx="118">
                  <c:v>6.95195925380003</c:v>
                </c:pt>
                <c:pt idx="119">
                  <c:v>5.86584842747431</c:v>
                </c:pt>
                <c:pt idx="120">
                  <c:v>5.3116799902292</c:v>
                </c:pt>
                <c:pt idx="121">
                  <c:v>4.34555963063763</c:v>
                </c:pt>
                <c:pt idx="122">
                  <c:v>4.66455298254138</c:v>
                </c:pt>
                <c:pt idx="123">
                  <c:v>4.53911906238218</c:v>
                </c:pt>
                <c:pt idx="124">
                  <c:v>3.91508818914316</c:v>
                </c:pt>
                <c:pt idx="125">
                  <c:v>4.2875551358126</c:v>
                </c:pt>
                <c:pt idx="126">
                  <c:v>5.79145819584724</c:v>
                </c:pt>
                <c:pt idx="127">
                  <c:v>6.5957701626548</c:v>
                </c:pt>
                <c:pt idx="128">
                  <c:v>5.64926903658734</c:v>
                </c:pt>
                <c:pt idx="129">
                  <c:v>4.74821158646116</c:v>
                </c:pt>
                <c:pt idx="130">
                  <c:v>4.76058645296109</c:v>
                </c:pt>
                <c:pt idx="131">
                  <c:v>3.55514604058509</c:v>
                </c:pt>
                <c:pt idx="132">
                  <c:v>4.02428048983603</c:v>
                </c:pt>
                <c:pt idx="133">
                  <c:v>4.161508868966</c:v>
                </c:pt>
                <c:pt idx="134">
                  <c:v>3.82397584927606</c:v>
                </c:pt>
                <c:pt idx="135">
                  <c:v>3.84609221081418</c:v>
                </c:pt>
                <c:pt idx="136">
                  <c:v>4.09390136532828</c:v>
                </c:pt>
                <c:pt idx="137">
                  <c:v>6.23764497918457</c:v>
                </c:pt>
                <c:pt idx="138">
                  <c:v>5.19826537549401</c:v>
                </c:pt>
                <c:pt idx="139">
                  <c:v>3.95692159079632</c:v>
                </c:pt>
                <c:pt idx="140">
                  <c:v>5.72775431325968</c:v>
                </c:pt>
                <c:pt idx="141">
                  <c:v>8.12083989118442</c:v>
                </c:pt>
                <c:pt idx="142">
                  <c:v>7.90044659614264</c:v>
                </c:pt>
                <c:pt idx="143">
                  <c:v>8.0559384503783</c:v>
                </c:pt>
                <c:pt idx="144">
                  <c:v>6.99293950280898</c:v>
                </c:pt>
                <c:pt idx="145">
                  <c:v>6.6018409686293</c:v>
                </c:pt>
                <c:pt idx="146">
                  <c:v>5.24702818462179</c:v>
                </c:pt>
                <c:pt idx="147">
                  <c:v>5.83944964478064</c:v>
                </c:pt>
                <c:pt idx="148">
                  <c:v>5.32391270862305</c:v>
                </c:pt>
                <c:pt idx="149">
                  <c:v>4.71828336110206</c:v>
                </c:pt>
                <c:pt idx="150">
                  <c:v>4.72661155450261</c:v>
                </c:pt>
                <c:pt idx="151">
                  <c:v>4.48141331209479</c:v>
                </c:pt>
                <c:pt idx="152">
                  <c:v>4.0287150826831</c:v>
                </c:pt>
                <c:pt idx="153">
                  <c:v>4.29498334231285</c:v>
                </c:pt>
                <c:pt idx="154">
                  <c:v>4.70894282223807</c:v>
                </c:pt>
                <c:pt idx="155">
                  <c:v>4.77825677421589</c:v>
                </c:pt>
                <c:pt idx="156">
                  <c:v>3.73461468059061</c:v>
                </c:pt>
                <c:pt idx="157">
                  <c:v>3.76094938446784</c:v>
                </c:pt>
                <c:pt idx="158">
                  <c:v>3.39129569676506</c:v>
                </c:pt>
                <c:pt idx="159">
                  <c:v>2.70736727780857</c:v>
                </c:pt>
                <c:pt idx="160">
                  <c:v>3.47584912353245</c:v>
                </c:pt>
                <c:pt idx="161">
                  <c:v>4.68374995575729</c:v>
                </c:pt>
                <c:pt idx="162">
                  <c:v>4.34550075333158</c:v>
                </c:pt>
                <c:pt idx="163">
                  <c:v>3.67917086854072</c:v>
                </c:pt>
                <c:pt idx="164">
                  <c:v>4.53831258507735</c:v>
                </c:pt>
                <c:pt idx="165">
                  <c:v>6.15988534844222</c:v>
                </c:pt>
                <c:pt idx="166">
                  <c:v>4.89700281114136</c:v>
                </c:pt>
                <c:pt idx="167">
                  <c:v>3.72882200066415</c:v>
                </c:pt>
                <c:pt idx="168">
                  <c:v>7.08684953593795</c:v>
                </c:pt>
              </c:numCache>
            </c:numRef>
          </c:xVal>
          <c:yVal>
            <c:numRef>
              <c:f>' BJP Iterativ'!$C$2:$C$170</c:f>
              <c:numCache>
                <c:formatCode>General</c:formatCode>
                <c:ptCount val="169"/>
                <c:pt idx="0">
                  <c:v>5.6400305677753</c:v>
                </c:pt>
                <c:pt idx="1">
                  <c:v>4.59103595929425</c:v>
                </c:pt>
                <c:pt idx="2">
                  <c:v>3.92814556635181</c:v>
                </c:pt>
                <c:pt idx="3">
                  <c:v>6.74611080143878</c:v>
                </c:pt>
                <c:pt idx="4">
                  <c:v>6.4904338913247</c:v>
                </c:pt>
                <c:pt idx="5">
                  <c:v>6.66953265942238</c:v>
                </c:pt>
                <c:pt idx="6">
                  <c:v>6.50876824030398</c:v>
                </c:pt>
                <c:pt idx="7">
                  <c:v>6.96019962327968</c:v>
                </c:pt>
                <c:pt idx="8">
                  <c:v>3.13883449295769</c:v>
                </c:pt>
                <c:pt idx="9">
                  <c:v>5.05693593835288</c:v>
                </c:pt>
                <c:pt idx="10">
                  <c:v>4.36541251770041</c:v>
                </c:pt>
                <c:pt idx="11">
                  <c:v>1.69752575685537</c:v>
                </c:pt>
                <c:pt idx="12">
                  <c:v>3.28849444519509</c:v>
                </c:pt>
                <c:pt idx="13">
                  <c:v>1.68424285551381</c:v>
                </c:pt>
                <c:pt idx="14">
                  <c:v>3.59582654356098</c:v>
                </c:pt>
                <c:pt idx="15">
                  <c:v>3.54013135980714</c:v>
                </c:pt>
                <c:pt idx="16">
                  <c:v>3.38256463221772</c:v>
                </c:pt>
                <c:pt idx="17">
                  <c:v>6.05291233229767</c:v>
                </c:pt>
                <c:pt idx="18">
                  <c:v>6.31108378263371</c:v>
                </c:pt>
                <c:pt idx="19">
                  <c:v>5.57059134917816</c:v>
                </c:pt>
                <c:pt idx="20">
                  <c:v>8.5118106843803</c:v>
                </c:pt>
                <c:pt idx="21">
                  <c:v>3.29511253066773</c:v>
                </c:pt>
                <c:pt idx="22">
                  <c:v>3.21129399319726</c:v>
                </c:pt>
                <c:pt idx="23">
                  <c:v>5.7772415068215</c:v>
                </c:pt>
                <c:pt idx="24">
                  <c:v>5.70719045954314</c:v>
                </c:pt>
                <c:pt idx="25">
                  <c:v>5.27456937289369</c:v>
                </c:pt>
                <c:pt idx="26">
                  <c:v>4.59375532224605</c:v>
                </c:pt>
                <c:pt idx="27">
                  <c:v>4.08306977427485</c:v>
                </c:pt>
                <c:pt idx="28">
                  <c:v>3.41783832600623</c:v>
                </c:pt>
                <c:pt idx="29">
                  <c:v>3.5754303799965</c:v>
                </c:pt>
                <c:pt idx="30">
                  <c:v>7.10264156011542</c:v>
                </c:pt>
                <c:pt idx="31">
                  <c:v>4.44710306011149</c:v>
                </c:pt>
                <c:pt idx="32">
                  <c:v>5.06029301196421</c:v>
                </c:pt>
                <c:pt idx="33">
                  <c:v>3.35991917561653</c:v>
                </c:pt>
                <c:pt idx="34">
                  <c:v>2.902872367321</c:v>
                </c:pt>
                <c:pt idx="35">
                  <c:v>3.42468199967191</c:v>
                </c:pt>
                <c:pt idx="36">
                  <c:v>4.67175659685464</c:v>
                </c:pt>
                <c:pt idx="37">
                  <c:v>2.90900400737508</c:v>
                </c:pt>
                <c:pt idx="38">
                  <c:v>2.35277964831299</c:v>
                </c:pt>
                <c:pt idx="39">
                  <c:v>3.30140630264165</c:v>
                </c:pt>
                <c:pt idx="40">
                  <c:v>3.98356686556048</c:v>
                </c:pt>
                <c:pt idx="41">
                  <c:v>4.66632209238501</c:v>
                </c:pt>
                <c:pt idx="42">
                  <c:v>2.99678732711269</c:v>
                </c:pt>
                <c:pt idx="43">
                  <c:v>4.16889548977995</c:v>
                </c:pt>
                <c:pt idx="44">
                  <c:v>2.35103450684944</c:v>
                </c:pt>
                <c:pt idx="45">
                  <c:v>4.66191392369372</c:v>
                </c:pt>
                <c:pt idx="46">
                  <c:v>3.64568332918524</c:v>
                </c:pt>
                <c:pt idx="47">
                  <c:v>4.82765116807637</c:v>
                </c:pt>
                <c:pt idx="48">
                  <c:v>7.15470721991786</c:v>
                </c:pt>
                <c:pt idx="49">
                  <c:v>3.61616877134304</c:v>
                </c:pt>
                <c:pt idx="50">
                  <c:v>5.91738350414733</c:v>
                </c:pt>
                <c:pt idx="51">
                  <c:v>5.14109200937646</c:v>
                </c:pt>
                <c:pt idx="52">
                  <c:v>4.16724637170989</c:v>
                </c:pt>
                <c:pt idx="53">
                  <c:v>6.85208756626232</c:v>
                </c:pt>
                <c:pt idx="54">
                  <c:v>5.13396966228318</c:v>
                </c:pt>
                <c:pt idx="55">
                  <c:v>7.28314862729865</c:v>
                </c:pt>
                <c:pt idx="56">
                  <c:v>3.57037626084954</c:v>
                </c:pt>
                <c:pt idx="57">
                  <c:v>2.03545371205058</c:v>
                </c:pt>
                <c:pt idx="58">
                  <c:v>2.99229231131842</c:v>
                </c:pt>
                <c:pt idx="59">
                  <c:v>2.69837282156607</c:v>
                </c:pt>
                <c:pt idx="60">
                  <c:v>2.52236183471527</c:v>
                </c:pt>
                <c:pt idx="61">
                  <c:v>2.97017241892806</c:v>
                </c:pt>
                <c:pt idx="62">
                  <c:v>2.63188972786688</c:v>
                </c:pt>
                <c:pt idx="63">
                  <c:v>3.28752281055825</c:v>
                </c:pt>
                <c:pt idx="64">
                  <c:v>3.88045626742358</c:v>
                </c:pt>
                <c:pt idx="65">
                  <c:v>4.07762728689445</c:v>
                </c:pt>
                <c:pt idx="66">
                  <c:v>3.2118907049482</c:v>
                </c:pt>
                <c:pt idx="67">
                  <c:v>3.16745084426764</c:v>
                </c:pt>
                <c:pt idx="68">
                  <c:v>4.62161507056903</c:v>
                </c:pt>
                <c:pt idx="69">
                  <c:v>4.22329763744311</c:v>
                </c:pt>
                <c:pt idx="70">
                  <c:v>6.63052885661138</c:v>
                </c:pt>
                <c:pt idx="71">
                  <c:v>7.43495906691015</c:v>
                </c:pt>
                <c:pt idx="72">
                  <c:v>8.07792974110466</c:v>
                </c:pt>
                <c:pt idx="73">
                  <c:v>8.88841900228352</c:v>
                </c:pt>
                <c:pt idx="74">
                  <c:v>9.74322665501155</c:v>
                </c:pt>
                <c:pt idx="75">
                  <c:v>9.12935921776876</c:v>
                </c:pt>
                <c:pt idx="76">
                  <c:v>7.13764495927754</c:v>
                </c:pt>
                <c:pt idx="77">
                  <c:v>6.03115022158188</c:v>
                </c:pt>
                <c:pt idx="78">
                  <c:v>4.3960734532787</c:v>
                </c:pt>
                <c:pt idx="79">
                  <c:v>8.77855386371692</c:v>
                </c:pt>
                <c:pt idx="80">
                  <c:v>7.71512649600824</c:v>
                </c:pt>
                <c:pt idx="81">
                  <c:v>7.31308132616393</c:v>
                </c:pt>
                <c:pt idx="82">
                  <c:v>4.6591967672829</c:v>
                </c:pt>
                <c:pt idx="83">
                  <c:v>6.71586355578887</c:v>
                </c:pt>
                <c:pt idx="84">
                  <c:v>5.81425403048303</c:v>
                </c:pt>
                <c:pt idx="85">
                  <c:v>3.6322734235118</c:v>
                </c:pt>
                <c:pt idx="86">
                  <c:v>2.53035981193997</c:v>
                </c:pt>
                <c:pt idx="87">
                  <c:v>3.14772935136713</c:v>
                </c:pt>
                <c:pt idx="88">
                  <c:v>3.00078788340143</c:v>
                </c:pt>
                <c:pt idx="89">
                  <c:v>5.70782057385511</c:v>
                </c:pt>
                <c:pt idx="90">
                  <c:v>4.75359927996894</c:v>
                </c:pt>
                <c:pt idx="91">
                  <c:v>5.6879679591308</c:v>
                </c:pt>
                <c:pt idx="92">
                  <c:v>5.45763458932358</c:v>
                </c:pt>
                <c:pt idx="93">
                  <c:v>9.58469519084215</c:v>
                </c:pt>
                <c:pt idx="94">
                  <c:v>7.79002652610134</c:v>
                </c:pt>
                <c:pt idx="95">
                  <c:v>8.61395730221581</c:v>
                </c:pt>
                <c:pt idx="96">
                  <c:v>8.29660689364273</c:v>
                </c:pt>
                <c:pt idx="97">
                  <c:v>7.42220410066214</c:v>
                </c:pt>
                <c:pt idx="98">
                  <c:v>3.33374183018432</c:v>
                </c:pt>
                <c:pt idx="99">
                  <c:v>8.58009280058062</c:v>
                </c:pt>
                <c:pt idx="100">
                  <c:v>7.24401010827558</c:v>
                </c:pt>
                <c:pt idx="101">
                  <c:v>6.04856921625446</c:v>
                </c:pt>
                <c:pt idx="102">
                  <c:v>4.43186626556947</c:v>
                </c:pt>
                <c:pt idx="103">
                  <c:v>4.99046556999366</c:v>
                </c:pt>
                <c:pt idx="104">
                  <c:v>4.84047148527448</c:v>
                </c:pt>
                <c:pt idx="105">
                  <c:v>4.63347880633215</c:v>
                </c:pt>
                <c:pt idx="106">
                  <c:v>7.43027119000315</c:v>
                </c:pt>
                <c:pt idx="107">
                  <c:v>7.49757485123986</c:v>
                </c:pt>
                <c:pt idx="108">
                  <c:v>3.63336130093829</c:v>
                </c:pt>
                <c:pt idx="109">
                  <c:v>4.73543531771495</c:v>
                </c:pt>
                <c:pt idx="110">
                  <c:v>4.83076616563329</c:v>
                </c:pt>
                <c:pt idx="111">
                  <c:v>3.85439141307966</c:v>
                </c:pt>
                <c:pt idx="112">
                  <c:v>3.88014499097757</c:v>
                </c:pt>
                <c:pt idx="113">
                  <c:v>3.65016842274653</c:v>
                </c:pt>
                <c:pt idx="114">
                  <c:v>4.20384125411427</c:v>
                </c:pt>
                <c:pt idx="115">
                  <c:v>4.33998264216655</c:v>
                </c:pt>
                <c:pt idx="116">
                  <c:v>4.28121715526829</c:v>
                </c:pt>
                <c:pt idx="117">
                  <c:v>9.09037117908172</c:v>
                </c:pt>
                <c:pt idx="118">
                  <c:v>6.47880376343538</c:v>
                </c:pt>
                <c:pt idx="119">
                  <c:v>5.17765692306794</c:v>
                </c:pt>
                <c:pt idx="120">
                  <c:v>4.43840094595998</c:v>
                </c:pt>
                <c:pt idx="121">
                  <c:v>3.78486477373281</c:v>
                </c:pt>
                <c:pt idx="122">
                  <c:v>5.70685510175147</c:v>
                </c:pt>
                <c:pt idx="123">
                  <c:v>5.96287508886985</c:v>
                </c:pt>
                <c:pt idx="124">
                  <c:v>4.56230020051904</c:v>
                </c:pt>
                <c:pt idx="125">
                  <c:v>5.31398246155187</c:v>
                </c:pt>
                <c:pt idx="126">
                  <c:v>3.7587318889718</c:v>
                </c:pt>
                <c:pt idx="127">
                  <c:v>4.93139551632991</c:v>
                </c:pt>
                <c:pt idx="128">
                  <c:v>6.35957005152275</c:v>
                </c:pt>
                <c:pt idx="129">
                  <c:v>3.39665338689863</c:v>
                </c:pt>
                <c:pt idx="130">
                  <c:v>4.64759168135045</c:v>
                </c:pt>
                <c:pt idx="131">
                  <c:v>3.92580737238113</c:v>
                </c:pt>
                <c:pt idx="132">
                  <c:v>5.46277168881552</c:v>
                </c:pt>
                <c:pt idx="133">
                  <c:v>2.87137948796472</c:v>
                </c:pt>
                <c:pt idx="134">
                  <c:v>3.54589052924563</c:v>
                </c:pt>
                <c:pt idx="135">
                  <c:v>4.53692918179284</c:v>
                </c:pt>
                <c:pt idx="136">
                  <c:v>3.85258514680195</c:v>
                </c:pt>
                <c:pt idx="137">
                  <c:v>7.16112287076787</c:v>
                </c:pt>
                <c:pt idx="138">
                  <c:v>3.41551444016642</c:v>
                </c:pt>
                <c:pt idx="139">
                  <c:v>4.50100729382838</c:v>
                </c:pt>
                <c:pt idx="140">
                  <c:v>5.06552615750737</c:v>
                </c:pt>
                <c:pt idx="141">
                  <c:v>6.12392179347485</c:v>
                </c:pt>
                <c:pt idx="142">
                  <c:v>8.38868058983065</c:v>
                </c:pt>
                <c:pt idx="143">
                  <c:v>8.31959676548848</c:v>
                </c:pt>
                <c:pt idx="144">
                  <c:v>4.40851626018737</c:v>
                </c:pt>
                <c:pt idx="145">
                  <c:v>6.62042565044917</c:v>
                </c:pt>
                <c:pt idx="146">
                  <c:v>4.41311070739253</c:v>
                </c:pt>
                <c:pt idx="147">
                  <c:v>3.91247716237616</c:v>
                </c:pt>
                <c:pt idx="148">
                  <c:v>5.30854401436294</c:v>
                </c:pt>
                <c:pt idx="149">
                  <c:v>6.32358077350563</c:v>
                </c:pt>
                <c:pt idx="150">
                  <c:v>6.24517586563271</c:v>
                </c:pt>
                <c:pt idx="151">
                  <c:v>3.39458856032459</c:v>
                </c:pt>
                <c:pt idx="152">
                  <c:v>5.41828486917068</c:v>
                </c:pt>
                <c:pt idx="153">
                  <c:v>3.70846729929979</c:v>
                </c:pt>
                <c:pt idx="154">
                  <c:v>4.74717446437517</c:v>
                </c:pt>
                <c:pt idx="155">
                  <c:v>4.05167492834725</c:v>
                </c:pt>
                <c:pt idx="156">
                  <c:v>4.29063408732258</c:v>
                </c:pt>
                <c:pt idx="157">
                  <c:v>3.52912137816803</c:v>
                </c:pt>
                <c:pt idx="158">
                  <c:v>2.90774709759387</c:v>
                </c:pt>
                <c:pt idx="159">
                  <c:v>1.88264541512217</c:v>
                </c:pt>
                <c:pt idx="160">
                  <c:v>3.7567881110413</c:v>
                </c:pt>
                <c:pt idx="161">
                  <c:v>4.34376807292243</c:v>
                </c:pt>
                <c:pt idx="162">
                  <c:v>3.39484986492177</c:v>
                </c:pt>
                <c:pt idx="163">
                  <c:v>4.93769580264315</c:v>
                </c:pt>
                <c:pt idx="164">
                  <c:v>3.97108133023058</c:v>
                </c:pt>
                <c:pt idx="165">
                  <c:v>6.96093614432632</c:v>
                </c:pt>
                <c:pt idx="166">
                  <c:v>6.60041809349057</c:v>
                </c:pt>
                <c:pt idx="167">
                  <c:v>5.11803430348293</c:v>
                </c:pt>
                <c:pt idx="168">
                  <c:v>3.94984966337461</c:v>
                </c:pt>
              </c:numCache>
            </c:numRef>
          </c:yVal>
          <c:smooth val="0"/>
        </c:ser>
        <c:dLbls>
          <c:showLegendKey val="0"/>
          <c:showVal val="0"/>
          <c:showCatName val="0"/>
          <c:showSerName val="0"/>
          <c:showPercent val="0"/>
          <c:showBubbleSize val="0"/>
        </c:dLbls>
        <c:axId val="221090560"/>
        <c:axId val="221092480"/>
      </c:scatterChart>
      <c:valAx>
        <c:axId val="22109056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1092480"/>
        <c:crosses val="autoZero"/>
        <c:crossBetween val="midCat"/>
      </c:valAx>
      <c:valAx>
        <c:axId val="22109248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1090560"/>
        <c:crosses val="autoZero"/>
        <c:crossBetween val="midCat"/>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overlay val="0"/>
    </c:title>
    <c:autoTitleDeleted val="0"/>
    <c:plotArea>
      <c:layout>
        <c:manualLayout>
          <c:layoutTarget val="inner"/>
          <c:xMode val="edge"/>
          <c:yMode val="edge"/>
          <c:x val="0.198568482511118"/>
          <c:y val="0.0520833333333341"/>
          <c:w val="0.751333761851197"/>
          <c:h val="0.661008644299906"/>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strRef>
              <c:f>' BJP Iterativ'!$J$2:$J$23</c:f>
              <c:strCach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pt idx="21">
                  <c:v>More</c:v>
                </c:pt>
              </c:strCache>
            </c:strRef>
          </c:cat>
          <c:val>
            <c:numRef>
              <c:f>' BJP Iterativ'!$K$2:$K$23</c:f>
              <c:numCache>
                <c:formatCode>General</c:formatCode>
                <c:ptCount val="22"/>
                <c:pt idx="0">
                  <c:v>0</c:v>
                </c:pt>
                <c:pt idx="1">
                  <c:v>0</c:v>
                </c:pt>
                <c:pt idx="2">
                  <c:v>0</c:v>
                </c:pt>
                <c:pt idx="3">
                  <c:v>1</c:v>
                </c:pt>
                <c:pt idx="4">
                  <c:v>1</c:v>
                </c:pt>
                <c:pt idx="5">
                  <c:v>5</c:v>
                </c:pt>
                <c:pt idx="6">
                  <c:v>9</c:v>
                </c:pt>
                <c:pt idx="7">
                  <c:v>24</c:v>
                </c:pt>
                <c:pt idx="8">
                  <c:v>21</c:v>
                </c:pt>
                <c:pt idx="9">
                  <c:v>18</c:v>
                </c:pt>
                <c:pt idx="10">
                  <c:v>21</c:v>
                </c:pt>
                <c:pt idx="11">
                  <c:v>23</c:v>
                </c:pt>
                <c:pt idx="12">
                  <c:v>17</c:v>
                </c:pt>
                <c:pt idx="13">
                  <c:v>17</c:v>
                </c:pt>
                <c:pt idx="14">
                  <c:v>6</c:v>
                </c:pt>
                <c:pt idx="15">
                  <c:v>4</c:v>
                </c:pt>
                <c:pt idx="16">
                  <c:v>0</c:v>
                </c:pt>
                <c:pt idx="17">
                  <c:v>0</c:v>
                </c:pt>
                <c:pt idx="18">
                  <c:v>0</c:v>
                </c:pt>
                <c:pt idx="19">
                  <c:v>0</c:v>
                </c:pt>
                <c:pt idx="20">
                  <c:v>0</c:v>
                </c:pt>
                <c:pt idx="21">
                  <c:v>1</c:v>
                </c:pt>
              </c:numCache>
            </c:numRef>
          </c:val>
        </c:ser>
        <c:dLbls>
          <c:showLegendKey val="0"/>
          <c:showVal val="0"/>
          <c:showCatName val="0"/>
          <c:showSerName val="0"/>
          <c:showPercent val="0"/>
          <c:showBubbleSize val="0"/>
        </c:dLbls>
        <c:gapWidth val="150"/>
        <c:axId val="221466624"/>
        <c:axId val="221468544"/>
      </c:barChart>
      <c:catAx>
        <c:axId val="22146662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1468544"/>
        <c:crosses val="autoZero"/>
        <c:auto val="1"/>
        <c:lblAlgn val="ctr"/>
        <c:lblOffset val="100"/>
        <c:noMultiLvlLbl val="0"/>
      </c:catAx>
      <c:valAx>
        <c:axId val="22146854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1466624"/>
        <c:crosses val="autoZero"/>
        <c:crossBetween val="between"/>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overlay val="0"/>
    </c:title>
    <c:autoTitleDeleted val="0"/>
    <c:plotArea>
      <c:layout>
        <c:manualLayout>
          <c:layoutTarget val="inner"/>
          <c:xMode val="edge"/>
          <c:yMode val="edge"/>
          <c:x val="0.103280952999374"/>
          <c:y val="0.0281951031640581"/>
          <c:w val="0.862539067645335"/>
          <c:h val="0.748354601926359"/>
        </c:manualLayout>
      </c:layout>
      <c:lineChart>
        <c:grouping val="standard"/>
        <c:varyColors val="0"/>
        <c:ser>
          <c:idx val="0"/>
          <c:order val="0"/>
          <c:tx>
            <c:strRef>
              <c:f>'LMS BNG'!$B$1</c:f>
              <c:strCache>
                <c:ptCount val="1"/>
                <c:pt idx="0">
                  <c:v>Act</c:v>
                </c:pt>
              </c:strCache>
            </c:strRef>
          </c:tx>
          <c:marker>
            <c:symbol val="none"/>
          </c:marker>
          <c:dLbls>
            <c:delete val="1"/>
          </c:dLbls>
          <c:val>
            <c:numRef>
              <c:f>'LMS BNG'!$B$2:$B$25</c:f>
              <c:numCache>
                <c:formatCode>General</c:formatCode>
                <c:ptCount val="24"/>
                <c:pt idx="0">
                  <c:v>4.57693516019214</c:v>
                </c:pt>
                <c:pt idx="1">
                  <c:v>4.28706325444424</c:v>
                </c:pt>
                <c:pt idx="2">
                  <c:v>3.94301833001032</c:v>
                </c:pt>
                <c:pt idx="3">
                  <c:v>3.6645799211715</c:v>
                </c:pt>
                <c:pt idx="4">
                  <c:v>3.07445582829336</c:v>
                </c:pt>
                <c:pt idx="5">
                  <c:v>3.12619860639459</c:v>
                </c:pt>
                <c:pt idx="6">
                  <c:v>3.10075879335332</c:v>
                </c:pt>
                <c:pt idx="7">
                  <c:v>2.62949600645454</c:v>
                </c:pt>
                <c:pt idx="8">
                  <c:v>2.13617258392972</c:v>
                </c:pt>
                <c:pt idx="9">
                  <c:v>2.5801125935145</c:v>
                </c:pt>
                <c:pt idx="10">
                  <c:v>3.33336888805995</c:v>
                </c:pt>
                <c:pt idx="11">
                  <c:v>3.759857485314</c:v>
                </c:pt>
                <c:pt idx="12">
                  <c:v>3.48349121613225</c:v>
                </c:pt>
                <c:pt idx="13">
                  <c:v>3.58667116367764</c:v>
                </c:pt>
                <c:pt idx="14">
                  <c:v>3.77712716208067</c:v>
                </c:pt>
                <c:pt idx="15">
                  <c:v>3.98163963712186</c:v>
                </c:pt>
                <c:pt idx="16">
                  <c:v>3.96315138258677</c:v>
                </c:pt>
                <c:pt idx="17">
                  <c:v>3.89176753973759</c:v>
                </c:pt>
                <c:pt idx="18">
                  <c:v>4.29624792366735</c:v>
                </c:pt>
                <c:pt idx="19">
                  <c:v>3.4271647850104</c:v>
                </c:pt>
                <c:pt idx="20">
                  <c:v>3.25031259514055</c:v>
                </c:pt>
                <c:pt idx="21">
                  <c:v>3.13274782855577</c:v>
                </c:pt>
                <c:pt idx="22">
                  <c:v>3.90896135442359</c:v>
                </c:pt>
                <c:pt idx="23">
                  <c:v>3.30076848413218</c:v>
                </c:pt>
              </c:numCache>
            </c:numRef>
          </c:val>
          <c:smooth val="0"/>
        </c:ser>
        <c:ser>
          <c:idx val="1"/>
          <c:order val="1"/>
          <c:tx>
            <c:strRef>
              <c:f>'LMS BNG'!$C$1</c:f>
              <c:strCache>
                <c:ptCount val="1"/>
                <c:pt idx="0">
                  <c:v>Fore</c:v>
                </c:pt>
              </c:strCache>
            </c:strRef>
          </c:tx>
          <c:spPr>
            <a:ln w="25400" cap="rnd" cmpd="sng" algn="ctr">
              <a:solidFill>
                <a:srgbClr val="FF0000"/>
              </a:solidFill>
              <a:prstDash val="dash"/>
              <a:round/>
            </a:ln>
          </c:spPr>
          <c:marker>
            <c:symbol val="square"/>
            <c:size val="2"/>
            <c:spPr>
              <a:gradFill>
                <a:gsLst>
                  <a:gs pos="0">
                    <a:srgbClr val="5E9EFF"/>
                  </a:gs>
                  <a:gs pos="39999">
                    <a:srgbClr val="85C2FF"/>
                  </a:gs>
                  <a:gs pos="70000">
                    <a:srgbClr val="C4D6EB"/>
                  </a:gs>
                  <a:gs pos="100000">
                    <a:srgbClr val="FFEBFA"/>
                  </a:gs>
                </a:gsLst>
                <a:lin ang="5400000" scaled="0"/>
              </a:gradFill>
              <a:ln w="3175" cap="flat" cmpd="sng" algn="ctr">
                <a:solidFill>
                  <a:schemeClr val="accent2">
                    <a:shade val="95000"/>
                    <a:satMod val="105000"/>
                  </a:schemeClr>
                </a:solidFill>
                <a:prstDash val="solid"/>
                <a:round/>
              </a:ln>
            </c:spPr>
          </c:marker>
          <c:dLbls>
            <c:delete val="1"/>
          </c:dLbls>
          <c:val>
            <c:numRef>
              <c:f>'LMS BNG'!$C$2:$C$25</c:f>
              <c:numCache>
                <c:formatCode>General</c:formatCode>
                <c:ptCount val="24"/>
                <c:pt idx="0">
                  <c:v>3.3980246271667</c:v>
                </c:pt>
                <c:pt idx="1">
                  <c:v>3.73652926923728</c:v>
                </c:pt>
                <c:pt idx="2">
                  <c:v>5.22195097117788</c:v>
                </c:pt>
                <c:pt idx="3">
                  <c:v>4.80601320400601</c:v>
                </c:pt>
                <c:pt idx="4">
                  <c:v>2.49086588556472</c:v>
                </c:pt>
                <c:pt idx="5">
                  <c:v>2.09754794788149</c:v>
                </c:pt>
                <c:pt idx="6">
                  <c:v>2.13038540716546</c:v>
                </c:pt>
                <c:pt idx="7">
                  <c:v>2.08236250999356</c:v>
                </c:pt>
                <c:pt idx="8">
                  <c:v>1.42386424137965</c:v>
                </c:pt>
                <c:pt idx="9">
                  <c:v>3.21146183329086</c:v>
                </c:pt>
                <c:pt idx="10">
                  <c:v>3.2783053861165</c:v>
                </c:pt>
                <c:pt idx="11">
                  <c:v>3.38626422258474</c:v>
                </c:pt>
                <c:pt idx="12">
                  <c:v>3.12919673237853</c:v>
                </c:pt>
                <c:pt idx="13">
                  <c:v>4.77272083720877</c:v>
                </c:pt>
                <c:pt idx="14">
                  <c:v>3.93850819011124</c:v>
                </c:pt>
                <c:pt idx="15">
                  <c:v>4.72464781368827</c:v>
                </c:pt>
                <c:pt idx="16">
                  <c:v>4.97541476057154</c:v>
                </c:pt>
                <c:pt idx="17">
                  <c:v>2.67031173727246</c:v>
                </c:pt>
                <c:pt idx="18">
                  <c:v>4.41763142264069</c:v>
                </c:pt>
                <c:pt idx="19">
                  <c:v>2.9137732271243</c:v>
                </c:pt>
                <c:pt idx="20">
                  <c:v>4.24440908706214</c:v>
                </c:pt>
                <c:pt idx="21">
                  <c:v>2.31170293582829</c:v>
                </c:pt>
                <c:pt idx="22">
                  <c:v>5.01249350761059</c:v>
                </c:pt>
                <c:pt idx="23">
                  <c:v>3.72866101581812</c:v>
                </c:pt>
              </c:numCache>
            </c:numRef>
          </c:val>
          <c:smooth val="0"/>
        </c:ser>
        <c:ser>
          <c:idx val="2"/>
          <c:order val="2"/>
          <c:tx>
            <c:strRef>
              <c:f>'LMS BNG'!$D$1</c:f>
              <c:strCache>
                <c:ptCount val="1"/>
                <c:pt idx="0">
                  <c:v>Err</c:v>
                </c:pt>
              </c:strCache>
            </c:strRef>
          </c:tx>
          <c:spPr>
            <a:ln w="3175" cap="rnd" cmpd="sng" algn="ctr">
              <a:solidFill>
                <a:srgbClr val="00B050"/>
              </a:solidFill>
              <a:prstDash val="solid"/>
              <a:round/>
            </a:ln>
          </c:spPr>
          <c:dLbls>
            <c:delete val="1"/>
          </c:dLbls>
          <c:val>
            <c:numRef>
              <c:f>'LMS BNG'!$D$2:$D$25</c:f>
              <c:numCache>
                <c:formatCode>General</c:formatCode>
                <c:ptCount val="24"/>
                <c:pt idx="0">
                  <c:v>1.17891053302544</c:v>
                </c:pt>
                <c:pt idx="1">
                  <c:v>0.550533985206914</c:v>
                </c:pt>
                <c:pt idx="2">
                  <c:v>-1.2789326411676</c:v>
                </c:pt>
                <c:pt idx="3">
                  <c:v>-1.14143328283447</c:v>
                </c:pt>
                <c:pt idx="4">
                  <c:v>0.583589942728574</c:v>
                </c:pt>
                <c:pt idx="5">
                  <c:v>1.02865065851317</c:v>
                </c:pt>
                <c:pt idx="6">
                  <c:v>0.970373386187863</c:v>
                </c:pt>
                <c:pt idx="7">
                  <c:v>0.547133496460986</c:v>
                </c:pt>
                <c:pt idx="8">
                  <c:v>0.712308342550021</c:v>
                </c:pt>
                <c:pt idx="9">
                  <c:v>-0.631349239776362</c:v>
                </c:pt>
                <c:pt idx="10">
                  <c:v>0.0550635019434545</c:v>
                </c:pt>
                <c:pt idx="11">
                  <c:v>0.373593262729269</c:v>
                </c:pt>
                <c:pt idx="12">
                  <c:v>0.35429448375369</c:v>
                </c:pt>
                <c:pt idx="13">
                  <c:v>-1.18604967353114</c:v>
                </c:pt>
                <c:pt idx="14">
                  <c:v>-0.161381028030699</c:v>
                </c:pt>
                <c:pt idx="15">
                  <c:v>-0.743008176566419</c:v>
                </c:pt>
                <c:pt idx="16">
                  <c:v>-1.01226337798482</c:v>
                </c:pt>
                <c:pt idx="17">
                  <c:v>1.22145580246524</c:v>
                </c:pt>
                <c:pt idx="18">
                  <c:v>-0.121383498973374</c:v>
                </c:pt>
                <c:pt idx="19">
                  <c:v>0.513391557886022</c:v>
                </c:pt>
                <c:pt idx="20">
                  <c:v>-0.994096491921597</c:v>
                </c:pt>
                <c:pt idx="21">
                  <c:v>0.821044892727415</c:v>
                </c:pt>
                <c:pt idx="22">
                  <c:v>-1.10353215318701</c:v>
                </c:pt>
                <c:pt idx="23">
                  <c:v>-0.427892531685953</c:v>
                </c:pt>
              </c:numCache>
            </c:numRef>
          </c:val>
          <c:smooth val="0"/>
        </c:ser>
        <c:dLbls>
          <c:showLegendKey val="0"/>
          <c:showVal val="0"/>
          <c:showCatName val="0"/>
          <c:showSerName val="0"/>
          <c:showPercent val="0"/>
          <c:showBubbleSize val="0"/>
        </c:dLbls>
        <c:marker val="1"/>
        <c:smooth val="0"/>
        <c:axId val="204887168"/>
        <c:axId val="204889088"/>
      </c:lineChart>
      <c:catAx>
        <c:axId val="20488716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42810403416838"/>
              <c:y val="0.901489919599072"/>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04889088"/>
        <c:crosses val="autoZero"/>
        <c:auto val="1"/>
        <c:lblAlgn val="ctr"/>
        <c:lblOffset val="100"/>
        <c:tickLblSkip val="2"/>
        <c:noMultiLvlLbl val="0"/>
      </c:catAx>
      <c:valAx>
        <c:axId val="20488908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04887168"/>
        <c:crosses val="autoZero"/>
        <c:crossBetween val="between"/>
      </c:valAx>
    </c:plotArea>
    <c:legend>
      <c:legendPos val="r"/>
      <c:layout>
        <c:manualLayout>
          <c:xMode val="edge"/>
          <c:yMode val="edge"/>
          <c:x val="0.502674332991932"/>
          <c:y val="0.00416580746282673"/>
          <c:w val="0.494212400930956"/>
          <c:h val="0.0865148078336156"/>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a:t>(a)</a:t>
            </a:r>
            <a:endParaRPr lang="en-US"/>
          </a:p>
        </c:rich>
      </c:tx>
      <c:layout/>
      <c:overlay val="0"/>
    </c:title>
    <c:autoTitleDeleted val="0"/>
    <c:plotArea>
      <c:layout>
        <c:manualLayout>
          <c:layoutTarget val="inner"/>
          <c:xMode val="edge"/>
          <c:yMode val="edge"/>
          <c:x val="0.104705352425007"/>
          <c:y val="0.0172679741292285"/>
          <c:w val="0.884637873236143"/>
          <c:h val="0.725945831146266"/>
        </c:manualLayout>
      </c:layout>
      <c:lineChart>
        <c:grouping val="standard"/>
        <c:varyColors val="0"/>
        <c:ser>
          <c:idx val="0"/>
          <c:order val="0"/>
          <c:tx>
            <c:strRef>
              <c:f>' BNG Iterative'!$B$1</c:f>
              <c:strCache>
                <c:ptCount val="1"/>
                <c:pt idx="0">
                  <c:v>Act</c:v>
                </c:pt>
              </c:strCache>
            </c:strRef>
          </c:tx>
          <c:marker>
            <c:symbol val="none"/>
          </c:marker>
          <c:dLbls>
            <c:delete val="1"/>
          </c:dLbls>
          <c:val>
            <c:numRef>
              <c:f>' BNG Iterative'!$B$2:$B$170</c:f>
              <c:numCache>
                <c:formatCode>General</c:formatCode>
                <c:ptCount val="169"/>
                <c:pt idx="0">
                  <c:v>5.43333333300013</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pt idx="24">
                  <c:v>8.533333333</c:v>
                </c:pt>
                <c:pt idx="25">
                  <c:v>8.45</c:v>
                </c:pt>
                <c:pt idx="26">
                  <c:v>9.266666667</c:v>
                </c:pt>
                <c:pt idx="27">
                  <c:v>9.96666666700003</c:v>
                </c:pt>
                <c:pt idx="28">
                  <c:v>10.76666667</c:v>
                </c:pt>
                <c:pt idx="29">
                  <c:v>11.48333333</c:v>
                </c:pt>
                <c:pt idx="30">
                  <c:v>11.35</c:v>
                </c:pt>
                <c:pt idx="31">
                  <c:v>10.93333333</c:v>
                </c:pt>
                <c:pt idx="32">
                  <c:v>7.55</c:v>
                </c:pt>
                <c:pt idx="33">
                  <c:v>6.283333333</c:v>
                </c:pt>
                <c:pt idx="34">
                  <c:v>6.31666666699999</c:v>
                </c:pt>
                <c:pt idx="35">
                  <c:v>8.116666667</c:v>
                </c:pt>
                <c:pt idx="36">
                  <c:v>8.96666666700003</c:v>
                </c:pt>
                <c:pt idx="37">
                  <c:v>10.41666667</c:v>
                </c:pt>
                <c:pt idx="38">
                  <c:v>10</c:v>
                </c:pt>
                <c:pt idx="39">
                  <c:v>9.3</c:v>
                </c:pt>
                <c:pt idx="40">
                  <c:v>9.5</c:v>
                </c:pt>
                <c:pt idx="41">
                  <c:v>10.2</c:v>
                </c:pt>
                <c:pt idx="42">
                  <c:v>10.21666667</c:v>
                </c:pt>
                <c:pt idx="43">
                  <c:v>10.61666667</c:v>
                </c:pt>
                <c:pt idx="44">
                  <c:v>10.26666667</c:v>
                </c:pt>
                <c:pt idx="45">
                  <c:v>8.4</c:v>
                </c:pt>
                <c:pt idx="46">
                  <c:v>7.416666667</c:v>
                </c:pt>
                <c:pt idx="47">
                  <c:v>7.416666667</c:v>
                </c:pt>
                <c:pt idx="48">
                  <c:v>8.116666667</c:v>
                </c:pt>
                <c:pt idx="49">
                  <c:v>8.4</c:v>
                </c:pt>
                <c:pt idx="50">
                  <c:v>8.883333333</c:v>
                </c:pt>
                <c:pt idx="51">
                  <c:v>9.6</c:v>
                </c:pt>
                <c:pt idx="52">
                  <c:v>9.4</c:v>
                </c:pt>
                <c:pt idx="53">
                  <c:v>9.183333333</c:v>
                </c:pt>
                <c:pt idx="54">
                  <c:v>9</c:v>
                </c:pt>
                <c:pt idx="55">
                  <c:v>7.683333333</c:v>
                </c:pt>
                <c:pt idx="56">
                  <c:v>5.23333333300001</c:v>
                </c:pt>
                <c:pt idx="57">
                  <c:v>5.05</c:v>
                </c:pt>
                <c:pt idx="58">
                  <c:v>5.06666666699999</c:v>
                </c:pt>
                <c:pt idx="59">
                  <c:v>5.81666666699999</c:v>
                </c:pt>
                <c:pt idx="60">
                  <c:v>5.85</c:v>
                </c:pt>
                <c:pt idx="61">
                  <c:v>4.916666667</c:v>
                </c:pt>
                <c:pt idx="62">
                  <c:v>4.23333333300001</c:v>
                </c:pt>
                <c:pt idx="63">
                  <c:v>4.583333333</c:v>
                </c:pt>
                <c:pt idx="64">
                  <c:v>4.466666667</c:v>
                </c:pt>
                <c:pt idx="65">
                  <c:v>4.916666667</c:v>
                </c:pt>
                <c:pt idx="66">
                  <c:v>6.05</c:v>
                </c:pt>
                <c:pt idx="67">
                  <c:v>6.65</c:v>
                </c:pt>
                <c:pt idx="68">
                  <c:v>10.05</c:v>
                </c:pt>
                <c:pt idx="69">
                  <c:v>10.85</c:v>
                </c:pt>
                <c:pt idx="70">
                  <c:v>9.233333333</c:v>
                </c:pt>
                <c:pt idx="71">
                  <c:v>9.483333333</c:v>
                </c:pt>
                <c:pt idx="72">
                  <c:v>7.266666667</c:v>
                </c:pt>
                <c:pt idx="73">
                  <c:v>6.73333333300001</c:v>
                </c:pt>
                <c:pt idx="74">
                  <c:v>7.016666667</c:v>
                </c:pt>
                <c:pt idx="75">
                  <c:v>7.633333333</c:v>
                </c:pt>
                <c:pt idx="76">
                  <c:v>8.06666666700002</c:v>
                </c:pt>
                <c:pt idx="77">
                  <c:v>9.583333333</c:v>
                </c:pt>
                <c:pt idx="78">
                  <c:v>9.65</c:v>
                </c:pt>
                <c:pt idx="79">
                  <c:v>8.05</c:v>
                </c:pt>
                <c:pt idx="80">
                  <c:v>7.716666667</c:v>
                </c:pt>
                <c:pt idx="81">
                  <c:v>7.2</c:v>
                </c:pt>
                <c:pt idx="82">
                  <c:v>6.73333333300001</c:v>
                </c:pt>
                <c:pt idx="83">
                  <c:v>5.416666667</c:v>
                </c:pt>
                <c:pt idx="84">
                  <c:v>5.06666666699999</c:v>
                </c:pt>
                <c:pt idx="85">
                  <c:v>4.8</c:v>
                </c:pt>
                <c:pt idx="86">
                  <c:v>4.916666667</c:v>
                </c:pt>
                <c:pt idx="87">
                  <c:v>5.333333333</c:v>
                </c:pt>
                <c:pt idx="88">
                  <c:v>5.25</c:v>
                </c:pt>
                <c:pt idx="89">
                  <c:v>5.65</c:v>
                </c:pt>
                <c:pt idx="90">
                  <c:v>6.216666667</c:v>
                </c:pt>
                <c:pt idx="91">
                  <c:v>9.133333333</c:v>
                </c:pt>
                <c:pt idx="92">
                  <c:v>9.31666666700002</c:v>
                </c:pt>
                <c:pt idx="93">
                  <c:v>9.383333333</c:v>
                </c:pt>
                <c:pt idx="94">
                  <c:v>8.85000000000001</c:v>
                </c:pt>
                <c:pt idx="95">
                  <c:v>8.6</c:v>
                </c:pt>
                <c:pt idx="96">
                  <c:v>9.516666667</c:v>
                </c:pt>
                <c:pt idx="97">
                  <c:v>12.21666667</c:v>
                </c:pt>
                <c:pt idx="98">
                  <c:v>12.43333333</c:v>
                </c:pt>
                <c:pt idx="99">
                  <c:v>11.98333333</c:v>
                </c:pt>
                <c:pt idx="100">
                  <c:v>10.41666667</c:v>
                </c:pt>
                <c:pt idx="101">
                  <c:v>9.716666667</c:v>
                </c:pt>
                <c:pt idx="102">
                  <c:v>7.86666666699998</c:v>
                </c:pt>
                <c:pt idx="103">
                  <c:v>7.8</c:v>
                </c:pt>
                <c:pt idx="104">
                  <c:v>6.766666667</c:v>
                </c:pt>
                <c:pt idx="105">
                  <c:v>6.9</c:v>
                </c:pt>
                <c:pt idx="106">
                  <c:v>7.216666667</c:v>
                </c:pt>
                <c:pt idx="107">
                  <c:v>5.783333333</c:v>
                </c:pt>
                <c:pt idx="108">
                  <c:v>5.95</c:v>
                </c:pt>
                <c:pt idx="109">
                  <c:v>5.9</c:v>
                </c:pt>
                <c:pt idx="110">
                  <c:v>7.016666667</c:v>
                </c:pt>
                <c:pt idx="111">
                  <c:v>6.85</c:v>
                </c:pt>
                <c:pt idx="112">
                  <c:v>6.65</c:v>
                </c:pt>
                <c:pt idx="113">
                  <c:v>6.93333333300013</c:v>
                </c:pt>
                <c:pt idx="114">
                  <c:v>7.633333333</c:v>
                </c:pt>
                <c:pt idx="115">
                  <c:v>9.45</c:v>
                </c:pt>
                <c:pt idx="116">
                  <c:v>8.46666666700003</c:v>
                </c:pt>
                <c:pt idx="117">
                  <c:v>6.716666667</c:v>
                </c:pt>
                <c:pt idx="118">
                  <c:v>6.95</c:v>
                </c:pt>
                <c:pt idx="119">
                  <c:v>7.6</c:v>
                </c:pt>
                <c:pt idx="120">
                  <c:v>7.66666666699998</c:v>
                </c:pt>
                <c:pt idx="121">
                  <c:v>7.98333333300001</c:v>
                </c:pt>
                <c:pt idx="122">
                  <c:v>7.43333333300013</c:v>
                </c:pt>
                <c:pt idx="123">
                  <c:v>8.9</c:v>
                </c:pt>
                <c:pt idx="124">
                  <c:v>8.583333333</c:v>
                </c:pt>
                <c:pt idx="125">
                  <c:v>6.81666666699999</c:v>
                </c:pt>
                <c:pt idx="126">
                  <c:v>4.93333333300013</c:v>
                </c:pt>
                <c:pt idx="127">
                  <c:v>5.75</c:v>
                </c:pt>
                <c:pt idx="128">
                  <c:v>4.5</c:v>
                </c:pt>
                <c:pt idx="129">
                  <c:v>4.033333333</c:v>
                </c:pt>
                <c:pt idx="130">
                  <c:v>4.216666667</c:v>
                </c:pt>
                <c:pt idx="131">
                  <c:v>3.166666667</c:v>
                </c:pt>
                <c:pt idx="132">
                  <c:v>3.616666667</c:v>
                </c:pt>
                <c:pt idx="133">
                  <c:v>3.75</c:v>
                </c:pt>
                <c:pt idx="134">
                  <c:v>4.61666666699998</c:v>
                </c:pt>
                <c:pt idx="135">
                  <c:v>4.683333333</c:v>
                </c:pt>
                <c:pt idx="136">
                  <c:v>3.883333333</c:v>
                </c:pt>
                <c:pt idx="137">
                  <c:v>3.6</c:v>
                </c:pt>
                <c:pt idx="138">
                  <c:v>2.8</c:v>
                </c:pt>
                <c:pt idx="139">
                  <c:v>4.333333333</c:v>
                </c:pt>
                <c:pt idx="140">
                  <c:v>8.05</c:v>
                </c:pt>
                <c:pt idx="141">
                  <c:v>7.86666666699998</c:v>
                </c:pt>
                <c:pt idx="142">
                  <c:v>7.73333333300001</c:v>
                </c:pt>
                <c:pt idx="143">
                  <c:v>7.56666666699999</c:v>
                </c:pt>
                <c:pt idx="144">
                  <c:v>8.216666667</c:v>
                </c:pt>
                <c:pt idx="145">
                  <c:v>5.93333333300013</c:v>
                </c:pt>
                <c:pt idx="146">
                  <c:v>5.56666666699999</c:v>
                </c:pt>
                <c:pt idx="147">
                  <c:v>6.8</c:v>
                </c:pt>
                <c:pt idx="148">
                  <c:v>6.583333333</c:v>
                </c:pt>
                <c:pt idx="149">
                  <c:v>5.283333333</c:v>
                </c:pt>
                <c:pt idx="150">
                  <c:v>3.65</c:v>
                </c:pt>
                <c:pt idx="151">
                  <c:v>4.23333333300001</c:v>
                </c:pt>
                <c:pt idx="152">
                  <c:v>3.716666667</c:v>
                </c:pt>
                <c:pt idx="153">
                  <c:v>4.033333333</c:v>
                </c:pt>
                <c:pt idx="154">
                  <c:v>4.083333333</c:v>
                </c:pt>
                <c:pt idx="155">
                  <c:v>6.6</c:v>
                </c:pt>
                <c:pt idx="156">
                  <c:v>5.683333333</c:v>
                </c:pt>
                <c:pt idx="157">
                  <c:v>4.2</c:v>
                </c:pt>
                <c:pt idx="158">
                  <c:v>4.81666666699999</c:v>
                </c:pt>
                <c:pt idx="159">
                  <c:v>4.266666667</c:v>
                </c:pt>
                <c:pt idx="160">
                  <c:v>3.933333333</c:v>
                </c:pt>
                <c:pt idx="161">
                  <c:v>4.15</c:v>
                </c:pt>
                <c:pt idx="162">
                  <c:v>2.916666667</c:v>
                </c:pt>
                <c:pt idx="163">
                  <c:v>3.3</c:v>
                </c:pt>
                <c:pt idx="164">
                  <c:v>6.36666666699998</c:v>
                </c:pt>
                <c:pt idx="165">
                  <c:v>8.716666667</c:v>
                </c:pt>
                <c:pt idx="166">
                  <c:v>7.966666667</c:v>
                </c:pt>
                <c:pt idx="167">
                  <c:v>7.81666666699999</c:v>
                </c:pt>
                <c:pt idx="168">
                  <c:v>7.08684953593795</c:v>
                </c:pt>
              </c:numCache>
            </c:numRef>
          </c:val>
          <c:smooth val="0"/>
        </c:ser>
        <c:ser>
          <c:idx val="1"/>
          <c:order val="1"/>
          <c:tx>
            <c:strRef>
              <c:f>' BNG Iterative'!$C$1</c:f>
              <c:strCache>
                <c:ptCount val="1"/>
                <c:pt idx="0">
                  <c:v>Fore</c:v>
                </c:pt>
              </c:strCache>
            </c:strRef>
          </c:tx>
          <c:spPr>
            <a:ln w="3175" cap="rnd" cmpd="sng" algn="ctr">
              <a:solidFill>
                <a:srgbClr val="FF0000"/>
              </a:solidFill>
              <a:prstDash val="dash"/>
              <a:round/>
            </a:ln>
          </c:spPr>
          <c:marker>
            <c:spPr>
              <a:gradFill>
                <a:gsLst>
                  <a:gs pos="0">
                    <a:srgbClr val="5E9EFF"/>
                  </a:gs>
                  <a:gs pos="39999">
                    <a:srgbClr val="85C2FF"/>
                  </a:gs>
                  <a:gs pos="70000">
                    <a:srgbClr val="C4D6EB"/>
                  </a:gs>
                  <a:gs pos="100000">
                    <a:srgbClr val="FFEBFA"/>
                  </a:gs>
                </a:gsLst>
                <a:lin ang="5400000" scaled="0"/>
              </a:gradFill>
              <a:ln w="3175" cap="flat" cmpd="sng" algn="ctr">
                <a:solidFill>
                  <a:schemeClr val="accent2">
                    <a:shade val="95000"/>
                    <a:satMod val="105000"/>
                  </a:schemeClr>
                </a:solidFill>
                <a:prstDash val="solid"/>
                <a:round/>
              </a:ln>
            </c:spPr>
          </c:marker>
          <c:dPt>
            <c:idx val="92"/>
            <c:marker>
              <c:spPr>
                <a:solidFill>
                  <a:schemeClr val="tx2"/>
                </a:solidFill>
                <a:ln w="3175" cap="flat" cmpd="sng" algn="ctr">
                  <a:solidFill>
                    <a:schemeClr val="accent2">
                      <a:shade val="95000"/>
                      <a:satMod val="105000"/>
                    </a:schemeClr>
                  </a:solidFill>
                  <a:prstDash val="solid"/>
                  <a:round/>
                </a:ln>
              </c:spPr>
            </c:marker>
            <c:bubble3D val="0"/>
          </c:dPt>
          <c:dLbls>
            <c:delete val="1"/>
          </c:dLbls>
          <c:val>
            <c:numRef>
              <c:f>' BNG Iterative'!$C$2:$C$170</c:f>
              <c:numCache>
                <c:formatCode>General</c:formatCode>
                <c:ptCount val="169"/>
                <c:pt idx="0">
                  <c:v>7.13910377123074</c:v>
                </c:pt>
                <c:pt idx="1">
                  <c:v>6.42518120384194</c:v>
                </c:pt>
                <c:pt idx="2">
                  <c:v>7.08249429998763</c:v>
                </c:pt>
                <c:pt idx="3">
                  <c:v>6.79763117676847</c:v>
                </c:pt>
                <c:pt idx="4">
                  <c:v>5.78915620750221</c:v>
                </c:pt>
                <c:pt idx="5">
                  <c:v>8.04046716164015</c:v>
                </c:pt>
                <c:pt idx="6">
                  <c:v>3.91702489717243</c:v>
                </c:pt>
                <c:pt idx="7">
                  <c:v>5.01254536397389</c:v>
                </c:pt>
                <c:pt idx="8">
                  <c:v>7.16235715336025</c:v>
                </c:pt>
                <c:pt idx="9">
                  <c:v>5.92176447597515</c:v>
                </c:pt>
                <c:pt idx="10">
                  <c:v>7.89014184260356</c:v>
                </c:pt>
                <c:pt idx="11">
                  <c:v>10.528878895742</c:v>
                </c:pt>
                <c:pt idx="12">
                  <c:v>11.1786920913656</c:v>
                </c:pt>
                <c:pt idx="13">
                  <c:v>13.0011196668211</c:v>
                </c:pt>
                <c:pt idx="14">
                  <c:v>9.49442886302013</c:v>
                </c:pt>
                <c:pt idx="15">
                  <c:v>10.1028943423112</c:v>
                </c:pt>
                <c:pt idx="16">
                  <c:v>8.71109349218004</c:v>
                </c:pt>
                <c:pt idx="17">
                  <c:v>10.6447455626884</c:v>
                </c:pt>
                <c:pt idx="18">
                  <c:v>14.5448747280017</c:v>
                </c:pt>
                <c:pt idx="19">
                  <c:v>11.8553728139261</c:v>
                </c:pt>
                <c:pt idx="20">
                  <c:v>14.2160903283421</c:v>
                </c:pt>
                <c:pt idx="21">
                  <c:v>7.79058630575565</c:v>
                </c:pt>
                <c:pt idx="22">
                  <c:v>7.96485412893417</c:v>
                </c:pt>
                <c:pt idx="23">
                  <c:v>7.08651351731557</c:v>
                </c:pt>
                <c:pt idx="24">
                  <c:v>11.2359893891218</c:v>
                </c:pt>
                <c:pt idx="25">
                  <c:v>7.47447415884211</c:v>
                </c:pt>
                <c:pt idx="26">
                  <c:v>12.1424413988364</c:v>
                </c:pt>
                <c:pt idx="27">
                  <c:v>9.71467086253694</c:v>
                </c:pt>
                <c:pt idx="28">
                  <c:v>10.07840355633</c:v>
                </c:pt>
                <c:pt idx="29">
                  <c:v>11.7546156592475</c:v>
                </c:pt>
                <c:pt idx="30">
                  <c:v>9.62215665949593</c:v>
                </c:pt>
                <c:pt idx="31">
                  <c:v>11.3464208142967</c:v>
                </c:pt>
                <c:pt idx="32">
                  <c:v>9.28874285541595</c:v>
                </c:pt>
                <c:pt idx="33">
                  <c:v>7.19092674756717</c:v>
                </c:pt>
                <c:pt idx="34">
                  <c:v>5.59546230042938</c:v>
                </c:pt>
                <c:pt idx="35">
                  <c:v>8.60196968493172</c:v>
                </c:pt>
                <c:pt idx="36">
                  <c:v>11.3441762613132</c:v>
                </c:pt>
                <c:pt idx="37">
                  <c:v>9.45772847091284</c:v>
                </c:pt>
                <c:pt idx="38">
                  <c:v>12.5377193552146</c:v>
                </c:pt>
                <c:pt idx="39">
                  <c:v>10.6265825613864</c:v>
                </c:pt>
                <c:pt idx="40">
                  <c:v>10.9439764174233</c:v>
                </c:pt>
                <c:pt idx="41">
                  <c:v>14.2743508621386</c:v>
                </c:pt>
                <c:pt idx="42">
                  <c:v>9.7492937266608</c:v>
                </c:pt>
                <c:pt idx="43">
                  <c:v>14.0139924500046</c:v>
                </c:pt>
                <c:pt idx="44">
                  <c:v>8.33098285817433</c:v>
                </c:pt>
                <c:pt idx="45">
                  <c:v>11.6063503681393</c:v>
                </c:pt>
                <c:pt idx="46">
                  <c:v>10.324899349594</c:v>
                </c:pt>
                <c:pt idx="47">
                  <c:v>7.18047773935439</c:v>
                </c:pt>
                <c:pt idx="48">
                  <c:v>6.48167310899902</c:v>
                </c:pt>
                <c:pt idx="49">
                  <c:v>10.7403186106996</c:v>
                </c:pt>
                <c:pt idx="50">
                  <c:v>5.97817514059676</c:v>
                </c:pt>
                <c:pt idx="51">
                  <c:v>7.96409563130499</c:v>
                </c:pt>
                <c:pt idx="52">
                  <c:v>8.23389226354275</c:v>
                </c:pt>
                <c:pt idx="53">
                  <c:v>8.1392604937921</c:v>
                </c:pt>
                <c:pt idx="54">
                  <c:v>8.87380830493929</c:v>
                </c:pt>
                <c:pt idx="55">
                  <c:v>9.88258607899885</c:v>
                </c:pt>
                <c:pt idx="56">
                  <c:v>6.84714769581586</c:v>
                </c:pt>
                <c:pt idx="57">
                  <c:v>4.57458602608816</c:v>
                </c:pt>
                <c:pt idx="58">
                  <c:v>4.59530377166083</c:v>
                </c:pt>
                <c:pt idx="59">
                  <c:v>4.1342897037947</c:v>
                </c:pt>
                <c:pt idx="60">
                  <c:v>6.41771315686888</c:v>
                </c:pt>
                <c:pt idx="61">
                  <c:v>3.46907094634085</c:v>
                </c:pt>
                <c:pt idx="62">
                  <c:v>3.25752821216454</c:v>
                </c:pt>
                <c:pt idx="63">
                  <c:v>3.290824702595</c:v>
                </c:pt>
                <c:pt idx="64">
                  <c:v>3.24038642585311</c:v>
                </c:pt>
                <c:pt idx="65">
                  <c:v>4.93221030366135</c:v>
                </c:pt>
                <c:pt idx="66">
                  <c:v>7.6690730805882</c:v>
                </c:pt>
                <c:pt idx="67">
                  <c:v>9.06059464896313</c:v>
                </c:pt>
                <c:pt idx="68">
                  <c:v>14.0187755736355</c:v>
                </c:pt>
                <c:pt idx="69">
                  <c:v>8.42397079939071</c:v>
                </c:pt>
                <c:pt idx="70">
                  <c:v>7.03253802926051</c:v>
                </c:pt>
                <c:pt idx="71">
                  <c:v>5.81805160901507</c:v>
                </c:pt>
                <c:pt idx="72">
                  <c:v>5.82987093324163</c:v>
                </c:pt>
                <c:pt idx="73">
                  <c:v>9.09846674646348</c:v>
                </c:pt>
                <c:pt idx="74">
                  <c:v>8.68564461416956</c:v>
                </c:pt>
                <c:pt idx="75">
                  <c:v>7.88429762078209</c:v>
                </c:pt>
                <c:pt idx="76">
                  <c:v>9.81643470271172</c:v>
                </c:pt>
                <c:pt idx="77">
                  <c:v>10.0563030409802</c:v>
                </c:pt>
                <c:pt idx="78">
                  <c:v>10.5951599925958</c:v>
                </c:pt>
                <c:pt idx="79">
                  <c:v>6.63518876849302</c:v>
                </c:pt>
                <c:pt idx="80">
                  <c:v>8.74188902577062</c:v>
                </c:pt>
                <c:pt idx="81">
                  <c:v>9.08233438692908</c:v>
                </c:pt>
                <c:pt idx="82">
                  <c:v>5.41336192731279</c:v>
                </c:pt>
                <c:pt idx="83">
                  <c:v>5.62413247251941</c:v>
                </c:pt>
                <c:pt idx="84">
                  <c:v>6.50058467056063</c:v>
                </c:pt>
                <c:pt idx="85">
                  <c:v>3.40326806641418</c:v>
                </c:pt>
                <c:pt idx="86">
                  <c:v>6.74707687420244</c:v>
                </c:pt>
                <c:pt idx="87">
                  <c:v>6.52967479775958</c:v>
                </c:pt>
                <c:pt idx="88">
                  <c:v>4.577447776465</c:v>
                </c:pt>
                <c:pt idx="89">
                  <c:v>3.52366223684155</c:v>
                </c:pt>
                <c:pt idx="90">
                  <c:v>6.67389175236291</c:v>
                </c:pt>
                <c:pt idx="91">
                  <c:v>12.3496678698054</c:v>
                </c:pt>
                <c:pt idx="92">
                  <c:v>13.0334767076605</c:v>
                </c:pt>
                <c:pt idx="93">
                  <c:v>11.5040667873688</c:v>
                </c:pt>
                <c:pt idx="94">
                  <c:v>8.75342654692757</c:v>
                </c:pt>
                <c:pt idx="95">
                  <c:v>10.8797366531539</c:v>
                </c:pt>
                <c:pt idx="96">
                  <c:v>11.6164827987446</c:v>
                </c:pt>
                <c:pt idx="97">
                  <c:v>7.96675912039749</c:v>
                </c:pt>
                <c:pt idx="98">
                  <c:v>8.2104468929939</c:v>
                </c:pt>
                <c:pt idx="99">
                  <c:v>9.02920101645972</c:v>
                </c:pt>
                <c:pt idx="100">
                  <c:v>8.29618962864582</c:v>
                </c:pt>
                <c:pt idx="101">
                  <c:v>9.19165750392573</c:v>
                </c:pt>
                <c:pt idx="102">
                  <c:v>9.14716392338401</c:v>
                </c:pt>
                <c:pt idx="103">
                  <c:v>6.49099307139601</c:v>
                </c:pt>
                <c:pt idx="104">
                  <c:v>5.07948288657884</c:v>
                </c:pt>
                <c:pt idx="105">
                  <c:v>6.31034500193939</c:v>
                </c:pt>
                <c:pt idx="106">
                  <c:v>7.64558905388445</c:v>
                </c:pt>
                <c:pt idx="107">
                  <c:v>7.46868095701842</c:v>
                </c:pt>
                <c:pt idx="108">
                  <c:v>3.73028186496206</c:v>
                </c:pt>
                <c:pt idx="109">
                  <c:v>7.89303628716093</c:v>
                </c:pt>
                <c:pt idx="110">
                  <c:v>8.92157092311378</c:v>
                </c:pt>
                <c:pt idx="111">
                  <c:v>7.73134743451902</c:v>
                </c:pt>
                <c:pt idx="112">
                  <c:v>9.10853153844135</c:v>
                </c:pt>
                <c:pt idx="113">
                  <c:v>5.13549181036952</c:v>
                </c:pt>
                <c:pt idx="114">
                  <c:v>7.28748727212436</c:v>
                </c:pt>
                <c:pt idx="115">
                  <c:v>7.79923162292744</c:v>
                </c:pt>
                <c:pt idx="116">
                  <c:v>11.56876671573</c:v>
                </c:pt>
                <c:pt idx="117">
                  <c:v>8.04854685960713</c:v>
                </c:pt>
                <c:pt idx="118">
                  <c:v>5.35524544856387</c:v>
                </c:pt>
                <c:pt idx="119">
                  <c:v>9.26449881202054</c:v>
                </c:pt>
                <c:pt idx="120">
                  <c:v>5.89603803485149</c:v>
                </c:pt>
                <c:pt idx="121">
                  <c:v>6.21674892731743</c:v>
                </c:pt>
                <c:pt idx="122">
                  <c:v>8.82353436204513</c:v>
                </c:pt>
                <c:pt idx="123">
                  <c:v>10.9680722888225</c:v>
                </c:pt>
                <c:pt idx="124">
                  <c:v>10.6288797653539</c:v>
                </c:pt>
                <c:pt idx="125">
                  <c:v>9.49639855507917</c:v>
                </c:pt>
                <c:pt idx="126">
                  <c:v>5.75336087658507</c:v>
                </c:pt>
                <c:pt idx="127">
                  <c:v>3.62747696191566</c:v>
                </c:pt>
                <c:pt idx="128">
                  <c:v>3.86554536692424</c:v>
                </c:pt>
                <c:pt idx="129">
                  <c:v>2.47711616263278</c:v>
                </c:pt>
                <c:pt idx="130">
                  <c:v>3.36863353670141</c:v>
                </c:pt>
                <c:pt idx="131">
                  <c:v>2.62847966216566</c:v>
                </c:pt>
                <c:pt idx="132">
                  <c:v>4.54832559804766</c:v>
                </c:pt>
                <c:pt idx="133">
                  <c:v>4.14994441374135</c:v>
                </c:pt>
                <c:pt idx="134">
                  <c:v>4.32195711606458</c:v>
                </c:pt>
                <c:pt idx="135">
                  <c:v>4.15824717545955</c:v>
                </c:pt>
                <c:pt idx="136">
                  <c:v>3.47269609886063</c:v>
                </c:pt>
                <c:pt idx="137">
                  <c:v>3.00535720677894</c:v>
                </c:pt>
                <c:pt idx="138">
                  <c:v>2.16971198131006</c:v>
                </c:pt>
                <c:pt idx="139">
                  <c:v>5.71485057683121</c:v>
                </c:pt>
                <c:pt idx="140">
                  <c:v>6.86532980200011</c:v>
                </c:pt>
                <c:pt idx="141">
                  <c:v>10.3728392351964</c:v>
                </c:pt>
                <c:pt idx="142">
                  <c:v>10.136128354345</c:v>
                </c:pt>
                <c:pt idx="143">
                  <c:v>10.507295484576</c:v>
                </c:pt>
                <c:pt idx="144">
                  <c:v>5.90683149612023</c:v>
                </c:pt>
                <c:pt idx="145">
                  <c:v>7.89071180647431</c:v>
                </c:pt>
                <c:pt idx="146">
                  <c:v>7.45224406259497</c:v>
                </c:pt>
                <c:pt idx="147">
                  <c:v>7.05114145400935</c:v>
                </c:pt>
                <c:pt idx="148">
                  <c:v>6.3114048236331</c:v>
                </c:pt>
                <c:pt idx="149">
                  <c:v>4.62225936196347</c:v>
                </c:pt>
                <c:pt idx="150">
                  <c:v>2.52298899264813</c:v>
                </c:pt>
                <c:pt idx="151">
                  <c:v>4.75858787356636</c:v>
                </c:pt>
                <c:pt idx="152">
                  <c:v>4.43774164565366</c:v>
                </c:pt>
                <c:pt idx="153">
                  <c:v>3.79560743452855</c:v>
                </c:pt>
                <c:pt idx="154">
                  <c:v>3.34859202919026</c:v>
                </c:pt>
                <c:pt idx="155">
                  <c:v>5.75212643050853</c:v>
                </c:pt>
                <c:pt idx="156">
                  <c:v>7.0069988437818</c:v>
                </c:pt>
                <c:pt idx="157">
                  <c:v>2.63605727310101</c:v>
                </c:pt>
                <c:pt idx="158">
                  <c:v>3.1111088053819</c:v>
                </c:pt>
                <c:pt idx="159">
                  <c:v>4.73069546636169</c:v>
                </c:pt>
                <c:pt idx="160">
                  <c:v>3.0247072641354</c:v>
                </c:pt>
                <c:pt idx="161">
                  <c:v>3.4959438143609</c:v>
                </c:pt>
                <c:pt idx="162">
                  <c:v>2.68860523730449</c:v>
                </c:pt>
                <c:pt idx="163">
                  <c:v>4.07857560205349</c:v>
                </c:pt>
                <c:pt idx="164">
                  <c:v>4.97599494349835</c:v>
                </c:pt>
                <c:pt idx="165">
                  <c:v>11.4042821933833</c:v>
                </c:pt>
                <c:pt idx="166">
                  <c:v>10.7676437286836</c:v>
                </c:pt>
                <c:pt idx="167">
                  <c:v>10.6144775538815</c:v>
                </c:pt>
                <c:pt idx="168">
                  <c:v>7.90546771952</c:v>
                </c:pt>
              </c:numCache>
            </c:numRef>
          </c:val>
          <c:smooth val="0"/>
        </c:ser>
        <c:ser>
          <c:idx val="2"/>
          <c:order val="2"/>
          <c:tx>
            <c:strRef>
              <c:f>' BNG Iterative'!$E$1</c:f>
              <c:strCache>
                <c:ptCount val="1"/>
                <c:pt idx="0">
                  <c:v>Err</c:v>
                </c:pt>
              </c:strCache>
            </c:strRef>
          </c:tx>
          <c:spPr>
            <a:ln w="3175" cap="rnd" cmpd="sng" algn="ctr">
              <a:solidFill>
                <a:srgbClr val="00B050"/>
              </a:solidFill>
              <a:prstDash val="solid"/>
              <a:round/>
            </a:ln>
          </c:spPr>
          <c:dLbls>
            <c:delete val="1"/>
          </c:dLbls>
          <c:val>
            <c:numRef>
              <c:f>' BNG Iterative'!$E$2:$E$170</c:f>
              <c:numCache>
                <c:formatCode>General</c:formatCode>
                <c:ptCount val="169"/>
                <c:pt idx="0">
                  <c:v>-2.205507702217</c:v>
                </c:pt>
                <c:pt idx="1">
                  <c:v>-0.97494388811089</c:v>
                </c:pt>
                <c:pt idx="2">
                  <c:v>-1.56160223398677</c:v>
                </c:pt>
                <c:pt idx="3">
                  <c:v>-0.523465359142277</c:v>
                </c:pt>
                <c:pt idx="4">
                  <c:v>0.472269524972634</c:v>
                </c:pt>
                <c:pt idx="5">
                  <c:v>-2.23663319595499</c:v>
                </c:pt>
                <c:pt idx="6">
                  <c:v>0.442116693025569</c:v>
                </c:pt>
                <c:pt idx="7">
                  <c:v>-0.613423539452065</c:v>
                </c:pt>
                <c:pt idx="8">
                  <c:v>-1.99705548709547</c:v>
                </c:pt>
                <c:pt idx="9">
                  <c:v>0.163712010706593</c:v>
                </c:pt>
                <c:pt idx="10">
                  <c:v>-2.12578510458581</c:v>
                </c:pt>
                <c:pt idx="11">
                  <c:v>-2.88256708544397</c:v>
                </c:pt>
                <c:pt idx="12">
                  <c:v>-2.57786720476119</c:v>
                </c:pt>
                <c:pt idx="13">
                  <c:v>-3.51119804349858</c:v>
                </c:pt>
                <c:pt idx="14">
                  <c:v>1.84096111656845</c:v>
                </c:pt>
                <c:pt idx="15">
                  <c:v>1.00656972372706</c:v>
                </c:pt>
                <c:pt idx="16">
                  <c:v>2.49579663336732</c:v>
                </c:pt>
                <c:pt idx="17">
                  <c:v>2.46012224792347</c:v>
                </c:pt>
                <c:pt idx="18">
                  <c:v>-3.71301595896198</c:v>
                </c:pt>
                <c:pt idx="19">
                  <c:v>-3.55191557790059</c:v>
                </c:pt>
                <c:pt idx="20">
                  <c:v>-4.81121665132608</c:v>
                </c:pt>
                <c:pt idx="21">
                  <c:v>1.36407265284145</c:v>
                </c:pt>
                <c:pt idx="22">
                  <c:v>-0.822393917959557</c:v>
                </c:pt>
                <c:pt idx="23">
                  <c:v>0.600763869472308</c:v>
                </c:pt>
                <c:pt idx="24">
                  <c:v>-3.48917531336028</c:v>
                </c:pt>
                <c:pt idx="25">
                  <c:v>0.452312650038946</c:v>
                </c:pt>
                <c:pt idx="26">
                  <c:v>-3.725745629755</c:v>
                </c:pt>
                <c:pt idx="27">
                  <c:v>-0.428031155914534</c:v>
                </c:pt>
                <c:pt idx="28">
                  <c:v>-0.0172251352730974</c:v>
                </c:pt>
                <c:pt idx="29">
                  <c:v>-1.09410542539486</c:v>
                </c:pt>
                <c:pt idx="30">
                  <c:v>1.05429237433938</c:v>
                </c:pt>
                <c:pt idx="31">
                  <c:v>-1.20733694129742</c:v>
                </c:pt>
                <c:pt idx="32">
                  <c:v>-2.38895485529507</c:v>
                </c:pt>
                <c:pt idx="33">
                  <c:v>-1.41095828689692</c:v>
                </c:pt>
                <c:pt idx="34">
                  <c:v>0.329522005540576</c:v>
                </c:pt>
                <c:pt idx="35">
                  <c:v>-1.0874408958771</c:v>
                </c:pt>
                <c:pt idx="36">
                  <c:v>-3.17160193260516</c:v>
                </c:pt>
                <c:pt idx="37">
                  <c:v>0.296897206123218</c:v>
                </c:pt>
                <c:pt idx="38">
                  <c:v>-3.41535971007962</c:v>
                </c:pt>
                <c:pt idx="39">
                  <c:v>-2.07044334068334</c:v>
                </c:pt>
                <c:pt idx="40">
                  <c:v>-2.21005476664288</c:v>
                </c:pt>
                <c:pt idx="41">
                  <c:v>-5.07355542248836</c:v>
                </c:pt>
                <c:pt idx="42">
                  <c:v>-0.2150776175271</c:v>
                </c:pt>
                <c:pt idx="43">
                  <c:v>-4.37830525150488</c:v>
                </c:pt>
                <c:pt idx="44">
                  <c:v>1.3525150117536</c:v>
                </c:pt>
                <c:pt idx="45">
                  <c:v>-4.01879489390905</c:v>
                </c:pt>
                <c:pt idx="46">
                  <c:v>-3.63097563706551</c:v>
                </c:pt>
                <c:pt idx="47">
                  <c:v>-0.2664445141092</c:v>
                </c:pt>
                <c:pt idx="48">
                  <c:v>1.18127644037122</c:v>
                </c:pt>
                <c:pt idx="49">
                  <c:v>-3.09214091344858</c:v>
                </c:pt>
                <c:pt idx="50">
                  <c:v>2.48668593256146</c:v>
                </c:pt>
                <c:pt idx="51">
                  <c:v>1.07841767450368</c:v>
                </c:pt>
                <c:pt idx="52">
                  <c:v>0.589735278009259</c:v>
                </c:pt>
                <c:pt idx="53">
                  <c:v>0.47432460464234</c:v>
                </c:pt>
                <c:pt idx="54">
                  <c:v>-0.494974886285047</c:v>
                </c:pt>
                <c:pt idx="55">
                  <c:v>-2.89103377152827</c:v>
                </c:pt>
                <c:pt idx="56">
                  <c:v>-2.09311470152305</c:v>
                </c:pt>
                <c:pt idx="57">
                  <c:v>0.155192952085536</c:v>
                </c:pt>
                <c:pt idx="58">
                  <c:v>0.149691631322916</c:v>
                </c:pt>
                <c:pt idx="59">
                  <c:v>1.39297668393971</c:v>
                </c:pt>
                <c:pt idx="60">
                  <c:v>-1.0169530778497</c:v>
                </c:pt>
                <c:pt idx="61">
                  <c:v>1.20476075441529</c:v>
                </c:pt>
                <c:pt idx="62">
                  <c:v>0.747778145983994</c:v>
                </c:pt>
                <c:pt idx="63">
                  <c:v>1.06215090122347</c:v>
                </c:pt>
                <c:pt idx="64">
                  <c:v>0.999453191337171</c:v>
                </c:pt>
                <c:pt idx="65">
                  <c:v>-0.360798357917629</c:v>
                </c:pt>
                <c:pt idx="66">
                  <c:v>-2.15590819622937</c:v>
                </c:pt>
                <c:pt idx="67">
                  <c:v>-3.0448362743903</c:v>
                </c:pt>
                <c:pt idx="68">
                  <c:v>-4.95008986379003</c:v>
                </c:pt>
                <c:pt idx="69">
                  <c:v>1.83635124465194</c:v>
                </c:pt>
                <c:pt idx="70">
                  <c:v>1.70851764169128</c:v>
                </c:pt>
                <c:pt idx="71">
                  <c:v>3.25801811135384</c:v>
                </c:pt>
                <c:pt idx="72">
                  <c:v>1.02870476843146</c:v>
                </c:pt>
                <c:pt idx="73">
                  <c:v>-3.00202608571592</c:v>
                </c:pt>
                <c:pt idx="74">
                  <c:v>-2.27697307016102</c:v>
                </c:pt>
                <c:pt idx="75">
                  <c:v>-0.802865121236835</c:v>
                </c:pt>
                <c:pt idx="76">
                  <c:v>-2.43691846490152</c:v>
                </c:pt>
                <c:pt idx="77">
                  <c:v>-1.17691092084884</c:v>
                </c:pt>
                <c:pt idx="78">
                  <c:v>-1.68682119207744</c:v>
                </c:pt>
                <c:pt idx="79">
                  <c:v>0.950348017712464</c:v>
                </c:pt>
                <c:pt idx="80">
                  <c:v>-1.63715459057456</c:v>
                </c:pt>
                <c:pt idx="81">
                  <c:v>-2.51809779401406</c:v>
                </c:pt>
                <c:pt idx="82">
                  <c:v>0.941036070775319</c:v>
                </c:pt>
                <c:pt idx="83">
                  <c:v>-0.601155078595946</c:v>
                </c:pt>
                <c:pt idx="84">
                  <c:v>-1.88895893049991</c:v>
                </c:pt>
                <c:pt idx="85">
                  <c:v>1.15850316893687</c:v>
                </c:pt>
                <c:pt idx="86">
                  <c:v>-2.30270558839663</c:v>
                </c:pt>
                <c:pt idx="87">
                  <c:v>-1.65341870060275</c:v>
                </c:pt>
                <c:pt idx="88">
                  <c:v>0.352130879182457</c:v>
                </c:pt>
                <c:pt idx="89">
                  <c:v>1.87968140657955</c:v>
                </c:pt>
                <c:pt idx="90">
                  <c:v>-0.924397508028316</c:v>
                </c:pt>
                <c:pt idx="91">
                  <c:v>-4.08081128769178</c:v>
                </c:pt>
                <c:pt idx="92">
                  <c:v>-4.62915341019669</c:v>
                </c:pt>
                <c:pt idx="93">
                  <c:v>-2.92601812948454</c:v>
                </c:pt>
                <c:pt idx="94">
                  <c:v>-0.516166405212495</c:v>
                </c:pt>
                <c:pt idx="95">
                  <c:v>-3.04131821887439</c:v>
                </c:pt>
                <c:pt idx="96">
                  <c:v>-2.91296992765667</c:v>
                </c:pt>
                <c:pt idx="97">
                  <c:v>3.69223441117468</c:v>
                </c:pt>
                <c:pt idx="98">
                  <c:v>3.64815515449653</c:v>
                </c:pt>
                <c:pt idx="99">
                  <c:v>2.3220882423881</c:v>
                </c:pt>
                <c:pt idx="100">
                  <c:v>1.53974376734897</c:v>
                </c:pt>
                <c:pt idx="101">
                  <c:v>-0.118406862200528</c:v>
                </c:pt>
                <c:pt idx="102">
                  <c:v>-1.92079873102096</c:v>
                </c:pt>
                <c:pt idx="103">
                  <c:v>0.854637413606281</c:v>
                </c:pt>
                <c:pt idx="104">
                  <c:v>1.33161997836064</c:v>
                </c:pt>
                <c:pt idx="105">
                  <c:v>0.147930847924848</c:v>
                </c:pt>
                <c:pt idx="106">
                  <c:v>-0.964113620656358</c:v>
                </c:pt>
                <c:pt idx="107">
                  <c:v>-2.20815529100974</c:v>
                </c:pt>
                <c:pt idx="108">
                  <c:v>1.95859840449066</c:v>
                </c:pt>
                <c:pt idx="109">
                  <c:v>-2.54554882726219</c:v>
                </c:pt>
                <c:pt idx="110">
                  <c:v>-2.52941422073177</c:v>
                </c:pt>
                <c:pt idx="111">
                  <c:v>-1.42254175493519</c:v>
                </c:pt>
                <c:pt idx="112">
                  <c:v>-3.09612874613224</c:v>
                </c:pt>
                <c:pt idx="113">
                  <c:v>1.43835709590461</c:v>
                </c:pt>
                <c:pt idx="114">
                  <c:v>-0.164278048173063</c:v>
                </c:pt>
                <c:pt idx="115">
                  <c:v>1.10482216346764</c:v>
                </c:pt>
                <c:pt idx="116">
                  <c:v>-3.91191371883115</c:v>
                </c:pt>
                <c:pt idx="117">
                  <c:v>-1.89527847277953</c:v>
                </c:pt>
                <c:pt idx="118">
                  <c:v>1.21988737003666</c:v>
                </c:pt>
                <c:pt idx="119">
                  <c:v>-2.31301372886198</c:v>
                </c:pt>
                <c:pt idx="120">
                  <c:v>1.35790596970893</c:v>
                </c:pt>
                <c:pt idx="121">
                  <c:v>1.33141198077035</c:v>
                </c:pt>
                <c:pt idx="122">
                  <c:v>-2.00784843438806</c:v>
                </c:pt>
                <c:pt idx="123">
                  <c:v>-2.83583734904003</c:v>
                </c:pt>
                <c:pt idx="124">
                  <c:v>-2.789568015929</c:v>
                </c:pt>
                <c:pt idx="125">
                  <c:v>-3.34447978693472</c:v>
                </c:pt>
                <c:pt idx="126">
                  <c:v>-1.22276280494607</c:v>
                </c:pt>
                <c:pt idx="127">
                  <c:v>1.86859965075024</c:v>
                </c:pt>
                <c:pt idx="128">
                  <c:v>0.36386645739107</c:v>
                </c:pt>
                <c:pt idx="129">
                  <c:v>1.38281903898292</c:v>
                </c:pt>
                <c:pt idx="130">
                  <c:v>0.6122287827295</c:v>
                </c:pt>
                <c:pt idx="131">
                  <c:v>0.354193428482751</c:v>
                </c:pt>
                <c:pt idx="132">
                  <c:v>-1.25004172291099</c:v>
                </c:pt>
                <c:pt idx="133">
                  <c:v>-0.690440522703245</c:v>
                </c:pt>
                <c:pt idx="134">
                  <c:v>-0.00782744718910689</c:v>
                </c:pt>
                <c:pt idx="135">
                  <c:v>0.234008855258278</c:v>
                </c:pt>
                <c:pt idx="136">
                  <c:v>0.167548507219124</c:v>
                </c:pt>
                <c:pt idx="137">
                  <c:v>0.384267788746532</c:v>
                </c:pt>
                <c:pt idx="138">
                  <c:v>0.47840817999826</c:v>
                </c:pt>
                <c:pt idx="139">
                  <c:v>-1.78155678420958</c:v>
                </c:pt>
                <c:pt idx="140">
                  <c:v>0.704097111859893</c:v>
                </c:pt>
                <c:pt idx="141">
                  <c:v>-3.23227131465968</c:v>
                </c:pt>
                <c:pt idx="142">
                  <c:v>-3.11232400614914</c:v>
                </c:pt>
                <c:pt idx="143">
                  <c:v>-3.67613950149644</c:v>
                </c:pt>
                <c:pt idx="144">
                  <c:v>1.89635696615141</c:v>
                </c:pt>
                <c:pt idx="145">
                  <c:v>-2.50972829992751</c:v>
                </c:pt>
                <c:pt idx="146">
                  <c:v>-2.40723447997662</c:v>
                </c:pt>
                <c:pt idx="147">
                  <c:v>-0.744721355789999</c:v>
                </c:pt>
                <c:pt idx="148">
                  <c:v>-0.169869828287414</c:v>
                </c:pt>
                <c:pt idx="149">
                  <c:v>0.3375158156991</c:v>
                </c:pt>
                <c:pt idx="150">
                  <c:v>0.950401777866496</c:v>
                </c:pt>
                <c:pt idx="151">
                  <c:v>-0.858355691716157</c:v>
                </c:pt>
                <c:pt idx="152">
                  <c:v>-1.03171689384925</c:v>
                </c:pt>
                <c:pt idx="153">
                  <c:v>-0.027966621945616</c:v>
                </c:pt>
                <c:pt idx="154">
                  <c:v>0.500339861766409</c:v>
                </c:pt>
                <c:pt idx="155">
                  <c:v>0.445224719355887</c:v>
                </c:pt>
                <c:pt idx="156">
                  <c:v>-1.81415542984659</c:v>
                </c:pt>
                <c:pt idx="157">
                  <c:v>1.37941871778191</c:v>
                </c:pt>
                <c:pt idx="158">
                  <c:v>1.48778024524137</c:v>
                </c:pt>
                <c:pt idx="159">
                  <c:v>-0.795177482007011</c:v>
                </c:pt>
                <c:pt idx="160">
                  <c:v>0.6968965603752</c:v>
                </c:pt>
                <c:pt idx="161">
                  <c:v>0.409340118633833</c:v>
                </c:pt>
                <c:pt idx="162">
                  <c:v>0.0398590630841973</c:v>
                </c:pt>
                <c:pt idx="163">
                  <c:v>-1.06407589419724</c:v>
                </c:pt>
                <c:pt idx="164">
                  <c:v>1.04235207745679</c:v>
                </c:pt>
                <c:pt idx="165">
                  <c:v>-3.48591527992007</c:v>
                </c:pt>
                <c:pt idx="166">
                  <c:v>-3.55471212269147</c:v>
                </c:pt>
                <c:pt idx="167">
                  <c:v>-3.54082431565326</c:v>
                </c:pt>
                <c:pt idx="168">
                  <c:v>-1.37200092394848</c:v>
                </c:pt>
              </c:numCache>
            </c:numRef>
          </c:val>
          <c:smooth val="0"/>
        </c:ser>
        <c:dLbls>
          <c:showLegendKey val="0"/>
          <c:showVal val="0"/>
          <c:showCatName val="0"/>
          <c:showSerName val="0"/>
          <c:showPercent val="0"/>
          <c:showBubbleSize val="0"/>
        </c:dLbls>
        <c:marker val="1"/>
        <c:smooth val="0"/>
        <c:axId val="221486464"/>
        <c:axId val="221500928"/>
      </c:lineChart>
      <c:catAx>
        <c:axId val="22148646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42740599911006"/>
              <c:y val="0.896024323494555"/>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1500928"/>
        <c:crosses val="autoZero"/>
        <c:auto val="1"/>
        <c:lblAlgn val="ctr"/>
        <c:lblOffset val="100"/>
        <c:tickLblSkip val="10"/>
        <c:noMultiLvlLbl val="0"/>
      </c:catAx>
      <c:valAx>
        <c:axId val="22150092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1486464"/>
        <c:crosses val="autoZero"/>
        <c:crossBetween val="between"/>
      </c:valAx>
    </c:plotArea>
    <c:legend>
      <c:legendPos val="r"/>
      <c:layout>
        <c:manualLayout>
          <c:xMode val="edge"/>
          <c:yMode val="edge"/>
          <c:x val="0.523158749009118"/>
          <c:y val="0.0045945647453309"/>
          <c:w val="0.46439554765197"/>
          <c:h val="0.186337031536653"/>
        </c:manualLayout>
      </c:layout>
      <c:overlay val="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a:t>(b)</a:t>
            </a:r>
            <a:endParaRPr lang="en-US"/>
          </a:p>
        </c:rich>
      </c:tx>
      <c:layout/>
      <c:overlay val="0"/>
    </c:title>
    <c:autoTitleDeleted val="0"/>
    <c:plotArea>
      <c:layout>
        <c:manualLayout>
          <c:layoutTarget val="inner"/>
          <c:xMode val="edge"/>
          <c:yMode val="edge"/>
          <c:x val="0.201082221493147"/>
          <c:y val="0.146459756507653"/>
          <c:w val="0.735260371099446"/>
          <c:h val="0.55823576991135"/>
        </c:manualLayout>
      </c:layout>
      <c:scatterChart>
        <c:scatterStyle val="lineMarker"/>
        <c:varyColors val="0"/>
        <c:ser>
          <c:idx val="0"/>
          <c:order val="0"/>
          <c:tx>
            <c:strRef>
              <c:f>' BNG Iterative'!$C$1</c:f>
              <c:strCache>
                <c:ptCount val="1"/>
                <c:pt idx="0">
                  <c:v>Fore</c:v>
                </c:pt>
              </c:strCache>
            </c:strRef>
          </c:tx>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1"/>
            <c:dispEq val="1"/>
            <c:trendlineLbl>
              <c:layout>
                <c:manualLayout>
                  <c:x val="0.0735860491396909"/>
                  <c:y val="-0.17904378429969"/>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 BNG Iterative'!$B$2:$B$170</c:f>
              <c:numCache>
                <c:formatCode>General</c:formatCode>
                <c:ptCount val="169"/>
                <c:pt idx="0">
                  <c:v>5.43333333300013</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pt idx="24">
                  <c:v>8.533333333</c:v>
                </c:pt>
                <c:pt idx="25">
                  <c:v>8.45</c:v>
                </c:pt>
                <c:pt idx="26">
                  <c:v>9.266666667</c:v>
                </c:pt>
                <c:pt idx="27">
                  <c:v>9.96666666700003</c:v>
                </c:pt>
                <c:pt idx="28">
                  <c:v>10.76666667</c:v>
                </c:pt>
                <c:pt idx="29">
                  <c:v>11.48333333</c:v>
                </c:pt>
                <c:pt idx="30">
                  <c:v>11.35</c:v>
                </c:pt>
                <c:pt idx="31">
                  <c:v>10.93333333</c:v>
                </c:pt>
                <c:pt idx="32">
                  <c:v>7.55</c:v>
                </c:pt>
                <c:pt idx="33">
                  <c:v>6.283333333</c:v>
                </c:pt>
                <c:pt idx="34">
                  <c:v>6.31666666699999</c:v>
                </c:pt>
                <c:pt idx="35">
                  <c:v>8.116666667</c:v>
                </c:pt>
                <c:pt idx="36">
                  <c:v>8.96666666700003</c:v>
                </c:pt>
                <c:pt idx="37">
                  <c:v>10.41666667</c:v>
                </c:pt>
                <c:pt idx="38">
                  <c:v>10</c:v>
                </c:pt>
                <c:pt idx="39">
                  <c:v>9.3</c:v>
                </c:pt>
                <c:pt idx="40">
                  <c:v>9.5</c:v>
                </c:pt>
                <c:pt idx="41">
                  <c:v>10.2</c:v>
                </c:pt>
                <c:pt idx="42">
                  <c:v>10.21666667</c:v>
                </c:pt>
                <c:pt idx="43">
                  <c:v>10.61666667</c:v>
                </c:pt>
                <c:pt idx="44">
                  <c:v>10.26666667</c:v>
                </c:pt>
                <c:pt idx="45">
                  <c:v>8.4</c:v>
                </c:pt>
                <c:pt idx="46">
                  <c:v>7.416666667</c:v>
                </c:pt>
                <c:pt idx="47">
                  <c:v>7.416666667</c:v>
                </c:pt>
                <c:pt idx="48">
                  <c:v>8.116666667</c:v>
                </c:pt>
                <c:pt idx="49">
                  <c:v>8.4</c:v>
                </c:pt>
                <c:pt idx="50">
                  <c:v>8.883333333</c:v>
                </c:pt>
                <c:pt idx="51">
                  <c:v>9.6</c:v>
                </c:pt>
                <c:pt idx="52">
                  <c:v>9.4</c:v>
                </c:pt>
                <c:pt idx="53">
                  <c:v>9.183333333</c:v>
                </c:pt>
                <c:pt idx="54">
                  <c:v>9</c:v>
                </c:pt>
                <c:pt idx="55">
                  <c:v>7.683333333</c:v>
                </c:pt>
                <c:pt idx="56">
                  <c:v>5.23333333300001</c:v>
                </c:pt>
                <c:pt idx="57">
                  <c:v>5.05</c:v>
                </c:pt>
                <c:pt idx="58">
                  <c:v>5.06666666699999</c:v>
                </c:pt>
                <c:pt idx="59">
                  <c:v>5.81666666699999</c:v>
                </c:pt>
                <c:pt idx="60">
                  <c:v>5.85</c:v>
                </c:pt>
                <c:pt idx="61">
                  <c:v>4.916666667</c:v>
                </c:pt>
                <c:pt idx="62">
                  <c:v>4.23333333300001</c:v>
                </c:pt>
                <c:pt idx="63">
                  <c:v>4.583333333</c:v>
                </c:pt>
                <c:pt idx="64">
                  <c:v>4.466666667</c:v>
                </c:pt>
                <c:pt idx="65">
                  <c:v>4.916666667</c:v>
                </c:pt>
                <c:pt idx="66">
                  <c:v>6.05</c:v>
                </c:pt>
                <c:pt idx="67">
                  <c:v>6.65</c:v>
                </c:pt>
                <c:pt idx="68">
                  <c:v>10.05</c:v>
                </c:pt>
                <c:pt idx="69">
                  <c:v>10.85</c:v>
                </c:pt>
                <c:pt idx="70">
                  <c:v>9.233333333</c:v>
                </c:pt>
                <c:pt idx="71">
                  <c:v>9.483333333</c:v>
                </c:pt>
                <c:pt idx="72">
                  <c:v>7.266666667</c:v>
                </c:pt>
                <c:pt idx="73">
                  <c:v>6.73333333300001</c:v>
                </c:pt>
                <c:pt idx="74">
                  <c:v>7.016666667</c:v>
                </c:pt>
                <c:pt idx="75">
                  <c:v>7.633333333</c:v>
                </c:pt>
                <c:pt idx="76">
                  <c:v>8.06666666700002</c:v>
                </c:pt>
                <c:pt idx="77">
                  <c:v>9.583333333</c:v>
                </c:pt>
                <c:pt idx="78">
                  <c:v>9.65</c:v>
                </c:pt>
                <c:pt idx="79">
                  <c:v>8.05</c:v>
                </c:pt>
                <c:pt idx="80">
                  <c:v>7.716666667</c:v>
                </c:pt>
                <c:pt idx="81">
                  <c:v>7.2</c:v>
                </c:pt>
                <c:pt idx="82">
                  <c:v>6.73333333300001</c:v>
                </c:pt>
                <c:pt idx="83">
                  <c:v>5.416666667</c:v>
                </c:pt>
                <c:pt idx="84">
                  <c:v>5.06666666699999</c:v>
                </c:pt>
                <c:pt idx="85">
                  <c:v>4.8</c:v>
                </c:pt>
                <c:pt idx="86">
                  <c:v>4.916666667</c:v>
                </c:pt>
                <c:pt idx="87">
                  <c:v>5.333333333</c:v>
                </c:pt>
                <c:pt idx="88">
                  <c:v>5.25</c:v>
                </c:pt>
                <c:pt idx="89">
                  <c:v>5.65</c:v>
                </c:pt>
                <c:pt idx="90">
                  <c:v>6.216666667</c:v>
                </c:pt>
                <c:pt idx="91">
                  <c:v>9.133333333</c:v>
                </c:pt>
                <c:pt idx="92">
                  <c:v>9.31666666700002</c:v>
                </c:pt>
                <c:pt idx="93">
                  <c:v>9.383333333</c:v>
                </c:pt>
                <c:pt idx="94">
                  <c:v>8.85000000000001</c:v>
                </c:pt>
                <c:pt idx="95">
                  <c:v>8.6</c:v>
                </c:pt>
                <c:pt idx="96">
                  <c:v>9.516666667</c:v>
                </c:pt>
                <c:pt idx="97">
                  <c:v>12.21666667</c:v>
                </c:pt>
                <c:pt idx="98">
                  <c:v>12.43333333</c:v>
                </c:pt>
                <c:pt idx="99">
                  <c:v>11.98333333</c:v>
                </c:pt>
                <c:pt idx="100">
                  <c:v>10.41666667</c:v>
                </c:pt>
                <c:pt idx="101">
                  <c:v>9.716666667</c:v>
                </c:pt>
                <c:pt idx="102">
                  <c:v>7.86666666699998</c:v>
                </c:pt>
                <c:pt idx="103">
                  <c:v>7.8</c:v>
                </c:pt>
                <c:pt idx="104">
                  <c:v>6.766666667</c:v>
                </c:pt>
                <c:pt idx="105">
                  <c:v>6.9</c:v>
                </c:pt>
                <c:pt idx="106">
                  <c:v>7.216666667</c:v>
                </c:pt>
                <c:pt idx="107">
                  <c:v>5.783333333</c:v>
                </c:pt>
                <c:pt idx="108">
                  <c:v>5.95</c:v>
                </c:pt>
                <c:pt idx="109">
                  <c:v>5.9</c:v>
                </c:pt>
                <c:pt idx="110">
                  <c:v>7.016666667</c:v>
                </c:pt>
                <c:pt idx="111">
                  <c:v>6.85</c:v>
                </c:pt>
                <c:pt idx="112">
                  <c:v>6.65</c:v>
                </c:pt>
                <c:pt idx="113">
                  <c:v>6.93333333300013</c:v>
                </c:pt>
                <c:pt idx="114">
                  <c:v>7.633333333</c:v>
                </c:pt>
                <c:pt idx="115">
                  <c:v>9.45</c:v>
                </c:pt>
                <c:pt idx="116">
                  <c:v>8.46666666700003</c:v>
                </c:pt>
                <c:pt idx="117">
                  <c:v>6.716666667</c:v>
                </c:pt>
                <c:pt idx="118">
                  <c:v>6.95</c:v>
                </c:pt>
                <c:pt idx="119">
                  <c:v>7.6</c:v>
                </c:pt>
                <c:pt idx="120">
                  <c:v>7.66666666699998</c:v>
                </c:pt>
                <c:pt idx="121">
                  <c:v>7.98333333300001</c:v>
                </c:pt>
                <c:pt idx="122">
                  <c:v>7.43333333300013</c:v>
                </c:pt>
                <c:pt idx="123">
                  <c:v>8.9</c:v>
                </c:pt>
                <c:pt idx="124">
                  <c:v>8.583333333</c:v>
                </c:pt>
                <c:pt idx="125">
                  <c:v>6.81666666699999</c:v>
                </c:pt>
                <c:pt idx="126">
                  <c:v>4.93333333300013</c:v>
                </c:pt>
                <c:pt idx="127">
                  <c:v>5.75</c:v>
                </c:pt>
                <c:pt idx="128">
                  <c:v>4.5</c:v>
                </c:pt>
                <c:pt idx="129">
                  <c:v>4.033333333</c:v>
                </c:pt>
                <c:pt idx="130">
                  <c:v>4.216666667</c:v>
                </c:pt>
                <c:pt idx="131">
                  <c:v>3.166666667</c:v>
                </c:pt>
                <c:pt idx="132">
                  <c:v>3.616666667</c:v>
                </c:pt>
                <c:pt idx="133">
                  <c:v>3.75</c:v>
                </c:pt>
                <c:pt idx="134">
                  <c:v>4.61666666699998</c:v>
                </c:pt>
                <c:pt idx="135">
                  <c:v>4.683333333</c:v>
                </c:pt>
                <c:pt idx="136">
                  <c:v>3.883333333</c:v>
                </c:pt>
                <c:pt idx="137">
                  <c:v>3.6</c:v>
                </c:pt>
                <c:pt idx="138">
                  <c:v>2.8</c:v>
                </c:pt>
                <c:pt idx="139">
                  <c:v>4.333333333</c:v>
                </c:pt>
                <c:pt idx="140">
                  <c:v>8.05</c:v>
                </c:pt>
                <c:pt idx="141">
                  <c:v>7.86666666699998</c:v>
                </c:pt>
                <c:pt idx="142">
                  <c:v>7.73333333300001</c:v>
                </c:pt>
                <c:pt idx="143">
                  <c:v>7.56666666699999</c:v>
                </c:pt>
                <c:pt idx="144">
                  <c:v>8.216666667</c:v>
                </c:pt>
                <c:pt idx="145">
                  <c:v>5.93333333300013</c:v>
                </c:pt>
                <c:pt idx="146">
                  <c:v>5.56666666699999</c:v>
                </c:pt>
                <c:pt idx="147">
                  <c:v>6.8</c:v>
                </c:pt>
                <c:pt idx="148">
                  <c:v>6.583333333</c:v>
                </c:pt>
                <c:pt idx="149">
                  <c:v>5.283333333</c:v>
                </c:pt>
                <c:pt idx="150">
                  <c:v>3.65</c:v>
                </c:pt>
                <c:pt idx="151">
                  <c:v>4.23333333300001</c:v>
                </c:pt>
                <c:pt idx="152">
                  <c:v>3.716666667</c:v>
                </c:pt>
                <c:pt idx="153">
                  <c:v>4.033333333</c:v>
                </c:pt>
                <c:pt idx="154">
                  <c:v>4.083333333</c:v>
                </c:pt>
                <c:pt idx="155">
                  <c:v>6.6</c:v>
                </c:pt>
                <c:pt idx="156">
                  <c:v>5.683333333</c:v>
                </c:pt>
                <c:pt idx="157">
                  <c:v>4.2</c:v>
                </c:pt>
                <c:pt idx="158">
                  <c:v>4.81666666699999</c:v>
                </c:pt>
                <c:pt idx="159">
                  <c:v>4.266666667</c:v>
                </c:pt>
                <c:pt idx="160">
                  <c:v>3.933333333</c:v>
                </c:pt>
                <c:pt idx="161">
                  <c:v>4.15</c:v>
                </c:pt>
                <c:pt idx="162">
                  <c:v>2.916666667</c:v>
                </c:pt>
                <c:pt idx="163">
                  <c:v>3.3</c:v>
                </c:pt>
                <c:pt idx="164">
                  <c:v>6.36666666699998</c:v>
                </c:pt>
                <c:pt idx="165">
                  <c:v>8.716666667</c:v>
                </c:pt>
                <c:pt idx="166">
                  <c:v>7.966666667</c:v>
                </c:pt>
                <c:pt idx="167">
                  <c:v>7.81666666699999</c:v>
                </c:pt>
                <c:pt idx="168">
                  <c:v>7.08684953593795</c:v>
                </c:pt>
              </c:numCache>
            </c:numRef>
          </c:xVal>
          <c:yVal>
            <c:numRef>
              <c:f>' BNG Iterative'!$C$2:$C$170</c:f>
              <c:numCache>
                <c:formatCode>General</c:formatCode>
                <c:ptCount val="169"/>
                <c:pt idx="0">
                  <c:v>7.13910377123074</c:v>
                </c:pt>
                <c:pt idx="1">
                  <c:v>6.42518120384194</c:v>
                </c:pt>
                <c:pt idx="2">
                  <c:v>7.08249429998763</c:v>
                </c:pt>
                <c:pt idx="3">
                  <c:v>6.79763117676847</c:v>
                </c:pt>
                <c:pt idx="4">
                  <c:v>5.78915620750221</c:v>
                </c:pt>
                <c:pt idx="5">
                  <c:v>8.04046716164015</c:v>
                </c:pt>
                <c:pt idx="6">
                  <c:v>3.91702489717243</c:v>
                </c:pt>
                <c:pt idx="7">
                  <c:v>5.01254536397389</c:v>
                </c:pt>
                <c:pt idx="8">
                  <c:v>7.16235715336025</c:v>
                </c:pt>
                <c:pt idx="9">
                  <c:v>5.92176447597515</c:v>
                </c:pt>
                <c:pt idx="10">
                  <c:v>7.89014184260356</c:v>
                </c:pt>
                <c:pt idx="11">
                  <c:v>10.528878895742</c:v>
                </c:pt>
                <c:pt idx="12">
                  <c:v>11.1786920913656</c:v>
                </c:pt>
                <c:pt idx="13">
                  <c:v>13.0011196668211</c:v>
                </c:pt>
                <c:pt idx="14">
                  <c:v>9.49442886302013</c:v>
                </c:pt>
                <c:pt idx="15">
                  <c:v>10.1028943423112</c:v>
                </c:pt>
                <c:pt idx="16">
                  <c:v>8.71109349218004</c:v>
                </c:pt>
                <c:pt idx="17">
                  <c:v>10.6447455626884</c:v>
                </c:pt>
                <c:pt idx="18">
                  <c:v>14.5448747280017</c:v>
                </c:pt>
                <c:pt idx="19">
                  <c:v>11.8553728139261</c:v>
                </c:pt>
                <c:pt idx="20">
                  <c:v>14.2160903283421</c:v>
                </c:pt>
                <c:pt idx="21">
                  <c:v>7.79058630575565</c:v>
                </c:pt>
                <c:pt idx="22">
                  <c:v>7.96485412893417</c:v>
                </c:pt>
                <c:pt idx="23">
                  <c:v>7.08651351731557</c:v>
                </c:pt>
                <c:pt idx="24">
                  <c:v>11.2359893891218</c:v>
                </c:pt>
                <c:pt idx="25">
                  <c:v>7.47447415884211</c:v>
                </c:pt>
                <c:pt idx="26">
                  <c:v>12.1424413988364</c:v>
                </c:pt>
                <c:pt idx="27">
                  <c:v>9.71467086253694</c:v>
                </c:pt>
                <c:pt idx="28">
                  <c:v>10.07840355633</c:v>
                </c:pt>
                <c:pt idx="29">
                  <c:v>11.7546156592475</c:v>
                </c:pt>
                <c:pt idx="30">
                  <c:v>9.62215665949593</c:v>
                </c:pt>
                <c:pt idx="31">
                  <c:v>11.3464208142967</c:v>
                </c:pt>
                <c:pt idx="32">
                  <c:v>9.28874285541595</c:v>
                </c:pt>
                <c:pt idx="33">
                  <c:v>7.19092674756717</c:v>
                </c:pt>
                <c:pt idx="34">
                  <c:v>5.59546230042938</c:v>
                </c:pt>
                <c:pt idx="35">
                  <c:v>8.60196968493172</c:v>
                </c:pt>
                <c:pt idx="36">
                  <c:v>11.3441762613132</c:v>
                </c:pt>
                <c:pt idx="37">
                  <c:v>9.45772847091284</c:v>
                </c:pt>
                <c:pt idx="38">
                  <c:v>12.5377193552146</c:v>
                </c:pt>
                <c:pt idx="39">
                  <c:v>10.6265825613864</c:v>
                </c:pt>
                <c:pt idx="40">
                  <c:v>10.9439764174233</c:v>
                </c:pt>
                <c:pt idx="41">
                  <c:v>14.2743508621386</c:v>
                </c:pt>
                <c:pt idx="42">
                  <c:v>9.7492937266608</c:v>
                </c:pt>
                <c:pt idx="43">
                  <c:v>14.0139924500046</c:v>
                </c:pt>
                <c:pt idx="44">
                  <c:v>8.33098285817433</c:v>
                </c:pt>
                <c:pt idx="45">
                  <c:v>11.6063503681393</c:v>
                </c:pt>
                <c:pt idx="46">
                  <c:v>10.324899349594</c:v>
                </c:pt>
                <c:pt idx="47">
                  <c:v>7.18047773935439</c:v>
                </c:pt>
                <c:pt idx="48">
                  <c:v>6.48167310899902</c:v>
                </c:pt>
                <c:pt idx="49">
                  <c:v>10.7403186106996</c:v>
                </c:pt>
                <c:pt idx="50">
                  <c:v>5.97817514059676</c:v>
                </c:pt>
                <c:pt idx="51">
                  <c:v>7.96409563130499</c:v>
                </c:pt>
                <c:pt idx="52">
                  <c:v>8.23389226354275</c:v>
                </c:pt>
                <c:pt idx="53">
                  <c:v>8.1392604937921</c:v>
                </c:pt>
                <c:pt idx="54">
                  <c:v>8.87380830493929</c:v>
                </c:pt>
                <c:pt idx="55">
                  <c:v>9.88258607899885</c:v>
                </c:pt>
                <c:pt idx="56">
                  <c:v>6.84714769581586</c:v>
                </c:pt>
                <c:pt idx="57">
                  <c:v>4.57458602608816</c:v>
                </c:pt>
                <c:pt idx="58">
                  <c:v>4.59530377166083</c:v>
                </c:pt>
                <c:pt idx="59">
                  <c:v>4.1342897037947</c:v>
                </c:pt>
                <c:pt idx="60">
                  <c:v>6.41771315686888</c:v>
                </c:pt>
                <c:pt idx="61">
                  <c:v>3.46907094634085</c:v>
                </c:pt>
                <c:pt idx="62">
                  <c:v>3.25752821216454</c:v>
                </c:pt>
                <c:pt idx="63">
                  <c:v>3.290824702595</c:v>
                </c:pt>
                <c:pt idx="64">
                  <c:v>3.24038642585311</c:v>
                </c:pt>
                <c:pt idx="65">
                  <c:v>4.93221030366135</c:v>
                </c:pt>
                <c:pt idx="66">
                  <c:v>7.6690730805882</c:v>
                </c:pt>
                <c:pt idx="67">
                  <c:v>9.06059464896313</c:v>
                </c:pt>
                <c:pt idx="68">
                  <c:v>14.0187755736355</c:v>
                </c:pt>
                <c:pt idx="69">
                  <c:v>8.42397079939071</c:v>
                </c:pt>
                <c:pt idx="70">
                  <c:v>7.03253802926051</c:v>
                </c:pt>
                <c:pt idx="71">
                  <c:v>5.81805160901507</c:v>
                </c:pt>
                <c:pt idx="72">
                  <c:v>5.82987093324163</c:v>
                </c:pt>
                <c:pt idx="73">
                  <c:v>9.09846674646348</c:v>
                </c:pt>
                <c:pt idx="74">
                  <c:v>8.68564461416956</c:v>
                </c:pt>
                <c:pt idx="75">
                  <c:v>7.88429762078209</c:v>
                </c:pt>
                <c:pt idx="76">
                  <c:v>9.81643470271172</c:v>
                </c:pt>
                <c:pt idx="77">
                  <c:v>10.0563030409802</c:v>
                </c:pt>
                <c:pt idx="78">
                  <c:v>10.5951599925958</c:v>
                </c:pt>
                <c:pt idx="79">
                  <c:v>6.63518876849302</c:v>
                </c:pt>
                <c:pt idx="80">
                  <c:v>8.74188902577062</c:v>
                </c:pt>
                <c:pt idx="81">
                  <c:v>9.08233438692908</c:v>
                </c:pt>
                <c:pt idx="82">
                  <c:v>5.41336192731279</c:v>
                </c:pt>
                <c:pt idx="83">
                  <c:v>5.62413247251941</c:v>
                </c:pt>
                <c:pt idx="84">
                  <c:v>6.50058467056063</c:v>
                </c:pt>
                <c:pt idx="85">
                  <c:v>3.40326806641418</c:v>
                </c:pt>
                <c:pt idx="86">
                  <c:v>6.74707687420244</c:v>
                </c:pt>
                <c:pt idx="87">
                  <c:v>6.52967479775958</c:v>
                </c:pt>
                <c:pt idx="88">
                  <c:v>4.577447776465</c:v>
                </c:pt>
                <c:pt idx="89">
                  <c:v>3.52366223684155</c:v>
                </c:pt>
                <c:pt idx="90">
                  <c:v>6.67389175236291</c:v>
                </c:pt>
                <c:pt idx="91">
                  <c:v>12.3496678698054</c:v>
                </c:pt>
                <c:pt idx="92">
                  <c:v>13.0334767076605</c:v>
                </c:pt>
                <c:pt idx="93">
                  <c:v>11.5040667873688</c:v>
                </c:pt>
                <c:pt idx="94">
                  <c:v>8.75342654692757</c:v>
                </c:pt>
                <c:pt idx="95">
                  <c:v>10.8797366531539</c:v>
                </c:pt>
                <c:pt idx="96">
                  <c:v>11.6164827987446</c:v>
                </c:pt>
                <c:pt idx="97">
                  <c:v>7.96675912039749</c:v>
                </c:pt>
                <c:pt idx="98">
                  <c:v>8.2104468929939</c:v>
                </c:pt>
                <c:pt idx="99">
                  <c:v>9.02920101645972</c:v>
                </c:pt>
                <c:pt idx="100">
                  <c:v>8.29618962864582</c:v>
                </c:pt>
                <c:pt idx="101">
                  <c:v>9.19165750392573</c:v>
                </c:pt>
                <c:pt idx="102">
                  <c:v>9.14716392338401</c:v>
                </c:pt>
                <c:pt idx="103">
                  <c:v>6.49099307139601</c:v>
                </c:pt>
                <c:pt idx="104">
                  <c:v>5.07948288657884</c:v>
                </c:pt>
                <c:pt idx="105">
                  <c:v>6.31034500193939</c:v>
                </c:pt>
                <c:pt idx="106">
                  <c:v>7.64558905388445</c:v>
                </c:pt>
                <c:pt idx="107">
                  <c:v>7.46868095701842</c:v>
                </c:pt>
                <c:pt idx="108">
                  <c:v>3.73028186496206</c:v>
                </c:pt>
                <c:pt idx="109">
                  <c:v>7.89303628716093</c:v>
                </c:pt>
                <c:pt idx="110">
                  <c:v>8.92157092311378</c:v>
                </c:pt>
                <c:pt idx="111">
                  <c:v>7.73134743451902</c:v>
                </c:pt>
                <c:pt idx="112">
                  <c:v>9.10853153844135</c:v>
                </c:pt>
                <c:pt idx="113">
                  <c:v>5.13549181036952</c:v>
                </c:pt>
                <c:pt idx="114">
                  <c:v>7.28748727212436</c:v>
                </c:pt>
                <c:pt idx="115">
                  <c:v>7.79923162292744</c:v>
                </c:pt>
                <c:pt idx="116">
                  <c:v>11.56876671573</c:v>
                </c:pt>
                <c:pt idx="117">
                  <c:v>8.04854685960713</c:v>
                </c:pt>
                <c:pt idx="118">
                  <c:v>5.35524544856387</c:v>
                </c:pt>
                <c:pt idx="119">
                  <c:v>9.26449881202054</c:v>
                </c:pt>
                <c:pt idx="120">
                  <c:v>5.89603803485149</c:v>
                </c:pt>
                <c:pt idx="121">
                  <c:v>6.21674892731743</c:v>
                </c:pt>
                <c:pt idx="122">
                  <c:v>8.82353436204513</c:v>
                </c:pt>
                <c:pt idx="123">
                  <c:v>10.9680722888225</c:v>
                </c:pt>
                <c:pt idx="124">
                  <c:v>10.6288797653539</c:v>
                </c:pt>
                <c:pt idx="125">
                  <c:v>9.49639855507917</c:v>
                </c:pt>
                <c:pt idx="126">
                  <c:v>5.75336087658507</c:v>
                </c:pt>
                <c:pt idx="127">
                  <c:v>3.62747696191566</c:v>
                </c:pt>
                <c:pt idx="128">
                  <c:v>3.86554536692424</c:v>
                </c:pt>
                <c:pt idx="129">
                  <c:v>2.47711616263278</c:v>
                </c:pt>
                <c:pt idx="130">
                  <c:v>3.36863353670141</c:v>
                </c:pt>
                <c:pt idx="131">
                  <c:v>2.62847966216566</c:v>
                </c:pt>
                <c:pt idx="132">
                  <c:v>4.54832559804766</c:v>
                </c:pt>
                <c:pt idx="133">
                  <c:v>4.14994441374135</c:v>
                </c:pt>
                <c:pt idx="134">
                  <c:v>4.32195711606458</c:v>
                </c:pt>
                <c:pt idx="135">
                  <c:v>4.15824717545955</c:v>
                </c:pt>
                <c:pt idx="136">
                  <c:v>3.47269609886063</c:v>
                </c:pt>
                <c:pt idx="137">
                  <c:v>3.00535720677894</c:v>
                </c:pt>
                <c:pt idx="138">
                  <c:v>2.16971198131006</c:v>
                </c:pt>
                <c:pt idx="139">
                  <c:v>5.71485057683121</c:v>
                </c:pt>
                <c:pt idx="140">
                  <c:v>6.86532980200011</c:v>
                </c:pt>
                <c:pt idx="141">
                  <c:v>10.3728392351964</c:v>
                </c:pt>
                <c:pt idx="142">
                  <c:v>10.136128354345</c:v>
                </c:pt>
                <c:pt idx="143">
                  <c:v>10.507295484576</c:v>
                </c:pt>
                <c:pt idx="144">
                  <c:v>5.90683149612023</c:v>
                </c:pt>
                <c:pt idx="145">
                  <c:v>7.89071180647431</c:v>
                </c:pt>
                <c:pt idx="146">
                  <c:v>7.45224406259497</c:v>
                </c:pt>
                <c:pt idx="147">
                  <c:v>7.05114145400935</c:v>
                </c:pt>
                <c:pt idx="148">
                  <c:v>6.3114048236331</c:v>
                </c:pt>
                <c:pt idx="149">
                  <c:v>4.62225936196347</c:v>
                </c:pt>
                <c:pt idx="150">
                  <c:v>2.52298899264813</c:v>
                </c:pt>
                <c:pt idx="151">
                  <c:v>4.75858787356636</c:v>
                </c:pt>
                <c:pt idx="152">
                  <c:v>4.43774164565366</c:v>
                </c:pt>
                <c:pt idx="153">
                  <c:v>3.79560743452855</c:v>
                </c:pt>
                <c:pt idx="154">
                  <c:v>3.34859202919026</c:v>
                </c:pt>
                <c:pt idx="155">
                  <c:v>5.75212643050853</c:v>
                </c:pt>
                <c:pt idx="156">
                  <c:v>7.0069988437818</c:v>
                </c:pt>
                <c:pt idx="157">
                  <c:v>2.63605727310101</c:v>
                </c:pt>
                <c:pt idx="158">
                  <c:v>3.1111088053819</c:v>
                </c:pt>
                <c:pt idx="159">
                  <c:v>4.73069546636169</c:v>
                </c:pt>
                <c:pt idx="160">
                  <c:v>3.0247072641354</c:v>
                </c:pt>
                <c:pt idx="161">
                  <c:v>3.4959438143609</c:v>
                </c:pt>
                <c:pt idx="162">
                  <c:v>2.68860523730449</c:v>
                </c:pt>
                <c:pt idx="163">
                  <c:v>4.07857560205349</c:v>
                </c:pt>
                <c:pt idx="164">
                  <c:v>4.97599494349835</c:v>
                </c:pt>
                <c:pt idx="165">
                  <c:v>11.4042821933833</c:v>
                </c:pt>
                <c:pt idx="166">
                  <c:v>10.7676437286836</c:v>
                </c:pt>
                <c:pt idx="167">
                  <c:v>10.6144775538815</c:v>
                </c:pt>
                <c:pt idx="168">
                  <c:v>7.90546771952</c:v>
                </c:pt>
              </c:numCache>
            </c:numRef>
          </c:yVal>
          <c:smooth val="0"/>
        </c:ser>
        <c:dLbls>
          <c:showLegendKey val="0"/>
          <c:showVal val="0"/>
          <c:showCatName val="0"/>
          <c:showSerName val="0"/>
          <c:showPercent val="0"/>
          <c:showBubbleSize val="0"/>
        </c:dLbls>
        <c:axId val="221187072"/>
        <c:axId val="221201536"/>
      </c:scatterChart>
      <c:valAx>
        <c:axId val="22118707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1201536"/>
        <c:crosses val="autoZero"/>
        <c:crossBetween val="midCat"/>
      </c:valAx>
      <c:valAx>
        <c:axId val="22120153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1187072"/>
        <c:crosses val="autoZero"/>
        <c:crossBetween val="midCat"/>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a:t>(c)</a:t>
            </a:r>
            <a:endParaRPr lang="en-US"/>
          </a:p>
        </c:rich>
      </c:tx>
      <c:layout/>
      <c:overlay val="0"/>
    </c:title>
    <c:autoTitleDeleted val="0"/>
    <c:plotArea>
      <c:layout>
        <c:manualLayout>
          <c:layoutTarget val="inner"/>
          <c:xMode val="edge"/>
          <c:yMode val="edge"/>
          <c:x val="0.230239898989899"/>
          <c:y val="0.124579124579125"/>
          <c:w val="0.700315656565657"/>
          <c:h val="0.567087542087542"/>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strRef>
              <c:f>' BNG Iterative'!$J$2:$J$23</c:f>
              <c:strCach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pt idx="21">
                  <c:v>More</c:v>
                </c:pt>
              </c:strCache>
            </c:strRef>
          </c:cat>
          <c:val>
            <c:numRef>
              <c:f>' BNG Iterative'!$K$2:$K$23</c:f>
              <c:numCache>
                <c:formatCode>General</c:formatCode>
                <c:ptCount val="22"/>
                <c:pt idx="0">
                  <c:v>1</c:v>
                </c:pt>
                <c:pt idx="1">
                  <c:v>3</c:v>
                </c:pt>
                <c:pt idx="2">
                  <c:v>3</c:v>
                </c:pt>
                <c:pt idx="3">
                  <c:v>9</c:v>
                </c:pt>
                <c:pt idx="4">
                  <c:v>12</c:v>
                </c:pt>
                <c:pt idx="5">
                  <c:v>11</c:v>
                </c:pt>
                <c:pt idx="6">
                  <c:v>14</c:v>
                </c:pt>
                <c:pt idx="7">
                  <c:v>10</c:v>
                </c:pt>
                <c:pt idx="8">
                  <c:v>12</c:v>
                </c:pt>
                <c:pt idx="9">
                  <c:v>13</c:v>
                </c:pt>
                <c:pt idx="10">
                  <c:v>11</c:v>
                </c:pt>
                <c:pt idx="11">
                  <c:v>21</c:v>
                </c:pt>
                <c:pt idx="12">
                  <c:v>12</c:v>
                </c:pt>
                <c:pt idx="13">
                  <c:v>21</c:v>
                </c:pt>
                <c:pt idx="14">
                  <c:v>8</c:v>
                </c:pt>
                <c:pt idx="15">
                  <c:v>4</c:v>
                </c:pt>
                <c:pt idx="16">
                  <c:v>0</c:v>
                </c:pt>
                <c:pt idx="17">
                  <c:v>1</c:v>
                </c:pt>
                <c:pt idx="18">
                  <c:v>2</c:v>
                </c:pt>
                <c:pt idx="19">
                  <c:v>0</c:v>
                </c:pt>
                <c:pt idx="20">
                  <c:v>0</c:v>
                </c:pt>
                <c:pt idx="21">
                  <c:v>0</c:v>
                </c:pt>
              </c:numCache>
            </c:numRef>
          </c:val>
        </c:ser>
        <c:dLbls>
          <c:showLegendKey val="0"/>
          <c:showVal val="0"/>
          <c:showCatName val="0"/>
          <c:showSerName val="0"/>
          <c:showPercent val="0"/>
          <c:showBubbleSize val="0"/>
        </c:dLbls>
        <c:gapWidth val="150"/>
        <c:axId val="221243648"/>
        <c:axId val="25231744"/>
      </c:barChart>
      <c:catAx>
        <c:axId val="22124364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231744"/>
        <c:crosses val="autoZero"/>
        <c:auto val="1"/>
        <c:lblAlgn val="ctr"/>
        <c:lblOffset val="100"/>
        <c:noMultiLvlLbl val="0"/>
      </c:catAx>
      <c:valAx>
        <c:axId val="2523174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1243648"/>
        <c:crosses val="autoZero"/>
        <c:crossBetween val="between"/>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a:t>(a)</a:t>
            </a:r>
            <a:endParaRPr lang="en-US"/>
          </a:p>
        </c:rich>
      </c:tx>
      <c:layout/>
      <c:overlay val="0"/>
    </c:title>
    <c:autoTitleDeleted val="0"/>
    <c:plotArea>
      <c:layout>
        <c:manualLayout>
          <c:layoutTarget val="inner"/>
          <c:xMode val="edge"/>
          <c:yMode val="edge"/>
          <c:x val="0.0974199417125839"/>
          <c:y val="0.0172679741292285"/>
          <c:w val="0.891923310910639"/>
          <c:h val="0.711654585126064"/>
        </c:manualLayout>
      </c:layout>
      <c:lineChart>
        <c:grouping val="standard"/>
        <c:varyColors val="0"/>
        <c:ser>
          <c:idx val="0"/>
          <c:order val="0"/>
          <c:tx>
            <c:strRef>
              <c:f>' BGK GARCH'!$B$1</c:f>
              <c:strCache>
                <c:ptCount val="1"/>
                <c:pt idx="0">
                  <c:v>Act</c:v>
                </c:pt>
              </c:strCache>
            </c:strRef>
          </c:tx>
          <c:marker>
            <c:symbol val="none"/>
          </c:marker>
          <c:dLbls>
            <c:delete val="1"/>
          </c:dLbls>
          <c:val>
            <c:numRef>
              <c:f>' BGK GARCH'!$B$2:$B$25</c:f>
              <c:numCache>
                <c:formatCode>General</c:formatCode>
                <c:ptCount val="24"/>
                <c:pt idx="0">
                  <c:v>4.4801554495347</c:v>
                </c:pt>
                <c:pt idx="1">
                  <c:v>4.59975839369921</c:v>
                </c:pt>
                <c:pt idx="2">
                  <c:v>3.22444334309658</c:v>
                </c:pt>
                <c:pt idx="3">
                  <c:v>4.95557256597752</c:v>
                </c:pt>
                <c:pt idx="4">
                  <c:v>6.26644225329015</c:v>
                </c:pt>
                <c:pt idx="5">
                  <c:v>6.4979726496094</c:v>
                </c:pt>
                <c:pt idx="6">
                  <c:v>5.88022095768563</c:v>
                </c:pt>
                <c:pt idx="7">
                  <c:v>6.29322756658736</c:v>
                </c:pt>
                <c:pt idx="8">
                  <c:v>5.07473965373133</c:v>
                </c:pt>
                <c:pt idx="9">
                  <c:v>3.96404171750144</c:v>
                </c:pt>
                <c:pt idx="10">
                  <c:v>3.92516087217287</c:v>
                </c:pt>
                <c:pt idx="11">
                  <c:v>2.52663965730123</c:v>
                </c:pt>
                <c:pt idx="12">
                  <c:v>2.99371283483862</c:v>
                </c:pt>
                <c:pt idx="13">
                  <c:v>2.60628372722181</c:v>
                </c:pt>
                <c:pt idx="14">
                  <c:v>3.60563900500694</c:v>
                </c:pt>
                <c:pt idx="15">
                  <c:v>3.52969122723377</c:v>
                </c:pt>
                <c:pt idx="16">
                  <c:v>4.23821785933187</c:v>
                </c:pt>
                <c:pt idx="17">
                  <c:v>4.82880384897304</c:v>
                </c:pt>
                <c:pt idx="18">
                  <c:v>5.05565780000871</c:v>
                </c:pt>
                <c:pt idx="19">
                  <c:v>7.40437840243501</c:v>
                </c:pt>
                <c:pt idx="20">
                  <c:v>6.89411290618182</c:v>
                </c:pt>
                <c:pt idx="21">
                  <c:v>4.18878615474779</c:v>
                </c:pt>
                <c:pt idx="22">
                  <c:v>4.09086479770812</c:v>
                </c:pt>
                <c:pt idx="23">
                  <c:v>4.31383504377808</c:v>
                </c:pt>
              </c:numCache>
            </c:numRef>
          </c:val>
          <c:smooth val="0"/>
        </c:ser>
        <c:ser>
          <c:idx val="1"/>
          <c:order val="1"/>
          <c:tx>
            <c:strRef>
              <c:f>' BGK GARCH'!$C$1</c:f>
              <c:strCache>
                <c:ptCount val="1"/>
                <c:pt idx="0">
                  <c:v>Fore</c:v>
                </c:pt>
              </c:strCache>
            </c:strRef>
          </c:tx>
          <c:spPr>
            <a:ln w="3175" cap="rnd" cmpd="sng" algn="ctr">
              <a:solidFill>
                <a:srgbClr val="FF0000"/>
              </a:solidFill>
              <a:prstDash val="dash"/>
              <a:round/>
            </a:ln>
          </c:spPr>
          <c:marker>
            <c:spPr>
              <a:gradFill>
                <a:gsLst>
                  <a:gs pos="0">
                    <a:srgbClr val="5E9EFF"/>
                  </a:gs>
                  <a:gs pos="39999">
                    <a:srgbClr val="85C2FF"/>
                  </a:gs>
                  <a:gs pos="70000">
                    <a:srgbClr val="C4D6EB"/>
                  </a:gs>
                  <a:gs pos="100000">
                    <a:srgbClr val="FFEBFA"/>
                  </a:gs>
                </a:gsLst>
                <a:lin ang="5400000" scaled="0"/>
              </a:gradFill>
              <a:ln w="3175" cap="flat" cmpd="sng" algn="ctr">
                <a:solidFill>
                  <a:schemeClr val="accent2">
                    <a:shade val="95000"/>
                    <a:satMod val="105000"/>
                  </a:schemeClr>
                </a:solidFill>
                <a:prstDash val="solid"/>
                <a:round/>
              </a:ln>
            </c:spPr>
          </c:marker>
          <c:dLbls>
            <c:delete val="1"/>
          </c:dLbls>
          <c:val>
            <c:numRef>
              <c:f>' BGK GARCH'!$C$2:$C$25</c:f>
            </c:numRef>
          </c:val>
          <c:smooth val="0"/>
        </c:ser>
        <c:ser>
          <c:idx val="2"/>
          <c:order val="2"/>
          <c:tx>
            <c:strRef>
              <c:f>' BGK GARCH'!$D$1</c:f>
              <c:strCache>
                <c:ptCount val="1"/>
                <c:pt idx="0">
                  <c:v>Forec</c:v>
                </c:pt>
              </c:strCache>
            </c:strRef>
          </c:tx>
          <c:spPr>
            <a:ln w="3175" cap="rnd" cmpd="sng" algn="ctr">
              <a:solidFill>
                <a:srgbClr val="FF0000"/>
              </a:solidFill>
              <a:prstDash val="sysDash"/>
              <a:round/>
            </a:ln>
          </c:spPr>
          <c:marker>
            <c:symbol val="triangle"/>
            <c:size val="4"/>
            <c:spPr>
              <a:solidFill>
                <a:srgbClr val="FF0000"/>
              </a:solidFill>
              <a:ln w="9525" cap="flat" cmpd="sng" algn="ctr">
                <a:solidFill>
                  <a:srgbClr val="FF0000"/>
                </a:solidFill>
                <a:prstDash val="solid"/>
                <a:round/>
              </a:ln>
            </c:spPr>
          </c:marker>
          <c:dLbls>
            <c:delete val="1"/>
          </c:dLbls>
          <c:val>
            <c:numRef>
              <c:f>' BGK GARCH'!$D$2:$D$25</c:f>
              <c:numCache>
                <c:formatCode>General</c:formatCode>
                <c:ptCount val="24"/>
                <c:pt idx="0">
                  <c:v>4.24636955236628</c:v>
                </c:pt>
                <c:pt idx="1">
                  <c:v>5.61590853561393</c:v>
                </c:pt>
                <c:pt idx="2">
                  <c:v>2.13927067381558</c:v>
                </c:pt>
                <c:pt idx="3">
                  <c:v>3.58630963319461</c:v>
                </c:pt>
                <c:pt idx="4">
                  <c:v>5.73139878556276</c:v>
                </c:pt>
                <c:pt idx="5">
                  <c:v>7.76497202483943</c:v>
                </c:pt>
                <c:pt idx="6">
                  <c:v>3.67010010248128</c:v>
                </c:pt>
                <c:pt idx="7">
                  <c:v>7.26476272034084</c:v>
                </c:pt>
                <c:pt idx="8">
                  <c:v>6.53487141194157</c:v>
                </c:pt>
                <c:pt idx="9">
                  <c:v>3.65073024600951</c:v>
                </c:pt>
                <c:pt idx="10">
                  <c:v>4.02552813090651</c:v>
                </c:pt>
                <c:pt idx="11">
                  <c:v>3.45678504350247</c:v>
                </c:pt>
                <c:pt idx="12">
                  <c:v>3.85863673283551</c:v>
                </c:pt>
                <c:pt idx="13">
                  <c:v>1.69048775291273</c:v>
                </c:pt>
                <c:pt idx="14">
                  <c:v>3.90535325393181</c:v>
                </c:pt>
                <c:pt idx="15">
                  <c:v>3.08868373650496</c:v>
                </c:pt>
                <c:pt idx="16">
                  <c:v>3.25143049498861</c:v>
                </c:pt>
                <c:pt idx="17">
                  <c:v>3.38651930863553</c:v>
                </c:pt>
                <c:pt idx="18">
                  <c:v>6.02474927162348</c:v>
                </c:pt>
                <c:pt idx="19">
                  <c:v>6.85483021181937</c:v>
                </c:pt>
                <c:pt idx="20">
                  <c:v>5.57435183849835</c:v>
                </c:pt>
                <c:pt idx="21">
                  <c:v>4.87434229795084</c:v>
                </c:pt>
                <c:pt idx="22">
                  <c:v>4.57430365188701</c:v>
                </c:pt>
                <c:pt idx="23">
                  <c:v>3.74278789694482</c:v>
                </c:pt>
              </c:numCache>
            </c:numRef>
          </c:val>
          <c:smooth val="0"/>
        </c:ser>
        <c:ser>
          <c:idx val="3"/>
          <c:order val="3"/>
          <c:tx>
            <c:strRef>
              <c:f>' BGK GARCH'!$E$1</c:f>
              <c:strCache>
                <c:ptCount val="1"/>
                <c:pt idx="0">
                  <c:v>Err</c:v>
                </c:pt>
              </c:strCache>
            </c:strRef>
          </c:tx>
          <c:spPr>
            <a:ln w="28575" cap="rnd" cmpd="sng" algn="ctr">
              <a:solidFill>
                <a:srgbClr val="00B050"/>
              </a:solidFill>
              <a:prstDash val="solid"/>
              <a:round/>
            </a:ln>
          </c:spPr>
          <c:marker>
            <c:symbol val="square"/>
            <c:size val="4"/>
            <c:spPr>
              <a:ln w="9525" cap="flat" cmpd="sng" algn="ctr">
                <a:solidFill>
                  <a:srgbClr val="00B050"/>
                </a:solidFill>
                <a:prstDash val="solid"/>
                <a:round/>
              </a:ln>
            </c:spPr>
          </c:marker>
          <c:dLbls>
            <c:delete val="1"/>
          </c:dLbls>
          <c:val>
            <c:numRef>
              <c:f>' BGK GARCH'!$E$2:$E$25</c:f>
              <c:numCache>
                <c:formatCode>General</c:formatCode>
                <c:ptCount val="24"/>
                <c:pt idx="0">
                  <c:v>0.23378589716843</c:v>
                </c:pt>
                <c:pt idx="1">
                  <c:v>-1.01615014191484</c:v>
                </c:pt>
                <c:pt idx="2">
                  <c:v>1.08517266928103</c:v>
                </c:pt>
                <c:pt idx="3">
                  <c:v>1.36926293278291</c:v>
                </c:pt>
                <c:pt idx="4">
                  <c:v>0.535043467727694</c:v>
                </c:pt>
                <c:pt idx="5">
                  <c:v>-1.26699937523001</c:v>
                </c:pt>
                <c:pt idx="6">
                  <c:v>2.21012085520441</c:v>
                </c:pt>
                <c:pt idx="7">
                  <c:v>-0.971535153753483</c:v>
                </c:pt>
                <c:pt idx="8">
                  <c:v>-1.46013175821023</c:v>
                </c:pt>
                <c:pt idx="9">
                  <c:v>0.313311471491955</c:v>
                </c:pt>
                <c:pt idx="10">
                  <c:v>-0.100367258733647</c:v>
                </c:pt>
                <c:pt idx="11">
                  <c:v>-0.930145386201238</c:v>
                </c:pt>
                <c:pt idx="12">
                  <c:v>-0.864923897996901</c:v>
                </c:pt>
                <c:pt idx="13">
                  <c:v>0.915795974309134</c:v>
                </c:pt>
                <c:pt idx="14">
                  <c:v>-0.299714248924883</c:v>
                </c:pt>
                <c:pt idx="15">
                  <c:v>0.441007490728811</c:v>
                </c:pt>
                <c:pt idx="16">
                  <c:v>0.986787364343243</c:v>
                </c:pt>
                <c:pt idx="17">
                  <c:v>1.44228454033751</c:v>
                </c:pt>
                <c:pt idx="18">
                  <c:v>-0.969091471614808</c:v>
                </c:pt>
                <c:pt idx="19">
                  <c:v>0.549548190615465</c:v>
                </c:pt>
                <c:pt idx="20">
                  <c:v>1.31976106768347</c:v>
                </c:pt>
                <c:pt idx="21">
                  <c:v>-0.685556143203051</c:v>
                </c:pt>
                <c:pt idx="22">
                  <c:v>-0.483438854178886</c:v>
                </c:pt>
                <c:pt idx="23">
                  <c:v>0.571047146833266</c:v>
                </c:pt>
              </c:numCache>
            </c:numRef>
          </c:val>
          <c:smooth val="0"/>
        </c:ser>
        <c:dLbls>
          <c:showLegendKey val="0"/>
          <c:showVal val="0"/>
          <c:showCatName val="0"/>
          <c:showSerName val="0"/>
          <c:showPercent val="0"/>
          <c:showBubbleSize val="0"/>
        </c:dLbls>
        <c:marker val="1"/>
        <c:smooth val="0"/>
        <c:axId val="221706880"/>
        <c:axId val="221865088"/>
      </c:lineChart>
      <c:catAx>
        <c:axId val="22170688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36683718019755"/>
              <c:y val="0.890129886639601"/>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1865088"/>
        <c:crosses val="autoZero"/>
        <c:auto val="1"/>
        <c:lblAlgn val="ctr"/>
        <c:lblOffset val="100"/>
        <c:tickLblSkip val="2"/>
        <c:noMultiLvlLbl val="0"/>
      </c:catAx>
      <c:valAx>
        <c:axId val="22186508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1706880"/>
        <c:crosses val="autoZero"/>
        <c:crossBetween val="between"/>
      </c:valAx>
    </c:plotArea>
    <c:legend>
      <c:legendPos val="r"/>
      <c:layout>
        <c:manualLayout>
          <c:xMode val="edge"/>
          <c:yMode val="edge"/>
          <c:x val="0.514824815725256"/>
          <c:y val="0.0777099169460795"/>
          <c:w val="0.485175184274752"/>
          <c:h val="0.121292780156839"/>
        </c:manualLayout>
      </c:layout>
      <c:overlay val="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a:t>(b)</a:t>
            </a:r>
            <a:endParaRPr lang="en-US"/>
          </a:p>
        </c:rich>
      </c:tx>
      <c:layout>
        <c:manualLayout>
          <c:xMode val="edge"/>
          <c:yMode val="edge"/>
          <c:x val="0.451149046238187"/>
          <c:y val="0.00684708991795606"/>
        </c:manualLayout>
      </c:layout>
      <c:overlay val="0"/>
    </c:title>
    <c:autoTitleDeleted val="0"/>
    <c:plotArea>
      <c:layout>
        <c:manualLayout>
          <c:layoutTarget val="inner"/>
          <c:xMode val="edge"/>
          <c:yMode val="edge"/>
          <c:x val="0.174637037037039"/>
          <c:y val="0.146459756507653"/>
          <c:w val="0.760177777777778"/>
          <c:h val="0.576066423069665"/>
        </c:manualLayout>
      </c:layout>
      <c:scatterChart>
        <c:scatterStyle val="lineMarker"/>
        <c:varyColors val="0"/>
        <c:ser>
          <c:idx val="0"/>
          <c:order val="0"/>
          <c:tx>
            <c:strRef>
              <c:f>' BGK GARCH'!$C$1</c:f>
              <c:strCache>
                <c:ptCount val="1"/>
                <c:pt idx="0">
                  <c:v>Fore</c:v>
                </c:pt>
              </c:strCache>
            </c:strRef>
          </c:tx>
          <c:spPr>
            <a:ln w="28575" cap="rnd" cmpd="sng" algn="ctr">
              <a:noFill/>
              <a:prstDash val="solid"/>
              <a:round/>
            </a:ln>
          </c:spPr>
          <c:marker>
            <c:spPr>
              <a:gradFill>
                <a:gsLst>
                  <a:gs pos="0">
                    <a:schemeClr val="accent3">
                      <a:lumMod val="60000"/>
                      <a:lumOff val="40000"/>
                    </a:schemeClr>
                  </a:gs>
                  <a:gs pos="45000">
                    <a:srgbClr val="FF7A00"/>
                  </a:gs>
                  <a:gs pos="70000">
                    <a:srgbClr val="FF0300"/>
                  </a:gs>
                  <a:gs pos="100000">
                    <a:srgbClr val="4D0808"/>
                  </a:gs>
                </a:gsLst>
                <a:lin ang="5400000" scaled="0"/>
              </a:gradFill>
            </c:spPr>
          </c:marker>
          <c:dLbls>
            <c:delete val="1"/>
          </c:dLbls>
          <c:trendline>
            <c:spPr>
              <a:ln w="25400" cap="rnd" cmpd="sng" algn="ctr">
                <a:solidFill>
                  <a:srgbClr val="002060"/>
                </a:solidFill>
                <a:prstDash val="solid"/>
                <a:round/>
              </a:ln>
            </c:spPr>
            <c:trendlineType val="poly"/>
            <c:order val="2"/>
            <c:dispRSqr val="1"/>
            <c:dispEq val="1"/>
            <c:trendlineLbl>
              <c:layout>
                <c:manualLayout>
                  <c:x val="-0.283214798381837"/>
                  <c:y val="-0.0250898776206977"/>
                </c:manualLayout>
              </c:layout>
              <c:numFmt formatCode="General" sourceLinked="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 BGK GARCH'!$B$2:$B$25</c:f>
            </c:numRef>
          </c:xVal>
          <c:yVal>
            <c:numRef>
              <c:f>' BGK GARCH'!$C$2:$C$25</c:f>
            </c:numRef>
          </c:yVal>
          <c:smooth val="0"/>
        </c:ser>
        <c:ser>
          <c:idx val="1"/>
          <c:order val="1"/>
          <c:tx>
            <c:strRef>
              <c:f>' BGK GARCH'!$D$1</c:f>
              <c:strCache>
                <c:ptCount val="1"/>
                <c:pt idx="0">
                  <c:v>Forec</c:v>
                </c:pt>
              </c:strCache>
            </c:strRef>
          </c:tx>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trendlineType val="poly"/>
            <c:order val="2"/>
            <c:forward val="0.2"/>
            <c:backward val="0.2"/>
            <c:dispRSqr val="1"/>
            <c:dispEq val="1"/>
            <c:trendlineLbl>
              <c:layout>
                <c:manualLayout>
                  <c:x val="-0.0733998250218723"/>
                  <c:y val="-0.0610454085396188"/>
                </c:manualLayout>
              </c:layout>
              <c:tx>
                <c:rich>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r>
                      <a:rPr lang="en-US" baseline="0"/>
                      <a:t>y = -0.036x</a:t>
                    </a:r>
                    <a:r>
                      <a:rPr lang="en-US" baseline="30000"/>
                      <a:t>2</a:t>
                    </a:r>
                    <a:r>
                      <a:rPr lang="en-US" baseline="0"/>
                      <a:t> + 1.075x - 0.091
R² = 0.656</a:t>
                    </a:r>
                    <a:endParaRPr lang="en-US"/>
                  </a:p>
                </c:rich>
              </c:tx>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 BGK GARCH'!$B$2:$B$25</c:f>
              <c:numCache>
                <c:formatCode>General</c:formatCode>
                <c:ptCount val="24"/>
                <c:pt idx="0">
                  <c:v>4.4801554495347</c:v>
                </c:pt>
                <c:pt idx="1">
                  <c:v>4.59975839369921</c:v>
                </c:pt>
                <c:pt idx="2">
                  <c:v>3.22444334309658</c:v>
                </c:pt>
                <c:pt idx="3">
                  <c:v>4.95557256597752</c:v>
                </c:pt>
                <c:pt idx="4">
                  <c:v>6.26644225329015</c:v>
                </c:pt>
                <c:pt idx="5">
                  <c:v>6.4979726496094</c:v>
                </c:pt>
                <c:pt idx="6">
                  <c:v>5.88022095768563</c:v>
                </c:pt>
                <c:pt idx="7">
                  <c:v>6.29322756658736</c:v>
                </c:pt>
                <c:pt idx="8">
                  <c:v>5.07473965373133</c:v>
                </c:pt>
                <c:pt idx="9">
                  <c:v>3.96404171750144</c:v>
                </c:pt>
                <c:pt idx="10">
                  <c:v>3.92516087217287</c:v>
                </c:pt>
                <c:pt idx="11">
                  <c:v>2.52663965730123</c:v>
                </c:pt>
                <c:pt idx="12">
                  <c:v>2.99371283483862</c:v>
                </c:pt>
                <c:pt idx="13">
                  <c:v>2.60628372722181</c:v>
                </c:pt>
                <c:pt idx="14">
                  <c:v>3.60563900500694</c:v>
                </c:pt>
                <c:pt idx="15">
                  <c:v>3.52969122723377</c:v>
                </c:pt>
                <c:pt idx="16">
                  <c:v>4.23821785933187</c:v>
                </c:pt>
                <c:pt idx="17">
                  <c:v>4.82880384897304</c:v>
                </c:pt>
                <c:pt idx="18">
                  <c:v>5.05565780000871</c:v>
                </c:pt>
                <c:pt idx="19">
                  <c:v>7.40437840243501</c:v>
                </c:pt>
                <c:pt idx="20">
                  <c:v>6.89411290618182</c:v>
                </c:pt>
                <c:pt idx="21">
                  <c:v>4.18878615474779</c:v>
                </c:pt>
                <c:pt idx="22">
                  <c:v>4.09086479770812</c:v>
                </c:pt>
                <c:pt idx="23">
                  <c:v>4.31383504377808</c:v>
                </c:pt>
              </c:numCache>
            </c:numRef>
          </c:xVal>
          <c:yVal>
            <c:numRef>
              <c:f>' BGK GARCH'!$D$2:$D$25</c:f>
              <c:numCache>
                <c:formatCode>General</c:formatCode>
                <c:ptCount val="24"/>
                <c:pt idx="0">
                  <c:v>4.24636955236628</c:v>
                </c:pt>
                <c:pt idx="1">
                  <c:v>5.61590853561393</c:v>
                </c:pt>
                <c:pt idx="2">
                  <c:v>2.13927067381558</c:v>
                </c:pt>
                <c:pt idx="3">
                  <c:v>3.58630963319461</c:v>
                </c:pt>
                <c:pt idx="4">
                  <c:v>5.73139878556276</c:v>
                </c:pt>
                <c:pt idx="5">
                  <c:v>7.76497202483943</c:v>
                </c:pt>
                <c:pt idx="6">
                  <c:v>3.67010010248128</c:v>
                </c:pt>
                <c:pt idx="7">
                  <c:v>7.26476272034084</c:v>
                </c:pt>
                <c:pt idx="8">
                  <c:v>6.53487141194157</c:v>
                </c:pt>
                <c:pt idx="9">
                  <c:v>3.65073024600951</c:v>
                </c:pt>
                <c:pt idx="10">
                  <c:v>4.02552813090651</c:v>
                </c:pt>
                <c:pt idx="11">
                  <c:v>3.45678504350247</c:v>
                </c:pt>
                <c:pt idx="12">
                  <c:v>3.85863673283551</c:v>
                </c:pt>
                <c:pt idx="13">
                  <c:v>1.69048775291273</c:v>
                </c:pt>
                <c:pt idx="14">
                  <c:v>3.90535325393181</c:v>
                </c:pt>
                <c:pt idx="15">
                  <c:v>3.08868373650496</c:v>
                </c:pt>
                <c:pt idx="16">
                  <c:v>3.25143049498861</c:v>
                </c:pt>
                <c:pt idx="17">
                  <c:v>3.38651930863553</c:v>
                </c:pt>
                <c:pt idx="18">
                  <c:v>6.02474927162348</c:v>
                </c:pt>
                <c:pt idx="19">
                  <c:v>6.85483021181937</c:v>
                </c:pt>
                <c:pt idx="20">
                  <c:v>5.57435183849835</c:v>
                </c:pt>
                <c:pt idx="21">
                  <c:v>4.87434229795084</c:v>
                </c:pt>
                <c:pt idx="22">
                  <c:v>4.57430365188701</c:v>
                </c:pt>
                <c:pt idx="23">
                  <c:v>3.74278789694482</c:v>
                </c:pt>
              </c:numCache>
            </c:numRef>
          </c:yVal>
          <c:smooth val="0"/>
        </c:ser>
        <c:dLbls>
          <c:showLegendKey val="0"/>
          <c:showVal val="0"/>
          <c:showCatName val="0"/>
          <c:showSerName val="0"/>
          <c:showPercent val="0"/>
          <c:showBubbleSize val="0"/>
        </c:dLbls>
        <c:axId val="221879680"/>
        <c:axId val="221890048"/>
      </c:scatterChart>
      <c:valAx>
        <c:axId val="22187968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1890048"/>
        <c:crosses val="autoZero"/>
        <c:crossBetween val="midCat"/>
      </c:valAx>
      <c:valAx>
        <c:axId val="22189004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1879680"/>
        <c:crosses val="autoZero"/>
        <c:crossBetween val="midCat"/>
      </c:valAx>
      <c:spPr>
        <a:noFill/>
      </c:spPr>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a:t>(c)</a:t>
            </a:r>
            <a:endParaRPr lang="en-US"/>
          </a:p>
        </c:rich>
      </c:tx>
      <c:layout/>
      <c:overlay val="0"/>
    </c:title>
    <c:autoTitleDeleted val="0"/>
    <c:plotArea>
      <c:layout>
        <c:manualLayout>
          <c:layoutTarget val="inner"/>
          <c:xMode val="edge"/>
          <c:yMode val="edge"/>
          <c:x val="0.204181258164647"/>
          <c:y val="0.0856643356643357"/>
          <c:w val="0.743312839319743"/>
          <c:h val="0.509615384615385"/>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numRef>
              <c:f>' BGK GARCH'!$J$26:$J$46</c:f>
              <c:numCache>
                <c:formatCode>General</c:formatCode>
                <c:ptCount val="21"/>
                <c:pt idx="0">
                  <c:v>-4.5</c:v>
                </c:pt>
                <c:pt idx="1">
                  <c:v>-4</c:v>
                </c:pt>
                <c:pt idx="2">
                  <c:v>-3.5</c:v>
                </c:pt>
                <c:pt idx="3">
                  <c:v>-3</c:v>
                </c:pt>
                <c:pt idx="4">
                  <c:v>-2.5</c:v>
                </c:pt>
                <c:pt idx="5">
                  <c:v>-2</c:v>
                </c:pt>
                <c:pt idx="6">
                  <c:v>-1.5</c:v>
                </c:pt>
                <c:pt idx="7">
                  <c:v>-1</c:v>
                </c:pt>
                <c:pt idx="8">
                  <c:v>-0.5</c:v>
                </c:pt>
                <c:pt idx="9">
                  <c:v>0</c:v>
                </c:pt>
                <c:pt idx="10">
                  <c:v>0.5</c:v>
                </c:pt>
                <c:pt idx="11">
                  <c:v>1</c:v>
                </c:pt>
                <c:pt idx="12">
                  <c:v>1.5</c:v>
                </c:pt>
                <c:pt idx="13">
                  <c:v>2</c:v>
                </c:pt>
                <c:pt idx="14">
                  <c:v>2.5</c:v>
                </c:pt>
                <c:pt idx="15">
                  <c:v>3</c:v>
                </c:pt>
                <c:pt idx="16">
                  <c:v>3.5</c:v>
                </c:pt>
                <c:pt idx="17">
                  <c:v>4</c:v>
                </c:pt>
                <c:pt idx="18">
                  <c:v>4.5</c:v>
                </c:pt>
                <c:pt idx="19">
                  <c:v>5</c:v>
                </c:pt>
              </c:numCache>
            </c:numRef>
          </c:cat>
          <c:val>
            <c:numRef>
              <c:f>' BGK GARCH'!$K$26:$K$46</c:f>
              <c:numCache>
                <c:formatCode>General</c:formatCode>
                <c:ptCount val="21"/>
                <c:pt idx="0">
                  <c:v>0</c:v>
                </c:pt>
                <c:pt idx="1">
                  <c:v>0</c:v>
                </c:pt>
                <c:pt idx="2">
                  <c:v>0</c:v>
                </c:pt>
                <c:pt idx="3">
                  <c:v>0</c:v>
                </c:pt>
                <c:pt idx="4">
                  <c:v>0</c:v>
                </c:pt>
                <c:pt idx="5">
                  <c:v>0</c:v>
                </c:pt>
                <c:pt idx="6">
                  <c:v>0</c:v>
                </c:pt>
                <c:pt idx="7">
                  <c:v>3</c:v>
                </c:pt>
                <c:pt idx="8">
                  <c:v>5</c:v>
                </c:pt>
                <c:pt idx="9">
                  <c:v>3</c:v>
                </c:pt>
                <c:pt idx="10">
                  <c:v>3</c:v>
                </c:pt>
                <c:pt idx="11">
                  <c:v>5</c:v>
                </c:pt>
                <c:pt idx="12">
                  <c:v>4</c:v>
                </c:pt>
                <c:pt idx="13">
                  <c:v>0</c:v>
                </c:pt>
                <c:pt idx="14">
                  <c:v>1</c:v>
                </c:pt>
                <c:pt idx="15">
                  <c:v>0</c:v>
                </c:pt>
                <c:pt idx="16">
                  <c:v>0</c:v>
                </c:pt>
                <c:pt idx="17">
                  <c:v>0</c:v>
                </c:pt>
                <c:pt idx="18">
                  <c:v>0</c:v>
                </c:pt>
                <c:pt idx="19">
                  <c:v>0</c:v>
                </c:pt>
                <c:pt idx="20">
                  <c:v>0</c:v>
                </c:pt>
              </c:numCache>
            </c:numRef>
          </c:val>
        </c:ser>
        <c:dLbls>
          <c:showLegendKey val="0"/>
          <c:showVal val="0"/>
          <c:showCatName val="0"/>
          <c:showSerName val="0"/>
          <c:showPercent val="0"/>
          <c:showBubbleSize val="0"/>
        </c:dLbls>
        <c:gapWidth val="150"/>
        <c:axId val="221980544"/>
        <c:axId val="221982720"/>
      </c:barChart>
      <c:catAx>
        <c:axId val="22198054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1982720"/>
        <c:crosses val="autoZero"/>
        <c:auto val="1"/>
        <c:lblAlgn val="ctr"/>
        <c:lblOffset val="100"/>
        <c:noMultiLvlLbl val="0"/>
      </c:catAx>
      <c:valAx>
        <c:axId val="22198272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1980544"/>
        <c:crosses val="autoZero"/>
        <c:crossBetween val="between"/>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a:t>(a)</a:t>
            </a:r>
            <a:endParaRPr lang="en-US"/>
          </a:p>
        </c:rich>
      </c:tx>
      <c:layout/>
      <c:overlay val="0"/>
    </c:title>
    <c:autoTitleDeleted val="0"/>
    <c:plotArea>
      <c:layout>
        <c:manualLayout>
          <c:layoutTarget val="inner"/>
          <c:xMode val="edge"/>
          <c:yMode val="edge"/>
          <c:x val="0.105349984118227"/>
          <c:y val="0.0172679741292285"/>
          <c:w val="0.883993067745513"/>
          <c:h val="0.724920036541792"/>
        </c:manualLayout>
      </c:layout>
      <c:lineChart>
        <c:grouping val="standard"/>
        <c:varyColors val="0"/>
        <c:ser>
          <c:idx val="0"/>
          <c:order val="0"/>
          <c:tx>
            <c:strRef>
              <c:f>' BJP GARCH'!$B$1</c:f>
              <c:strCache>
                <c:ptCount val="1"/>
                <c:pt idx="0">
                  <c:v>Act</c:v>
                </c:pt>
              </c:strCache>
            </c:strRef>
          </c:tx>
          <c:marker>
            <c:symbol val="none"/>
          </c:marker>
          <c:dLbls>
            <c:delete val="1"/>
          </c:dLbls>
          <c:val>
            <c:numRef>
              <c:f>' BJP GARCH'!$B$2:$B$25</c:f>
              <c:numCache>
                <c:formatCode>General</c:formatCode>
                <c:ptCount val="24"/>
                <c:pt idx="0">
                  <c:v>4.4801554495347</c:v>
                </c:pt>
                <c:pt idx="1">
                  <c:v>4.59975839369921</c:v>
                </c:pt>
                <c:pt idx="2">
                  <c:v>3.22444334309658</c:v>
                </c:pt>
                <c:pt idx="3">
                  <c:v>4.95557256597752</c:v>
                </c:pt>
                <c:pt idx="4">
                  <c:v>6.26644225329015</c:v>
                </c:pt>
                <c:pt idx="5">
                  <c:v>6.4979726496094</c:v>
                </c:pt>
                <c:pt idx="6">
                  <c:v>5.88022095768563</c:v>
                </c:pt>
                <c:pt idx="7">
                  <c:v>6.29322756658736</c:v>
                </c:pt>
                <c:pt idx="8">
                  <c:v>5.07473965373133</c:v>
                </c:pt>
                <c:pt idx="9">
                  <c:v>3.96404171750144</c:v>
                </c:pt>
                <c:pt idx="10">
                  <c:v>3.92516087217287</c:v>
                </c:pt>
                <c:pt idx="11">
                  <c:v>2.52663965730123</c:v>
                </c:pt>
                <c:pt idx="12">
                  <c:v>2.99371283483862</c:v>
                </c:pt>
                <c:pt idx="13">
                  <c:v>2.60628372722181</c:v>
                </c:pt>
                <c:pt idx="14">
                  <c:v>3.60563900500694</c:v>
                </c:pt>
                <c:pt idx="15">
                  <c:v>3.52969122723377</c:v>
                </c:pt>
                <c:pt idx="16">
                  <c:v>4.23821785933187</c:v>
                </c:pt>
                <c:pt idx="17">
                  <c:v>4.82880384897304</c:v>
                </c:pt>
                <c:pt idx="18">
                  <c:v>5.05565780000871</c:v>
                </c:pt>
                <c:pt idx="19">
                  <c:v>7.40437840243501</c:v>
                </c:pt>
                <c:pt idx="20">
                  <c:v>6.89411290618182</c:v>
                </c:pt>
                <c:pt idx="21">
                  <c:v>4.18878615474779</c:v>
                </c:pt>
                <c:pt idx="22">
                  <c:v>4.09086479770812</c:v>
                </c:pt>
                <c:pt idx="23">
                  <c:v>4.31383504377808</c:v>
                </c:pt>
              </c:numCache>
            </c:numRef>
          </c:val>
          <c:smooth val="0"/>
        </c:ser>
        <c:ser>
          <c:idx val="2"/>
          <c:order val="1"/>
          <c:tx>
            <c:strRef>
              <c:f>' BJP GARCH'!$D$1</c:f>
              <c:strCache>
                <c:ptCount val="1"/>
                <c:pt idx="0">
                  <c:v/>
                </c:pt>
              </c:strCache>
            </c:strRef>
          </c:tx>
          <c:spPr>
            <a:ln w="3175" cap="rnd" cmpd="sng" algn="ctr">
              <a:solidFill>
                <a:srgbClr val="FF0000"/>
              </a:solidFill>
              <a:prstDash val="dash"/>
              <a:round/>
            </a:ln>
          </c:spPr>
          <c:marker>
            <c:symbol val="triangle"/>
            <c:size val="3"/>
            <c:spPr>
              <a:solidFill>
                <a:srgbClr val="FF0000"/>
              </a:solidFill>
              <a:ln w="9525" cap="flat" cmpd="sng" algn="ctr">
                <a:solidFill>
                  <a:srgbClr val="FF0000"/>
                </a:solidFill>
                <a:prstDash val="dash"/>
                <a:round/>
              </a:ln>
            </c:spPr>
          </c:marker>
          <c:dLbls>
            <c:delete val="1"/>
          </c:dLbls>
          <c:val>
            <c:numRef>
              <c:f>' BJP GARCH'!$D$2:$D$25</c:f>
              <c:numCache>
                <c:formatCode>General</c:formatCode>
                <c:ptCount val="24"/>
                <c:pt idx="0">
                  <c:v>5.35802903938675</c:v>
                </c:pt>
                <c:pt idx="1">
                  <c:v>4.36148416132953</c:v>
                </c:pt>
                <c:pt idx="2">
                  <c:v>3.73173828803422</c:v>
                </c:pt>
                <c:pt idx="3">
                  <c:v>6.40880526136684</c:v>
                </c:pt>
                <c:pt idx="4">
                  <c:v>6.16591219675837</c:v>
                </c:pt>
                <c:pt idx="5">
                  <c:v>6.33605602645128</c:v>
                </c:pt>
                <c:pt idx="6">
                  <c:v>6.18332982828878</c:v>
                </c:pt>
                <c:pt idx="7">
                  <c:v>6.61218964211566</c:v>
                </c:pt>
                <c:pt idx="8">
                  <c:v>2.98189276830981</c:v>
                </c:pt>
                <c:pt idx="9">
                  <c:v>4.80408914143527</c:v>
                </c:pt>
                <c:pt idx="10">
                  <c:v>4.14714189181554</c:v>
                </c:pt>
                <c:pt idx="11">
                  <c:v>1.6126494690126</c:v>
                </c:pt>
                <c:pt idx="12">
                  <c:v>3.12406972293528</c:v>
                </c:pt>
                <c:pt idx="13">
                  <c:v>1.60003071273809</c:v>
                </c:pt>
                <c:pt idx="14">
                  <c:v>3.41603521638293</c:v>
                </c:pt>
                <c:pt idx="15">
                  <c:v>3.36312479181677</c:v>
                </c:pt>
                <c:pt idx="16">
                  <c:v>3.21343640060683</c:v>
                </c:pt>
                <c:pt idx="17">
                  <c:v>5.75026671568295</c:v>
                </c:pt>
                <c:pt idx="18">
                  <c:v>5.99552959350194</c:v>
                </c:pt>
                <c:pt idx="19">
                  <c:v>5.29206178171925</c:v>
                </c:pt>
                <c:pt idx="20">
                  <c:v>8.08622015016129</c:v>
                </c:pt>
                <c:pt idx="21">
                  <c:v>3.13035690413434</c:v>
                </c:pt>
                <c:pt idx="22">
                  <c:v>3.0507292935374</c:v>
                </c:pt>
                <c:pt idx="23">
                  <c:v>5.48837943148045</c:v>
                </c:pt>
              </c:numCache>
            </c:numRef>
          </c:val>
          <c:smooth val="0"/>
        </c:ser>
        <c:ser>
          <c:idx val="3"/>
          <c:order val="2"/>
          <c:tx>
            <c:strRef>
              <c:f>' BJP GARCH'!$E$1</c:f>
              <c:strCache>
                <c:ptCount val="1"/>
                <c:pt idx="0">
                  <c:v>Err</c:v>
                </c:pt>
              </c:strCache>
            </c:strRef>
          </c:tx>
          <c:spPr>
            <a:ln w="28575" cap="rnd" cmpd="sng" algn="ctr">
              <a:solidFill>
                <a:srgbClr val="00B050"/>
              </a:solidFill>
              <a:prstDash val="solid"/>
              <a:round/>
            </a:ln>
          </c:spPr>
          <c:marker>
            <c:symbol val="square"/>
            <c:size val="4"/>
            <c:spPr>
              <a:solidFill>
                <a:srgbClr val="00B050"/>
              </a:solidFill>
              <a:ln w="9525" cap="flat" cmpd="sng" algn="ctr">
                <a:solidFill>
                  <a:srgbClr val="00B050"/>
                </a:solidFill>
                <a:prstDash val="solid"/>
                <a:round/>
              </a:ln>
            </c:spPr>
          </c:marker>
          <c:dLbls>
            <c:delete val="1"/>
          </c:dLbls>
          <c:val>
            <c:numRef>
              <c:f>' BJP GARCH'!$E$2:$E$25</c:f>
              <c:numCache>
                <c:formatCode>General</c:formatCode>
                <c:ptCount val="24"/>
                <c:pt idx="0">
                  <c:v>-0.877873589852045</c:v>
                </c:pt>
                <c:pt idx="1">
                  <c:v>0.238274232369583</c:v>
                </c:pt>
                <c:pt idx="2">
                  <c:v>-0.507294944937624</c:v>
                </c:pt>
                <c:pt idx="3">
                  <c:v>-1.45323269538928</c:v>
                </c:pt>
                <c:pt idx="4">
                  <c:v>0.100530056531764</c:v>
                </c:pt>
                <c:pt idx="5">
                  <c:v>0.161916623158113</c:v>
                </c:pt>
                <c:pt idx="6">
                  <c:v>-0.303108870603155</c:v>
                </c:pt>
                <c:pt idx="7">
                  <c:v>-0.318962075528329</c:v>
                </c:pt>
                <c:pt idx="8">
                  <c:v>2.09284688542152</c:v>
                </c:pt>
                <c:pt idx="9">
                  <c:v>-0.840047423933903</c:v>
                </c:pt>
                <c:pt idx="10">
                  <c:v>-0.22198101964268</c:v>
                </c:pt>
                <c:pt idx="11">
                  <c:v>0.913990188288629</c:v>
                </c:pt>
                <c:pt idx="12">
                  <c:v>-0.13035688809666</c:v>
                </c:pt>
                <c:pt idx="13">
                  <c:v>1.00625301448376</c:v>
                </c:pt>
                <c:pt idx="14">
                  <c:v>0.189603788624007</c:v>
                </c:pt>
                <c:pt idx="15">
                  <c:v>0.166566435417096</c:v>
                </c:pt>
                <c:pt idx="16">
                  <c:v>1.02478145872504</c:v>
                </c:pt>
                <c:pt idx="17">
                  <c:v>-0.921462866709731</c:v>
                </c:pt>
                <c:pt idx="18">
                  <c:v>-0.939871793493242</c:v>
                </c:pt>
                <c:pt idx="19">
                  <c:v>2.11231662071576</c:v>
                </c:pt>
                <c:pt idx="20">
                  <c:v>-1.19210724397944</c:v>
                </c:pt>
                <c:pt idx="21">
                  <c:v>1.05842925061341</c:v>
                </c:pt>
                <c:pt idx="22">
                  <c:v>1.04013550417076</c:v>
                </c:pt>
                <c:pt idx="23">
                  <c:v>-1.17454438770233</c:v>
                </c:pt>
              </c:numCache>
            </c:numRef>
          </c:val>
          <c:smooth val="0"/>
        </c:ser>
        <c:dLbls>
          <c:showLegendKey val="0"/>
          <c:showVal val="0"/>
          <c:showCatName val="0"/>
          <c:showSerName val="0"/>
          <c:showPercent val="0"/>
          <c:showBubbleSize val="0"/>
        </c:dLbls>
        <c:marker val="1"/>
        <c:smooth val="0"/>
        <c:axId val="222025216"/>
        <c:axId val="222035968"/>
      </c:lineChart>
      <c:catAx>
        <c:axId val="22202521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2361945255688"/>
              <c:y val="0.890504466846051"/>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2035968"/>
        <c:crosses val="autoZero"/>
        <c:auto val="1"/>
        <c:lblAlgn val="ctr"/>
        <c:lblOffset val="100"/>
        <c:tickLblSkip val="2"/>
        <c:noMultiLvlLbl val="0"/>
      </c:catAx>
      <c:valAx>
        <c:axId val="22203596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2025216"/>
        <c:crosses val="autoZero"/>
        <c:crossBetween val="between"/>
      </c:valAx>
    </c:plotArea>
    <c:legend>
      <c:legendPos val="r"/>
      <c:layout>
        <c:manualLayout>
          <c:xMode val="edge"/>
          <c:yMode val="edge"/>
          <c:x val="0.516224664164722"/>
          <c:y val="0.033341491467205"/>
          <c:w val="0.480847032573839"/>
          <c:h val="0.190702255098406"/>
        </c:manualLayout>
      </c:layout>
      <c:overlay val="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a:t>(b)</a:t>
            </a:r>
            <a:endParaRPr lang="en-US"/>
          </a:p>
        </c:rich>
      </c:tx>
      <c:layout>
        <c:manualLayout>
          <c:xMode val="edge"/>
          <c:yMode val="edge"/>
          <c:x val="0.429060663191755"/>
          <c:y val="0"/>
        </c:manualLayout>
      </c:layout>
      <c:overlay val="0"/>
    </c:title>
    <c:autoTitleDeleted val="0"/>
    <c:plotArea>
      <c:layout>
        <c:manualLayout>
          <c:layoutTarget val="inner"/>
          <c:xMode val="edge"/>
          <c:yMode val="edge"/>
          <c:x val="0.165696400625978"/>
          <c:y val="0.0823299928418039"/>
          <c:w val="0.765911569333337"/>
          <c:h val="0.677625268432367"/>
        </c:manualLayout>
      </c:layout>
      <c:scatterChart>
        <c:scatterStyle val="lineMarker"/>
        <c:varyColors val="0"/>
        <c:ser>
          <c:idx val="0"/>
          <c:order val="0"/>
          <c:tx>
            <c:strRef>
              <c:f>' BJP GARCH'!$C$1</c:f>
              <c:strCache>
                <c:ptCount val="1"/>
                <c:pt idx="0">
                  <c:v>Fore</c:v>
                </c:pt>
              </c:strCache>
            </c:strRef>
          </c:tx>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gradFill>
                  <a:gsLst>
                    <a:gs pos="0">
                      <a:srgbClr val="FFF200"/>
                    </a:gs>
                    <a:gs pos="45000">
                      <a:srgbClr val="FF7A00"/>
                    </a:gs>
                    <a:gs pos="70000">
                      <a:srgbClr val="FF0300"/>
                    </a:gs>
                    <a:gs pos="100000">
                      <a:srgbClr val="4D0808"/>
                    </a:gs>
                  </a:gsLst>
                  <a:lin ang="5400000" scaled="0"/>
                </a:gradFill>
                <a:prstDash val="solid"/>
                <a:round/>
              </a:ln>
            </c:spPr>
          </c:marker>
          <c:dLbls>
            <c:delete val="1"/>
          </c:dLbls>
          <c:trendline>
            <c:trendlineType val="linear"/>
            <c:dispRSqr val="1"/>
            <c:dispEq val="1"/>
            <c:trendlineLbl>
              <c:layout>
                <c:manualLayout>
                  <c:x val="0.260078570332299"/>
                  <c:y val="0.429381626812742"/>
                </c:manualLayout>
              </c:layout>
              <c:tx>
                <c:rich>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r>
                      <a:rPr lang="en-US" baseline="0"/>
                      <a:t>y = 0.979x - 0.165
R² = 0.551</a:t>
                    </a:r>
                    <a:endParaRPr lang="en-US"/>
                  </a:p>
                </c:rich>
              </c:tx>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 BJP GARCH'!$B$2:$B$25</c:f>
              <c:numCache>
                <c:formatCode>General</c:formatCode>
                <c:ptCount val="24"/>
                <c:pt idx="0">
                  <c:v>4.4801554495347</c:v>
                </c:pt>
                <c:pt idx="1">
                  <c:v>4.59975839369921</c:v>
                </c:pt>
                <c:pt idx="2">
                  <c:v>3.22444334309658</c:v>
                </c:pt>
                <c:pt idx="3">
                  <c:v>4.95557256597752</c:v>
                </c:pt>
                <c:pt idx="4">
                  <c:v>6.26644225329015</c:v>
                </c:pt>
                <c:pt idx="5">
                  <c:v>6.4979726496094</c:v>
                </c:pt>
                <c:pt idx="6">
                  <c:v>5.88022095768563</c:v>
                </c:pt>
                <c:pt idx="7">
                  <c:v>6.29322756658736</c:v>
                </c:pt>
                <c:pt idx="8">
                  <c:v>5.07473965373133</c:v>
                </c:pt>
                <c:pt idx="9">
                  <c:v>3.96404171750144</c:v>
                </c:pt>
                <c:pt idx="10">
                  <c:v>3.92516087217287</c:v>
                </c:pt>
                <c:pt idx="11">
                  <c:v>2.52663965730123</c:v>
                </c:pt>
                <c:pt idx="12">
                  <c:v>2.99371283483862</c:v>
                </c:pt>
                <c:pt idx="13">
                  <c:v>2.60628372722181</c:v>
                </c:pt>
                <c:pt idx="14">
                  <c:v>3.60563900500694</c:v>
                </c:pt>
                <c:pt idx="15">
                  <c:v>3.52969122723377</c:v>
                </c:pt>
                <c:pt idx="16">
                  <c:v>4.23821785933187</c:v>
                </c:pt>
                <c:pt idx="17">
                  <c:v>4.82880384897304</c:v>
                </c:pt>
                <c:pt idx="18">
                  <c:v>5.05565780000871</c:v>
                </c:pt>
                <c:pt idx="19">
                  <c:v>7.40437840243501</c:v>
                </c:pt>
                <c:pt idx="20">
                  <c:v>6.89411290618182</c:v>
                </c:pt>
                <c:pt idx="21">
                  <c:v>4.18878615474779</c:v>
                </c:pt>
                <c:pt idx="22">
                  <c:v>4.09086479770812</c:v>
                </c:pt>
                <c:pt idx="23">
                  <c:v>4.31383504377808</c:v>
                </c:pt>
              </c:numCache>
            </c:numRef>
          </c:xVal>
          <c:yVal>
            <c:numRef>
              <c:f>' BJP GARCH'!$C$2:$C$25</c:f>
              <c:numCache>
                <c:formatCode>General</c:formatCode>
                <c:ptCount val="24"/>
                <c:pt idx="0">
                  <c:v>5.6400305677753</c:v>
                </c:pt>
                <c:pt idx="1">
                  <c:v>4.59103595929425</c:v>
                </c:pt>
                <c:pt idx="2">
                  <c:v>3.92814556635181</c:v>
                </c:pt>
                <c:pt idx="3">
                  <c:v>6.74611080143878</c:v>
                </c:pt>
                <c:pt idx="4">
                  <c:v>6.4904338913247</c:v>
                </c:pt>
                <c:pt idx="5">
                  <c:v>6.66953265942238</c:v>
                </c:pt>
                <c:pt idx="6">
                  <c:v>6.50876824030398</c:v>
                </c:pt>
                <c:pt idx="7">
                  <c:v>6.96019962327968</c:v>
                </c:pt>
                <c:pt idx="8">
                  <c:v>3.13883449295769</c:v>
                </c:pt>
                <c:pt idx="9">
                  <c:v>5.05693593835288</c:v>
                </c:pt>
                <c:pt idx="10">
                  <c:v>4.36541251770041</c:v>
                </c:pt>
                <c:pt idx="11">
                  <c:v>1.69752575685537</c:v>
                </c:pt>
                <c:pt idx="12">
                  <c:v>3.28849444519509</c:v>
                </c:pt>
                <c:pt idx="13">
                  <c:v>1.68424285551381</c:v>
                </c:pt>
                <c:pt idx="14">
                  <c:v>3.59582654356098</c:v>
                </c:pt>
                <c:pt idx="15">
                  <c:v>3.54013135980714</c:v>
                </c:pt>
                <c:pt idx="16">
                  <c:v>3.38256463221772</c:v>
                </c:pt>
                <c:pt idx="17">
                  <c:v>6.05291233229767</c:v>
                </c:pt>
                <c:pt idx="18">
                  <c:v>6.31108378263371</c:v>
                </c:pt>
                <c:pt idx="19">
                  <c:v>5.57059134917816</c:v>
                </c:pt>
                <c:pt idx="20">
                  <c:v>8.5118106843803</c:v>
                </c:pt>
                <c:pt idx="21">
                  <c:v>3.29511253066773</c:v>
                </c:pt>
                <c:pt idx="22">
                  <c:v>3.21129399319726</c:v>
                </c:pt>
                <c:pt idx="23">
                  <c:v>5.7772415068215</c:v>
                </c:pt>
              </c:numCache>
            </c:numRef>
          </c:yVal>
          <c:smooth val="0"/>
        </c:ser>
        <c:dLbls>
          <c:showLegendKey val="0"/>
          <c:showVal val="0"/>
          <c:showCatName val="0"/>
          <c:showSerName val="0"/>
          <c:showPercent val="0"/>
          <c:showBubbleSize val="0"/>
        </c:dLbls>
        <c:axId val="222069504"/>
        <c:axId val="222071424"/>
      </c:scatterChart>
      <c:valAx>
        <c:axId val="22206950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2071424"/>
        <c:crosses val="autoZero"/>
        <c:crossBetween val="midCat"/>
      </c:valAx>
      <c:valAx>
        <c:axId val="22207142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2069504"/>
        <c:crosses val="autoZero"/>
        <c:crossBetween val="midCat"/>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a:t>(c)</a:t>
            </a:r>
            <a:endParaRPr lang="en-US"/>
          </a:p>
        </c:rich>
      </c:tx>
      <c:layout/>
      <c:overlay val="0"/>
    </c:title>
    <c:autoTitleDeleted val="0"/>
    <c:plotArea>
      <c:layout>
        <c:manualLayout>
          <c:layoutTarget val="inner"/>
          <c:xMode val="edge"/>
          <c:yMode val="edge"/>
          <c:x val="0.170296058671678"/>
          <c:y val="0.176572417084228"/>
          <c:w val="0.77989652528002"/>
          <c:h val="0.469141016463851"/>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strRef>
              <c:f>' BJP GARCH'!$J$29:$J$49</c:f>
              <c:strCache>
                <c:ptCount val="21"/>
                <c:pt idx="0">
                  <c:v>-4.5</c:v>
                </c:pt>
                <c:pt idx="1">
                  <c:v>-4</c:v>
                </c:pt>
                <c:pt idx="2">
                  <c:v>-3.5</c:v>
                </c:pt>
                <c:pt idx="3">
                  <c:v>-3</c:v>
                </c:pt>
                <c:pt idx="4">
                  <c:v>-2.5</c:v>
                </c:pt>
                <c:pt idx="5">
                  <c:v>-2</c:v>
                </c:pt>
                <c:pt idx="6">
                  <c:v>-1.5</c:v>
                </c:pt>
                <c:pt idx="7">
                  <c:v>-1</c:v>
                </c:pt>
                <c:pt idx="8">
                  <c:v>-0.5</c:v>
                </c:pt>
                <c:pt idx="9">
                  <c:v>0</c:v>
                </c:pt>
                <c:pt idx="10">
                  <c:v>0.5</c:v>
                </c:pt>
                <c:pt idx="11">
                  <c:v>1</c:v>
                </c:pt>
                <c:pt idx="12">
                  <c:v>1.5</c:v>
                </c:pt>
                <c:pt idx="13">
                  <c:v>2</c:v>
                </c:pt>
                <c:pt idx="14">
                  <c:v>2.5</c:v>
                </c:pt>
                <c:pt idx="15">
                  <c:v>3</c:v>
                </c:pt>
                <c:pt idx="16">
                  <c:v>3.5</c:v>
                </c:pt>
                <c:pt idx="17">
                  <c:v>4</c:v>
                </c:pt>
                <c:pt idx="18">
                  <c:v>4.5</c:v>
                </c:pt>
                <c:pt idx="19">
                  <c:v>5</c:v>
                </c:pt>
                <c:pt idx="20">
                  <c:v>More</c:v>
                </c:pt>
              </c:strCache>
            </c:strRef>
          </c:cat>
          <c:val>
            <c:numRef>
              <c:f>' BJP GARCH'!$K$29:$K$49</c:f>
              <c:numCache>
                <c:formatCode>General</c:formatCode>
                <c:ptCount val="21"/>
                <c:pt idx="0">
                  <c:v>0</c:v>
                </c:pt>
                <c:pt idx="1">
                  <c:v>0</c:v>
                </c:pt>
                <c:pt idx="2">
                  <c:v>0</c:v>
                </c:pt>
                <c:pt idx="3">
                  <c:v>0</c:v>
                </c:pt>
                <c:pt idx="4">
                  <c:v>0</c:v>
                </c:pt>
                <c:pt idx="5">
                  <c:v>0</c:v>
                </c:pt>
                <c:pt idx="6">
                  <c:v>0</c:v>
                </c:pt>
                <c:pt idx="7">
                  <c:v>3</c:v>
                </c:pt>
                <c:pt idx="8">
                  <c:v>5</c:v>
                </c:pt>
                <c:pt idx="9">
                  <c:v>4</c:v>
                </c:pt>
                <c:pt idx="10">
                  <c:v>5</c:v>
                </c:pt>
                <c:pt idx="11">
                  <c:v>1</c:v>
                </c:pt>
                <c:pt idx="12">
                  <c:v>4</c:v>
                </c:pt>
                <c:pt idx="13">
                  <c:v>0</c:v>
                </c:pt>
                <c:pt idx="14">
                  <c:v>2</c:v>
                </c:pt>
                <c:pt idx="15">
                  <c:v>0</c:v>
                </c:pt>
                <c:pt idx="16">
                  <c:v>0</c:v>
                </c:pt>
                <c:pt idx="17">
                  <c:v>0</c:v>
                </c:pt>
                <c:pt idx="18">
                  <c:v>0</c:v>
                </c:pt>
                <c:pt idx="19">
                  <c:v>0</c:v>
                </c:pt>
                <c:pt idx="20">
                  <c:v>0</c:v>
                </c:pt>
              </c:numCache>
            </c:numRef>
          </c:val>
        </c:ser>
        <c:dLbls>
          <c:showLegendKey val="0"/>
          <c:showVal val="0"/>
          <c:showCatName val="0"/>
          <c:showSerName val="0"/>
          <c:showPercent val="0"/>
          <c:showBubbleSize val="0"/>
        </c:dLbls>
        <c:gapWidth val="150"/>
        <c:axId val="222375296"/>
        <c:axId val="222377472"/>
      </c:barChart>
      <c:catAx>
        <c:axId val="22237529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2377472"/>
        <c:crosses val="autoZero"/>
        <c:auto val="1"/>
        <c:lblAlgn val="ctr"/>
        <c:lblOffset val="100"/>
        <c:noMultiLvlLbl val="0"/>
      </c:catAx>
      <c:valAx>
        <c:axId val="22237747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2375296"/>
        <c:crosses val="autoZero"/>
        <c:crossBetween val="between"/>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a:t>(a)</a:t>
            </a:r>
            <a:endParaRPr lang="en-US"/>
          </a:p>
        </c:rich>
      </c:tx>
      <c:layout/>
      <c:overlay val="0"/>
    </c:title>
    <c:autoTitleDeleted val="0"/>
    <c:plotArea>
      <c:layout>
        <c:manualLayout>
          <c:layoutTarget val="inner"/>
          <c:xMode val="edge"/>
          <c:yMode val="edge"/>
          <c:x val="0.0938842393128533"/>
          <c:y val="0.0172679741292285"/>
          <c:w val="0.895459042462459"/>
          <c:h val="0.726189078632596"/>
        </c:manualLayout>
      </c:layout>
      <c:lineChart>
        <c:grouping val="standard"/>
        <c:varyColors val="0"/>
        <c:ser>
          <c:idx val="0"/>
          <c:order val="0"/>
          <c:tx>
            <c:strRef>
              <c:f>' BNG GARCH'!$B$1</c:f>
              <c:strCache>
                <c:ptCount val="1"/>
                <c:pt idx="0">
                  <c:v>Act</c:v>
                </c:pt>
              </c:strCache>
            </c:strRef>
          </c:tx>
          <c:marker>
            <c:symbol val="none"/>
          </c:marker>
          <c:dLbls>
            <c:delete val="1"/>
          </c:dLbls>
          <c:val>
            <c:numRef>
              <c:f>' BNG GARCH'!$B$2:$B$25</c:f>
              <c:numCache>
                <c:formatCode>General</c:formatCode>
                <c:ptCount val="24"/>
                <c:pt idx="0">
                  <c:v>5.43333333300013</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numCache>
            </c:numRef>
          </c:val>
          <c:smooth val="0"/>
        </c:ser>
        <c:ser>
          <c:idx val="1"/>
          <c:order val="1"/>
          <c:tx>
            <c:strRef>
              <c:f>' BNG GARCH'!$C$1</c:f>
              <c:strCache>
                <c:ptCount val="1"/>
                <c:pt idx="0">
                  <c:v>Fore</c:v>
                </c:pt>
              </c:strCache>
            </c:strRef>
          </c:tx>
          <c:spPr>
            <a:ln w="3175" cap="rnd" cmpd="sng" algn="ctr">
              <a:solidFill>
                <a:srgbClr val="FF0000"/>
              </a:solidFill>
              <a:prstDash val="dash"/>
              <a:round/>
            </a:ln>
          </c:spPr>
          <c:marker>
            <c:spPr>
              <a:gradFill>
                <a:gsLst>
                  <a:gs pos="0">
                    <a:srgbClr val="5E9EFF"/>
                  </a:gs>
                  <a:gs pos="39999">
                    <a:srgbClr val="85C2FF"/>
                  </a:gs>
                  <a:gs pos="70000">
                    <a:srgbClr val="C4D6EB"/>
                  </a:gs>
                  <a:gs pos="100000">
                    <a:srgbClr val="FFEBFA"/>
                  </a:gs>
                </a:gsLst>
                <a:lin ang="5400000" scaled="0"/>
              </a:gradFill>
              <a:ln w="3175" cap="flat" cmpd="sng" algn="ctr">
                <a:solidFill>
                  <a:schemeClr val="accent2">
                    <a:shade val="95000"/>
                    <a:satMod val="105000"/>
                  </a:schemeClr>
                </a:solidFill>
                <a:prstDash val="solid"/>
                <a:round/>
              </a:ln>
            </c:spPr>
          </c:marker>
          <c:dLbls>
            <c:delete val="1"/>
          </c:dLbls>
          <c:val>
            <c:numRef>
              <c:f>' BNG GARCH'!$C$2:$C$25</c:f>
              <c:numCache>
                <c:formatCode>General</c:formatCode>
                <c:ptCount val="24"/>
                <c:pt idx="0">
                  <c:v>7.13910377123074</c:v>
                </c:pt>
                <c:pt idx="1">
                  <c:v>6.42518120384194</c:v>
                </c:pt>
                <c:pt idx="2">
                  <c:v>7.08249429998763</c:v>
                </c:pt>
                <c:pt idx="3">
                  <c:v>6.79763117676847</c:v>
                </c:pt>
                <c:pt idx="4">
                  <c:v>5.78915620750221</c:v>
                </c:pt>
                <c:pt idx="5">
                  <c:v>8.04046716164015</c:v>
                </c:pt>
                <c:pt idx="6">
                  <c:v>3.91702489717243</c:v>
                </c:pt>
                <c:pt idx="7">
                  <c:v>5.01254536397389</c:v>
                </c:pt>
                <c:pt idx="8">
                  <c:v>7.16235715336025</c:v>
                </c:pt>
                <c:pt idx="9">
                  <c:v>5.92176447597515</c:v>
                </c:pt>
                <c:pt idx="10">
                  <c:v>7.89014184260356</c:v>
                </c:pt>
                <c:pt idx="11">
                  <c:v>10.528878895742</c:v>
                </c:pt>
                <c:pt idx="12">
                  <c:v>11.1786920913656</c:v>
                </c:pt>
                <c:pt idx="13">
                  <c:v>13.0011196668211</c:v>
                </c:pt>
                <c:pt idx="14">
                  <c:v>9.49442886302013</c:v>
                </c:pt>
                <c:pt idx="15">
                  <c:v>10.1028943423112</c:v>
                </c:pt>
                <c:pt idx="16">
                  <c:v>8.71109349218004</c:v>
                </c:pt>
                <c:pt idx="17">
                  <c:v>10.6447455626884</c:v>
                </c:pt>
                <c:pt idx="18">
                  <c:v>14.5448747280017</c:v>
                </c:pt>
                <c:pt idx="19">
                  <c:v>11.8553728139261</c:v>
                </c:pt>
                <c:pt idx="20">
                  <c:v>14.2160903283421</c:v>
                </c:pt>
                <c:pt idx="21">
                  <c:v>7.79058630575565</c:v>
                </c:pt>
                <c:pt idx="22">
                  <c:v>7.96485412893417</c:v>
                </c:pt>
                <c:pt idx="23">
                  <c:v>7.08651351731557</c:v>
                </c:pt>
              </c:numCache>
            </c:numRef>
          </c:val>
          <c:smooth val="0"/>
        </c:ser>
        <c:ser>
          <c:idx val="2"/>
          <c:order val="2"/>
          <c:tx>
            <c:strRef>
              <c:f>' BNG GARCH'!$E$1</c:f>
              <c:strCache>
                <c:ptCount val="1"/>
                <c:pt idx="0">
                  <c:v>Err</c:v>
                </c:pt>
              </c:strCache>
            </c:strRef>
          </c:tx>
          <c:spPr>
            <a:ln w="3175" cap="rnd" cmpd="sng" algn="ctr">
              <a:solidFill>
                <a:srgbClr val="00B050"/>
              </a:solidFill>
              <a:prstDash val="solid"/>
              <a:round/>
            </a:ln>
          </c:spPr>
          <c:dLbls>
            <c:delete val="1"/>
          </c:dLbls>
          <c:val>
            <c:numRef>
              <c:f>' BNG GARCH'!$E$2:$E$25</c:f>
              <c:numCache>
                <c:formatCode>General</c:formatCode>
                <c:ptCount val="24"/>
                <c:pt idx="0">
                  <c:v>-1.77716147594304</c:v>
                </c:pt>
                <c:pt idx="1">
                  <c:v>-0.589433015880334</c:v>
                </c:pt>
                <c:pt idx="2">
                  <c:v>-1.13665257598755</c:v>
                </c:pt>
                <c:pt idx="3">
                  <c:v>-0.115607488536182</c:v>
                </c:pt>
                <c:pt idx="4">
                  <c:v>0.819618897422768</c:v>
                </c:pt>
                <c:pt idx="5">
                  <c:v>-1.75420516625662</c:v>
                </c:pt>
                <c:pt idx="6">
                  <c:v>0.677138186855907</c:v>
                </c:pt>
                <c:pt idx="7">
                  <c:v>-0.312670817613639</c:v>
                </c:pt>
                <c:pt idx="8">
                  <c:v>-1.56731405789385</c:v>
                </c:pt>
                <c:pt idx="9">
                  <c:v>0.519017879265102</c:v>
                </c:pt>
                <c:pt idx="10">
                  <c:v>-1.6523765940296</c:v>
                </c:pt>
                <c:pt idx="11">
                  <c:v>-2.25083435169951</c:v>
                </c:pt>
                <c:pt idx="12">
                  <c:v>-1.90714567927925</c:v>
                </c:pt>
                <c:pt idx="13">
                  <c:v>-2.73113086348932</c:v>
                </c:pt>
                <c:pt idx="14">
                  <c:v>2.41062684834966</c:v>
                </c:pt>
                <c:pt idx="15">
                  <c:v>1.61274338426575</c:v>
                </c:pt>
                <c:pt idx="16">
                  <c:v>3.01846224289813</c:v>
                </c:pt>
                <c:pt idx="17">
                  <c:v>3.09880698168469</c:v>
                </c:pt>
                <c:pt idx="18">
                  <c:v>-2.8403234752818</c:v>
                </c:pt>
                <c:pt idx="19">
                  <c:v>-2.84059320906504</c:v>
                </c:pt>
                <c:pt idx="20">
                  <c:v>-3.95825123162556</c:v>
                </c:pt>
                <c:pt idx="21">
                  <c:v>1.83150783118682</c:v>
                </c:pt>
                <c:pt idx="22">
                  <c:v>-0.344502670223513</c:v>
                </c:pt>
                <c:pt idx="23">
                  <c:v>1.02595468051125</c:v>
                </c:pt>
              </c:numCache>
            </c:numRef>
          </c:val>
          <c:smooth val="0"/>
        </c:ser>
        <c:dLbls>
          <c:showLegendKey val="0"/>
          <c:showVal val="0"/>
          <c:showCatName val="0"/>
          <c:showSerName val="0"/>
          <c:showPercent val="0"/>
          <c:showBubbleSize val="0"/>
        </c:dLbls>
        <c:marker val="1"/>
        <c:smooth val="0"/>
        <c:axId val="222416896"/>
        <c:axId val="222418816"/>
      </c:lineChart>
      <c:catAx>
        <c:axId val="22241689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38203522344062"/>
              <c:y val="0.901286465444356"/>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2418816"/>
        <c:crosses val="autoZero"/>
        <c:auto val="1"/>
        <c:lblAlgn val="ctr"/>
        <c:lblOffset val="100"/>
        <c:tickLblSkip val="2"/>
        <c:noMultiLvlLbl val="0"/>
      </c:catAx>
      <c:valAx>
        <c:axId val="22241881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2416896"/>
        <c:crosses val="autoZero"/>
        <c:crossBetween val="between"/>
      </c:valAx>
    </c:plotArea>
    <c:legend>
      <c:legendPos val="r"/>
      <c:layout>
        <c:manualLayout>
          <c:xMode val="edge"/>
          <c:yMode val="edge"/>
          <c:x val="0.524864062840171"/>
          <c:y val="0.0045945647453309"/>
          <c:w val="0.46269013497102"/>
          <c:h val="0.186337031536653"/>
        </c:manualLayout>
      </c:layout>
      <c:overlay val="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manualLayout>
          <c:xMode val="edge"/>
          <c:yMode val="edge"/>
          <c:x val="0.440311182595754"/>
          <c:y val="0"/>
        </c:manualLayout>
      </c:layout>
      <c:overlay val="0"/>
    </c:title>
    <c:autoTitleDeleted val="0"/>
    <c:plotArea>
      <c:layout>
        <c:manualLayout>
          <c:layoutTarget val="inner"/>
          <c:xMode val="edge"/>
          <c:yMode val="edge"/>
          <c:x val="0.196237625383679"/>
          <c:y val="0.146459756507653"/>
          <c:w val="0.754659642330163"/>
          <c:h val="0.590532221894606"/>
        </c:manualLayout>
      </c:layout>
      <c:scatterChart>
        <c:scatterStyle val="lineMarker"/>
        <c:varyColors val="0"/>
        <c:ser>
          <c:idx val="0"/>
          <c:order val="0"/>
          <c:tx>
            <c:strRef>
              <c:f>'LMS BNG'!$C$1</c:f>
              <c:strCache>
                <c:ptCount val="1"/>
                <c:pt idx="0">
                  <c:v>Fore</c:v>
                </c:pt>
              </c:strCache>
            </c:strRef>
          </c:tx>
          <c:spPr>
            <a:ln w="28575" cap="rnd" cmpd="sng" algn="ctr">
              <a:noFill/>
              <a:prstDash val="solid"/>
              <a:round/>
            </a:ln>
          </c:spPr>
          <c:marker>
            <c:symbol val="diamond"/>
            <c:size val="2"/>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1"/>
            <c:dispEq val="1"/>
            <c:trendlineLbl>
              <c:layout>
                <c:manualLayout>
                  <c:x val="0.127359544729516"/>
                  <c:y val="-0.110191952267954"/>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'LMS BNG'!$B$2:$B$25</c:f>
              <c:numCache>
                <c:formatCode>General</c:formatCode>
                <c:ptCount val="24"/>
                <c:pt idx="0">
                  <c:v>4.57693516019214</c:v>
                </c:pt>
                <c:pt idx="1">
                  <c:v>4.28706325444424</c:v>
                </c:pt>
                <c:pt idx="2">
                  <c:v>3.94301833001032</c:v>
                </c:pt>
                <c:pt idx="3">
                  <c:v>3.6645799211715</c:v>
                </c:pt>
                <c:pt idx="4">
                  <c:v>3.07445582829336</c:v>
                </c:pt>
                <c:pt idx="5">
                  <c:v>3.12619860639459</c:v>
                </c:pt>
                <c:pt idx="6">
                  <c:v>3.10075879335332</c:v>
                </c:pt>
                <c:pt idx="7">
                  <c:v>2.62949600645454</c:v>
                </c:pt>
                <c:pt idx="8">
                  <c:v>2.13617258392972</c:v>
                </c:pt>
                <c:pt idx="9">
                  <c:v>2.5801125935145</c:v>
                </c:pt>
                <c:pt idx="10">
                  <c:v>3.33336888805995</c:v>
                </c:pt>
                <c:pt idx="11">
                  <c:v>3.759857485314</c:v>
                </c:pt>
                <c:pt idx="12">
                  <c:v>3.48349121613225</c:v>
                </c:pt>
                <c:pt idx="13">
                  <c:v>3.58667116367764</c:v>
                </c:pt>
                <c:pt idx="14">
                  <c:v>3.77712716208067</c:v>
                </c:pt>
                <c:pt idx="15">
                  <c:v>3.98163963712186</c:v>
                </c:pt>
                <c:pt idx="16">
                  <c:v>3.96315138258677</c:v>
                </c:pt>
                <c:pt idx="17">
                  <c:v>3.89176753973759</c:v>
                </c:pt>
                <c:pt idx="18">
                  <c:v>4.29624792366735</c:v>
                </c:pt>
                <c:pt idx="19">
                  <c:v>3.4271647850104</c:v>
                </c:pt>
                <c:pt idx="20">
                  <c:v>3.25031259514055</c:v>
                </c:pt>
                <c:pt idx="21">
                  <c:v>3.13274782855577</c:v>
                </c:pt>
                <c:pt idx="22">
                  <c:v>3.90896135442359</c:v>
                </c:pt>
                <c:pt idx="23">
                  <c:v>3.30076848413218</c:v>
                </c:pt>
              </c:numCache>
            </c:numRef>
          </c:xVal>
          <c:yVal>
            <c:numRef>
              <c:f>'LMS BNG'!$C$2:$C$25</c:f>
              <c:numCache>
                <c:formatCode>General</c:formatCode>
                <c:ptCount val="24"/>
                <c:pt idx="0">
                  <c:v>3.3980246271667</c:v>
                </c:pt>
                <c:pt idx="1">
                  <c:v>3.73652926923728</c:v>
                </c:pt>
                <c:pt idx="2">
                  <c:v>5.22195097117788</c:v>
                </c:pt>
                <c:pt idx="3">
                  <c:v>4.80601320400601</c:v>
                </c:pt>
                <c:pt idx="4">
                  <c:v>2.49086588556472</c:v>
                </c:pt>
                <c:pt idx="5">
                  <c:v>2.09754794788149</c:v>
                </c:pt>
                <c:pt idx="6">
                  <c:v>2.13038540716546</c:v>
                </c:pt>
                <c:pt idx="7">
                  <c:v>2.08236250999356</c:v>
                </c:pt>
                <c:pt idx="8">
                  <c:v>1.42386424137965</c:v>
                </c:pt>
                <c:pt idx="9">
                  <c:v>3.21146183329086</c:v>
                </c:pt>
                <c:pt idx="10">
                  <c:v>3.2783053861165</c:v>
                </c:pt>
                <c:pt idx="11">
                  <c:v>3.38626422258474</c:v>
                </c:pt>
                <c:pt idx="12">
                  <c:v>3.12919673237853</c:v>
                </c:pt>
                <c:pt idx="13">
                  <c:v>4.77272083720877</c:v>
                </c:pt>
                <c:pt idx="14">
                  <c:v>3.93850819011124</c:v>
                </c:pt>
                <c:pt idx="15">
                  <c:v>4.72464781368827</c:v>
                </c:pt>
                <c:pt idx="16">
                  <c:v>4.97541476057154</c:v>
                </c:pt>
                <c:pt idx="17">
                  <c:v>2.67031173727246</c:v>
                </c:pt>
                <c:pt idx="18">
                  <c:v>4.41763142264069</c:v>
                </c:pt>
                <c:pt idx="19">
                  <c:v>2.9137732271243</c:v>
                </c:pt>
                <c:pt idx="20">
                  <c:v>4.24440908706214</c:v>
                </c:pt>
                <c:pt idx="21">
                  <c:v>2.31170293582829</c:v>
                </c:pt>
                <c:pt idx="22">
                  <c:v>5.01249350761059</c:v>
                </c:pt>
                <c:pt idx="23">
                  <c:v>3.72866101581812</c:v>
                </c:pt>
              </c:numCache>
            </c:numRef>
          </c:yVal>
          <c:smooth val="0"/>
        </c:ser>
        <c:dLbls>
          <c:showLegendKey val="0"/>
          <c:showVal val="0"/>
          <c:showCatName val="0"/>
          <c:showSerName val="0"/>
          <c:showPercent val="0"/>
          <c:showBubbleSize val="0"/>
        </c:dLbls>
        <c:axId val="204931072"/>
        <c:axId val="204932992"/>
      </c:scatterChart>
      <c:valAx>
        <c:axId val="20493107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04932992"/>
        <c:crosses val="autoZero"/>
        <c:crossBetween val="midCat"/>
      </c:valAx>
      <c:valAx>
        <c:axId val="20493299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04931072"/>
        <c:crosses val="autoZero"/>
        <c:crossBetween val="midCat"/>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a:t>(b)</a:t>
            </a:r>
            <a:endParaRPr lang="en-US"/>
          </a:p>
        </c:rich>
      </c:tx>
      <c:layout/>
      <c:overlay val="0"/>
    </c:title>
    <c:autoTitleDeleted val="0"/>
    <c:plotArea>
      <c:layout>
        <c:manualLayout>
          <c:layoutTarget val="inner"/>
          <c:xMode val="edge"/>
          <c:yMode val="edge"/>
          <c:x val="0.196405249343832"/>
          <c:y val="0.146459756507653"/>
          <c:w val="0.738409565470983"/>
          <c:h val="0.628354321203712"/>
        </c:manualLayout>
      </c:layout>
      <c:scatterChart>
        <c:scatterStyle val="lineMarker"/>
        <c:varyColors val="0"/>
        <c:ser>
          <c:idx val="0"/>
          <c:order val="0"/>
          <c:tx>
            <c:strRef>
              <c:f>' BNG GARCH'!$C$1</c:f>
              <c:strCache>
                <c:ptCount val="1"/>
                <c:pt idx="0">
                  <c:v>Fore</c:v>
                </c:pt>
              </c:strCache>
            </c:strRef>
          </c:tx>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1"/>
            <c:dispEq val="1"/>
            <c:trendlineLbl>
              <c:layout>
                <c:manualLayout>
                  <c:x val="0.034027129952111"/>
                  <c:y val="-0.133827391943377"/>
                </c:manualLayout>
              </c:layout>
              <c:tx>
                <c:rich>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r>
                      <a:rPr lang="en-US" baseline="0"/>
                      <a:t>y = -0.148x</a:t>
                    </a:r>
                    <a:r>
                      <a:rPr lang="en-US" baseline="30000"/>
                      <a:t>2</a:t>
                    </a:r>
                    <a:r>
                      <a:rPr lang="en-US" baseline="0"/>
                      <a:t> + 2.013x - 6.078
R² = 0.604</a:t>
                    </a:r>
                    <a:endParaRPr lang="en-US"/>
                  </a:p>
                </c:rich>
              </c:tx>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 BNG GARCH'!$B$2:$B$25</c:f>
              <c:numCache>
                <c:formatCode>General</c:formatCode>
                <c:ptCount val="24"/>
                <c:pt idx="0">
                  <c:v>5.43333333300013</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numCache>
            </c:numRef>
          </c:xVal>
          <c:yVal>
            <c:numRef>
              <c:f>' BNG GARCH'!$C$2:$C$25</c:f>
              <c:numCache>
                <c:formatCode>General</c:formatCode>
                <c:ptCount val="24"/>
                <c:pt idx="0">
                  <c:v>7.13910377123074</c:v>
                </c:pt>
                <c:pt idx="1">
                  <c:v>6.42518120384194</c:v>
                </c:pt>
                <c:pt idx="2">
                  <c:v>7.08249429998763</c:v>
                </c:pt>
                <c:pt idx="3">
                  <c:v>6.79763117676847</c:v>
                </c:pt>
                <c:pt idx="4">
                  <c:v>5.78915620750221</c:v>
                </c:pt>
                <c:pt idx="5">
                  <c:v>8.04046716164015</c:v>
                </c:pt>
                <c:pt idx="6">
                  <c:v>3.91702489717243</c:v>
                </c:pt>
                <c:pt idx="7">
                  <c:v>5.01254536397389</c:v>
                </c:pt>
                <c:pt idx="8">
                  <c:v>7.16235715336025</c:v>
                </c:pt>
                <c:pt idx="9">
                  <c:v>5.92176447597515</c:v>
                </c:pt>
                <c:pt idx="10">
                  <c:v>7.89014184260356</c:v>
                </c:pt>
                <c:pt idx="11">
                  <c:v>10.528878895742</c:v>
                </c:pt>
                <c:pt idx="12">
                  <c:v>11.1786920913656</c:v>
                </c:pt>
                <c:pt idx="13">
                  <c:v>13.0011196668211</c:v>
                </c:pt>
                <c:pt idx="14">
                  <c:v>9.49442886302013</c:v>
                </c:pt>
                <c:pt idx="15">
                  <c:v>10.1028943423112</c:v>
                </c:pt>
                <c:pt idx="16">
                  <c:v>8.71109349218004</c:v>
                </c:pt>
                <c:pt idx="17">
                  <c:v>10.6447455626884</c:v>
                </c:pt>
                <c:pt idx="18">
                  <c:v>14.5448747280017</c:v>
                </c:pt>
                <c:pt idx="19">
                  <c:v>11.8553728139261</c:v>
                </c:pt>
                <c:pt idx="20">
                  <c:v>14.2160903283421</c:v>
                </c:pt>
                <c:pt idx="21">
                  <c:v>7.79058630575565</c:v>
                </c:pt>
                <c:pt idx="22">
                  <c:v>7.96485412893417</c:v>
                </c:pt>
                <c:pt idx="23">
                  <c:v>7.08651351731557</c:v>
                </c:pt>
              </c:numCache>
            </c:numRef>
          </c:yVal>
          <c:smooth val="0"/>
        </c:ser>
        <c:dLbls>
          <c:showLegendKey val="0"/>
          <c:showVal val="0"/>
          <c:showCatName val="0"/>
          <c:showSerName val="0"/>
          <c:showPercent val="0"/>
          <c:showBubbleSize val="0"/>
        </c:dLbls>
        <c:axId val="222427776"/>
        <c:axId val="222454528"/>
      </c:scatterChart>
      <c:valAx>
        <c:axId val="22242777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2454528"/>
        <c:crosses val="autoZero"/>
        <c:crossBetween val="midCat"/>
      </c:valAx>
      <c:valAx>
        <c:axId val="22245452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2427776"/>
        <c:crosses val="autoZero"/>
        <c:crossBetween val="midCat"/>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a:t>(c)</a:t>
            </a:r>
            <a:endParaRPr lang="en-US"/>
          </a:p>
        </c:rich>
      </c:tx>
      <c:layout/>
      <c:overlay val="0"/>
    </c:title>
    <c:autoTitleDeleted val="0"/>
    <c:plotArea>
      <c:layout>
        <c:manualLayout>
          <c:layoutTarget val="inner"/>
          <c:xMode val="edge"/>
          <c:yMode val="edge"/>
          <c:x val="0.187675787314357"/>
          <c:y val="0.11510067114094"/>
          <c:w val="0.754713768886997"/>
          <c:h val="0.576107118321619"/>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strRef>
              <c:f>' BNG GARCH'!$J$27:$J$48</c:f>
              <c:strCach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pt idx="21">
                  <c:v>More</c:v>
                </c:pt>
              </c:strCache>
            </c:strRef>
          </c:cat>
          <c:val>
            <c:numRef>
              <c:f>' BNG GARCH'!$K$27:$K$48</c:f>
              <c:numCache>
                <c:formatCode>General</c:formatCode>
                <c:ptCount val="22"/>
                <c:pt idx="0">
                  <c:v>0</c:v>
                </c:pt>
                <c:pt idx="1">
                  <c:v>0</c:v>
                </c:pt>
                <c:pt idx="2">
                  <c:v>0</c:v>
                </c:pt>
                <c:pt idx="3">
                  <c:v>1</c:v>
                </c:pt>
                <c:pt idx="4">
                  <c:v>0</c:v>
                </c:pt>
                <c:pt idx="5">
                  <c:v>3</c:v>
                </c:pt>
                <c:pt idx="6">
                  <c:v>1</c:v>
                </c:pt>
                <c:pt idx="7">
                  <c:v>5</c:v>
                </c:pt>
                <c:pt idx="8">
                  <c:v>1</c:v>
                </c:pt>
                <c:pt idx="9">
                  <c:v>1</c:v>
                </c:pt>
                <c:pt idx="10">
                  <c:v>3</c:v>
                </c:pt>
                <c:pt idx="11">
                  <c:v>0</c:v>
                </c:pt>
                <c:pt idx="12">
                  <c:v>3</c:v>
                </c:pt>
                <c:pt idx="13">
                  <c:v>1</c:v>
                </c:pt>
                <c:pt idx="14">
                  <c:v>2</c:v>
                </c:pt>
                <c:pt idx="15">
                  <c:v>1</c:v>
                </c:pt>
                <c:pt idx="16">
                  <c:v>0</c:v>
                </c:pt>
                <c:pt idx="17">
                  <c:v>2</c:v>
                </c:pt>
                <c:pt idx="18">
                  <c:v>0</c:v>
                </c:pt>
                <c:pt idx="19">
                  <c:v>0</c:v>
                </c:pt>
                <c:pt idx="20">
                  <c:v>0</c:v>
                </c:pt>
                <c:pt idx="21">
                  <c:v>0</c:v>
                </c:pt>
              </c:numCache>
            </c:numRef>
          </c:val>
        </c:ser>
        <c:dLbls>
          <c:showLegendKey val="0"/>
          <c:showVal val="0"/>
          <c:showCatName val="0"/>
          <c:showSerName val="0"/>
          <c:showPercent val="0"/>
          <c:showBubbleSize val="0"/>
        </c:dLbls>
        <c:gapWidth val="150"/>
        <c:axId val="222483584"/>
        <c:axId val="222485504"/>
      </c:barChart>
      <c:catAx>
        <c:axId val="22248358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2485504"/>
        <c:crosses val="autoZero"/>
        <c:auto val="1"/>
        <c:lblAlgn val="ctr"/>
        <c:lblOffset val="100"/>
        <c:noMultiLvlLbl val="0"/>
      </c:catAx>
      <c:valAx>
        <c:axId val="22248550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2483584"/>
        <c:crosses val="autoZero"/>
        <c:crossBetween val="between"/>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a:t>(a)</a:t>
            </a:r>
            <a:endParaRPr lang="en-US"/>
          </a:p>
        </c:rich>
      </c:tx>
      <c:layout>
        <c:manualLayout>
          <c:xMode val="edge"/>
          <c:yMode val="edge"/>
          <c:x val="0.477802721848288"/>
          <c:y val="0"/>
        </c:manualLayout>
      </c:layout>
      <c:overlay val="0"/>
    </c:title>
    <c:autoTitleDeleted val="0"/>
    <c:plotArea>
      <c:layout>
        <c:manualLayout>
          <c:layoutTarget val="inner"/>
          <c:xMode val="edge"/>
          <c:yMode val="edge"/>
          <c:x val="0.102774927327633"/>
          <c:y val="0.0172679741292285"/>
          <c:w val="0.886568340247785"/>
          <c:h val="0.692706482693504"/>
        </c:manualLayout>
      </c:layout>
      <c:lineChart>
        <c:grouping val="standard"/>
        <c:varyColors val="0"/>
        <c:ser>
          <c:idx val="0"/>
          <c:order val="0"/>
          <c:tx>
            <c:strRef>
              <c:f>' BGK GARCH'!$B$1</c:f>
              <c:strCache>
                <c:ptCount val="1"/>
                <c:pt idx="0">
                  <c:v>Act</c:v>
                </c:pt>
              </c:strCache>
            </c:strRef>
          </c:tx>
          <c:marker>
            <c:symbol val="none"/>
          </c:marker>
          <c:dLbls>
            <c:delete val="1"/>
          </c:dLbls>
          <c:val>
            <c:numRef>
              <c:f>' BGK GARCH'!$B$2:$B$170</c:f>
              <c:numCache>
                <c:formatCode>General</c:formatCode>
                <c:ptCount val="169"/>
                <c:pt idx="0">
                  <c:v>4.4801554495347</c:v>
                </c:pt>
                <c:pt idx="1">
                  <c:v>4.59975839369921</c:v>
                </c:pt>
                <c:pt idx="2">
                  <c:v>3.22444334309658</c:v>
                </c:pt>
                <c:pt idx="3">
                  <c:v>4.95557256597752</c:v>
                </c:pt>
                <c:pt idx="4">
                  <c:v>6.26644225329015</c:v>
                </c:pt>
                <c:pt idx="5">
                  <c:v>6.4979726496094</c:v>
                </c:pt>
                <c:pt idx="6">
                  <c:v>5.88022095768563</c:v>
                </c:pt>
                <c:pt idx="7">
                  <c:v>6.29322756658736</c:v>
                </c:pt>
                <c:pt idx="8">
                  <c:v>5.07473965373133</c:v>
                </c:pt>
                <c:pt idx="9">
                  <c:v>3.96404171750144</c:v>
                </c:pt>
                <c:pt idx="10">
                  <c:v>3.92516087217287</c:v>
                </c:pt>
                <c:pt idx="11">
                  <c:v>2.52663965730123</c:v>
                </c:pt>
                <c:pt idx="12">
                  <c:v>2.99371283483862</c:v>
                </c:pt>
                <c:pt idx="13">
                  <c:v>2.60628372722181</c:v>
                </c:pt>
                <c:pt idx="14">
                  <c:v>3.60563900500694</c:v>
                </c:pt>
                <c:pt idx="15">
                  <c:v>3.52969122723377</c:v>
                </c:pt>
                <c:pt idx="16">
                  <c:v>4.23821785933187</c:v>
                </c:pt>
                <c:pt idx="17">
                  <c:v>4.82880384897304</c:v>
                </c:pt>
                <c:pt idx="18">
                  <c:v>5.05565780000871</c:v>
                </c:pt>
                <c:pt idx="19">
                  <c:v>7.40437840243501</c:v>
                </c:pt>
                <c:pt idx="20">
                  <c:v>6.89411290618182</c:v>
                </c:pt>
                <c:pt idx="21">
                  <c:v>4.18878615474779</c:v>
                </c:pt>
                <c:pt idx="22">
                  <c:v>4.09086479770812</c:v>
                </c:pt>
                <c:pt idx="23">
                  <c:v>4.31383504377808</c:v>
                </c:pt>
                <c:pt idx="24">
                  <c:v>4.6728381324592</c:v>
                </c:pt>
                <c:pt idx="25">
                  <c:v>4.00354467749818</c:v>
                </c:pt>
                <c:pt idx="26">
                  <c:v>3.56828356596714</c:v>
                </c:pt>
                <c:pt idx="27">
                  <c:v>2.96735704252463</c:v>
                </c:pt>
                <c:pt idx="28">
                  <c:v>3.86551641029275</c:v>
                </c:pt>
                <c:pt idx="29">
                  <c:v>4.86388369992972</c:v>
                </c:pt>
                <c:pt idx="30">
                  <c:v>6.33513629323597</c:v>
                </c:pt>
                <c:pt idx="31">
                  <c:v>6.50504139167979</c:v>
                </c:pt>
                <c:pt idx="32">
                  <c:v>4.31026506686247</c:v>
                </c:pt>
                <c:pt idx="33">
                  <c:v>2.61609355976096</c:v>
                </c:pt>
                <c:pt idx="34">
                  <c:v>2.99260683728506</c:v>
                </c:pt>
                <c:pt idx="35">
                  <c:v>3.14135425948968</c:v>
                </c:pt>
                <c:pt idx="36">
                  <c:v>4.05298855222268</c:v>
                </c:pt>
                <c:pt idx="37">
                  <c:v>4.1963584052634</c:v>
                </c:pt>
                <c:pt idx="38">
                  <c:v>3.7388708499999</c:v>
                </c:pt>
                <c:pt idx="39">
                  <c:v>3.98557676809673</c:v>
                </c:pt>
                <c:pt idx="40">
                  <c:v>2.9437867557069</c:v>
                </c:pt>
                <c:pt idx="41">
                  <c:v>3.5217078197574</c:v>
                </c:pt>
                <c:pt idx="42">
                  <c:v>4.57163232773567</c:v>
                </c:pt>
                <c:pt idx="43">
                  <c:v>3.23442880079551</c:v>
                </c:pt>
                <c:pt idx="44">
                  <c:v>3.52498912682265</c:v>
                </c:pt>
                <c:pt idx="45">
                  <c:v>3.74580932314684</c:v>
                </c:pt>
                <c:pt idx="46">
                  <c:v>5.47028289216709</c:v>
                </c:pt>
                <c:pt idx="47">
                  <c:v>5.87996249465549</c:v>
                </c:pt>
                <c:pt idx="48">
                  <c:v>6.12233882999762</c:v>
                </c:pt>
                <c:pt idx="49">
                  <c:v>5.21000651688923</c:v>
                </c:pt>
                <c:pt idx="50">
                  <c:v>4.30091006616687</c:v>
                </c:pt>
                <c:pt idx="51">
                  <c:v>4.27618795665734</c:v>
                </c:pt>
                <c:pt idx="52">
                  <c:v>6.05001864481262</c:v>
                </c:pt>
                <c:pt idx="53">
                  <c:v>7.60214597680507</c:v>
                </c:pt>
                <c:pt idx="54">
                  <c:v>6.87072878930345</c:v>
                </c:pt>
                <c:pt idx="55">
                  <c:v>6.34725428654913</c:v>
                </c:pt>
                <c:pt idx="56">
                  <c:v>3.38512147158648</c:v>
                </c:pt>
                <c:pt idx="57">
                  <c:v>2.74149873546075</c:v>
                </c:pt>
                <c:pt idx="58">
                  <c:v>3.47602194914905</c:v>
                </c:pt>
                <c:pt idx="59">
                  <c:v>3.94311040211996</c:v>
                </c:pt>
                <c:pt idx="60">
                  <c:v>3.22060809774802</c:v>
                </c:pt>
                <c:pt idx="61">
                  <c:v>3.13564752296082</c:v>
                </c:pt>
                <c:pt idx="62">
                  <c:v>2.81543176991671</c:v>
                </c:pt>
                <c:pt idx="63">
                  <c:v>3.38417522598513</c:v>
                </c:pt>
                <c:pt idx="64">
                  <c:v>3.36932758856626</c:v>
                </c:pt>
                <c:pt idx="65">
                  <c:v>4.63695559517728</c:v>
                </c:pt>
                <c:pt idx="66">
                  <c:v>3.56719100115085</c:v>
                </c:pt>
                <c:pt idx="67">
                  <c:v>2.92053117528974</c:v>
                </c:pt>
                <c:pt idx="68">
                  <c:v>3.59859595627909</c:v>
                </c:pt>
                <c:pt idx="69">
                  <c:v>5.0382198159522</c:v>
                </c:pt>
                <c:pt idx="70">
                  <c:v>5.55069135149147</c:v>
                </c:pt>
                <c:pt idx="71">
                  <c:v>6.27892518221094</c:v>
                </c:pt>
                <c:pt idx="72">
                  <c:v>6.65572180197546</c:v>
                </c:pt>
                <c:pt idx="73">
                  <c:v>7.3272721214083</c:v>
                </c:pt>
                <c:pt idx="74">
                  <c:v>7.03919442387896</c:v>
                </c:pt>
                <c:pt idx="75">
                  <c:v>7.43805455733309</c:v>
                </c:pt>
                <c:pt idx="76">
                  <c:v>8.02044218978768</c:v>
                </c:pt>
                <c:pt idx="77">
                  <c:v>7.19011170124586</c:v>
                </c:pt>
                <c:pt idx="78">
                  <c:v>7.19470603126718</c:v>
                </c:pt>
                <c:pt idx="79">
                  <c:v>6.83910767497107</c:v>
                </c:pt>
                <c:pt idx="80">
                  <c:v>5.85032768611404</c:v>
                </c:pt>
                <c:pt idx="81">
                  <c:v>7.96170318362639</c:v>
                </c:pt>
                <c:pt idx="82">
                  <c:v>7.55201325274455</c:v>
                </c:pt>
                <c:pt idx="83">
                  <c:v>6.77859809047644</c:v>
                </c:pt>
                <c:pt idx="84">
                  <c:v>6.0212660022029</c:v>
                </c:pt>
                <c:pt idx="85">
                  <c:v>4.67106614413922</c:v>
                </c:pt>
                <c:pt idx="86">
                  <c:v>4.02686885115867</c:v>
                </c:pt>
                <c:pt idx="87">
                  <c:v>2.87712076613512</c:v>
                </c:pt>
                <c:pt idx="88">
                  <c:v>3.89311740921396</c:v>
                </c:pt>
                <c:pt idx="89">
                  <c:v>4.32862428971739</c:v>
                </c:pt>
                <c:pt idx="90">
                  <c:v>4.35503119827101</c:v>
                </c:pt>
                <c:pt idx="91">
                  <c:v>4.9231093873504</c:v>
                </c:pt>
                <c:pt idx="92">
                  <c:v>6.65524712652828</c:v>
                </c:pt>
                <c:pt idx="93">
                  <c:v>7.47810573177459</c:v>
                </c:pt>
                <c:pt idx="94">
                  <c:v>8.11972408819182</c:v>
                </c:pt>
                <c:pt idx="95">
                  <c:v>7.76391822175387</c:v>
                </c:pt>
                <c:pt idx="96">
                  <c:v>6.86278546249717</c:v>
                </c:pt>
                <c:pt idx="97">
                  <c:v>6.50059665124508</c:v>
                </c:pt>
                <c:pt idx="98">
                  <c:v>5.18958219528666</c:v>
                </c:pt>
                <c:pt idx="99">
                  <c:v>6.61450916255518</c:v>
                </c:pt>
                <c:pt idx="100">
                  <c:v>7.93766730493521</c:v>
                </c:pt>
                <c:pt idx="101">
                  <c:v>7.97053212433575</c:v>
                </c:pt>
                <c:pt idx="102">
                  <c:v>6.91033271300105</c:v>
                </c:pt>
                <c:pt idx="103">
                  <c:v>6.06252542232923</c:v>
                </c:pt>
                <c:pt idx="104">
                  <c:v>5.55474134593315</c:v>
                </c:pt>
                <c:pt idx="105">
                  <c:v>6.32609088735247</c:v>
                </c:pt>
                <c:pt idx="106">
                  <c:v>6.25848652445727</c:v>
                </c:pt>
                <c:pt idx="107">
                  <c:v>6.24246619215091</c:v>
                </c:pt>
                <c:pt idx="108">
                  <c:v>5.15798930245938</c:v>
                </c:pt>
                <c:pt idx="109">
                  <c:v>4.72930216299345</c:v>
                </c:pt>
                <c:pt idx="110">
                  <c:v>5.21004051498497</c:v>
                </c:pt>
                <c:pt idx="111">
                  <c:v>4.42160333601672</c:v>
                </c:pt>
                <c:pt idx="112">
                  <c:v>3.64940308220353</c:v>
                </c:pt>
                <c:pt idx="113">
                  <c:v>4.25975027458135</c:v>
                </c:pt>
                <c:pt idx="114">
                  <c:v>4.21974053780399</c:v>
                </c:pt>
                <c:pt idx="115">
                  <c:v>4.2088591010727</c:v>
                </c:pt>
                <c:pt idx="116">
                  <c:v>5.1236957270804</c:v>
                </c:pt>
                <c:pt idx="117">
                  <c:v>6.68511286302419</c:v>
                </c:pt>
                <c:pt idx="118">
                  <c:v>6.95195925380003</c:v>
                </c:pt>
                <c:pt idx="119">
                  <c:v>5.86584842747431</c:v>
                </c:pt>
                <c:pt idx="120">
                  <c:v>5.3116799902292</c:v>
                </c:pt>
                <c:pt idx="121">
                  <c:v>4.34555963063763</c:v>
                </c:pt>
                <c:pt idx="122">
                  <c:v>4.66455298254138</c:v>
                </c:pt>
                <c:pt idx="123">
                  <c:v>4.53911906238218</c:v>
                </c:pt>
                <c:pt idx="124">
                  <c:v>3.91508818914316</c:v>
                </c:pt>
                <c:pt idx="125">
                  <c:v>4.2875551358126</c:v>
                </c:pt>
                <c:pt idx="126">
                  <c:v>5.79145819584724</c:v>
                </c:pt>
                <c:pt idx="127">
                  <c:v>6.5957701626548</c:v>
                </c:pt>
                <c:pt idx="128">
                  <c:v>5.64926903658734</c:v>
                </c:pt>
                <c:pt idx="129">
                  <c:v>4.74821158646116</c:v>
                </c:pt>
                <c:pt idx="130">
                  <c:v>4.76058645296109</c:v>
                </c:pt>
                <c:pt idx="131">
                  <c:v>3.55514604058509</c:v>
                </c:pt>
                <c:pt idx="132">
                  <c:v>4.02428048983603</c:v>
                </c:pt>
                <c:pt idx="133">
                  <c:v>4.161508868966</c:v>
                </c:pt>
                <c:pt idx="134">
                  <c:v>3.82397584927606</c:v>
                </c:pt>
                <c:pt idx="135">
                  <c:v>3.84609221081418</c:v>
                </c:pt>
                <c:pt idx="136">
                  <c:v>4.09390136532828</c:v>
                </c:pt>
                <c:pt idx="137">
                  <c:v>6.23764497918457</c:v>
                </c:pt>
                <c:pt idx="138">
                  <c:v>5.19826537549401</c:v>
                </c:pt>
                <c:pt idx="139">
                  <c:v>3.95692159079632</c:v>
                </c:pt>
                <c:pt idx="140">
                  <c:v>5.72775431325968</c:v>
                </c:pt>
                <c:pt idx="141">
                  <c:v>8.12083989118442</c:v>
                </c:pt>
                <c:pt idx="142">
                  <c:v>7.90044659614264</c:v>
                </c:pt>
                <c:pt idx="143">
                  <c:v>8.0559384503783</c:v>
                </c:pt>
                <c:pt idx="144">
                  <c:v>6.99293950280898</c:v>
                </c:pt>
                <c:pt idx="145">
                  <c:v>6.6018409686293</c:v>
                </c:pt>
                <c:pt idx="146">
                  <c:v>5.24702818462179</c:v>
                </c:pt>
                <c:pt idx="147">
                  <c:v>5.83944964478064</c:v>
                </c:pt>
                <c:pt idx="148">
                  <c:v>5.32391270862305</c:v>
                </c:pt>
                <c:pt idx="149">
                  <c:v>4.71828336110206</c:v>
                </c:pt>
                <c:pt idx="150">
                  <c:v>4.72661155450261</c:v>
                </c:pt>
                <c:pt idx="151">
                  <c:v>4.48141331209479</c:v>
                </c:pt>
                <c:pt idx="152">
                  <c:v>4.0287150826831</c:v>
                </c:pt>
                <c:pt idx="153">
                  <c:v>4.29498334231285</c:v>
                </c:pt>
                <c:pt idx="154">
                  <c:v>4.70894282223807</c:v>
                </c:pt>
                <c:pt idx="155">
                  <c:v>4.77825677421589</c:v>
                </c:pt>
                <c:pt idx="156">
                  <c:v>3.73461468059061</c:v>
                </c:pt>
                <c:pt idx="157">
                  <c:v>3.76094938446784</c:v>
                </c:pt>
                <c:pt idx="158">
                  <c:v>3.39129569676506</c:v>
                </c:pt>
                <c:pt idx="159">
                  <c:v>2.70736727780857</c:v>
                </c:pt>
                <c:pt idx="160">
                  <c:v>3.47584912353245</c:v>
                </c:pt>
                <c:pt idx="161">
                  <c:v>4.68374995575729</c:v>
                </c:pt>
                <c:pt idx="162">
                  <c:v>4.34550075333158</c:v>
                </c:pt>
                <c:pt idx="163">
                  <c:v>3.67917086854072</c:v>
                </c:pt>
                <c:pt idx="164">
                  <c:v>4.53831258507735</c:v>
                </c:pt>
                <c:pt idx="165">
                  <c:v>6.15988534844222</c:v>
                </c:pt>
                <c:pt idx="166">
                  <c:v>4.89700281114136</c:v>
                </c:pt>
                <c:pt idx="167">
                  <c:v>3.72882200066415</c:v>
                </c:pt>
                <c:pt idx="168">
                  <c:v>7.30773809535714</c:v>
                </c:pt>
              </c:numCache>
            </c:numRef>
          </c:val>
          <c:smooth val="0"/>
        </c:ser>
        <c:ser>
          <c:idx val="1"/>
          <c:order val="1"/>
          <c:tx>
            <c:strRef>
              <c:f>' BGK GARCH'!$C$1</c:f>
              <c:strCache>
                <c:ptCount val="1"/>
                <c:pt idx="0">
                  <c:v>Fore</c:v>
                </c:pt>
              </c:strCache>
            </c:strRef>
          </c:tx>
          <c:spPr>
            <a:ln w="3175" cap="rnd" cmpd="sng" algn="ctr">
              <a:solidFill>
                <a:srgbClr val="FF0000"/>
              </a:solidFill>
              <a:prstDash val="dash"/>
              <a:round/>
            </a:ln>
          </c:spPr>
          <c:marker>
            <c:spPr>
              <a:gradFill>
                <a:gsLst>
                  <a:gs pos="0">
                    <a:srgbClr val="5E9EFF"/>
                  </a:gs>
                  <a:gs pos="39999">
                    <a:srgbClr val="85C2FF"/>
                  </a:gs>
                  <a:gs pos="70000">
                    <a:srgbClr val="C4D6EB"/>
                  </a:gs>
                  <a:gs pos="100000">
                    <a:srgbClr val="FFEBFA"/>
                  </a:gs>
                </a:gsLst>
                <a:lin ang="5400000" scaled="0"/>
              </a:gradFill>
              <a:ln w="3175" cap="flat" cmpd="sng" algn="ctr">
                <a:solidFill>
                  <a:schemeClr val="accent2">
                    <a:shade val="95000"/>
                    <a:satMod val="105000"/>
                  </a:schemeClr>
                </a:solidFill>
                <a:prstDash val="solid"/>
                <a:round/>
              </a:ln>
            </c:spPr>
          </c:marker>
          <c:dLbls>
            <c:delete val="1"/>
          </c:dLbls>
          <c:val>
            <c:numRef>
              <c:f>' BGK GARCH'!$C$2:$C$170</c:f>
            </c:numRef>
          </c:val>
          <c:smooth val="0"/>
        </c:ser>
        <c:ser>
          <c:idx val="2"/>
          <c:order val="2"/>
          <c:tx>
            <c:strRef>
              <c:f>' BGK GARCH'!$D$1</c:f>
              <c:strCache>
                <c:ptCount val="1"/>
                <c:pt idx="0">
                  <c:v>Forec</c:v>
                </c:pt>
              </c:strCache>
            </c:strRef>
          </c:tx>
          <c:spPr>
            <a:ln w="3175" cap="rnd" cmpd="sng" algn="ctr">
              <a:solidFill>
                <a:srgbClr val="FF0000"/>
              </a:solidFill>
              <a:prstDash val="sysDash"/>
              <a:round/>
            </a:ln>
          </c:spPr>
          <c:marker>
            <c:symbol val="triangle"/>
            <c:size val="3"/>
            <c:spPr>
              <a:solidFill>
                <a:srgbClr val="FF0000"/>
              </a:solidFill>
              <a:ln w="9525" cap="flat" cmpd="sng" algn="ctr">
                <a:solidFill>
                  <a:srgbClr val="FF0000"/>
                </a:solidFill>
                <a:prstDash val="solid"/>
                <a:round/>
              </a:ln>
            </c:spPr>
          </c:marker>
          <c:dLbls>
            <c:delete val="1"/>
          </c:dLbls>
          <c:val>
            <c:numRef>
              <c:f>' BGK GARCH'!$D$2:$D$170</c:f>
              <c:numCache>
                <c:formatCode>General</c:formatCode>
                <c:ptCount val="169"/>
                <c:pt idx="0">
                  <c:v>4.24636955236628</c:v>
                </c:pt>
                <c:pt idx="1">
                  <c:v>5.61590853561393</c:v>
                </c:pt>
                <c:pt idx="2">
                  <c:v>2.13927067381558</c:v>
                </c:pt>
                <c:pt idx="3">
                  <c:v>3.58630963319461</c:v>
                </c:pt>
                <c:pt idx="4">
                  <c:v>5.73139878556276</c:v>
                </c:pt>
                <c:pt idx="5">
                  <c:v>7.76497202483943</c:v>
                </c:pt>
                <c:pt idx="6">
                  <c:v>3.67010010248128</c:v>
                </c:pt>
                <c:pt idx="7">
                  <c:v>7.26476272034084</c:v>
                </c:pt>
                <c:pt idx="8">
                  <c:v>6.53487141194157</c:v>
                </c:pt>
                <c:pt idx="9">
                  <c:v>3.65073024600951</c:v>
                </c:pt>
                <c:pt idx="10">
                  <c:v>4.02552813090651</c:v>
                </c:pt>
                <c:pt idx="11">
                  <c:v>3.45678504350247</c:v>
                </c:pt>
                <c:pt idx="12">
                  <c:v>3.85863673283551</c:v>
                </c:pt>
                <c:pt idx="13">
                  <c:v>1.69048775291273</c:v>
                </c:pt>
                <c:pt idx="14">
                  <c:v>3.90535325393181</c:v>
                </c:pt>
                <c:pt idx="15">
                  <c:v>3.08868373650496</c:v>
                </c:pt>
                <c:pt idx="16">
                  <c:v>3.25143049498861</c:v>
                </c:pt>
                <c:pt idx="17">
                  <c:v>3.38651930863553</c:v>
                </c:pt>
                <c:pt idx="18">
                  <c:v>6.02474927162348</c:v>
                </c:pt>
                <c:pt idx="19">
                  <c:v>6.85483021181937</c:v>
                </c:pt>
                <c:pt idx="20">
                  <c:v>5.57435183849835</c:v>
                </c:pt>
                <c:pt idx="21">
                  <c:v>4.87434229795084</c:v>
                </c:pt>
                <c:pt idx="22">
                  <c:v>4.57430365188701</c:v>
                </c:pt>
                <c:pt idx="23">
                  <c:v>3.74278789694482</c:v>
                </c:pt>
                <c:pt idx="24">
                  <c:v>4.04806670660456</c:v>
                </c:pt>
                <c:pt idx="25">
                  <c:v>4.14836592650534</c:v>
                </c:pt>
                <c:pt idx="26">
                  <c:v>3.61436018477597</c:v>
                </c:pt>
                <c:pt idx="27">
                  <c:v>3.62015118121934</c:v>
                </c:pt>
                <c:pt idx="28">
                  <c:v>4.00664569991366</c:v>
                </c:pt>
                <c:pt idx="29">
                  <c:v>3.20505187216152</c:v>
                </c:pt>
                <c:pt idx="30">
                  <c:v>6.66247565695391</c:v>
                </c:pt>
                <c:pt idx="31">
                  <c:v>7.82832635164909</c:v>
                </c:pt>
                <c:pt idx="32">
                  <c:v>3.20139578881746</c:v>
                </c:pt>
                <c:pt idx="33">
                  <c:v>3.4712037701255</c:v>
                </c:pt>
                <c:pt idx="34">
                  <c:v>3.84821268002232</c:v>
                </c:pt>
                <c:pt idx="35">
                  <c:v>3.84580640546836</c:v>
                </c:pt>
                <c:pt idx="36">
                  <c:v>2.66725362743089</c:v>
                </c:pt>
                <c:pt idx="37">
                  <c:v>2.88929969602494</c:v>
                </c:pt>
                <c:pt idx="38">
                  <c:v>5.09777026646037</c:v>
                </c:pt>
                <c:pt idx="39">
                  <c:v>2.78067127259797</c:v>
                </c:pt>
                <c:pt idx="40">
                  <c:v>3.5368782850247</c:v>
                </c:pt>
                <c:pt idx="41">
                  <c:v>2.4558013058526</c:v>
                </c:pt>
                <c:pt idx="42">
                  <c:v>5.31895234529705</c:v>
                </c:pt>
                <c:pt idx="43">
                  <c:v>3.02547758360577</c:v>
                </c:pt>
                <c:pt idx="44">
                  <c:v>2.59892817758198</c:v>
                </c:pt>
                <c:pt idx="45">
                  <c:v>2.36088242724992</c:v>
                </c:pt>
                <c:pt idx="46">
                  <c:v>6.27803485793184</c:v>
                </c:pt>
                <c:pt idx="47">
                  <c:v>6.0063720272313</c:v>
                </c:pt>
                <c:pt idx="48">
                  <c:v>3.79129605116942</c:v>
                </c:pt>
                <c:pt idx="49">
                  <c:v>3.6099857725216</c:v>
                </c:pt>
                <c:pt idx="50">
                  <c:v>4.84848924235423</c:v>
                </c:pt>
                <c:pt idx="51">
                  <c:v>5.70774536274915</c:v>
                </c:pt>
                <c:pt idx="52">
                  <c:v>5.61661692824402</c:v>
                </c:pt>
                <c:pt idx="53">
                  <c:v>7.1912215264907</c:v>
                </c:pt>
                <c:pt idx="54">
                  <c:v>8.87589997209648</c:v>
                </c:pt>
                <c:pt idx="55">
                  <c:v>3.92523271403586</c:v>
                </c:pt>
                <c:pt idx="56">
                  <c:v>3.73293319344126</c:v>
                </c:pt>
                <c:pt idx="57">
                  <c:v>2.05841203755206</c:v>
                </c:pt>
                <c:pt idx="58">
                  <c:v>3.77669385453125</c:v>
                </c:pt>
                <c:pt idx="59">
                  <c:v>2.83395026139866</c:v>
                </c:pt>
                <c:pt idx="60">
                  <c:v>4.14603468886381</c:v>
                </c:pt>
                <c:pt idx="61">
                  <c:v>3.2880506705033</c:v>
                </c:pt>
                <c:pt idx="62">
                  <c:v>2.79740889441007</c:v>
                </c:pt>
                <c:pt idx="63">
                  <c:v>3.64477470407318</c:v>
                </c:pt>
                <c:pt idx="64">
                  <c:v>3.4812265985482</c:v>
                </c:pt>
                <c:pt idx="65">
                  <c:v>3.8861228920503</c:v>
                </c:pt>
                <c:pt idx="66">
                  <c:v>3.98100469147417</c:v>
                </c:pt>
                <c:pt idx="67">
                  <c:v>3.0707971855271</c:v>
                </c:pt>
                <c:pt idx="68">
                  <c:v>2.748177783433</c:v>
                </c:pt>
                <c:pt idx="69">
                  <c:v>6.27612906433511</c:v>
                </c:pt>
                <c:pt idx="70">
                  <c:v>6.2208088003744</c:v>
                </c:pt>
                <c:pt idx="71">
                  <c:v>5.37123167913457</c:v>
                </c:pt>
                <c:pt idx="72">
                  <c:v>4.74796595773923</c:v>
                </c:pt>
                <c:pt idx="73">
                  <c:v>5.14331023178128</c:v>
                </c:pt>
                <c:pt idx="74">
                  <c:v>5.57183550200055</c:v>
                </c:pt>
                <c:pt idx="75">
                  <c:v>5.06564980155191</c:v>
                </c:pt>
                <c:pt idx="76">
                  <c:v>8.21906562480633</c:v>
                </c:pt>
                <c:pt idx="77">
                  <c:v>9.70095469959726</c:v>
                </c:pt>
                <c:pt idx="78">
                  <c:v>8.09514469154948</c:v>
                </c:pt>
                <c:pt idx="79">
                  <c:v>4.36003777285613</c:v>
                </c:pt>
                <c:pt idx="80">
                  <c:v>4.855751025903</c:v>
                </c:pt>
                <c:pt idx="81">
                  <c:v>6.53806879528727</c:v>
                </c:pt>
                <c:pt idx="82">
                  <c:v>10.298273765098</c:v>
                </c:pt>
                <c:pt idx="83">
                  <c:v>4.87781020142637</c:v>
                </c:pt>
                <c:pt idx="84">
                  <c:v>4.18248788290153</c:v>
                </c:pt>
                <c:pt idx="85">
                  <c:v>3.49981373806226</c:v>
                </c:pt>
                <c:pt idx="86">
                  <c:v>2.68893265316701</c:v>
                </c:pt>
                <c:pt idx="87">
                  <c:v>3.42455276335114</c:v>
                </c:pt>
                <c:pt idx="88">
                  <c:v>4.70529531366729</c:v>
                </c:pt>
                <c:pt idx="89">
                  <c:v>3.49519765761209</c:v>
                </c:pt>
                <c:pt idx="90">
                  <c:v>3.29392312710174</c:v>
                </c:pt>
                <c:pt idx="91">
                  <c:v>5.0199141407834</c:v>
                </c:pt>
                <c:pt idx="92">
                  <c:v>5.40985761605488</c:v>
                </c:pt>
                <c:pt idx="93">
                  <c:v>8.93862034216569</c:v>
                </c:pt>
                <c:pt idx="94">
                  <c:v>5.15200810672121</c:v>
                </c:pt>
                <c:pt idx="95">
                  <c:v>4.92281757417088</c:v>
                </c:pt>
                <c:pt idx="96">
                  <c:v>4.68367211591239</c:v>
                </c:pt>
                <c:pt idx="97">
                  <c:v>7.05037489565686</c:v>
                </c:pt>
                <c:pt idx="98">
                  <c:v>7.11082025854942</c:v>
                </c:pt>
                <c:pt idx="99">
                  <c:v>5.28055679404329</c:v>
                </c:pt>
                <c:pt idx="100">
                  <c:v>8.48381210017228</c:v>
                </c:pt>
                <c:pt idx="101">
                  <c:v>10.5241246755985</c:v>
                </c:pt>
                <c:pt idx="102">
                  <c:v>8.82800332203764</c:v>
                </c:pt>
                <c:pt idx="103">
                  <c:v>4.4017599756814</c:v>
                </c:pt>
                <c:pt idx="104">
                  <c:v>5.14751734348012</c:v>
                </c:pt>
                <c:pt idx="105">
                  <c:v>7.76950392456005</c:v>
                </c:pt>
                <c:pt idx="106">
                  <c:v>8.22570803640224</c:v>
                </c:pt>
                <c:pt idx="107">
                  <c:v>5.80618121572748</c:v>
                </c:pt>
                <c:pt idx="108">
                  <c:v>5.93816880323927</c:v>
                </c:pt>
                <c:pt idx="109">
                  <c:v>3.18095953780865</c:v>
                </c:pt>
                <c:pt idx="110">
                  <c:v>4.79654619255383</c:v>
                </c:pt>
                <c:pt idx="111">
                  <c:v>3.15257470014251</c:v>
                </c:pt>
                <c:pt idx="112">
                  <c:v>2.81386503688307</c:v>
                </c:pt>
                <c:pt idx="113">
                  <c:v>3.15715694787056</c:v>
                </c:pt>
                <c:pt idx="114">
                  <c:v>4.75927148867819</c:v>
                </c:pt>
                <c:pt idx="115">
                  <c:v>4.33458318709138</c:v>
                </c:pt>
                <c:pt idx="116">
                  <c:v>4.80273256510245</c:v>
                </c:pt>
                <c:pt idx="117">
                  <c:v>5.09001601725027</c:v>
                </c:pt>
                <c:pt idx="118">
                  <c:v>8.32095524635871</c:v>
                </c:pt>
                <c:pt idx="119">
                  <c:v>6.80100957600734</c:v>
                </c:pt>
                <c:pt idx="120">
                  <c:v>4.38932485373427</c:v>
                </c:pt>
                <c:pt idx="121">
                  <c:v>5.65184651124546</c:v>
                </c:pt>
                <c:pt idx="122">
                  <c:v>5.4798872515126</c:v>
                </c:pt>
                <c:pt idx="123">
                  <c:v>3.4980940410083</c:v>
                </c:pt>
                <c:pt idx="124">
                  <c:v>2.83895053279838</c:v>
                </c:pt>
                <c:pt idx="125">
                  <c:v>5.13841969819815</c:v>
                </c:pt>
                <c:pt idx="126">
                  <c:v>4.68334864860008</c:v>
                </c:pt>
                <c:pt idx="127">
                  <c:v>7.72061725919853</c:v>
                </c:pt>
                <c:pt idx="128">
                  <c:v>5.42473328860134</c:v>
                </c:pt>
                <c:pt idx="129">
                  <c:v>3.5082252964832</c:v>
                </c:pt>
                <c:pt idx="130">
                  <c:v>3.9532867020205</c:v>
                </c:pt>
                <c:pt idx="131">
                  <c:v>4.54130796066765</c:v>
                </c:pt>
                <c:pt idx="132">
                  <c:v>4.51161079201195</c:v>
                </c:pt>
                <c:pt idx="133">
                  <c:v>5.17520549934833</c:v>
                </c:pt>
                <c:pt idx="134">
                  <c:v>4.10470865173304</c:v>
                </c:pt>
                <c:pt idx="135">
                  <c:v>5.02483293413737</c:v>
                </c:pt>
                <c:pt idx="136">
                  <c:v>4.65570364374167</c:v>
                </c:pt>
                <c:pt idx="137">
                  <c:v>5.11967971467619</c:v>
                </c:pt>
                <c:pt idx="138">
                  <c:v>6.92284795853495</c:v>
                </c:pt>
                <c:pt idx="139">
                  <c:v>5.39336003639851</c:v>
                </c:pt>
                <c:pt idx="140">
                  <c:v>5.48217988783713</c:v>
                </c:pt>
                <c:pt idx="141">
                  <c:v>6.13930279126078</c:v>
                </c:pt>
                <c:pt idx="142">
                  <c:v>8.81741970700883</c:v>
                </c:pt>
                <c:pt idx="143">
                  <c:v>9.941934506224</c:v>
                </c:pt>
                <c:pt idx="144">
                  <c:v>6.41668232994984</c:v>
                </c:pt>
                <c:pt idx="145">
                  <c:v>4.43957291087098</c:v>
                </c:pt>
                <c:pt idx="146">
                  <c:v>6.41809839803374</c:v>
                </c:pt>
                <c:pt idx="147">
                  <c:v>4.42558493929117</c:v>
                </c:pt>
                <c:pt idx="148">
                  <c:v>6.80433105776937</c:v>
                </c:pt>
                <c:pt idx="149">
                  <c:v>5.74612871874753</c:v>
                </c:pt>
                <c:pt idx="150">
                  <c:v>6.18091402541196</c:v>
                </c:pt>
                <c:pt idx="151">
                  <c:v>5.97986006034028</c:v>
                </c:pt>
                <c:pt idx="152">
                  <c:v>3.99245436084683</c:v>
                </c:pt>
                <c:pt idx="153">
                  <c:v>2.61213164722801</c:v>
                </c:pt>
                <c:pt idx="154">
                  <c:v>3.33321845531231</c:v>
                </c:pt>
                <c:pt idx="155">
                  <c:v>6.53480808693368</c:v>
                </c:pt>
                <c:pt idx="156">
                  <c:v>4.46585300128353</c:v>
                </c:pt>
                <c:pt idx="157">
                  <c:v>4.81639637877055</c:v>
                </c:pt>
                <c:pt idx="158">
                  <c:v>2.14213035646325</c:v>
                </c:pt>
                <c:pt idx="159">
                  <c:v>2.46885204335647</c:v>
                </c:pt>
                <c:pt idx="160">
                  <c:v>4.39836188994479</c:v>
                </c:pt>
                <c:pt idx="161">
                  <c:v>4.80097683919646</c:v>
                </c:pt>
                <c:pt idx="162">
                  <c:v>5.13064078559571</c:v>
                </c:pt>
                <c:pt idx="163">
                  <c:v>3.44242397490816</c:v>
                </c:pt>
                <c:pt idx="164">
                  <c:v>3.43416283394552</c:v>
                </c:pt>
                <c:pt idx="165">
                  <c:v>7.66079136438823</c:v>
                </c:pt>
                <c:pt idx="166">
                  <c:v>3.04296094993263</c:v>
                </c:pt>
                <c:pt idx="167">
                  <c:v>3.89652669291912</c:v>
                </c:pt>
                <c:pt idx="168">
                  <c:v>7.35468866311738</c:v>
                </c:pt>
              </c:numCache>
            </c:numRef>
          </c:val>
          <c:smooth val="0"/>
        </c:ser>
        <c:ser>
          <c:idx val="3"/>
          <c:order val="3"/>
          <c:tx>
            <c:strRef>
              <c:f>' BGK GARCH'!$E$1</c:f>
              <c:strCache>
                <c:ptCount val="1"/>
                <c:pt idx="0">
                  <c:v>Err</c:v>
                </c:pt>
              </c:strCache>
            </c:strRef>
          </c:tx>
          <c:spPr>
            <a:ln w="19050" cap="rnd" cmpd="sng" algn="ctr">
              <a:solidFill>
                <a:srgbClr val="00B050"/>
              </a:solidFill>
              <a:prstDash val="solid"/>
              <a:round/>
            </a:ln>
          </c:spPr>
          <c:marker>
            <c:symbol val="none"/>
          </c:marker>
          <c:dLbls>
            <c:delete val="1"/>
          </c:dLbls>
          <c:val>
            <c:numRef>
              <c:f>' BGK GARCH'!$E$2:$E$170</c:f>
              <c:numCache>
                <c:formatCode>General</c:formatCode>
                <c:ptCount val="169"/>
                <c:pt idx="0">
                  <c:v>0.23378589716843</c:v>
                </c:pt>
                <c:pt idx="1">
                  <c:v>-1.01615014191484</c:v>
                </c:pt>
                <c:pt idx="2">
                  <c:v>1.08517266928103</c:v>
                </c:pt>
                <c:pt idx="3">
                  <c:v>1.36926293278291</c:v>
                </c:pt>
                <c:pt idx="4">
                  <c:v>0.535043467727694</c:v>
                </c:pt>
                <c:pt idx="5">
                  <c:v>-1.26699937523001</c:v>
                </c:pt>
                <c:pt idx="6">
                  <c:v>2.21012085520441</c:v>
                </c:pt>
                <c:pt idx="7">
                  <c:v>-0.971535153753483</c:v>
                </c:pt>
                <c:pt idx="8">
                  <c:v>-1.46013175821023</c:v>
                </c:pt>
                <c:pt idx="9">
                  <c:v>0.313311471491955</c:v>
                </c:pt>
                <c:pt idx="10">
                  <c:v>-0.100367258733647</c:v>
                </c:pt>
                <c:pt idx="11">
                  <c:v>-0.930145386201238</c:v>
                </c:pt>
                <c:pt idx="12">
                  <c:v>-0.864923897996901</c:v>
                </c:pt>
                <c:pt idx="13">
                  <c:v>0.915795974309134</c:v>
                </c:pt>
                <c:pt idx="14">
                  <c:v>-0.299714248924883</c:v>
                </c:pt>
                <c:pt idx="15">
                  <c:v>0.441007490728811</c:v>
                </c:pt>
                <c:pt idx="16">
                  <c:v>0.986787364343243</c:v>
                </c:pt>
                <c:pt idx="17">
                  <c:v>1.44228454033751</c:v>
                </c:pt>
                <c:pt idx="18">
                  <c:v>-0.969091471614808</c:v>
                </c:pt>
                <c:pt idx="19">
                  <c:v>0.549548190615465</c:v>
                </c:pt>
                <c:pt idx="20">
                  <c:v>1.31976106768347</c:v>
                </c:pt>
                <c:pt idx="21">
                  <c:v>-0.685556143203051</c:v>
                </c:pt>
                <c:pt idx="22">
                  <c:v>-0.483438854178886</c:v>
                </c:pt>
                <c:pt idx="23">
                  <c:v>0.571047146833266</c:v>
                </c:pt>
                <c:pt idx="24">
                  <c:v>0.624771425854645</c:v>
                </c:pt>
                <c:pt idx="25">
                  <c:v>-0.144821249007134</c:v>
                </c:pt>
                <c:pt idx="26">
                  <c:v>-0.0460766188088675</c:v>
                </c:pt>
                <c:pt idx="27">
                  <c:v>-0.652794138694805</c:v>
                </c:pt>
                <c:pt idx="28">
                  <c:v>-0.141129289620757</c:v>
                </c:pt>
                <c:pt idx="29">
                  <c:v>1.65883182776827</c:v>
                </c:pt>
                <c:pt idx="30">
                  <c:v>-0.327339363718114</c:v>
                </c:pt>
                <c:pt idx="31">
                  <c:v>-1.3232849599693</c:v>
                </c:pt>
                <c:pt idx="32">
                  <c:v>1.10886927804511</c:v>
                </c:pt>
                <c:pt idx="33">
                  <c:v>-0.855110210364556</c:v>
                </c:pt>
                <c:pt idx="34">
                  <c:v>-0.855605842737264</c:v>
                </c:pt>
                <c:pt idx="35">
                  <c:v>-0.704452145978681</c:v>
                </c:pt>
                <c:pt idx="36">
                  <c:v>1.38573492479186</c:v>
                </c:pt>
                <c:pt idx="37">
                  <c:v>1.30705870923843</c:v>
                </c:pt>
                <c:pt idx="38">
                  <c:v>-1.35889941646046</c:v>
                </c:pt>
                <c:pt idx="39">
                  <c:v>1.2049054954988</c:v>
                </c:pt>
                <c:pt idx="40">
                  <c:v>-0.593091529317932</c:v>
                </c:pt>
                <c:pt idx="41">
                  <c:v>1.06590651390479</c:v>
                </c:pt>
                <c:pt idx="42">
                  <c:v>-0.747320017561412</c:v>
                </c:pt>
                <c:pt idx="43">
                  <c:v>0.208951217189738</c:v>
                </c:pt>
                <c:pt idx="44">
                  <c:v>0.926060949240672</c:v>
                </c:pt>
                <c:pt idx="45">
                  <c:v>1.38492689589693</c:v>
                </c:pt>
                <c:pt idx="46">
                  <c:v>-0.807751965764758</c:v>
                </c:pt>
                <c:pt idx="47">
                  <c:v>-0.126409532575812</c:v>
                </c:pt>
                <c:pt idx="48">
                  <c:v>2.33104277882834</c:v>
                </c:pt>
                <c:pt idx="49">
                  <c:v>1.60002074436771</c:v>
                </c:pt>
                <c:pt idx="50">
                  <c:v>-0.547579176187136</c:v>
                </c:pt>
                <c:pt idx="51">
                  <c:v>-1.43155740609181</c:v>
                </c:pt>
                <c:pt idx="52">
                  <c:v>0.433401716568602</c:v>
                </c:pt>
                <c:pt idx="53">
                  <c:v>0.410924450314581</c:v>
                </c:pt>
                <c:pt idx="54">
                  <c:v>-2.00517118279284</c:v>
                </c:pt>
                <c:pt idx="55">
                  <c:v>2.42202157251327</c:v>
                </c:pt>
                <c:pt idx="56">
                  <c:v>-0.34781172185482</c:v>
                </c:pt>
                <c:pt idx="57">
                  <c:v>0.683086697908684</c:v>
                </c:pt>
                <c:pt idx="58">
                  <c:v>-0.300671905382206</c:v>
                </c:pt>
                <c:pt idx="59">
                  <c:v>1.1091601407213</c:v>
                </c:pt>
                <c:pt idx="60">
                  <c:v>-0.925426591115788</c:v>
                </c:pt>
                <c:pt idx="61">
                  <c:v>-0.152403147542489</c:v>
                </c:pt>
                <c:pt idx="62">
                  <c:v>0.0180228755066416</c:v>
                </c:pt>
                <c:pt idx="63">
                  <c:v>-0.260599478088051</c:v>
                </c:pt>
                <c:pt idx="64">
                  <c:v>-0.111899009981955</c:v>
                </c:pt>
                <c:pt idx="65">
                  <c:v>0.750832703126987</c:v>
                </c:pt>
                <c:pt idx="66">
                  <c:v>-0.413813690323395</c:v>
                </c:pt>
                <c:pt idx="67">
                  <c:v>-0.150266010237367</c:v>
                </c:pt>
                <c:pt idx="68">
                  <c:v>0.850418172846129</c:v>
                </c:pt>
                <c:pt idx="69">
                  <c:v>-1.23790924838289</c:v>
                </c:pt>
                <c:pt idx="70">
                  <c:v>-0.670117448882923</c:v>
                </c:pt>
                <c:pt idx="71">
                  <c:v>0.907693503076359</c:v>
                </c:pt>
                <c:pt idx="72">
                  <c:v>1.90775584423627</c:v>
                </c:pt>
                <c:pt idx="73">
                  <c:v>2.18396188962708</c:v>
                </c:pt>
                <c:pt idx="74">
                  <c:v>1.46735892187843</c:v>
                </c:pt>
                <c:pt idx="75">
                  <c:v>2.37240475578118</c:v>
                </c:pt>
                <c:pt idx="76">
                  <c:v>-0.198623435018653</c:v>
                </c:pt>
                <c:pt idx="77">
                  <c:v>-2.51084299835139</c:v>
                </c:pt>
                <c:pt idx="78">
                  <c:v>-0.900438660282225</c:v>
                </c:pt>
                <c:pt idx="79">
                  <c:v>2.47906990211494</c:v>
                </c:pt>
                <c:pt idx="80">
                  <c:v>0.994576660211025</c:v>
                </c:pt>
                <c:pt idx="81">
                  <c:v>1.42363438833908</c:v>
                </c:pt>
                <c:pt idx="82">
                  <c:v>-2.74626051235389</c:v>
                </c:pt>
                <c:pt idx="83">
                  <c:v>1.90078788905004</c:v>
                </c:pt>
                <c:pt idx="84">
                  <c:v>1.83877811930132</c:v>
                </c:pt>
                <c:pt idx="85">
                  <c:v>1.17125240607698</c:v>
                </c:pt>
                <c:pt idx="86">
                  <c:v>1.33793619799171</c:v>
                </c:pt>
                <c:pt idx="87">
                  <c:v>-0.547431997216038</c:v>
                </c:pt>
                <c:pt idx="88">
                  <c:v>-0.812177904453321</c:v>
                </c:pt>
                <c:pt idx="89">
                  <c:v>0.833426632105394</c:v>
                </c:pt>
                <c:pt idx="90">
                  <c:v>1.06110807116928</c:v>
                </c:pt>
                <c:pt idx="91">
                  <c:v>-0.096804753433009</c:v>
                </c:pt>
                <c:pt idx="92">
                  <c:v>1.24538951047341</c:v>
                </c:pt>
                <c:pt idx="93">
                  <c:v>-1.4605146103911</c:v>
                </c:pt>
                <c:pt idx="94">
                  <c:v>2.96771598147061</c:v>
                </c:pt>
                <c:pt idx="95">
                  <c:v>2.841100647583</c:v>
                </c:pt>
                <c:pt idx="96">
                  <c:v>2.17911334658506</c:v>
                </c:pt>
                <c:pt idx="97">
                  <c:v>-0.549778244411756</c:v>
                </c:pt>
                <c:pt idx="98">
                  <c:v>-1.92123806326292</c:v>
                </c:pt>
                <c:pt idx="99">
                  <c:v>1.33395236851194</c:v>
                </c:pt>
                <c:pt idx="100">
                  <c:v>-0.54614479523708</c:v>
                </c:pt>
                <c:pt idx="101">
                  <c:v>-2.55359255126278</c:v>
                </c:pt>
                <c:pt idx="102">
                  <c:v>-1.91767060903661</c:v>
                </c:pt>
                <c:pt idx="103">
                  <c:v>1.66076544664792</c:v>
                </c:pt>
                <c:pt idx="104">
                  <c:v>0.407224002453026</c:v>
                </c:pt>
                <c:pt idx="105">
                  <c:v>-1.44341303720757</c:v>
                </c:pt>
                <c:pt idx="106">
                  <c:v>-1.96722151194494</c:v>
                </c:pt>
                <c:pt idx="107">
                  <c:v>0.436284976423307</c:v>
                </c:pt>
                <c:pt idx="108">
                  <c:v>-0.780179500779758</c:v>
                </c:pt>
                <c:pt idx="109">
                  <c:v>1.5483426251848</c:v>
                </c:pt>
                <c:pt idx="110">
                  <c:v>0.41349432243128</c:v>
                </c:pt>
                <c:pt idx="111">
                  <c:v>1.26902863587425</c:v>
                </c:pt>
                <c:pt idx="112">
                  <c:v>0.835538045320376</c:v>
                </c:pt>
                <c:pt idx="113">
                  <c:v>1.10259332671079</c:v>
                </c:pt>
                <c:pt idx="114">
                  <c:v>-0.539530950874043</c:v>
                </c:pt>
                <c:pt idx="115">
                  <c:v>-0.125724086018777</c:v>
                </c:pt>
                <c:pt idx="116">
                  <c:v>0.320963161977968</c:v>
                </c:pt>
                <c:pt idx="117">
                  <c:v>1.59509684577394</c:v>
                </c:pt>
                <c:pt idx="118">
                  <c:v>-1.36899599255869</c:v>
                </c:pt>
                <c:pt idx="119">
                  <c:v>-0.935161148533029</c:v>
                </c:pt>
                <c:pt idx="120">
                  <c:v>0.922355136494864</c:v>
                </c:pt>
                <c:pt idx="121">
                  <c:v>-1.30628688060785</c:v>
                </c:pt>
                <c:pt idx="122">
                  <c:v>-0.815334268971201</c:v>
                </c:pt>
                <c:pt idx="123">
                  <c:v>1.04102502137388</c:v>
                </c:pt>
                <c:pt idx="124">
                  <c:v>1.07613765634492</c:v>
                </c:pt>
                <c:pt idx="125">
                  <c:v>-0.850864562385556</c:v>
                </c:pt>
                <c:pt idx="126">
                  <c:v>1.10810954724701</c:v>
                </c:pt>
                <c:pt idx="127">
                  <c:v>-1.12484709654377</c:v>
                </c:pt>
                <c:pt idx="128">
                  <c:v>0.224535747986002</c:v>
                </c:pt>
                <c:pt idx="129">
                  <c:v>1.23998628997792</c:v>
                </c:pt>
                <c:pt idx="130">
                  <c:v>0.8072997509406</c:v>
                </c:pt>
                <c:pt idx="131">
                  <c:v>-0.986161920082545</c:v>
                </c:pt>
                <c:pt idx="132">
                  <c:v>-0.487330302175925</c:v>
                </c:pt>
                <c:pt idx="133">
                  <c:v>-1.01369663038212</c:v>
                </c:pt>
                <c:pt idx="134">
                  <c:v>-0.280732802456975</c:v>
                </c:pt>
                <c:pt idx="135">
                  <c:v>-1.17874072332331</c:v>
                </c:pt>
                <c:pt idx="136">
                  <c:v>-0.561802278413402</c:v>
                </c:pt>
                <c:pt idx="137">
                  <c:v>1.11796526450843</c:v>
                </c:pt>
                <c:pt idx="138">
                  <c:v>-1.72458258304094</c:v>
                </c:pt>
                <c:pt idx="139">
                  <c:v>-1.43643844560216</c:v>
                </c:pt>
                <c:pt idx="140">
                  <c:v>0.245574425422542</c:v>
                </c:pt>
                <c:pt idx="141">
                  <c:v>1.98153709992384</c:v>
                </c:pt>
                <c:pt idx="142">
                  <c:v>-0.916973110866214</c:v>
                </c:pt>
                <c:pt idx="143">
                  <c:v>-1.88599605584565</c:v>
                </c:pt>
                <c:pt idx="144">
                  <c:v>0.57625717285916</c:v>
                </c:pt>
                <c:pt idx="145">
                  <c:v>2.16226805775832</c:v>
                </c:pt>
                <c:pt idx="146">
                  <c:v>-1.1710702134121</c:v>
                </c:pt>
                <c:pt idx="147">
                  <c:v>1.41386470548925</c:v>
                </c:pt>
                <c:pt idx="148">
                  <c:v>-1.48041834914638</c:v>
                </c:pt>
                <c:pt idx="149">
                  <c:v>-1.02784535764543</c:v>
                </c:pt>
                <c:pt idx="150">
                  <c:v>-1.45430247090936</c:v>
                </c:pt>
                <c:pt idx="151">
                  <c:v>-1.49844674824552</c:v>
                </c:pt>
                <c:pt idx="152">
                  <c:v>0.0362607218362663</c:v>
                </c:pt>
                <c:pt idx="153">
                  <c:v>1.68285169508485</c:v>
                </c:pt>
                <c:pt idx="154">
                  <c:v>1.37572436692576</c:v>
                </c:pt>
                <c:pt idx="155">
                  <c:v>-1.75655131271778</c:v>
                </c:pt>
                <c:pt idx="156">
                  <c:v>-0.731238320692914</c:v>
                </c:pt>
                <c:pt idx="157">
                  <c:v>-1.05544699430271</c:v>
                </c:pt>
                <c:pt idx="158">
                  <c:v>1.24916534030181</c:v>
                </c:pt>
                <c:pt idx="159">
                  <c:v>0.238515234452003</c:v>
                </c:pt>
                <c:pt idx="160">
                  <c:v>-0.922512766412234</c:v>
                </c:pt>
                <c:pt idx="161">
                  <c:v>-0.117226883439338</c:v>
                </c:pt>
                <c:pt idx="162">
                  <c:v>-0.785140032264005</c:v>
                </c:pt>
                <c:pt idx="163">
                  <c:v>0.236746893632566</c:v>
                </c:pt>
                <c:pt idx="164">
                  <c:v>1.10414975113183</c:v>
                </c:pt>
                <c:pt idx="165">
                  <c:v>-1.50090601594593</c:v>
                </c:pt>
                <c:pt idx="166">
                  <c:v>1.85404186120877</c:v>
                </c:pt>
                <c:pt idx="167">
                  <c:v>-0.167704692254975</c:v>
                </c:pt>
                <c:pt idx="168">
                  <c:v>-0.0469505677603587</c:v>
                </c:pt>
              </c:numCache>
            </c:numRef>
          </c:val>
          <c:smooth val="0"/>
        </c:ser>
        <c:dLbls>
          <c:showLegendKey val="0"/>
          <c:showVal val="0"/>
          <c:showCatName val="0"/>
          <c:showSerName val="0"/>
          <c:showPercent val="0"/>
          <c:showBubbleSize val="0"/>
        </c:dLbls>
        <c:marker val="1"/>
        <c:smooth val="0"/>
        <c:axId val="222131328"/>
        <c:axId val="222133248"/>
      </c:lineChart>
      <c:catAx>
        <c:axId val="22213132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2588249481179"/>
              <c:y val="0.883793954009761"/>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2133248"/>
        <c:crosses val="autoZero"/>
        <c:auto val="1"/>
        <c:lblAlgn val="ctr"/>
        <c:lblOffset val="100"/>
        <c:tickLblSkip val="10"/>
        <c:noMultiLvlLbl val="0"/>
      </c:catAx>
      <c:valAx>
        <c:axId val="22213324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2131328"/>
        <c:crosses val="autoZero"/>
        <c:crossBetween val="between"/>
      </c:valAx>
    </c:plotArea>
    <c:legend>
      <c:legendPos val="r"/>
      <c:layout>
        <c:manualLayout>
          <c:xMode val="edge"/>
          <c:yMode val="edge"/>
          <c:x val="0.515268332350353"/>
          <c:y val="0.00365065574259045"/>
          <c:w val="0.484731489788267"/>
          <c:h val="0.195866265131143"/>
        </c:manualLayout>
      </c:layout>
      <c:overlay val="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a:t>(b)</a:t>
            </a:r>
            <a:endParaRPr lang="en-US"/>
          </a:p>
        </c:rich>
      </c:tx>
      <c:layout>
        <c:manualLayout>
          <c:xMode val="edge"/>
          <c:yMode val="edge"/>
          <c:x val="0.485698983331149"/>
          <c:y val="0.00640550096527191"/>
        </c:manualLayout>
      </c:layout>
      <c:overlay val="0"/>
    </c:title>
    <c:autoTitleDeleted val="0"/>
    <c:plotArea>
      <c:layout>
        <c:manualLayout>
          <c:layoutTarget val="inner"/>
          <c:xMode val="edge"/>
          <c:yMode val="edge"/>
          <c:x val="0.197345679012346"/>
          <c:y val="0.146459756507653"/>
          <c:w val="0.73475308641976"/>
          <c:h val="0.564075255055928"/>
        </c:manualLayout>
      </c:layout>
      <c:scatterChart>
        <c:scatterStyle val="lineMarker"/>
        <c:varyColors val="0"/>
        <c:ser>
          <c:idx val="0"/>
          <c:order val="0"/>
          <c:tx>
            <c:strRef>
              <c:f>' BGK GARCH'!$C$1</c:f>
              <c:strCache>
                <c:ptCount val="1"/>
                <c:pt idx="0">
                  <c:v>Fore</c:v>
                </c:pt>
              </c:strCache>
            </c:strRef>
          </c:tx>
          <c:spPr>
            <a:ln w="28575" cap="rnd" cmpd="sng" algn="ctr">
              <a:noFill/>
              <a:prstDash val="solid"/>
              <a:round/>
            </a:ln>
          </c:spPr>
          <c:marker>
            <c:spPr>
              <a:gradFill>
                <a:gsLst>
                  <a:gs pos="0">
                    <a:schemeClr val="accent3">
                      <a:lumMod val="60000"/>
                      <a:lumOff val="40000"/>
                    </a:schemeClr>
                  </a:gs>
                  <a:gs pos="45000">
                    <a:srgbClr val="FF7A00"/>
                  </a:gs>
                  <a:gs pos="70000">
                    <a:srgbClr val="FF0300"/>
                  </a:gs>
                  <a:gs pos="100000">
                    <a:srgbClr val="4D0808"/>
                  </a:gs>
                </a:gsLst>
                <a:lin ang="5400000" scaled="0"/>
              </a:gradFill>
            </c:spPr>
          </c:marker>
          <c:dLbls>
            <c:delete val="1"/>
          </c:dLbls>
          <c:trendline>
            <c:spPr>
              <a:ln w="25400" cap="rnd" cmpd="sng" algn="ctr">
                <a:solidFill>
                  <a:srgbClr val="002060"/>
                </a:solidFill>
                <a:prstDash val="solid"/>
                <a:round/>
              </a:ln>
            </c:spPr>
            <c:trendlineType val="poly"/>
            <c:order val="2"/>
            <c:dispRSqr val="1"/>
            <c:dispEq val="1"/>
            <c:trendlineLbl>
              <c:layout>
                <c:manualLayout>
                  <c:x val="-0.283214798381837"/>
                  <c:y val="-0.0250898776206976"/>
                </c:manualLayout>
              </c:layout>
              <c:numFmt formatCode="General" sourceLinked="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 BGK GARCH'!$B$2:$B$170</c:f>
            </c:numRef>
          </c:xVal>
          <c:yVal>
            <c:numRef>
              <c:f>' BGK GARCH'!$C$2:$C$170</c:f>
            </c:numRef>
          </c:yVal>
          <c:smooth val="0"/>
        </c:ser>
        <c:ser>
          <c:idx val="1"/>
          <c:order val="1"/>
          <c:tx>
            <c:strRef>
              <c:f>' BGK GARCH'!$D$1</c:f>
              <c:strCache>
                <c:ptCount val="1"/>
                <c:pt idx="0">
                  <c:v>Forec</c:v>
                </c:pt>
              </c:strCache>
            </c:strRef>
          </c:tx>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trendlineType val="linear"/>
            <c:dispRSqr val="1"/>
            <c:dispEq val="1"/>
            <c:trendlineLbl>
              <c:layout>
                <c:manualLayout>
                  <c:x val="-0.0145207543501507"/>
                  <c:y val="-0.169865121026538"/>
                </c:manualLayout>
              </c:layout>
              <c:tx>
                <c:rich>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r>
                      <a:rPr lang="en-US" baseline="0"/>
                      <a:t>y = 0.909x + 0.345
R² = 0.631</a:t>
                    </a:r>
                    <a:endParaRPr lang="en-US"/>
                  </a:p>
                </c:rich>
              </c:tx>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 BGK GARCH'!$B$2:$B$170</c:f>
              <c:numCache>
                <c:formatCode>General</c:formatCode>
                <c:ptCount val="169"/>
                <c:pt idx="0">
                  <c:v>4.4801554495347</c:v>
                </c:pt>
                <c:pt idx="1">
                  <c:v>4.59975839369921</c:v>
                </c:pt>
                <c:pt idx="2">
                  <c:v>3.22444334309658</c:v>
                </c:pt>
                <c:pt idx="3">
                  <c:v>4.95557256597752</c:v>
                </c:pt>
                <c:pt idx="4">
                  <c:v>6.26644225329015</c:v>
                </c:pt>
                <c:pt idx="5">
                  <c:v>6.4979726496094</c:v>
                </c:pt>
                <c:pt idx="6">
                  <c:v>5.88022095768563</c:v>
                </c:pt>
                <c:pt idx="7">
                  <c:v>6.29322756658736</c:v>
                </c:pt>
                <c:pt idx="8">
                  <c:v>5.07473965373133</c:v>
                </c:pt>
                <c:pt idx="9">
                  <c:v>3.96404171750144</c:v>
                </c:pt>
                <c:pt idx="10">
                  <c:v>3.92516087217287</c:v>
                </c:pt>
                <c:pt idx="11">
                  <c:v>2.52663965730123</c:v>
                </c:pt>
                <c:pt idx="12">
                  <c:v>2.99371283483862</c:v>
                </c:pt>
                <c:pt idx="13">
                  <c:v>2.60628372722181</c:v>
                </c:pt>
                <c:pt idx="14">
                  <c:v>3.60563900500694</c:v>
                </c:pt>
                <c:pt idx="15">
                  <c:v>3.52969122723377</c:v>
                </c:pt>
                <c:pt idx="16">
                  <c:v>4.23821785933187</c:v>
                </c:pt>
                <c:pt idx="17">
                  <c:v>4.82880384897304</c:v>
                </c:pt>
                <c:pt idx="18">
                  <c:v>5.05565780000871</c:v>
                </c:pt>
                <c:pt idx="19">
                  <c:v>7.40437840243501</c:v>
                </c:pt>
                <c:pt idx="20">
                  <c:v>6.89411290618182</c:v>
                </c:pt>
                <c:pt idx="21">
                  <c:v>4.18878615474779</c:v>
                </c:pt>
                <c:pt idx="22">
                  <c:v>4.09086479770812</c:v>
                </c:pt>
                <c:pt idx="23">
                  <c:v>4.31383504377808</c:v>
                </c:pt>
                <c:pt idx="24">
                  <c:v>4.6728381324592</c:v>
                </c:pt>
                <c:pt idx="25">
                  <c:v>4.00354467749818</c:v>
                </c:pt>
                <c:pt idx="26">
                  <c:v>3.56828356596714</c:v>
                </c:pt>
                <c:pt idx="27">
                  <c:v>2.96735704252463</c:v>
                </c:pt>
                <c:pt idx="28">
                  <c:v>3.86551641029275</c:v>
                </c:pt>
                <c:pt idx="29">
                  <c:v>4.86388369992972</c:v>
                </c:pt>
                <c:pt idx="30">
                  <c:v>6.33513629323597</c:v>
                </c:pt>
                <c:pt idx="31">
                  <c:v>6.50504139167979</c:v>
                </c:pt>
                <c:pt idx="32">
                  <c:v>4.31026506686247</c:v>
                </c:pt>
                <c:pt idx="33">
                  <c:v>2.61609355976096</c:v>
                </c:pt>
                <c:pt idx="34">
                  <c:v>2.99260683728506</c:v>
                </c:pt>
                <c:pt idx="35">
                  <c:v>3.14135425948968</c:v>
                </c:pt>
                <c:pt idx="36">
                  <c:v>4.05298855222268</c:v>
                </c:pt>
                <c:pt idx="37">
                  <c:v>4.1963584052634</c:v>
                </c:pt>
                <c:pt idx="38">
                  <c:v>3.7388708499999</c:v>
                </c:pt>
                <c:pt idx="39">
                  <c:v>3.98557676809673</c:v>
                </c:pt>
                <c:pt idx="40">
                  <c:v>2.9437867557069</c:v>
                </c:pt>
                <c:pt idx="41">
                  <c:v>3.5217078197574</c:v>
                </c:pt>
                <c:pt idx="42">
                  <c:v>4.57163232773567</c:v>
                </c:pt>
                <c:pt idx="43">
                  <c:v>3.23442880079551</c:v>
                </c:pt>
                <c:pt idx="44">
                  <c:v>3.52498912682265</c:v>
                </c:pt>
                <c:pt idx="45">
                  <c:v>3.74580932314684</c:v>
                </c:pt>
                <c:pt idx="46">
                  <c:v>5.47028289216709</c:v>
                </c:pt>
                <c:pt idx="47">
                  <c:v>5.87996249465549</c:v>
                </c:pt>
                <c:pt idx="48">
                  <c:v>6.12233882999762</c:v>
                </c:pt>
                <c:pt idx="49">
                  <c:v>5.21000651688923</c:v>
                </c:pt>
                <c:pt idx="50">
                  <c:v>4.30091006616687</c:v>
                </c:pt>
                <c:pt idx="51">
                  <c:v>4.27618795665734</c:v>
                </c:pt>
                <c:pt idx="52">
                  <c:v>6.05001864481262</c:v>
                </c:pt>
                <c:pt idx="53">
                  <c:v>7.60214597680507</c:v>
                </c:pt>
                <c:pt idx="54">
                  <c:v>6.87072878930345</c:v>
                </c:pt>
                <c:pt idx="55">
                  <c:v>6.34725428654913</c:v>
                </c:pt>
                <c:pt idx="56">
                  <c:v>3.38512147158648</c:v>
                </c:pt>
                <c:pt idx="57">
                  <c:v>2.74149873546075</c:v>
                </c:pt>
                <c:pt idx="58">
                  <c:v>3.47602194914905</c:v>
                </c:pt>
                <c:pt idx="59">
                  <c:v>3.94311040211996</c:v>
                </c:pt>
                <c:pt idx="60">
                  <c:v>3.22060809774802</c:v>
                </c:pt>
                <c:pt idx="61">
                  <c:v>3.13564752296082</c:v>
                </c:pt>
                <c:pt idx="62">
                  <c:v>2.81543176991671</c:v>
                </c:pt>
                <c:pt idx="63">
                  <c:v>3.38417522598513</c:v>
                </c:pt>
                <c:pt idx="64">
                  <c:v>3.36932758856626</c:v>
                </c:pt>
                <c:pt idx="65">
                  <c:v>4.63695559517728</c:v>
                </c:pt>
                <c:pt idx="66">
                  <c:v>3.56719100115085</c:v>
                </c:pt>
                <c:pt idx="67">
                  <c:v>2.92053117528974</c:v>
                </c:pt>
                <c:pt idx="68">
                  <c:v>3.59859595627909</c:v>
                </c:pt>
                <c:pt idx="69">
                  <c:v>5.0382198159522</c:v>
                </c:pt>
                <c:pt idx="70">
                  <c:v>5.55069135149147</c:v>
                </c:pt>
                <c:pt idx="71">
                  <c:v>6.27892518221094</c:v>
                </c:pt>
                <c:pt idx="72">
                  <c:v>6.65572180197546</c:v>
                </c:pt>
                <c:pt idx="73">
                  <c:v>7.3272721214083</c:v>
                </c:pt>
                <c:pt idx="74">
                  <c:v>7.03919442387896</c:v>
                </c:pt>
                <c:pt idx="75">
                  <c:v>7.43805455733309</c:v>
                </c:pt>
                <c:pt idx="76">
                  <c:v>8.02044218978768</c:v>
                </c:pt>
                <c:pt idx="77">
                  <c:v>7.19011170124586</c:v>
                </c:pt>
                <c:pt idx="78">
                  <c:v>7.19470603126718</c:v>
                </c:pt>
                <c:pt idx="79">
                  <c:v>6.83910767497107</c:v>
                </c:pt>
                <c:pt idx="80">
                  <c:v>5.85032768611404</c:v>
                </c:pt>
                <c:pt idx="81">
                  <c:v>7.96170318362639</c:v>
                </c:pt>
                <c:pt idx="82">
                  <c:v>7.55201325274455</c:v>
                </c:pt>
                <c:pt idx="83">
                  <c:v>6.77859809047644</c:v>
                </c:pt>
                <c:pt idx="84">
                  <c:v>6.0212660022029</c:v>
                </c:pt>
                <c:pt idx="85">
                  <c:v>4.67106614413922</c:v>
                </c:pt>
                <c:pt idx="86">
                  <c:v>4.02686885115867</c:v>
                </c:pt>
                <c:pt idx="87">
                  <c:v>2.87712076613512</c:v>
                </c:pt>
                <c:pt idx="88">
                  <c:v>3.89311740921396</c:v>
                </c:pt>
                <c:pt idx="89">
                  <c:v>4.32862428971739</c:v>
                </c:pt>
                <c:pt idx="90">
                  <c:v>4.35503119827101</c:v>
                </c:pt>
                <c:pt idx="91">
                  <c:v>4.9231093873504</c:v>
                </c:pt>
                <c:pt idx="92">
                  <c:v>6.65524712652828</c:v>
                </c:pt>
                <c:pt idx="93">
                  <c:v>7.47810573177459</c:v>
                </c:pt>
                <c:pt idx="94">
                  <c:v>8.11972408819182</c:v>
                </c:pt>
                <c:pt idx="95">
                  <c:v>7.76391822175387</c:v>
                </c:pt>
                <c:pt idx="96">
                  <c:v>6.86278546249717</c:v>
                </c:pt>
                <c:pt idx="97">
                  <c:v>6.50059665124508</c:v>
                </c:pt>
                <c:pt idx="98">
                  <c:v>5.18958219528666</c:v>
                </c:pt>
                <c:pt idx="99">
                  <c:v>6.61450916255518</c:v>
                </c:pt>
                <c:pt idx="100">
                  <c:v>7.93766730493521</c:v>
                </c:pt>
                <c:pt idx="101">
                  <c:v>7.97053212433575</c:v>
                </c:pt>
                <c:pt idx="102">
                  <c:v>6.91033271300105</c:v>
                </c:pt>
                <c:pt idx="103">
                  <c:v>6.06252542232923</c:v>
                </c:pt>
                <c:pt idx="104">
                  <c:v>5.55474134593315</c:v>
                </c:pt>
                <c:pt idx="105">
                  <c:v>6.32609088735247</c:v>
                </c:pt>
                <c:pt idx="106">
                  <c:v>6.25848652445727</c:v>
                </c:pt>
                <c:pt idx="107">
                  <c:v>6.24246619215091</c:v>
                </c:pt>
                <c:pt idx="108">
                  <c:v>5.15798930245938</c:v>
                </c:pt>
                <c:pt idx="109">
                  <c:v>4.72930216299345</c:v>
                </c:pt>
                <c:pt idx="110">
                  <c:v>5.21004051498497</c:v>
                </c:pt>
                <c:pt idx="111">
                  <c:v>4.42160333601672</c:v>
                </c:pt>
                <c:pt idx="112">
                  <c:v>3.64940308220353</c:v>
                </c:pt>
                <c:pt idx="113">
                  <c:v>4.25975027458135</c:v>
                </c:pt>
                <c:pt idx="114">
                  <c:v>4.21974053780399</c:v>
                </c:pt>
                <c:pt idx="115">
                  <c:v>4.2088591010727</c:v>
                </c:pt>
                <c:pt idx="116">
                  <c:v>5.1236957270804</c:v>
                </c:pt>
                <c:pt idx="117">
                  <c:v>6.68511286302419</c:v>
                </c:pt>
                <c:pt idx="118">
                  <c:v>6.95195925380003</c:v>
                </c:pt>
                <c:pt idx="119">
                  <c:v>5.86584842747431</c:v>
                </c:pt>
                <c:pt idx="120">
                  <c:v>5.3116799902292</c:v>
                </c:pt>
                <c:pt idx="121">
                  <c:v>4.34555963063763</c:v>
                </c:pt>
                <c:pt idx="122">
                  <c:v>4.66455298254138</c:v>
                </c:pt>
                <c:pt idx="123">
                  <c:v>4.53911906238218</c:v>
                </c:pt>
                <c:pt idx="124">
                  <c:v>3.91508818914316</c:v>
                </c:pt>
                <c:pt idx="125">
                  <c:v>4.2875551358126</c:v>
                </c:pt>
                <c:pt idx="126">
                  <c:v>5.79145819584724</c:v>
                </c:pt>
                <c:pt idx="127">
                  <c:v>6.5957701626548</c:v>
                </c:pt>
                <c:pt idx="128">
                  <c:v>5.64926903658734</c:v>
                </c:pt>
                <c:pt idx="129">
                  <c:v>4.74821158646116</c:v>
                </c:pt>
                <c:pt idx="130">
                  <c:v>4.76058645296109</c:v>
                </c:pt>
                <c:pt idx="131">
                  <c:v>3.55514604058509</c:v>
                </c:pt>
                <c:pt idx="132">
                  <c:v>4.02428048983603</c:v>
                </c:pt>
                <c:pt idx="133">
                  <c:v>4.161508868966</c:v>
                </c:pt>
                <c:pt idx="134">
                  <c:v>3.82397584927606</c:v>
                </c:pt>
                <c:pt idx="135">
                  <c:v>3.84609221081418</c:v>
                </c:pt>
                <c:pt idx="136">
                  <c:v>4.09390136532828</c:v>
                </c:pt>
                <c:pt idx="137">
                  <c:v>6.23764497918457</c:v>
                </c:pt>
                <c:pt idx="138">
                  <c:v>5.19826537549401</c:v>
                </c:pt>
                <c:pt idx="139">
                  <c:v>3.95692159079632</c:v>
                </c:pt>
                <c:pt idx="140">
                  <c:v>5.72775431325968</c:v>
                </c:pt>
                <c:pt idx="141">
                  <c:v>8.12083989118442</c:v>
                </c:pt>
                <c:pt idx="142">
                  <c:v>7.90044659614264</c:v>
                </c:pt>
                <c:pt idx="143">
                  <c:v>8.0559384503783</c:v>
                </c:pt>
                <c:pt idx="144">
                  <c:v>6.99293950280898</c:v>
                </c:pt>
                <c:pt idx="145">
                  <c:v>6.6018409686293</c:v>
                </c:pt>
                <c:pt idx="146">
                  <c:v>5.24702818462179</c:v>
                </c:pt>
                <c:pt idx="147">
                  <c:v>5.83944964478064</c:v>
                </c:pt>
                <c:pt idx="148">
                  <c:v>5.32391270862305</c:v>
                </c:pt>
                <c:pt idx="149">
                  <c:v>4.71828336110206</c:v>
                </c:pt>
                <c:pt idx="150">
                  <c:v>4.72661155450261</c:v>
                </c:pt>
                <c:pt idx="151">
                  <c:v>4.48141331209479</c:v>
                </c:pt>
                <c:pt idx="152">
                  <c:v>4.0287150826831</c:v>
                </c:pt>
                <c:pt idx="153">
                  <c:v>4.29498334231285</c:v>
                </c:pt>
                <c:pt idx="154">
                  <c:v>4.70894282223807</c:v>
                </c:pt>
                <c:pt idx="155">
                  <c:v>4.77825677421589</c:v>
                </c:pt>
                <c:pt idx="156">
                  <c:v>3.73461468059061</c:v>
                </c:pt>
                <c:pt idx="157">
                  <c:v>3.76094938446784</c:v>
                </c:pt>
                <c:pt idx="158">
                  <c:v>3.39129569676506</c:v>
                </c:pt>
                <c:pt idx="159">
                  <c:v>2.70736727780857</c:v>
                </c:pt>
                <c:pt idx="160">
                  <c:v>3.47584912353245</c:v>
                </c:pt>
                <c:pt idx="161">
                  <c:v>4.68374995575729</c:v>
                </c:pt>
                <c:pt idx="162">
                  <c:v>4.34550075333158</c:v>
                </c:pt>
                <c:pt idx="163">
                  <c:v>3.67917086854072</c:v>
                </c:pt>
                <c:pt idx="164">
                  <c:v>4.53831258507735</c:v>
                </c:pt>
                <c:pt idx="165">
                  <c:v>6.15988534844222</c:v>
                </c:pt>
                <c:pt idx="166">
                  <c:v>4.89700281114136</c:v>
                </c:pt>
                <c:pt idx="167">
                  <c:v>3.72882200066415</c:v>
                </c:pt>
                <c:pt idx="168">
                  <c:v>7.30773809535714</c:v>
                </c:pt>
              </c:numCache>
            </c:numRef>
          </c:xVal>
          <c:yVal>
            <c:numRef>
              <c:f>' BGK GARCH'!$D$2:$D$170</c:f>
              <c:numCache>
                <c:formatCode>General</c:formatCode>
                <c:ptCount val="169"/>
                <c:pt idx="0">
                  <c:v>4.24636955236628</c:v>
                </c:pt>
                <c:pt idx="1">
                  <c:v>5.61590853561393</c:v>
                </c:pt>
                <c:pt idx="2">
                  <c:v>2.13927067381558</c:v>
                </c:pt>
                <c:pt idx="3">
                  <c:v>3.58630963319461</c:v>
                </c:pt>
                <c:pt idx="4">
                  <c:v>5.73139878556276</c:v>
                </c:pt>
                <c:pt idx="5">
                  <c:v>7.76497202483943</c:v>
                </c:pt>
                <c:pt idx="6">
                  <c:v>3.67010010248128</c:v>
                </c:pt>
                <c:pt idx="7">
                  <c:v>7.26476272034084</c:v>
                </c:pt>
                <c:pt idx="8">
                  <c:v>6.53487141194157</c:v>
                </c:pt>
                <c:pt idx="9">
                  <c:v>3.65073024600951</c:v>
                </c:pt>
                <c:pt idx="10">
                  <c:v>4.02552813090651</c:v>
                </c:pt>
                <c:pt idx="11">
                  <c:v>3.45678504350247</c:v>
                </c:pt>
                <c:pt idx="12">
                  <c:v>3.85863673283551</c:v>
                </c:pt>
                <c:pt idx="13">
                  <c:v>1.69048775291273</c:v>
                </c:pt>
                <c:pt idx="14">
                  <c:v>3.90535325393181</c:v>
                </c:pt>
                <c:pt idx="15">
                  <c:v>3.08868373650496</c:v>
                </c:pt>
                <c:pt idx="16">
                  <c:v>3.25143049498861</c:v>
                </c:pt>
                <c:pt idx="17">
                  <c:v>3.38651930863553</c:v>
                </c:pt>
                <c:pt idx="18">
                  <c:v>6.02474927162348</c:v>
                </c:pt>
                <c:pt idx="19">
                  <c:v>6.85483021181937</c:v>
                </c:pt>
                <c:pt idx="20">
                  <c:v>5.57435183849835</c:v>
                </c:pt>
                <c:pt idx="21">
                  <c:v>4.87434229795084</c:v>
                </c:pt>
                <c:pt idx="22">
                  <c:v>4.57430365188701</c:v>
                </c:pt>
                <c:pt idx="23">
                  <c:v>3.74278789694482</c:v>
                </c:pt>
                <c:pt idx="24">
                  <c:v>4.04806670660456</c:v>
                </c:pt>
                <c:pt idx="25">
                  <c:v>4.14836592650534</c:v>
                </c:pt>
                <c:pt idx="26">
                  <c:v>3.61436018477597</c:v>
                </c:pt>
                <c:pt idx="27">
                  <c:v>3.62015118121934</c:v>
                </c:pt>
                <c:pt idx="28">
                  <c:v>4.00664569991366</c:v>
                </c:pt>
                <c:pt idx="29">
                  <c:v>3.20505187216152</c:v>
                </c:pt>
                <c:pt idx="30">
                  <c:v>6.66247565695391</c:v>
                </c:pt>
                <c:pt idx="31">
                  <c:v>7.82832635164909</c:v>
                </c:pt>
                <c:pt idx="32">
                  <c:v>3.20139578881746</c:v>
                </c:pt>
                <c:pt idx="33">
                  <c:v>3.4712037701255</c:v>
                </c:pt>
                <c:pt idx="34">
                  <c:v>3.84821268002232</c:v>
                </c:pt>
                <c:pt idx="35">
                  <c:v>3.84580640546836</c:v>
                </c:pt>
                <c:pt idx="36">
                  <c:v>2.66725362743089</c:v>
                </c:pt>
                <c:pt idx="37">
                  <c:v>2.88929969602494</c:v>
                </c:pt>
                <c:pt idx="38">
                  <c:v>5.09777026646037</c:v>
                </c:pt>
                <c:pt idx="39">
                  <c:v>2.78067127259797</c:v>
                </c:pt>
                <c:pt idx="40">
                  <c:v>3.5368782850247</c:v>
                </c:pt>
                <c:pt idx="41">
                  <c:v>2.4558013058526</c:v>
                </c:pt>
                <c:pt idx="42">
                  <c:v>5.31895234529705</c:v>
                </c:pt>
                <c:pt idx="43">
                  <c:v>3.02547758360577</c:v>
                </c:pt>
                <c:pt idx="44">
                  <c:v>2.59892817758198</c:v>
                </c:pt>
                <c:pt idx="45">
                  <c:v>2.36088242724992</c:v>
                </c:pt>
                <c:pt idx="46">
                  <c:v>6.27803485793184</c:v>
                </c:pt>
                <c:pt idx="47">
                  <c:v>6.0063720272313</c:v>
                </c:pt>
                <c:pt idx="48">
                  <c:v>3.79129605116942</c:v>
                </c:pt>
                <c:pt idx="49">
                  <c:v>3.6099857725216</c:v>
                </c:pt>
                <c:pt idx="50">
                  <c:v>4.84848924235423</c:v>
                </c:pt>
                <c:pt idx="51">
                  <c:v>5.70774536274915</c:v>
                </c:pt>
                <c:pt idx="52">
                  <c:v>5.61661692824402</c:v>
                </c:pt>
                <c:pt idx="53">
                  <c:v>7.1912215264907</c:v>
                </c:pt>
                <c:pt idx="54">
                  <c:v>8.87589997209648</c:v>
                </c:pt>
                <c:pt idx="55">
                  <c:v>3.92523271403586</c:v>
                </c:pt>
                <c:pt idx="56">
                  <c:v>3.73293319344126</c:v>
                </c:pt>
                <c:pt idx="57">
                  <c:v>2.05841203755206</c:v>
                </c:pt>
                <c:pt idx="58">
                  <c:v>3.77669385453125</c:v>
                </c:pt>
                <c:pt idx="59">
                  <c:v>2.83395026139866</c:v>
                </c:pt>
                <c:pt idx="60">
                  <c:v>4.14603468886381</c:v>
                </c:pt>
                <c:pt idx="61">
                  <c:v>3.2880506705033</c:v>
                </c:pt>
                <c:pt idx="62">
                  <c:v>2.79740889441007</c:v>
                </c:pt>
                <c:pt idx="63">
                  <c:v>3.64477470407318</c:v>
                </c:pt>
                <c:pt idx="64">
                  <c:v>3.4812265985482</c:v>
                </c:pt>
                <c:pt idx="65">
                  <c:v>3.8861228920503</c:v>
                </c:pt>
                <c:pt idx="66">
                  <c:v>3.98100469147417</c:v>
                </c:pt>
                <c:pt idx="67">
                  <c:v>3.0707971855271</c:v>
                </c:pt>
                <c:pt idx="68">
                  <c:v>2.748177783433</c:v>
                </c:pt>
                <c:pt idx="69">
                  <c:v>6.27612906433511</c:v>
                </c:pt>
                <c:pt idx="70">
                  <c:v>6.2208088003744</c:v>
                </c:pt>
                <c:pt idx="71">
                  <c:v>5.37123167913457</c:v>
                </c:pt>
                <c:pt idx="72">
                  <c:v>4.74796595773923</c:v>
                </c:pt>
                <c:pt idx="73">
                  <c:v>5.14331023178128</c:v>
                </c:pt>
                <c:pt idx="74">
                  <c:v>5.57183550200055</c:v>
                </c:pt>
                <c:pt idx="75">
                  <c:v>5.06564980155191</c:v>
                </c:pt>
                <c:pt idx="76">
                  <c:v>8.21906562480633</c:v>
                </c:pt>
                <c:pt idx="77">
                  <c:v>9.70095469959726</c:v>
                </c:pt>
                <c:pt idx="78">
                  <c:v>8.09514469154948</c:v>
                </c:pt>
                <c:pt idx="79">
                  <c:v>4.36003777285613</c:v>
                </c:pt>
                <c:pt idx="80">
                  <c:v>4.855751025903</c:v>
                </c:pt>
                <c:pt idx="81">
                  <c:v>6.53806879528727</c:v>
                </c:pt>
                <c:pt idx="82">
                  <c:v>10.298273765098</c:v>
                </c:pt>
                <c:pt idx="83">
                  <c:v>4.87781020142637</c:v>
                </c:pt>
                <c:pt idx="84">
                  <c:v>4.18248788290153</c:v>
                </c:pt>
                <c:pt idx="85">
                  <c:v>3.49981373806226</c:v>
                </c:pt>
                <c:pt idx="86">
                  <c:v>2.68893265316701</c:v>
                </c:pt>
                <c:pt idx="87">
                  <c:v>3.42455276335114</c:v>
                </c:pt>
                <c:pt idx="88">
                  <c:v>4.70529531366729</c:v>
                </c:pt>
                <c:pt idx="89">
                  <c:v>3.49519765761209</c:v>
                </c:pt>
                <c:pt idx="90">
                  <c:v>3.29392312710174</c:v>
                </c:pt>
                <c:pt idx="91">
                  <c:v>5.0199141407834</c:v>
                </c:pt>
                <c:pt idx="92">
                  <c:v>5.40985761605488</c:v>
                </c:pt>
                <c:pt idx="93">
                  <c:v>8.93862034216569</c:v>
                </c:pt>
                <c:pt idx="94">
                  <c:v>5.15200810672121</c:v>
                </c:pt>
                <c:pt idx="95">
                  <c:v>4.92281757417088</c:v>
                </c:pt>
                <c:pt idx="96">
                  <c:v>4.68367211591239</c:v>
                </c:pt>
                <c:pt idx="97">
                  <c:v>7.05037489565686</c:v>
                </c:pt>
                <c:pt idx="98">
                  <c:v>7.11082025854942</c:v>
                </c:pt>
                <c:pt idx="99">
                  <c:v>5.28055679404329</c:v>
                </c:pt>
                <c:pt idx="100">
                  <c:v>8.48381210017228</c:v>
                </c:pt>
                <c:pt idx="101">
                  <c:v>10.5241246755985</c:v>
                </c:pt>
                <c:pt idx="102">
                  <c:v>8.82800332203764</c:v>
                </c:pt>
                <c:pt idx="103">
                  <c:v>4.4017599756814</c:v>
                </c:pt>
                <c:pt idx="104">
                  <c:v>5.14751734348012</c:v>
                </c:pt>
                <c:pt idx="105">
                  <c:v>7.76950392456005</c:v>
                </c:pt>
                <c:pt idx="106">
                  <c:v>8.22570803640224</c:v>
                </c:pt>
                <c:pt idx="107">
                  <c:v>5.80618121572748</c:v>
                </c:pt>
                <c:pt idx="108">
                  <c:v>5.93816880323927</c:v>
                </c:pt>
                <c:pt idx="109">
                  <c:v>3.18095953780865</c:v>
                </c:pt>
                <c:pt idx="110">
                  <c:v>4.79654619255383</c:v>
                </c:pt>
                <c:pt idx="111">
                  <c:v>3.15257470014251</c:v>
                </c:pt>
                <c:pt idx="112">
                  <c:v>2.81386503688307</c:v>
                </c:pt>
                <c:pt idx="113">
                  <c:v>3.15715694787056</c:v>
                </c:pt>
                <c:pt idx="114">
                  <c:v>4.75927148867819</c:v>
                </c:pt>
                <c:pt idx="115">
                  <c:v>4.33458318709138</c:v>
                </c:pt>
                <c:pt idx="116">
                  <c:v>4.80273256510245</c:v>
                </c:pt>
                <c:pt idx="117">
                  <c:v>5.09001601725027</c:v>
                </c:pt>
                <c:pt idx="118">
                  <c:v>8.32095524635871</c:v>
                </c:pt>
                <c:pt idx="119">
                  <c:v>6.80100957600734</c:v>
                </c:pt>
                <c:pt idx="120">
                  <c:v>4.38932485373427</c:v>
                </c:pt>
                <c:pt idx="121">
                  <c:v>5.65184651124546</c:v>
                </c:pt>
                <c:pt idx="122">
                  <c:v>5.4798872515126</c:v>
                </c:pt>
                <c:pt idx="123">
                  <c:v>3.4980940410083</c:v>
                </c:pt>
                <c:pt idx="124">
                  <c:v>2.83895053279838</c:v>
                </c:pt>
                <c:pt idx="125">
                  <c:v>5.13841969819815</c:v>
                </c:pt>
                <c:pt idx="126">
                  <c:v>4.68334864860008</c:v>
                </c:pt>
                <c:pt idx="127">
                  <c:v>7.72061725919853</c:v>
                </c:pt>
                <c:pt idx="128">
                  <c:v>5.42473328860134</c:v>
                </c:pt>
                <c:pt idx="129">
                  <c:v>3.5082252964832</c:v>
                </c:pt>
                <c:pt idx="130">
                  <c:v>3.9532867020205</c:v>
                </c:pt>
                <c:pt idx="131">
                  <c:v>4.54130796066765</c:v>
                </c:pt>
                <c:pt idx="132">
                  <c:v>4.51161079201195</c:v>
                </c:pt>
                <c:pt idx="133">
                  <c:v>5.17520549934833</c:v>
                </c:pt>
                <c:pt idx="134">
                  <c:v>4.10470865173304</c:v>
                </c:pt>
                <c:pt idx="135">
                  <c:v>5.02483293413737</c:v>
                </c:pt>
                <c:pt idx="136">
                  <c:v>4.65570364374167</c:v>
                </c:pt>
                <c:pt idx="137">
                  <c:v>5.11967971467619</c:v>
                </c:pt>
                <c:pt idx="138">
                  <c:v>6.92284795853495</c:v>
                </c:pt>
                <c:pt idx="139">
                  <c:v>5.39336003639851</c:v>
                </c:pt>
                <c:pt idx="140">
                  <c:v>5.48217988783713</c:v>
                </c:pt>
                <c:pt idx="141">
                  <c:v>6.13930279126078</c:v>
                </c:pt>
                <c:pt idx="142">
                  <c:v>8.81741970700883</c:v>
                </c:pt>
                <c:pt idx="143">
                  <c:v>9.941934506224</c:v>
                </c:pt>
                <c:pt idx="144">
                  <c:v>6.41668232994984</c:v>
                </c:pt>
                <c:pt idx="145">
                  <c:v>4.43957291087098</c:v>
                </c:pt>
                <c:pt idx="146">
                  <c:v>6.41809839803374</c:v>
                </c:pt>
                <c:pt idx="147">
                  <c:v>4.42558493929117</c:v>
                </c:pt>
                <c:pt idx="148">
                  <c:v>6.80433105776937</c:v>
                </c:pt>
                <c:pt idx="149">
                  <c:v>5.74612871874753</c:v>
                </c:pt>
                <c:pt idx="150">
                  <c:v>6.18091402541196</c:v>
                </c:pt>
                <c:pt idx="151">
                  <c:v>5.97986006034028</c:v>
                </c:pt>
                <c:pt idx="152">
                  <c:v>3.99245436084683</c:v>
                </c:pt>
                <c:pt idx="153">
                  <c:v>2.61213164722801</c:v>
                </c:pt>
                <c:pt idx="154">
                  <c:v>3.33321845531231</c:v>
                </c:pt>
                <c:pt idx="155">
                  <c:v>6.53480808693368</c:v>
                </c:pt>
                <c:pt idx="156">
                  <c:v>4.46585300128353</c:v>
                </c:pt>
                <c:pt idx="157">
                  <c:v>4.81639637877055</c:v>
                </c:pt>
                <c:pt idx="158">
                  <c:v>2.14213035646325</c:v>
                </c:pt>
                <c:pt idx="159">
                  <c:v>2.46885204335647</c:v>
                </c:pt>
                <c:pt idx="160">
                  <c:v>4.39836188994479</c:v>
                </c:pt>
                <c:pt idx="161">
                  <c:v>4.80097683919646</c:v>
                </c:pt>
                <c:pt idx="162">
                  <c:v>5.13064078559571</c:v>
                </c:pt>
                <c:pt idx="163">
                  <c:v>3.44242397490816</c:v>
                </c:pt>
                <c:pt idx="164">
                  <c:v>3.43416283394552</c:v>
                </c:pt>
                <c:pt idx="165">
                  <c:v>7.66079136438823</c:v>
                </c:pt>
                <c:pt idx="166">
                  <c:v>3.04296094993263</c:v>
                </c:pt>
                <c:pt idx="167">
                  <c:v>3.89652669291912</c:v>
                </c:pt>
                <c:pt idx="168">
                  <c:v>7.35468866311738</c:v>
                </c:pt>
              </c:numCache>
            </c:numRef>
          </c:yVal>
          <c:smooth val="0"/>
        </c:ser>
        <c:dLbls>
          <c:showLegendKey val="0"/>
          <c:showVal val="0"/>
          <c:showCatName val="0"/>
          <c:showSerName val="0"/>
          <c:showPercent val="0"/>
          <c:showBubbleSize val="0"/>
        </c:dLbls>
        <c:axId val="222189440"/>
        <c:axId val="222195712"/>
      </c:scatterChart>
      <c:valAx>
        <c:axId val="22218944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2195712"/>
        <c:crosses val="autoZero"/>
        <c:crossBetween val="midCat"/>
      </c:valAx>
      <c:valAx>
        <c:axId val="22219571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2189440"/>
        <c:crosses val="autoZero"/>
        <c:crossBetween val="midCat"/>
      </c:valAx>
      <c:spPr>
        <a:noFill/>
      </c:spPr>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a:t>(c)</a:t>
            </a:r>
            <a:endParaRPr lang="en-US"/>
          </a:p>
        </c:rich>
      </c:tx>
      <c:layout/>
      <c:overlay val="0"/>
    </c:title>
    <c:autoTitleDeleted val="0"/>
    <c:plotArea>
      <c:layout>
        <c:manualLayout>
          <c:layoutTarget val="inner"/>
          <c:xMode val="edge"/>
          <c:yMode val="edge"/>
          <c:x val="0.197974240561704"/>
          <c:y val="0.0998856530801297"/>
          <c:w val="0.760351728185883"/>
          <c:h val="0.491863999536829"/>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strRef>
              <c:f>' BGK GARCH'!$J$2:$J$22</c:f>
              <c:strCache>
                <c:ptCount val="21"/>
                <c:pt idx="0">
                  <c:v>-4.5</c:v>
                </c:pt>
                <c:pt idx="1">
                  <c:v>-4</c:v>
                </c:pt>
                <c:pt idx="2">
                  <c:v>-3.5</c:v>
                </c:pt>
                <c:pt idx="3">
                  <c:v>-3</c:v>
                </c:pt>
                <c:pt idx="4">
                  <c:v>-2.5</c:v>
                </c:pt>
                <c:pt idx="5">
                  <c:v>-2</c:v>
                </c:pt>
                <c:pt idx="6">
                  <c:v>-1.5</c:v>
                </c:pt>
                <c:pt idx="7">
                  <c:v>-1</c:v>
                </c:pt>
                <c:pt idx="8">
                  <c:v>-0.5</c:v>
                </c:pt>
                <c:pt idx="9">
                  <c:v>0</c:v>
                </c:pt>
                <c:pt idx="10">
                  <c:v>0.5</c:v>
                </c:pt>
                <c:pt idx="11">
                  <c:v>1</c:v>
                </c:pt>
                <c:pt idx="12">
                  <c:v>1.5</c:v>
                </c:pt>
                <c:pt idx="13">
                  <c:v>2</c:v>
                </c:pt>
                <c:pt idx="14">
                  <c:v>2.5</c:v>
                </c:pt>
                <c:pt idx="15">
                  <c:v>3</c:v>
                </c:pt>
                <c:pt idx="16">
                  <c:v>3.5</c:v>
                </c:pt>
                <c:pt idx="17">
                  <c:v>4</c:v>
                </c:pt>
                <c:pt idx="18">
                  <c:v>4.5</c:v>
                </c:pt>
                <c:pt idx="19">
                  <c:v>5</c:v>
                </c:pt>
                <c:pt idx="20">
                  <c:v>More</c:v>
                </c:pt>
              </c:strCache>
            </c:strRef>
          </c:cat>
          <c:val>
            <c:numRef>
              <c:f>' BGK GARCH'!$K$2:$K$22</c:f>
              <c:numCache>
                <c:formatCode>General</c:formatCode>
                <c:ptCount val="21"/>
                <c:pt idx="0">
                  <c:v>0</c:v>
                </c:pt>
                <c:pt idx="1">
                  <c:v>0</c:v>
                </c:pt>
                <c:pt idx="2">
                  <c:v>0</c:v>
                </c:pt>
                <c:pt idx="3">
                  <c:v>0</c:v>
                </c:pt>
                <c:pt idx="4">
                  <c:v>3</c:v>
                </c:pt>
                <c:pt idx="5">
                  <c:v>1</c:v>
                </c:pt>
                <c:pt idx="6">
                  <c:v>7</c:v>
                </c:pt>
                <c:pt idx="7">
                  <c:v>21</c:v>
                </c:pt>
                <c:pt idx="8">
                  <c:v>31</c:v>
                </c:pt>
                <c:pt idx="9">
                  <c:v>23</c:v>
                </c:pt>
                <c:pt idx="10">
                  <c:v>16</c:v>
                </c:pt>
                <c:pt idx="11">
                  <c:v>17</c:v>
                </c:pt>
                <c:pt idx="12">
                  <c:v>29</c:v>
                </c:pt>
                <c:pt idx="13">
                  <c:v>11</c:v>
                </c:pt>
                <c:pt idx="14">
                  <c:v>8</c:v>
                </c:pt>
                <c:pt idx="15">
                  <c:v>2</c:v>
                </c:pt>
                <c:pt idx="16">
                  <c:v>0</c:v>
                </c:pt>
                <c:pt idx="17">
                  <c:v>0</c:v>
                </c:pt>
                <c:pt idx="18">
                  <c:v>0</c:v>
                </c:pt>
                <c:pt idx="19">
                  <c:v>0</c:v>
                </c:pt>
                <c:pt idx="20">
                  <c:v>0</c:v>
                </c:pt>
              </c:numCache>
            </c:numRef>
          </c:val>
        </c:ser>
        <c:dLbls>
          <c:showLegendKey val="0"/>
          <c:showVal val="0"/>
          <c:showCatName val="0"/>
          <c:showSerName val="0"/>
          <c:showPercent val="0"/>
          <c:showBubbleSize val="0"/>
        </c:dLbls>
        <c:gapWidth val="150"/>
        <c:axId val="222233728"/>
        <c:axId val="222235648"/>
      </c:barChart>
      <c:catAx>
        <c:axId val="22223372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2235648"/>
        <c:crosses val="autoZero"/>
        <c:auto val="1"/>
        <c:lblAlgn val="ctr"/>
        <c:lblOffset val="100"/>
        <c:noMultiLvlLbl val="0"/>
      </c:catAx>
      <c:valAx>
        <c:axId val="22223564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2233728"/>
        <c:crosses val="autoZero"/>
        <c:crossBetween val="between"/>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a:t>(a)</a:t>
            </a:r>
            <a:endParaRPr lang="en-US"/>
          </a:p>
        </c:rich>
      </c:tx>
      <c:layout/>
      <c:overlay val="0"/>
    </c:title>
    <c:autoTitleDeleted val="0"/>
    <c:plotArea>
      <c:layout>
        <c:manualLayout>
          <c:layoutTarget val="inner"/>
          <c:xMode val="edge"/>
          <c:yMode val="edge"/>
          <c:x val="0.100480839895012"/>
          <c:y val="0.0172679741292285"/>
          <c:w val="0.88886229221348"/>
          <c:h val="0.690828838231112"/>
        </c:manualLayout>
      </c:layout>
      <c:lineChart>
        <c:grouping val="standard"/>
        <c:varyColors val="0"/>
        <c:ser>
          <c:idx val="0"/>
          <c:order val="0"/>
          <c:tx>
            <c:strRef>
              <c:f>' BJP GARCH'!$B$1</c:f>
              <c:strCache>
                <c:ptCount val="1"/>
                <c:pt idx="0">
                  <c:v>Act</c:v>
                </c:pt>
              </c:strCache>
            </c:strRef>
          </c:tx>
          <c:marker>
            <c:symbol val="none"/>
          </c:marker>
          <c:dLbls>
            <c:delete val="1"/>
          </c:dLbls>
          <c:val>
            <c:numRef>
              <c:f>' BJP GARCH'!$B$2:$B$170</c:f>
              <c:numCache>
                <c:formatCode>General</c:formatCode>
                <c:ptCount val="169"/>
                <c:pt idx="0">
                  <c:v>4.4801554495347</c:v>
                </c:pt>
                <c:pt idx="1">
                  <c:v>4.59975839369921</c:v>
                </c:pt>
                <c:pt idx="2">
                  <c:v>3.22444334309658</c:v>
                </c:pt>
                <c:pt idx="3">
                  <c:v>4.95557256597752</c:v>
                </c:pt>
                <c:pt idx="4">
                  <c:v>6.26644225329015</c:v>
                </c:pt>
                <c:pt idx="5">
                  <c:v>6.4979726496094</c:v>
                </c:pt>
                <c:pt idx="6">
                  <c:v>5.88022095768563</c:v>
                </c:pt>
                <c:pt idx="7">
                  <c:v>6.29322756658736</c:v>
                </c:pt>
                <c:pt idx="8">
                  <c:v>5.07473965373133</c:v>
                </c:pt>
                <c:pt idx="9">
                  <c:v>3.96404171750144</c:v>
                </c:pt>
                <c:pt idx="10">
                  <c:v>3.92516087217287</c:v>
                </c:pt>
                <c:pt idx="11">
                  <c:v>2.52663965730123</c:v>
                </c:pt>
                <c:pt idx="12">
                  <c:v>2.99371283483862</c:v>
                </c:pt>
                <c:pt idx="13">
                  <c:v>2.60628372722181</c:v>
                </c:pt>
                <c:pt idx="14">
                  <c:v>3.60563900500694</c:v>
                </c:pt>
                <c:pt idx="15">
                  <c:v>3.52969122723377</c:v>
                </c:pt>
                <c:pt idx="16">
                  <c:v>4.23821785933187</c:v>
                </c:pt>
                <c:pt idx="17">
                  <c:v>4.82880384897304</c:v>
                </c:pt>
                <c:pt idx="18">
                  <c:v>5.05565780000871</c:v>
                </c:pt>
                <c:pt idx="19">
                  <c:v>7.40437840243501</c:v>
                </c:pt>
                <c:pt idx="20">
                  <c:v>6.89411290618182</c:v>
                </c:pt>
                <c:pt idx="21">
                  <c:v>4.18878615474779</c:v>
                </c:pt>
                <c:pt idx="22">
                  <c:v>4.09086479770812</c:v>
                </c:pt>
                <c:pt idx="23">
                  <c:v>4.31383504377808</c:v>
                </c:pt>
                <c:pt idx="24">
                  <c:v>4.6728381324592</c:v>
                </c:pt>
                <c:pt idx="25">
                  <c:v>4.00354467749818</c:v>
                </c:pt>
                <c:pt idx="26">
                  <c:v>3.56828356596714</c:v>
                </c:pt>
                <c:pt idx="27">
                  <c:v>2.96735704252463</c:v>
                </c:pt>
                <c:pt idx="28">
                  <c:v>3.86551641029275</c:v>
                </c:pt>
                <c:pt idx="29">
                  <c:v>4.86388369992972</c:v>
                </c:pt>
                <c:pt idx="30">
                  <c:v>6.33513629323597</c:v>
                </c:pt>
                <c:pt idx="31">
                  <c:v>6.50504139167979</c:v>
                </c:pt>
                <c:pt idx="32">
                  <c:v>4.31026506686247</c:v>
                </c:pt>
                <c:pt idx="33">
                  <c:v>2.61609355976096</c:v>
                </c:pt>
                <c:pt idx="34">
                  <c:v>2.99260683728506</c:v>
                </c:pt>
                <c:pt idx="35">
                  <c:v>3.14135425948968</c:v>
                </c:pt>
                <c:pt idx="36">
                  <c:v>4.05298855222268</c:v>
                </c:pt>
                <c:pt idx="37">
                  <c:v>4.1963584052634</c:v>
                </c:pt>
                <c:pt idx="38">
                  <c:v>3.7388708499999</c:v>
                </c:pt>
                <c:pt idx="39">
                  <c:v>3.98557676809673</c:v>
                </c:pt>
                <c:pt idx="40">
                  <c:v>2.9437867557069</c:v>
                </c:pt>
                <c:pt idx="41">
                  <c:v>3.5217078197574</c:v>
                </c:pt>
                <c:pt idx="42">
                  <c:v>4.57163232773567</c:v>
                </c:pt>
                <c:pt idx="43">
                  <c:v>3.23442880079551</c:v>
                </c:pt>
                <c:pt idx="44">
                  <c:v>3.52498912682265</c:v>
                </c:pt>
                <c:pt idx="45">
                  <c:v>3.74580932314684</c:v>
                </c:pt>
                <c:pt idx="46">
                  <c:v>5.47028289216709</c:v>
                </c:pt>
                <c:pt idx="47">
                  <c:v>5.87996249465549</c:v>
                </c:pt>
                <c:pt idx="48">
                  <c:v>6.12233882999762</c:v>
                </c:pt>
                <c:pt idx="49">
                  <c:v>5.21000651688923</c:v>
                </c:pt>
                <c:pt idx="50">
                  <c:v>4.30091006616687</c:v>
                </c:pt>
                <c:pt idx="51">
                  <c:v>4.27618795665734</c:v>
                </c:pt>
                <c:pt idx="52">
                  <c:v>6.05001864481262</c:v>
                </c:pt>
                <c:pt idx="53">
                  <c:v>7.60214597680507</c:v>
                </c:pt>
                <c:pt idx="54">
                  <c:v>6.87072878930345</c:v>
                </c:pt>
                <c:pt idx="55">
                  <c:v>6.34725428654913</c:v>
                </c:pt>
                <c:pt idx="56">
                  <c:v>3.38512147158648</c:v>
                </c:pt>
                <c:pt idx="57">
                  <c:v>2.74149873546075</c:v>
                </c:pt>
                <c:pt idx="58">
                  <c:v>3.47602194914905</c:v>
                </c:pt>
                <c:pt idx="59">
                  <c:v>3.94311040211996</c:v>
                </c:pt>
                <c:pt idx="60">
                  <c:v>3.22060809774802</c:v>
                </c:pt>
                <c:pt idx="61">
                  <c:v>3.13564752296082</c:v>
                </c:pt>
                <c:pt idx="62">
                  <c:v>2.81543176991671</c:v>
                </c:pt>
                <c:pt idx="63">
                  <c:v>3.38417522598513</c:v>
                </c:pt>
                <c:pt idx="64">
                  <c:v>3.36932758856626</c:v>
                </c:pt>
                <c:pt idx="65">
                  <c:v>4.63695559517728</c:v>
                </c:pt>
                <c:pt idx="66">
                  <c:v>3.56719100115085</c:v>
                </c:pt>
                <c:pt idx="67">
                  <c:v>2.92053117528974</c:v>
                </c:pt>
                <c:pt idx="68">
                  <c:v>3.59859595627909</c:v>
                </c:pt>
                <c:pt idx="69">
                  <c:v>5.0382198159522</c:v>
                </c:pt>
                <c:pt idx="70">
                  <c:v>5.55069135149147</c:v>
                </c:pt>
                <c:pt idx="71">
                  <c:v>6.27892518221094</c:v>
                </c:pt>
                <c:pt idx="72">
                  <c:v>6.65572180197546</c:v>
                </c:pt>
                <c:pt idx="73">
                  <c:v>7.3272721214083</c:v>
                </c:pt>
                <c:pt idx="74">
                  <c:v>7.03919442387896</c:v>
                </c:pt>
                <c:pt idx="75">
                  <c:v>7.43805455733309</c:v>
                </c:pt>
                <c:pt idx="76">
                  <c:v>8.02044218978768</c:v>
                </c:pt>
                <c:pt idx="77">
                  <c:v>7.19011170124586</c:v>
                </c:pt>
                <c:pt idx="78">
                  <c:v>7.19470603126718</c:v>
                </c:pt>
                <c:pt idx="79">
                  <c:v>6.83910767497107</c:v>
                </c:pt>
                <c:pt idx="80">
                  <c:v>5.85032768611404</c:v>
                </c:pt>
                <c:pt idx="81">
                  <c:v>7.96170318362639</c:v>
                </c:pt>
                <c:pt idx="82">
                  <c:v>7.55201325274455</c:v>
                </c:pt>
                <c:pt idx="83">
                  <c:v>6.77859809047644</c:v>
                </c:pt>
                <c:pt idx="84">
                  <c:v>6.0212660022029</c:v>
                </c:pt>
                <c:pt idx="85">
                  <c:v>4.67106614413922</c:v>
                </c:pt>
                <c:pt idx="86">
                  <c:v>4.02686885115867</c:v>
                </c:pt>
                <c:pt idx="87">
                  <c:v>2.87712076613512</c:v>
                </c:pt>
                <c:pt idx="88">
                  <c:v>3.89311740921396</c:v>
                </c:pt>
                <c:pt idx="89">
                  <c:v>4.32862428971739</c:v>
                </c:pt>
                <c:pt idx="90">
                  <c:v>4.35503119827101</c:v>
                </c:pt>
                <c:pt idx="91">
                  <c:v>4.9231093873504</c:v>
                </c:pt>
                <c:pt idx="92">
                  <c:v>6.65524712652828</c:v>
                </c:pt>
                <c:pt idx="93">
                  <c:v>7.47810573177459</c:v>
                </c:pt>
                <c:pt idx="94">
                  <c:v>8.11972408819182</c:v>
                </c:pt>
                <c:pt idx="95">
                  <c:v>7.76391822175387</c:v>
                </c:pt>
                <c:pt idx="96">
                  <c:v>6.86278546249717</c:v>
                </c:pt>
                <c:pt idx="97">
                  <c:v>6.50059665124508</c:v>
                </c:pt>
                <c:pt idx="98">
                  <c:v>5.18958219528666</c:v>
                </c:pt>
                <c:pt idx="99">
                  <c:v>6.61450916255518</c:v>
                </c:pt>
                <c:pt idx="100">
                  <c:v>7.93766730493521</c:v>
                </c:pt>
                <c:pt idx="101">
                  <c:v>7.97053212433575</c:v>
                </c:pt>
                <c:pt idx="102">
                  <c:v>6.91033271300105</c:v>
                </c:pt>
                <c:pt idx="103">
                  <c:v>6.06252542232923</c:v>
                </c:pt>
                <c:pt idx="104">
                  <c:v>5.55474134593315</c:v>
                </c:pt>
                <c:pt idx="105">
                  <c:v>6.32609088735247</c:v>
                </c:pt>
                <c:pt idx="106">
                  <c:v>6.25848652445727</c:v>
                </c:pt>
                <c:pt idx="107">
                  <c:v>6.24246619215091</c:v>
                </c:pt>
                <c:pt idx="108">
                  <c:v>5.15798930245938</c:v>
                </c:pt>
                <c:pt idx="109">
                  <c:v>4.72930216299345</c:v>
                </c:pt>
                <c:pt idx="110">
                  <c:v>5.21004051498497</c:v>
                </c:pt>
                <c:pt idx="111">
                  <c:v>4.42160333601672</c:v>
                </c:pt>
                <c:pt idx="112">
                  <c:v>3.64940308220353</c:v>
                </c:pt>
                <c:pt idx="113">
                  <c:v>4.25975027458135</c:v>
                </c:pt>
                <c:pt idx="114">
                  <c:v>4.21974053780399</c:v>
                </c:pt>
                <c:pt idx="115">
                  <c:v>4.2088591010727</c:v>
                </c:pt>
                <c:pt idx="116">
                  <c:v>5.1236957270804</c:v>
                </c:pt>
                <c:pt idx="117">
                  <c:v>6.68511286302419</c:v>
                </c:pt>
                <c:pt idx="118">
                  <c:v>6.95195925380003</c:v>
                </c:pt>
                <c:pt idx="119">
                  <c:v>5.86584842747431</c:v>
                </c:pt>
                <c:pt idx="120">
                  <c:v>5.3116799902292</c:v>
                </c:pt>
                <c:pt idx="121">
                  <c:v>4.34555963063763</c:v>
                </c:pt>
                <c:pt idx="122">
                  <c:v>4.66455298254138</c:v>
                </c:pt>
                <c:pt idx="123">
                  <c:v>4.53911906238218</c:v>
                </c:pt>
                <c:pt idx="124">
                  <c:v>3.91508818914316</c:v>
                </c:pt>
                <c:pt idx="125">
                  <c:v>4.2875551358126</c:v>
                </c:pt>
                <c:pt idx="126">
                  <c:v>5.79145819584724</c:v>
                </c:pt>
                <c:pt idx="127">
                  <c:v>6.5957701626548</c:v>
                </c:pt>
                <c:pt idx="128">
                  <c:v>5.64926903658734</c:v>
                </c:pt>
                <c:pt idx="129">
                  <c:v>4.74821158646116</c:v>
                </c:pt>
                <c:pt idx="130">
                  <c:v>4.76058645296109</c:v>
                </c:pt>
                <c:pt idx="131">
                  <c:v>3.55514604058509</c:v>
                </c:pt>
                <c:pt idx="132">
                  <c:v>4.02428048983603</c:v>
                </c:pt>
                <c:pt idx="133">
                  <c:v>4.161508868966</c:v>
                </c:pt>
                <c:pt idx="134">
                  <c:v>3.82397584927606</c:v>
                </c:pt>
                <c:pt idx="135">
                  <c:v>3.84609221081418</c:v>
                </c:pt>
                <c:pt idx="136">
                  <c:v>4.09390136532828</c:v>
                </c:pt>
                <c:pt idx="137">
                  <c:v>6.23764497918457</c:v>
                </c:pt>
                <c:pt idx="138">
                  <c:v>5.19826537549401</c:v>
                </c:pt>
                <c:pt idx="139">
                  <c:v>3.95692159079632</c:v>
                </c:pt>
                <c:pt idx="140">
                  <c:v>5.72775431325968</c:v>
                </c:pt>
                <c:pt idx="141">
                  <c:v>8.12083989118442</c:v>
                </c:pt>
                <c:pt idx="142">
                  <c:v>7.90044659614264</c:v>
                </c:pt>
                <c:pt idx="143">
                  <c:v>8.0559384503783</c:v>
                </c:pt>
                <c:pt idx="144">
                  <c:v>6.99293950280898</c:v>
                </c:pt>
                <c:pt idx="145">
                  <c:v>6.6018409686293</c:v>
                </c:pt>
                <c:pt idx="146">
                  <c:v>5.24702818462179</c:v>
                </c:pt>
                <c:pt idx="147">
                  <c:v>5.83944964478064</c:v>
                </c:pt>
                <c:pt idx="148">
                  <c:v>5.32391270862305</c:v>
                </c:pt>
                <c:pt idx="149">
                  <c:v>4.71828336110206</c:v>
                </c:pt>
                <c:pt idx="150">
                  <c:v>4.72661155450261</c:v>
                </c:pt>
                <c:pt idx="151">
                  <c:v>4.48141331209479</c:v>
                </c:pt>
                <c:pt idx="152">
                  <c:v>4.0287150826831</c:v>
                </c:pt>
                <c:pt idx="153">
                  <c:v>4.29498334231285</c:v>
                </c:pt>
                <c:pt idx="154">
                  <c:v>4.70894282223807</c:v>
                </c:pt>
                <c:pt idx="155">
                  <c:v>4.77825677421589</c:v>
                </c:pt>
                <c:pt idx="156">
                  <c:v>3.73461468059061</c:v>
                </c:pt>
                <c:pt idx="157">
                  <c:v>3.76094938446784</c:v>
                </c:pt>
                <c:pt idx="158">
                  <c:v>3.39129569676506</c:v>
                </c:pt>
                <c:pt idx="159">
                  <c:v>2.70736727780857</c:v>
                </c:pt>
                <c:pt idx="160">
                  <c:v>3.47584912353245</c:v>
                </c:pt>
                <c:pt idx="161">
                  <c:v>4.68374995575729</c:v>
                </c:pt>
                <c:pt idx="162">
                  <c:v>4.34550075333158</c:v>
                </c:pt>
                <c:pt idx="163">
                  <c:v>3.67917086854072</c:v>
                </c:pt>
                <c:pt idx="164">
                  <c:v>4.53831258507735</c:v>
                </c:pt>
                <c:pt idx="165">
                  <c:v>6.15988534844222</c:v>
                </c:pt>
                <c:pt idx="166">
                  <c:v>4.89700281114136</c:v>
                </c:pt>
                <c:pt idx="167">
                  <c:v>3.72882200066415</c:v>
                </c:pt>
                <c:pt idx="168">
                  <c:v>7.08684953593795</c:v>
                </c:pt>
              </c:numCache>
            </c:numRef>
          </c:val>
          <c:smooth val="0"/>
        </c:ser>
        <c:ser>
          <c:idx val="1"/>
          <c:order val="1"/>
          <c:tx>
            <c:strRef>
              <c:f>' BJP GARCH'!$C$1</c:f>
              <c:strCache>
                <c:ptCount val="1"/>
                <c:pt idx="0">
                  <c:v>Fore</c:v>
                </c:pt>
              </c:strCache>
            </c:strRef>
          </c:tx>
          <c:spPr>
            <a:ln w="3175" cap="rnd" cmpd="sng" algn="ctr">
              <a:solidFill>
                <a:srgbClr val="FF0000"/>
              </a:solidFill>
              <a:prstDash val="dash"/>
              <a:round/>
            </a:ln>
          </c:spPr>
          <c:marker>
            <c:spPr>
              <a:gradFill>
                <a:gsLst>
                  <a:gs pos="0">
                    <a:srgbClr val="5E9EFF"/>
                  </a:gs>
                  <a:gs pos="39999">
                    <a:srgbClr val="85C2FF"/>
                  </a:gs>
                  <a:gs pos="70000">
                    <a:srgbClr val="C4D6EB"/>
                  </a:gs>
                  <a:gs pos="100000">
                    <a:srgbClr val="FFEBFA"/>
                  </a:gs>
                </a:gsLst>
                <a:lin ang="5400000" scaled="0"/>
              </a:gradFill>
              <a:ln w="3175" cap="flat" cmpd="sng" algn="ctr">
                <a:solidFill>
                  <a:schemeClr val="accent2">
                    <a:shade val="95000"/>
                    <a:satMod val="105000"/>
                  </a:schemeClr>
                </a:solidFill>
                <a:prstDash val="solid"/>
                <a:round/>
              </a:ln>
            </c:spPr>
          </c:marker>
          <c:dLbls>
            <c:delete val="1"/>
          </c:dLbls>
          <c:val>
            <c:numRef>
              <c:f>' BJP GARCH'!$C$2:$C$170</c:f>
              <c:numCache>
                <c:formatCode>General</c:formatCode>
                <c:ptCount val="169"/>
                <c:pt idx="0">
                  <c:v>5.6400305677753</c:v>
                </c:pt>
                <c:pt idx="1">
                  <c:v>4.59103595929425</c:v>
                </c:pt>
                <c:pt idx="2">
                  <c:v>3.92814556635181</c:v>
                </c:pt>
                <c:pt idx="3">
                  <c:v>6.74611080143878</c:v>
                </c:pt>
                <c:pt idx="4">
                  <c:v>6.4904338913247</c:v>
                </c:pt>
                <c:pt idx="5">
                  <c:v>6.66953265942238</c:v>
                </c:pt>
                <c:pt idx="6">
                  <c:v>6.50876824030398</c:v>
                </c:pt>
                <c:pt idx="7">
                  <c:v>6.96019962327968</c:v>
                </c:pt>
                <c:pt idx="8">
                  <c:v>3.13883449295769</c:v>
                </c:pt>
                <c:pt idx="9">
                  <c:v>5.05693593835288</c:v>
                </c:pt>
                <c:pt idx="10">
                  <c:v>4.36541251770041</c:v>
                </c:pt>
                <c:pt idx="11">
                  <c:v>1.69752575685537</c:v>
                </c:pt>
                <c:pt idx="12">
                  <c:v>3.28849444519509</c:v>
                </c:pt>
                <c:pt idx="13">
                  <c:v>1.68424285551381</c:v>
                </c:pt>
                <c:pt idx="14">
                  <c:v>3.59582654356098</c:v>
                </c:pt>
                <c:pt idx="15">
                  <c:v>3.54013135980714</c:v>
                </c:pt>
                <c:pt idx="16">
                  <c:v>3.38256463221772</c:v>
                </c:pt>
                <c:pt idx="17">
                  <c:v>6.05291233229767</c:v>
                </c:pt>
                <c:pt idx="18">
                  <c:v>6.31108378263371</c:v>
                </c:pt>
                <c:pt idx="19">
                  <c:v>5.57059134917816</c:v>
                </c:pt>
                <c:pt idx="20">
                  <c:v>8.5118106843803</c:v>
                </c:pt>
                <c:pt idx="21">
                  <c:v>3.29511253066773</c:v>
                </c:pt>
                <c:pt idx="22">
                  <c:v>3.21129399319726</c:v>
                </c:pt>
                <c:pt idx="23">
                  <c:v>5.7772415068215</c:v>
                </c:pt>
                <c:pt idx="24">
                  <c:v>5.70719045954314</c:v>
                </c:pt>
                <c:pt idx="25">
                  <c:v>5.27456937289369</c:v>
                </c:pt>
                <c:pt idx="26">
                  <c:v>4.59375532224605</c:v>
                </c:pt>
                <c:pt idx="27">
                  <c:v>4.08306977427485</c:v>
                </c:pt>
                <c:pt idx="28">
                  <c:v>3.41783832600623</c:v>
                </c:pt>
                <c:pt idx="29">
                  <c:v>3.5754303799965</c:v>
                </c:pt>
                <c:pt idx="30">
                  <c:v>7.10264156011542</c:v>
                </c:pt>
                <c:pt idx="31">
                  <c:v>4.44710306011149</c:v>
                </c:pt>
                <c:pt idx="32">
                  <c:v>5.06029301196421</c:v>
                </c:pt>
                <c:pt idx="33">
                  <c:v>3.35991917561653</c:v>
                </c:pt>
                <c:pt idx="34">
                  <c:v>2.902872367321</c:v>
                </c:pt>
                <c:pt idx="35">
                  <c:v>3.42468199967191</c:v>
                </c:pt>
                <c:pt idx="36">
                  <c:v>4.67175659685464</c:v>
                </c:pt>
                <c:pt idx="37">
                  <c:v>2.90900400737508</c:v>
                </c:pt>
                <c:pt idx="38">
                  <c:v>2.35277964831299</c:v>
                </c:pt>
                <c:pt idx="39">
                  <c:v>3.30140630264165</c:v>
                </c:pt>
                <c:pt idx="40">
                  <c:v>3.98356686556048</c:v>
                </c:pt>
                <c:pt idx="41">
                  <c:v>4.66632209238501</c:v>
                </c:pt>
                <c:pt idx="42">
                  <c:v>2.99678732711269</c:v>
                </c:pt>
                <c:pt idx="43">
                  <c:v>4.16889548977995</c:v>
                </c:pt>
                <c:pt idx="44">
                  <c:v>2.35103450684944</c:v>
                </c:pt>
                <c:pt idx="45">
                  <c:v>4.66191392369372</c:v>
                </c:pt>
                <c:pt idx="46">
                  <c:v>3.64568332918524</c:v>
                </c:pt>
                <c:pt idx="47">
                  <c:v>4.82765116807637</c:v>
                </c:pt>
                <c:pt idx="48">
                  <c:v>7.15470721991786</c:v>
                </c:pt>
                <c:pt idx="49">
                  <c:v>3.61616877134304</c:v>
                </c:pt>
                <c:pt idx="50">
                  <c:v>5.91738350414733</c:v>
                </c:pt>
                <c:pt idx="51">
                  <c:v>5.14109200937646</c:v>
                </c:pt>
                <c:pt idx="52">
                  <c:v>4.16724637170989</c:v>
                </c:pt>
                <c:pt idx="53">
                  <c:v>6.85208756626232</c:v>
                </c:pt>
                <c:pt idx="54">
                  <c:v>5.13396966228318</c:v>
                </c:pt>
                <c:pt idx="55">
                  <c:v>7.28314862729865</c:v>
                </c:pt>
                <c:pt idx="56">
                  <c:v>3.57037626084954</c:v>
                </c:pt>
                <c:pt idx="57">
                  <c:v>2.03545371205058</c:v>
                </c:pt>
                <c:pt idx="58">
                  <c:v>2.99229231131842</c:v>
                </c:pt>
                <c:pt idx="59">
                  <c:v>2.69837282156607</c:v>
                </c:pt>
                <c:pt idx="60">
                  <c:v>2.52236183471527</c:v>
                </c:pt>
                <c:pt idx="61">
                  <c:v>2.97017241892806</c:v>
                </c:pt>
                <c:pt idx="62">
                  <c:v>2.63188972786688</c:v>
                </c:pt>
                <c:pt idx="63">
                  <c:v>3.28752281055825</c:v>
                </c:pt>
                <c:pt idx="64">
                  <c:v>3.88045626742358</c:v>
                </c:pt>
                <c:pt idx="65">
                  <c:v>4.07762728689445</c:v>
                </c:pt>
                <c:pt idx="66">
                  <c:v>3.2118907049482</c:v>
                </c:pt>
                <c:pt idx="67">
                  <c:v>3.16745084426764</c:v>
                </c:pt>
                <c:pt idx="68">
                  <c:v>4.62161507056903</c:v>
                </c:pt>
                <c:pt idx="69">
                  <c:v>4.22329763744311</c:v>
                </c:pt>
                <c:pt idx="70">
                  <c:v>6.63052885661138</c:v>
                </c:pt>
                <c:pt idx="71">
                  <c:v>7.43495906691015</c:v>
                </c:pt>
                <c:pt idx="72">
                  <c:v>8.07792974110466</c:v>
                </c:pt>
                <c:pt idx="73">
                  <c:v>8.88841900228352</c:v>
                </c:pt>
                <c:pt idx="74">
                  <c:v>9.74322665501155</c:v>
                </c:pt>
                <c:pt idx="75">
                  <c:v>9.12935921776876</c:v>
                </c:pt>
                <c:pt idx="76">
                  <c:v>7.13764495927754</c:v>
                </c:pt>
                <c:pt idx="77">
                  <c:v>6.03115022158188</c:v>
                </c:pt>
                <c:pt idx="78">
                  <c:v>4.3960734532787</c:v>
                </c:pt>
                <c:pt idx="79">
                  <c:v>8.77855386371692</c:v>
                </c:pt>
                <c:pt idx="80">
                  <c:v>7.71512649600824</c:v>
                </c:pt>
                <c:pt idx="81">
                  <c:v>7.31308132616393</c:v>
                </c:pt>
                <c:pt idx="82">
                  <c:v>4.6591967672829</c:v>
                </c:pt>
                <c:pt idx="83">
                  <c:v>6.71586355578887</c:v>
                </c:pt>
                <c:pt idx="84">
                  <c:v>5.81425403048303</c:v>
                </c:pt>
                <c:pt idx="85">
                  <c:v>3.6322734235118</c:v>
                </c:pt>
                <c:pt idx="86">
                  <c:v>2.53035981193997</c:v>
                </c:pt>
                <c:pt idx="87">
                  <c:v>3.14772935136713</c:v>
                </c:pt>
                <c:pt idx="88">
                  <c:v>3.00078788340143</c:v>
                </c:pt>
                <c:pt idx="89">
                  <c:v>5.70782057385511</c:v>
                </c:pt>
                <c:pt idx="90">
                  <c:v>4.75359927996894</c:v>
                </c:pt>
                <c:pt idx="91">
                  <c:v>5.6879679591308</c:v>
                </c:pt>
                <c:pt idx="92">
                  <c:v>5.45763458932358</c:v>
                </c:pt>
                <c:pt idx="93">
                  <c:v>9.58469519084215</c:v>
                </c:pt>
                <c:pt idx="94">
                  <c:v>7.79002652610134</c:v>
                </c:pt>
                <c:pt idx="95">
                  <c:v>8.61395730221581</c:v>
                </c:pt>
                <c:pt idx="96">
                  <c:v>8.29660689364273</c:v>
                </c:pt>
                <c:pt idx="97">
                  <c:v>7.42220410066214</c:v>
                </c:pt>
                <c:pt idx="98">
                  <c:v>3.33374183018432</c:v>
                </c:pt>
                <c:pt idx="99">
                  <c:v>8.58009280058062</c:v>
                </c:pt>
                <c:pt idx="100">
                  <c:v>7.24401010827558</c:v>
                </c:pt>
                <c:pt idx="101">
                  <c:v>6.04856921625446</c:v>
                </c:pt>
                <c:pt idx="102">
                  <c:v>4.43186626556947</c:v>
                </c:pt>
                <c:pt idx="103">
                  <c:v>4.99046556999366</c:v>
                </c:pt>
                <c:pt idx="104">
                  <c:v>4.84047148527448</c:v>
                </c:pt>
                <c:pt idx="105">
                  <c:v>4.63347880633215</c:v>
                </c:pt>
                <c:pt idx="106">
                  <c:v>7.43027119000315</c:v>
                </c:pt>
                <c:pt idx="107">
                  <c:v>7.49757485123986</c:v>
                </c:pt>
                <c:pt idx="108">
                  <c:v>3.63336130093829</c:v>
                </c:pt>
                <c:pt idx="109">
                  <c:v>4.73543531771495</c:v>
                </c:pt>
                <c:pt idx="110">
                  <c:v>4.83076616563329</c:v>
                </c:pt>
                <c:pt idx="111">
                  <c:v>3.85439141307966</c:v>
                </c:pt>
                <c:pt idx="112">
                  <c:v>3.88014499097757</c:v>
                </c:pt>
                <c:pt idx="113">
                  <c:v>3.65016842274653</c:v>
                </c:pt>
                <c:pt idx="114">
                  <c:v>4.20384125411427</c:v>
                </c:pt>
                <c:pt idx="115">
                  <c:v>4.33998264216655</c:v>
                </c:pt>
                <c:pt idx="116">
                  <c:v>4.28121715526829</c:v>
                </c:pt>
                <c:pt idx="117">
                  <c:v>9.09037117908172</c:v>
                </c:pt>
                <c:pt idx="118">
                  <c:v>6.47880376343538</c:v>
                </c:pt>
                <c:pt idx="119">
                  <c:v>5.17765692306794</c:v>
                </c:pt>
                <c:pt idx="120">
                  <c:v>4.43840094595998</c:v>
                </c:pt>
                <c:pt idx="121">
                  <c:v>3.78486477373281</c:v>
                </c:pt>
                <c:pt idx="122">
                  <c:v>5.70685510175147</c:v>
                </c:pt>
                <c:pt idx="123">
                  <c:v>5.96287508886985</c:v>
                </c:pt>
                <c:pt idx="124">
                  <c:v>4.56230020051904</c:v>
                </c:pt>
                <c:pt idx="125">
                  <c:v>5.31398246155187</c:v>
                </c:pt>
                <c:pt idx="126">
                  <c:v>3.7587318889718</c:v>
                </c:pt>
                <c:pt idx="127">
                  <c:v>4.93139551632991</c:v>
                </c:pt>
                <c:pt idx="128">
                  <c:v>6.35957005152275</c:v>
                </c:pt>
                <c:pt idx="129">
                  <c:v>3.39665338689863</c:v>
                </c:pt>
                <c:pt idx="130">
                  <c:v>4.64759168135045</c:v>
                </c:pt>
                <c:pt idx="131">
                  <c:v>3.92580737238113</c:v>
                </c:pt>
                <c:pt idx="132">
                  <c:v>5.46277168881552</c:v>
                </c:pt>
                <c:pt idx="133">
                  <c:v>2.87137948796472</c:v>
                </c:pt>
                <c:pt idx="134">
                  <c:v>3.54589052924563</c:v>
                </c:pt>
                <c:pt idx="135">
                  <c:v>4.53692918179284</c:v>
                </c:pt>
                <c:pt idx="136">
                  <c:v>3.85258514680195</c:v>
                </c:pt>
                <c:pt idx="137">
                  <c:v>7.16112287076787</c:v>
                </c:pt>
                <c:pt idx="138">
                  <c:v>3.41551444016642</c:v>
                </c:pt>
                <c:pt idx="139">
                  <c:v>4.50100729382838</c:v>
                </c:pt>
                <c:pt idx="140">
                  <c:v>5.06552615750737</c:v>
                </c:pt>
                <c:pt idx="141">
                  <c:v>6.12392179347485</c:v>
                </c:pt>
                <c:pt idx="142">
                  <c:v>8.38868058983065</c:v>
                </c:pt>
                <c:pt idx="143">
                  <c:v>8.31959676548848</c:v>
                </c:pt>
                <c:pt idx="144">
                  <c:v>4.40851626018737</c:v>
                </c:pt>
                <c:pt idx="145">
                  <c:v>6.62042565044917</c:v>
                </c:pt>
                <c:pt idx="146">
                  <c:v>4.41311070739253</c:v>
                </c:pt>
                <c:pt idx="147">
                  <c:v>3.91247716237616</c:v>
                </c:pt>
                <c:pt idx="148">
                  <c:v>5.30854401436294</c:v>
                </c:pt>
                <c:pt idx="149">
                  <c:v>6.32358077350563</c:v>
                </c:pt>
                <c:pt idx="150">
                  <c:v>6.24517586563271</c:v>
                </c:pt>
                <c:pt idx="151">
                  <c:v>3.39458856032459</c:v>
                </c:pt>
                <c:pt idx="152">
                  <c:v>5.41828486917068</c:v>
                </c:pt>
                <c:pt idx="153">
                  <c:v>3.70846729929979</c:v>
                </c:pt>
                <c:pt idx="154">
                  <c:v>4.74717446437517</c:v>
                </c:pt>
                <c:pt idx="155">
                  <c:v>4.05167492834725</c:v>
                </c:pt>
                <c:pt idx="156">
                  <c:v>4.29063408732258</c:v>
                </c:pt>
                <c:pt idx="157">
                  <c:v>3.52912137816803</c:v>
                </c:pt>
                <c:pt idx="158">
                  <c:v>2.90774709759387</c:v>
                </c:pt>
                <c:pt idx="159">
                  <c:v>1.88264541512217</c:v>
                </c:pt>
                <c:pt idx="160">
                  <c:v>3.7567881110413</c:v>
                </c:pt>
                <c:pt idx="161">
                  <c:v>4.34376807292243</c:v>
                </c:pt>
                <c:pt idx="162">
                  <c:v>3.39484986492177</c:v>
                </c:pt>
                <c:pt idx="163">
                  <c:v>4.93769580264315</c:v>
                </c:pt>
                <c:pt idx="164">
                  <c:v>3.97108133023058</c:v>
                </c:pt>
                <c:pt idx="165">
                  <c:v>6.96093614432632</c:v>
                </c:pt>
                <c:pt idx="166">
                  <c:v>6.60041809349057</c:v>
                </c:pt>
                <c:pt idx="167">
                  <c:v>5.11803430348293</c:v>
                </c:pt>
                <c:pt idx="168">
                  <c:v>3.94984966337461</c:v>
                </c:pt>
              </c:numCache>
            </c:numRef>
          </c:val>
          <c:smooth val="0"/>
        </c:ser>
        <c:ser>
          <c:idx val="2"/>
          <c:order val="2"/>
          <c:tx>
            <c:strRef>
              <c:f>' BJP GARCH'!$D$1</c:f>
              <c:strCache>
                <c:ptCount val="1"/>
                <c:pt idx="0">
                  <c:v/>
                </c:pt>
              </c:strCache>
            </c:strRef>
          </c:tx>
          <c:spPr>
            <a:ln w="3175" cap="rnd" cmpd="sng" algn="ctr">
              <a:solidFill>
                <a:srgbClr val="FF0000"/>
              </a:solidFill>
              <a:prstDash val="sysDash"/>
              <a:round/>
            </a:ln>
          </c:spPr>
          <c:marker>
            <c:symbol val="triangle"/>
            <c:size val="3"/>
            <c:spPr>
              <a:solidFill>
                <a:srgbClr val="FF0000"/>
              </a:solidFill>
              <a:ln w="9525" cap="flat" cmpd="sng" algn="ctr">
                <a:solidFill>
                  <a:srgbClr val="FF0000"/>
                </a:solidFill>
                <a:prstDash val="solid"/>
                <a:round/>
              </a:ln>
            </c:spPr>
          </c:marker>
          <c:dLbls>
            <c:delete val="1"/>
          </c:dLbls>
          <c:val>
            <c:numRef>
              <c:f>' BJP GARCH'!$D$2:$D$170</c:f>
              <c:numCache>
                <c:formatCode>General</c:formatCode>
                <c:ptCount val="169"/>
                <c:pt idx="0">
                  <c:v>5.35802903938675</c:v>
                </c:pt>
                <c:pt idx="1">
                  <c:v>4.36148416132953</c:v>
                </c:pt>
                <c:pt idx="2">
                  <c:v>3.73173828803422</c:v>
                </c:pt>
                <c:pt idx="3">
                  <c:v>6.40880526136684</c:v>
                </c:pt>
                <c:pt idx="4">
                  <c:v>6.16591219675837</c:v>
                </c:pt>
                <c:pt idx="5">
                  <c:v>6.33605602645128</c:v>
                </c:pt>
                <c:pt idx="6">
                  <c:v>6.18332982828878</c:v>
                </c:pt>
                <c:pt idx="7">
                  <c:v>6.61218964211566</c:v>
                </c:pt>
                <c:pt idx="8">
                  <c:v>2.98189276830981</c:v>
                </c:pt>
                <c:pt idx="9">
                  <c:v>4.80408914143527</c:v>
                </c:pt>
                <c:pt idx="10">
                  <c:v>4.14714189181554</c:v>
                </c:pt>
                <c:pt idx="11">
                  <c:v>1.6126494690126</c:v>
                </c:pt>
                <c:pt idx="12">
                  <c:v>3.12406972293528</c:v>
                </c:pt>
                <c:pt idx="13">
                  <c:v>1.60003071273809</c:v>
                </c:pt>
                <c:pt idx="14">
                  <c:v>3.41603521638293</c:v>
                </c:pt>
                <c:pt idx="15">
                  <c:v>3.36312479181677</c:v>
                </c:pt>
                <c:pt idx="16">
                  <c:v>3.21343640060683</c:v>
                </c:pt>
                <c:pt idx="17">
                  <c:v>5.75026671568295</c:v>
                </c:pt>
                <c:pt idx="18">
                  <c:v>5.99552959350194</c:v>
                </c:pt>
                <c:pt idx="19">
                  <c:v>5.29206178171925</c:v>
                </c:pt>
                <c:pt idx="20">
                  <c:v>8.08622015016129</c:v>
                </c:pt>
                <c:pt idx="21">
                  <c:v>3.13035690413434</c:v>
                </c:pt>
                <c:pt idx="22">
                  <c:v>3.0507292935374</c:v>
                </c:pt>
                <c:pt idx="23">
                  <c:v>5.48837943148045</c:v>
                </c:pt>
                <c:pt idx="24">
                  <c:v>5.42183093656587</c:v>
                </c:pt>
                <c:pt idx="25">
                  <c:v>5.01084090424901</c:v>
                </c:pt>
                <c:pt idx="26">
                  <c:v>4.36406755613368</c:v>
                </c:pt>
                <c:pt idx="27">
                  <c:v>3.87891628556096</c:v>
                </c:pt>
                <c:pt idx="28">
                  <c:v>3.24694640970592</c:v>
                </c:pt>
                <c:pt idx="29">
                  <c:v>3.39665886099661</c:v>
                </c:pt>
                <c:pt idx="30">
                  <c:v>6.7475094821097</c:v>
                </c:pt>
                <c:pt idx="31">
                  <c:v>4.22474790710588</c:v>
                </c:pt>
                <c:pt idx="32">
                  <c:v>4.8072783613659</c:v>
                </c:pt>
                <c:pt idx="33">
                  <c:v>3.1919232168357</c:v>
                </c:pt>
                <c:pt idx="34">
                  <c:v>2.75772874895507</c:v>
                </c:pt>
                <c:pt idx="35">
                  <c:v>3.25344789968832</c:v>
                </c:pt>
                <c:pt idx="36">
                  <c:v>4.43816876701191</c:v>
                </c:pt>
                <c:pt idx="37">
                  <c:v>2.76355380700643</c:v>
                </c:pt>
                <c:pt idx="38">
                  <c:v>2.23514066589734</c:v>
                </c:pt>
                <c:pt idx="39">
                  <c:v>3.13633598750957</c:v>
                </c:pt>
                <c:pt idx="40">
                  <c:v>3.78438852228255</c:v>
                </c:pt>
                <c:pt idx="41">
                  <c:v>4.43300598776576</c:v>
                </c:pt>
                <c:pt idx="42">
                  <c:v>2.84694796075706</c:v>
                </c:pt>
                <c:pt idx="43">
                  <c:v>3.96045071529096</c:v>
                </c:pt>
                <c:pt idx="44">
                  <c:v>2.23348278150702</c:v>
                </c:pt>
                <c:pt idx="45">
                  <c:v>4.42881822750903</c:v>
                </c:pt>
                <c:pt idx="46">
                  <c:v>3.46339916272606</c:v>
                </c:pt>
                <c:pt idx="47">
                  <c:v>4.58626860967277</c:v>
                </c:pt>
                <c:pt idx="48">
                  <c:v>6.79697185892205</c:v>
                </c:pt>
                <c:pt idx="49">
                  <c:v>3.43536033277589</c:v>
                </c:pt>
                <c:pt idx="50">
                  <c:v>5.62151432893977</c:v>
                </c:pt>
                <c:pt idx="51">
                  <c:v>4.88403740890764</c:v>
                </c:pt>
                <c:pt idx="52">
                  <c:v>3.95888405312441</c:v>
                </c:pt>
                <c:pt idx="53">
                  <c:v>6.50948318794939</c:v>
                </c:pt>
                <c:pt idx="54">
                  <c:v>4.877271179169</c:v>
                </c:pt>
                <c:pt idx="55">
                  <c:v>6.91899119593389</c:v>
                </c:pt>
                <c:pt idx="56">
                  <c:v>3.39185744780705</c:v>
                </c:pt>
                <c:pt idx="57">
                  <c:v>1.93368102644808</c:v>
                </c:pt>
                <c:pt idx="58">
                  <c:v>2.8426776957525</c:v>
                </c:pt>
                <c:pt idx="59">
                  <c:v>2.56345418048776</c:v>
                </c:pt>
                <c:pt idx="60">
                  <c:v>2.3962437429795</c:v>
                </c:pt>
                <c:pt idx="61">
                  <c:v>2.82166379798166</c:v>
                </c:pt>
                <c:pt idx="62">
                  <c:v>2.50029524147354</c:v>
                </c:pt>
                <c:pt idx="63">
                  <c:v>3.12314667003034</c:v>
                </c:pt>
                <c:pt idx="64">
                  <c:v>3.6864334540524</c:v>
                </c:pt>
                <c:pt idx="65">
                  <c:v>3.87374592254967</c:v>
                </c:pt>
                <c:pt idx="66">
                  <c:v>3.05129616970079</c:v>
                </c:pt>
                <c:pt idx="67">
                  <c:v>3.00907830205425</c:v>
                </c:pt>
                <c:pt idx="68">
                  <c:v>4.39053431704044</c:v>
                </c:pt>
                <c:pt idx="69">
                  <c:v>4.01213275557095</c:v>
                </c:pt>
                <c:pt idx="70">
                  <c:v>6.29900241378091</c:v>
                </c:pt>
                <c:pt idx="71">
                  <c:v>7.0632111135647</c:v>
                </c:pt>
                <c:pt idx="72">
                  <c:v>7.67403325404943</c:v>
                </c:pt>
                <c:pt idx="73">
                  <c:v>8.44399805216934</c:v>
                </c:pt>
                <c:pt idx="74">
                  <c:v>9.25606532226102</c:v>
                </c:pt>
                <c:pt idx="75">
                  <c:v>8.67289125688033</c:v>
                </c:pt>
                <c:pt idx="76">
                  <c:v>6.78076271131386</c:v>
                </c:pt>
                <c:pt idx="77">
                  <c:v>5.72959271050278</c:v>
                </c:pt>
                <c:pt idx="78">
                  <c:v>4.17626978061502</c:v>
                </c:pt>
                <c:pt idx="79">
                  <c:v>8.33962617053108</c:v>
                </c:pt>
                <c:pt idx="80">
                  <c:v>7.32937017120783</c:v>
                </c:pt>
                <c:pt idx="81">
                  <c:v>6.94742725985573</c:v>
                </c:pt>
                <c:pt idx="82">
                  <c:v>4.42623692891878</c:v>
                </c:pt>
                <c:pt idx="83">
                  <c:v>6.38007037799939</c:v>
                </c:pt>
                <c:pt idx="84">
                  <c:v>5.52354132895887</c:v>
                </c:pt>
                <c:pt idx="85">
                  <c:v>3.4506597523363</c:v>
                </c:pt>
                <c:pt idx="86">
                  <c:v>2.40384182134298</c:v>
                </c:pt>
                <c:pt idx="87">
                  <c:v>2.9903428837986</c:v>
                </c:pt>
                <c:pt idx="88">
                  <c:v>2.85074848923128</c:v>
                </c:pt>
                <c:pt idx="89">
                  <c:v>5.42242954516236</c:v>
                </c:pt>
                <c:pt idx="90">
                  <c:v>4.51591931597051</c:v>
                </c:pt>
                <c:pt idx="91">
                  <c:v>5.40356956117427</c:v>
                </c:pt>
                <c:pt idx="92">
                  <c:v>5.18475285985732</c:v>
                </c:pt>
                <c:pt idx="93">
                  <c:v>9.10546043130005</c:v>
                </c:pt>
                <c:pt idx="94">
                  <c:v>7.40052519979627</c:v>
                </c:pt>
                <c:pt idx="95">
                  <c:v>8.18325943710503</c:v>
                </c:pt>
                <c:pt idx="96">
                  <c:v>7.88177654896052</c:v>
                </c:pt>
                <c:pt idx="97">
                  <c:v>7.05109389562905</c:v>
                </c:pt>
                <c:pt idx="98">
                  <c:v>3.16705473867517</c:v>
                </c:pt>
                <c:pt idx="99">
                  <c:v>8.1510881605515</c:v>
                </c:pt>
                <c:pt idx="100">
                  <c:v>6.88180960286181</c:v>
                </c:pt>
                <c:pt idx="101">
                  <c:v>5.74614075544174</c:v>
                </c:pt>
                <c:pt idx="102">
                  <c:v>4.21027295229099</c:v>
                </c:pt>
                <c:pt idx="103">
                  <c:v>4.74094229149397</c:v>
                </c:pt>
                <c:pt idx="104">
                  <c:v>4.59844791101063</c:v>
                </c:pt>
                <c:pt idx="105">
                  <c:v>4.40180486601552</c:v>
                </c:pt>
                <c:pt idx="106">
                  <c:v>7.05875763050278</c:v>
                </c:pt>
                <c:pt idx="107">
                  <c:v>7.12269610867792</c:v>
                </c:pt>
                <c:pt idx="108">
                  <c:v>3.45169323589138</c:v>
                </c:pt>
                <c:pt idx="109">
                  <c:v>4.49866355182921</c:v>
                </c:pt>
                <c:pt idx="110">
                  <c:v>4.58922785735154</c:v>
                </c:pt>
                <c:pt idx="111">
                  <c:v>3.66167184242575</c:v>
                </c:pt>
                <c:pt idx="112">
                  <c:v>3.68613774142878</c:v>
                </c:pt>
                <c:pt idx="113">
                  <c:v>3.4676600016092</c:v>
                </c:pt>
                <c:pt idx="114">
                  <c:v>3.99364919140849</c:v>
                </c:pt>
                <c:pt idx="115">
                  <c:v>4.12298351005805</c:v>
                </c:pt>
                <c:pt idx="116">
                  <c:v>4.06715629750487</c:v>
                </c:pt>
                <c:pt idx="117">
                  <c:v>8.63585262012763</c:v>
                </c:pt>
                <c:pt idx="118">
                  <c:v>6.1548635752636</c:v>
                </c:pt>
                <c:pt idx="119">
                  <c:v>4.91877407691456</c:v>
                </c:pt>
                <c:pt idx="120">
                  <c:v>4.21648089866198</c:v>
                </c:pt>
                <c:pt idx="121">
                  <c:v>3.59562153504617</c:v>
                </c:pt>
                <c:pt idx="122">
                  <c:v>5.42151234666389</c:v>
                </c:pt>
                <c:pt idx="123">
                  <c:v>5.66473133442633</c:v>
                </c:pt>
                <c:pt idx="124">
                  <c:v>4.3341851904931</c:v>
                </c:pt>
                <c:pt idx="125">
                  <c:v>5.04828333847427</c:v>
                </c:pt>
                <c:pt idx="126">
                  <c:v>3.57079529452312</c:v>
                </c:pt>
                <c:pt idx="127">
                  <c:v>4.6848257405134</c:v>
                </c:pt>
                <c:pt idx="128">
                  <c:v>6.04159154894661</c:v>
                </c:pt>
                <c:pt idx="129">
                  <c:v>3.22682071755379</c:v>
                </c:pt>
                <c:pt idx="130">
                  <c:v>4.41521209728293</c:v>
                </c:pt>
                <c:pt idx="131">
                  <c:v>3.72951700376213</c:v>
                </c:pt>
                <c:pt idx="132">
                  <c:v>5.18963310437493</c:v>
                </c:pt>
                <c:pt idx="133">
                  <c:v>2.7278105135665</c:v>
                </c:pt>
                <c:pt idx="134">
                  <c:v>3.36859600278336</c:v>
                </c:pt>
                <c:pt idx="135">
                  <c:v>4.31008272270301</c:v>
                </c:pt>
                <c:pt idx="136">
                  <c:v>3.65995588946185</c:v>
                </c:pt>
                <c:pt idx="137">
                  <c:v>6.80306672722958</c:v>
                </c:pt>
                <c:pt idx="138">
                  <c:v>3.24473871815816</c:v>
                </c:pt>
                <c:pt idx="139">
                  <c:v>4.27595692913693</c:v>
                </c:pt>
                <c:pt idx="140">
                  <c:v>4.81224984963206</c:v>
                </c:pt>
                <c:pt idx="141">
                  <c:v>5.81772570380111</c:v>
                </c:pt>
                <c:pt idx="142">
                  <c:v>7.96924656033911</c:v>
                </c:pt>
                <c:pt idx="143">
                  <c:v>7.903616927214</c:v>
                </c:pt>
                <c:pt idx="144">
                  <c:v>4.18809044717801</c:v>
                </c:pt>
                <c:pt idx="145">
                  <c:v>6.28940436792677</c:v>
                </c:pt>
                <c:pt idx="146">
                  <c:v>4.19245517202289</c:v>
                </c:pt>
                <c:pt idx="147">
                  <c:v>3.71685330425735</c:v>
                </c:pt>
                <c:pt idx="148">
                  <c:v>5.04311681364479</c:v>
                </c:pt>
                <c:pt idx="149">
                  <c:v>6.00740173483036</c:v>
                </c:pt>
                <c:pt idx="150">
                  <c:v>5.93291707235108</c:v>
                </c:pt>
                <c:pt idx="151">
                  <c:v>3.22485913230836</c:v>
                </c:pt>
                <c:pt idx="152">
                  <c:v>5.14737062571215</c:v>
                </c:pt>
                <c:pt idx="153">
                  <c:v>3.52304393433474</c:v>
                </c:pt>
                <c:pt idx="154">
                  <c:v>4.5098157411564</c:v>
                </c:pt>
                <c:pt idx="155">
                  <c:v>3.84909118192988</c:v>
                </c:pt>
                <c:pt idx="156">
                  <c:v>4.07610238295645</c:v>
                </c:pt>
                <c:pt idx="157">
                  <c:v>3.35266530925944</c:v>
                </c:pt>
                <c:pt idx="158">
                  <c:v>2.76235974271422</c:v>
                </c:pt>
                <c:pt idx="159">
                  <c:v>1.78851314436609</c:v>
                </c:pt>
                <c:pt idx="160">
                  <c:v>3.56894870548924</c:v>
                </c:pt>
                <c:pt idx="161">
                  <c:v>4.12657966927617</c:v>
                </c:pt>
                <c:pt idx="162">
                  <c:v>3.22510737167574</c:v>
                </c:pt>
                <c:pt idx="163">
                  <c:v>4.69081101251097</c:v>
                </c:pt>
                <c:pt idx="164">
                  <c:v>3.77252726371905</c:v>
                </c:pt>
                <c:pt idx="165">
                  <c:v>6.61288933710986</c:v>
                </c:pt>
                <c:pt idx="166">
                  <c:v>6.27039718881609</c:v>
                </c:pt>
                <c:pt idx="167">
                  <c:v>4.86213258830868</c:v>
                </c:pt>
              </c:numCache>
            </c:numRef>
          </c:val>
          <c:smooth val="0"/>
        </c:ser>
        <c:ser>
          <c:idx val="3"/>
          <c:order val="3"/>
          <c:tx>
            <c:strRef>
              <c:f>' BJP GARCH'!$E$1</c:f>
              <c:strCache>
                <c:ptCount val="1"/>
                <c:pt idx="0">
                  <c:v>Err</c:v>
                </c:pt>
              </c:strCache>
            </c:strRef>
          </c:tx>
          <c:spPr>
            <a:ln w="19050" cap="rnd" cmpd="sng" algn="ctr">
              <a:solidFill>
                <a:srgbClr val="00B050"/>
              </a:solidFill>
              <a:prstDash val="solid"/>
              <a:round/>
            </a:ln>
          </c:spPr>
          <c:marker>
            <c:symbol val="none"/>
          </c:marker>
          <c:dLbls>
            <c:delete val="1"/>
          </c:dLbls>
          <c:val>
            <c:numRef>
              <c:f>' BJP GARCH'!$E$2:$E$170</c:f>
              <c:numCache>
                <c:formatCode>General</c:formatCode>
                <c:ptCount val="169"/>
                <c:pt idx="0">
                  <c:v>-0.877873589852045</c:v>
                </c:pt>
                <c:pt idx="1">
                  <c:v>0.238274232369583</c:v>
                </c:pt>
                <c:pt idx="2">
                  <c:v>-0.507294944937624</c:v>
                </c:pt>
                <c:pt idx="3">
                  <c:v>-1.45323269538928</c:v>
                </c:pt>
                <c:pt idx="4">
                  <c:v>0.100530056531764</c:v>
                </c:pt>
                <c:pt idx="5">
                  <c:v>0.161916623158113</c:v>
                </c:pt>
                <c:pt idx="6">
                  <c:v>-0.303108870603155</c:v>
                </c:pt>
                <c:pt idx="7">
                  <c:v>-0.318962075528329</c:v>
                </c:pt>
                <c:pt idx="8">
                  <c:v>2.09284688542152</c:v>
                </c:pt>
                <c:pt idx="9">
                  <c:v>-0.840047423933903</c:v>
                </c:pt>
                <c:pt idx="10">
                  <c:v>-0.22198101964268</c:v>
                </c:pt>
                <c:pt idx="11">
                  <c:v>0.913990188288629</c:v>
                </c:pt>
                <c:pt idx="12">
                  <c:v>-0.13035688809666</c:v>
                </c:pt>
                <c:pt idx="13">
                  <c:v>1.00625301448376</c:v>
                </c:pt>
                <c:pt idx="14">
                  <c:v>0.189603788624007</c:v>
                </c:pt>
                <c:pt idx="15">
                  <c:v>0.166566435417096</c:v>
                </c:pt>
                <c:pt idx="16">
                  <c:v>1.02478145872504</c:v>
                </c:pt>
                <c:pt idx="17">
                  <c:v>-0.921462866709731</c:v>
                </c:pt>
                <c:pt idx="18">
                  <c:v>-0.939871793493242</c:v>
                </c:pt>
                <c:pt idx="19">
                  <c:v>2.11231662071576</c:v>
                </c:pt>
                <c:pt idx="20">
                  <c:v>-1.19210724397944</c:v>
                </c:pt>
                <c:pt idx="21">
                  <c:v>1.05842925061341</c:v>
                </c:pt>
                <c:pt idx="22">
                  <c:v>1.04013550417076</c:v>
                </c:pt>
                <c:pt idx="23">
                  <c:v>-1.17454438770233</c:v>
                </c:pt>
                <c:pt idx="24">
                  <c:v>-0.748992804106798</c:v>
                </c:pt>
                <c:pt idx="25">
                  <c:v>-1.00729622675079</c:v>
                </c:pt>
                <c:pt idx="26">
                  <c:v>-0.795783990166644</c:v>
                </c:pt>
                <c:pt idx="27">
                  <c:v>-0.911559243036398</c:v>
                </c:pt>
                <c:pt idx="28">
                  <c:v>0.618570000586834</c:v>
                </c:pt>
                <c:pt idx="29">
                  <c:v>1.46722483893304</c:v>
                </c:pt>
                <c:pt idx="30">
                  <c:v>-0.412373188873709</c:v>
                </c:pt>
                <c:pt idx="31">
                  <c:v>2.28029348457386</c:v>
                </c:pt>
                <c:pt idx="32">
                  <c:v>-0.497013294503437</c:v>
                </c:pt>
                <c:pt idx="33">
                  <c:v>-0.575829657074765</c:v>
                </c:pt>
                <c:pt idx="34">
                  <c:v>0.234878088330111</c:v>
                </c:pt>
                <c:pt idx="35">
                  <c:v>-0.112093640198644</c:v>
                </c:pt>
                <c:pt idx="36">
                  <c:v>-0.385180214789199</c:v>
                </c:pt>
                <c:pt idx="37">
                  <c:v>1.43280459825701</c:v>
                </c:pt>
                <c:pt idx="38">
                  <c:v>1.50373018410257</c:v>
                </c:pt>
                <c:pt idx="39">
                  <c:v>0.849240780587094</c:v>
                </c:pt>
                <c:pt idx="40">
                  <c:v>-0.840601766575639</c:v>
                </c:pt>
                <c:pt idx="41">
                  <c:v>-0.911298168008368</c:v>
                </c:pt>
                <c:pt idx="42">
                  <c:v>1.72468436697861</c:v>
                </c:pt>
                <c:pt idx="43">
                  <c:v>-0.726021914495468</c:v>
                </c:pt>
                <c:pt idx="44">
                  <c:v>1.29150634531566</c:v>
                </c:pt>
                <c:pt idx="45">
                  <c:v>-0.683008904362184</c:v>
                </c:pt>
                <c:pt idx="46">
                  <c:v>2.0068837294411</c:v>
                </c:pt>
                <c:pt idx="47">
                  <c:v>1.29369388498288</c:v>
                </c:pt>
                <c:pt idx="48">
                  <c:v>-0.674633028924307</c:v>
                </c:pt>
                <c:pt idx="49">
                  <c:v>1.77464618411335</c:v>
                </c:pt>
                <c:pt idx="50">
                  <c:v>-1.32060426277287</c:v>
                </c:pt>
                <c:pt idx="51">
                  <c:v>-0.607849452250329</c:v>
                </c:pt>
                <c:pt idx="52">
                  <c:v>2.0911345916882</c:v>
                </c:pt>
                <c:pt idx="53">
                  <c:v>1.09266278885588</c:v>
                </c:pt>
                <c:pt idx="54">
                  <c:v>1.9934576101344</c:v>
                </c:pt>
                <c:pt idx="55">
                  <c:v>-0.571736909384588</c:v>
                </c:pt>
                <c:pt idx="56">
                  <c:v>-0.00673597622059455</c:v>
                </c:pt>
                <c:pt idx="57">
                  <c:v>0.807817709012694</c:v>
                </c:pt>
                <c:pt idx="58">
                  <c:v>0.633344253396578</c:v>
                </c:pt>
                <c:pt idx="59">
                  <c:v>1.37965622163219</c:v>
                </c:pt>
                <c:pt idx="60">
                  <c:v>0.824364354768521</c:v>
                </c:pt>
                <c:pt idx="61">
                  <c:v>0.313983724979173</c:v>
                </c:pt>
                <c:pt idx="62">
                  <c:v>0.315136528443168</c:v>
                </c:pt>
                <c:pt idx="63">
                  <c:v>0.261028555954804</c:v>
                </c:pt>
                <c:pt idx="64">
                  <c:v>-0.317105865486151</c:v>
                </c:pt>
                <c:pt idx="65">
                  <c:v>0.763209672627589</c:v>
                </c:pt>
                <c:pt idx="66">
                  <c:v>0.515894831450001</c:v>
                </c:pt>
                <c:pt idx="67">
                  <c:v>-0.0885471267645103</c:v>
                </c:pt>
                <c:pt idx="68">
                  <c:v>-0.791938360761517</c:v>
                </c:pt>
                <c:pt idx="69">
                  <c:v>1.02608706038127</c:v>
                </c:pt>
                <c:pt idx="70">
                  <c:v>-0.748311062289404</c:v>
                </c:pt>
                <c:pt idx="71">
                  <c:v>-0.784285931353721</c:v>
                </c:pt>
                <c:pt idx="72">
                  <c:v>-1.01831145207394</c:v>
                </c:pt>
                <c:pt idx="73">
                  <c:v>-1.11672593076107</c:v>
                </c:pt>
                <c:pt idx="74">
                  <c:v>-2.21687089838207</c:v>
                </c:pt>
                <c:pt idx="75">
                  <c:v>-1.23483669954716</c:v>
                </c:pt>
                <c:pt idx="76">
                  <c:v>1.23967947847397</c:v>
                </c:pt>
                <c:pt idx="77">
                  <c:v>1.46051899074308</c:v>
                </c:pt>
                <c:pt idx="78">
                  <c:v>3.01843625065253</c:v>
                </c:pt>
                <c:pt idx="79">
                  <c:v>-1.50051849556001</c:v>
                </c:pt>
                <c:pt idx="80">
                  <c:v>-1.47904248509379</c:v>
                </c:pt>
                <c:pt idx="81">
                  <c:v>1.01427592377049</c:v>
                </c:pt>
                <c:pt idx="82">
                  <c:v>3.12577632382577</c:v>
                </c:pt>
                <c:pt idx="83">
                  <c:v>0.398527712477027</c:v>
                </c:pt>
                <c:pt idx="84">
                  <c:v>0.497724673243967</c:v>
                </c:pt>
                <c:pt idx="85">
                  <c:v>1.22040639180292</c:v>
                </c:pt>
                <c:pt idx="86">
                  <c:v>1.62302702981574</c:v>
                </c:pt>
                <c:pt idx="87">
                  <c:v>-0.113222117663573</c:v>
                </c:pt>
                <c:pt idx="88">
                  <c:v>1.04236891998261</c:v>
                </c:pt>
                <c:pt idx="89">
                  <c:v>-1.09380525544491</c:v>
                </c:pt>
                <c:pt idx="90">
                  <c:v>-0.160888117699493</c:v>
                </c:pt>
                <c:pt idx="91">
                  <c:v>-0.480460173823887</c:v>
                </c:pt>
                <c:pt idx="92">
                  <c:v>1.47049426667088</c:v>
                </c:pt>
                <c:pt idx="93">
                  <c:v>-1.62735469952546</c:v>
                </c:pt>
                <c:pt idx="94">
                  <c:v>0.719198888395568</c:v>
                </c:pt>
                <c:pt idx="95">
                  <c:v>-0.419341215351163</c:v>
                </c:pt>
                <c:pt idx="96">
                  <c:v>-1.01899108646324</c:v>
                </c:pt>
                <c:pt idx="97">
                  <c:v>-0.550497244383918</c:v>
                </c:pt>
                <c:pt idx="98">
                  <c:v>2.02252745661155</c:v>
                </c:pt>
                <c:pt idx="99">
                  <c:v>-1.53657899799635</c:v>
                </c:pt>
                <c:pt idx="100">
                  <c:v>1.0558577020734</c:v>
                </c:pt>
                <c:pt idx="101">
                  <c:v>2.22439136889413</c:v>
                </c:pt>
                <c:pt idx="102">
                  <c:v>2.70005976071005</c:v>
                </c:pt>
                <c:pt idx="103">
                  <c:v>1.32158313083526</c:v>
                </c:pt>
                <c:pt idx="104">
                  <c:v>0.956293434922524</c:v>
                </c:pt>
                <c:pt idx="105">
                  <c:v>1.92428602133698</c:v>
                </c:pt>
                <c:pt idx="106">
                  <c:v>-0.800271106045502</c:v>
                </c:pt>
                <c:pt idx="107">
                  <c:v>-0.880229916527129</c:v>
                </c:pt>
                <c:pt idx="108">
                  <c:v>1.70629606656814</c:v>
                </c:pt>
                <c:pt idx="109">
                  <c:v>0.230638611164245</c:v>
                </c:pt>
                <c:pt idx="110">
                  <c:v>0.620812657633448</c:v>
                </c:pt>
                <c:pt idx="111">
                  <c:v>0.759931493591052</c:v>
                </c:pt>
                <c:pt idx="112">
                  <c:v>-0.0367346592251572</c:v>
                </c:pt>
                <c:pt idx="113">
                  <c:v>0.792090272972144</c:v>
                </c:pt>
                <c:pt idx="114">
                  <c:v>0.226091346395437</c:v>
                </c:pt>
                <c:pt idx="115">
                  <c:v>0.0858755910143812</c:v>
                </c:pt>
                <c:pt idx="116">
                  <c:v>1.05653942957554</c:v>
                </c:pt>
                <c:pt idx="117">
                  <c:v>-1.9507397571034</c:v>
                </c:pt>
                <c:pt idx="118">
                  <c:v>0.797095678536445</c:v>
                </c:pt>
                <c:pt idx="119">
                  <c:v>0.947074350559751</c:v>
                </c:pt>
                <c:pt idx="120">
                  <c:v>1.09519909156711</c:v>
                </c:pt>
                <c:pt idx="121">
                  <c:v>0.749938095591461</c:v>
                </c:pt>
                <c:pt idx="122">
                  <c:v>-0.756959364122506</c:v>
                </c:pt>
                <c:pt idx="123">
                  <c:v>-1.12561227204415</c:v>
                </c:pt>
                <c:pt idx="124">
                  <c:v>-0.419097001349819</c:v>
                </c:pt>
                <c:pt idx="125">
                  <c:v>-0.760728202661708</c:v>
                </c:pt>
                <c:pt idx="126">
                  <c:v>2.22066290132396</c:v>
                </c:pt>
                <c:pt idx="127">
                  <c:v>1.91094442214139</c:v>
                </c:pt>
                <c:pt idx="128">
                  <c:v>-0.392322512359298</c:v>
                </c:pt>
                <c:pt idx="129">
                  <c:v>1.52139086890736</c:v>
                </c:pt>
                <c:pt idx="130">
                  <c:v>0.345374355678171</c:v>
                </c:pt>
                <c:pt idx="131">
                  <c:v>-0.174370963176981</c:v>
                </c:pt>
                <c:pt idx="132">
                  <c:v>-1.16535261453875</c:v>
                </c:pt>
                <c:pt idx="133">
                  <c:v>1.43369835539961</c:v>
                </c:pt>
                <c:pt idx="134">
                  <c:v>0.455379846492714</c:v>
                </c:pt>
                <c:pt idx="135">
                  <c:v>-0.46399051188883</c:v>
                </c:pt>
                <c:pt idx="136">
                  <c:v>0.43394547586643</c:v>
                </c:pt>
                <c:pt idx="137">
                  <c:v>-0.56542174804501</c:v>
                </c:pt>
                <c:pt idx="138">
                  <c:v>1.95352665733588</c:v>
                </c:pt>
                <c:pt idx="139">
                  <c:v>-0.319035338340622</c:v>
                </c:pt>
                <c:pt idx="140">
                  <c:v>0.915504463627611</c:v>
                </c:pt>
                <c:pt idx="141">
                  <c:v>2.30311418738331</c:v>
                </c:pt>
                <c:pt idx="142">
                  <c:v>-0.0687999641964892</c:v>
                </c:pt>
                <c:pt idx="143">
                  <c:v>0.152321523164299</c:v>
                </c:pt>
                <c:pt idx="144">
                  <c:v>2.80484905563098</c:v>
                </c:pt>
                <c:pt idx="145">
                  <c:v>0.312436600702529</c:v>
                </c:pt>
                <c:pt idx="146">
                  <c:v>1.05457301259872</c:v>
                </c:pt>
                <c:pt idx="147">
                  <c:v>2.12259634052316</c:v>
                </c:pt>
                <c:pt idx="148">
                  <c:v>0.280795894978262</c:v>
                </c:pt>
                <c:pt idx="149">
                  <c:v>-1.28911837372829</c:v>
                </c:pt>
                <c:pt idx="150">
                  <c:v>-1.20630551784846</c:v>
                </c:pt>
                <c:pt idx="151">
                  <c:v>1.2565541797864</c:v>
                </c:pt>
                <c:pt idx="152">
                  <c:v>-1.11865554302904</c:v>
                </c:pt>
                <c:pt idx="153">
                  <c:v>0.771939407978064</c:v>
                </c:pt>
                <c:pt idx="154">
                  <c:v>0.19912708108166</c:v>
                </c:pt>
                <c:pt idx="155">
                  <c:v>0.929165592286009</c:v>
                </c:pt>
                <c:pt idx="156">
                  <c:v>-0.341487702365855</c:v>
                </c:pt>
                <c:pt idx="157">
                  <c:v>0.408284075208299</c:v>
                </c:pt>
                <c:pt idx="158">
                  <c:v>0.628935954050901</c:v>
                </c:pt>
                <c:pt idx="159">
                  <c:v>0.918854133442404</c:v>
                </c:pt>
                <c:pt idx="160">
                  <c:v>-0.0930995819567077</c:v>
                </c:pt>
                <c:pt idx="161">
                  <c:v>0.557170286480986</c:v>
                </c:pt>
                <c:pt idx="162">
                  <c:v>1.12039338165587</c:v>
                </c:pt>
                <c:pt idx="163">
                  <c:v>-1.01164014397026</c:v>
                </c:pt>
                <c:pt idx="164">
                  <c:v>0.765785321358316</c:v>
                </c:pt>
                <c:pt idx="165">
                  <c:v>-0.453003988667707</c:v>
                </c:pt>
                <c:pt idx="166">
                  <c:v>-1.37339437767464</c:v>
                </c:pt>
                <c:pt idx="167">
                  <c:v>-1.13331058764465</c:v>
                </c:pt>
                <c:pt idx="168">
                  <c:v>7.08684953593795</c:v>
                </c:pt>
              </c:numCache>
            </c:numRef>
          </c:val>
          <c:smooth val="0"/>
        </c:ser>
        <c:dLbls>
          <c:showLegendKey val="0"/>
          <c:showVal val="0"/>
          <c:showCatName val="0"/>
          <c:showSerName val="0"/>
          <c:showPercent val="0"/>
          <c:showBubbleSize val="0"/>
        </c:dLbls>
        <c:marker val="1"/>
        <c:smooth val="0"/>
        <c:axId val="222282880"/>
        <c:axId val="222284800"/>
      </c:lineChart>
      <c:catAx>
        <c:axId val="22228288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39012411445094"/>
              <c:y val="0.891383530483568"/>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2284800"/>
        <c:crosses val="autoZero"/>
        <c:auto val="1"/>
        <c:lblAlgn val="ctr"/>
        <c:lblOffset val="100"/>
        <c:tickLblSkip val="10"/>
        <c:noMultiLvlLbl val="0"/>
      </c:catAx>
      <c:valAx>
        <c:axId val="22228480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2282880"/>
        <c:crosses val="autoZero"/>
        <c:crossBetween val="between"/>
      </c:valAx>
    </c:plotArea>
    <c:legend>
      <c:legendPos val="r"/>
      <c:layout>
        <c:manualLayout>
          <c:xMode val="edge"/>
          <c:yMode val="edge"/>
          <c:x val="0.5253982911686"/>
          <c:y val="0.00285014948437261"/>
          <c:w val="0.472410855110914"/>
          <c:h val="0.195866265131143"/>
        </c:manualLayout>
      </c:layout>
      <c:overlay val="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a:t>(b)</a:t>
            </a:r>
            <a:endParaRPr lang="en-US"/>
          </a:p>
        </c:rich>
      </c:tx>
      <c:layout>
        <c:manualLayout>
          <c:xMode val="edge"/>
          <c:yMode val="edge"/>
          <c:x val="0.438225589521994"/>
          <c:y val="0"/>
        </c:manualLayout>
      </c:layout>
      <c:overlay val="0"/>
    </c:title>
    <c:autoTitleDeleted val="0"/>
    <c:plotArea>
      <c:layout>
        <c:manualLayout>
          <c:layoutTarget val="inner"/>
          <c:xMode val="edge"/>
          <c:yMode val="edge"/>
          <c:x val="0.16700329125526"/>
          <c:y val="0.153448275862075"/>
          <c:w val="0.755137691121943"/>
          <c:h val="0.575258620689655"/>
        </c:manualLayout>
      </c:layout>
      <c:scatterChart>
        <c:scatterStyle val="lineMarker"/>
        <c:varyColors val="0"/>
        <c:ser>
          <c:idx val="0"/>
          <c:order val="0"/>
          <c:tx>
            <c:strRef>
              <c:f>' BJP GARCH'!$C$1</c:f>
              <c:strCache>
                <c:ptCount val="1"/>
                <c:pt idx="0">
                  <c:v>Fore</c:v>
                </c:pt>
              </c:strCache>
            </c:strRef>
          </c:tx>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trendlineType val="linear"/>
            <c:dispRSqr val="1"/>
            <c:dispEq val="1"/>
            <c:trendlineLbl>
              <c:layout>
                <c:manualLayout>
                  <c:x val="-0.143836603757865"/>
                  <c:y val="-0.100703174815014"/>
                </c:manualLayout>
              </c:layout>
              <c:tx>
                <c:rich>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r>
                      <a:rPr lang="en-US" baseline="0"/>
                      <a:t>y = 0.856x + 0.351
R² = 0.458</a:t>
                    </a:r>
                    <a:endParaRPr lang="en-US"/>
                  </a:p>
                </c:rich>
              </c:tx>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 BJP GARCH'!$B$2:$B$170</c:f>
              <c:numCache>
                <c:formatCode>General</c:formatCode>
                <c:ptCount val="169"/>
                <c:pt idx="0">
                  <c:v>4.4801554495347</c:v>
                </c:pt>
                <c:pt idx="1">
                  <c:v>4.59975839369921</c:v>
                </c:pt>
                <c:pt idx="2">
                  <c:v>3.22444334309658</c:v>
                </c:pt>
                <c:pt idx="3">
                  <c:v>4.95557256597752</c:v>
                </c:pt>
                <c:pt idx="4">
                  <c:v>6.26644225329015</c:v>
                </c:pt>
                <c:pt idx="5">
                  <c:v>6.4979726496094</c:v>
                </c:pt>
                <c:pt idx="6">
                  <c:v>5.88022095768563</c:v>
                </c:pt>
                <c:pt idx="7">
                  <c:v>6.29322756658736</c:v>
                </c:pt>
                <c:pt idx="8">
                  <c:v>5.07473965373133</c:v>
                </c:pt>
                <c:pt idx="9">
                  <c:v>3.96404171750144</c:v>
                </c:pt>
                <c:pt idx="10">
                  <c:v>3.92516087217287</c:v>
                </c:pt>
                <c:pt idx="11">
                  <c:v>2.52663965730123</c:v>
                </c:pt>
                <c:pt idx="12">
                  <c:v>2.99371283483862</c:v>
                </c:pt>
                <c:pt idx="13">
                  <c:v>2.60628372722181</c:v>
                </c:pt>
                <c:pt idx="14">
                  <c:v>3.60563900500694</c:v>
                </c:pt>
                <c:pt idx="15">
                  <c:v>3.52969122723377</c:v>
                </c:pt>
                <c:pt idx="16">
                  <c:v>4.23821785933187</c:v>
                </c:pt>
                <c:pt idx="17">
                  <c:v>4.82880384897304</c:v>
                </c:pt>
                <c:pt idx="18">
                  <c:v>5.05565780000871</c:v>
                </c:pt>
                <c:pt idx="19">
                  <c:v>7.40437840243501</c:v>
                </c:pt>
                <c:pt idx="20">
                  <c:v>6.89411290618182</c:v>
                </c:pt>
                <c:pt idx="21">
                  <c:v>4.18878615474779</c:v>
                </c:pt>
                <c:pt idx="22">
                  <c:v>4.09086479770812</c:v>
                </c:pt>
                <c:pt idx="23">
                  <c:v>4.31383504377808</c:v>
                </c:pt>
                <c:pt idx="24">
                  <c:v>4.6728381324592</c:v>
                </c:pt>
                <c:pt idx="25">
                  <c:v>4.00354467749818</c:v>
                </c:pt>
                <c:pt idx="26">
                  <c:v>3.56828356596714</c:v>
                </c:pt>
                <c:pt idx="27">
                  <c:v>2.96735704252463</c:v>
                </c:pt>
                <c:pt idx="28">
                  <c:v>3.86551641029275</c:v>
                </c:pt>
                <c:pt idx="29">
                  <c:v>4.86388369992972</c:v>
                </c:pt>
                <c:pt idx="30">
                  <c:v>6.33513629323597</c:v>
                </c:pt>
                <c:pt idx="31">
                  <c:v>6.50504139167979</c:v>
                </c:pt>
                <c:pt idx="32">
                  <c:v>4.31026506686247</c:v>
                </c:pt>
                <c:pt idx="33">
                  <c:v>2.61609355976096</c:v>
                </c:pt>
                <c:pt idx="34">
                  <c:v>2.99260683728506</c:v>
                </c:pt>
                <c:pt idx="35">
                  <c:v>3.14135425948968</c:v>
                </c:pt>
                <c:pt idx="36">
                  <c:v>4.05298855222268</c:v>
                </c:pt>
                <c:pt idx="37">
                  <c:v>4.1963584052634</c:v>
                </c:pt>
                <c:pt idx="38">
                  <c:v>3.7388708499999</c:v>
                </c:pt>
                <c:pt idx="39">
                  <c:v>3.98557676809673</c:v>
                </c:pt>
                <c:pt idx="40">
                  <c:v>2.9437867557069</c:v>
                </c:pt>
                <c:pt idx="41">
                  <c:v>3.5217078197574</c:v>
                </c:pt>
                <c:pt idx="42">
                  <c:v>4.57163232773567</c:v>
                </c:pt>
                <c:pt idx="43">
                  <c:v>3.23442880079551</c:v>
                </c:pt>
                <c:pt idx="44">
                  <c:v>3.52498912682265</c:v>
                </c:pt>
                <c:pt idx="45">
                  <c:v>3.74580932314684</c:v>
                </c:pt>
                <c:pt idx="46">
                  <c:v>5.47028289216709</c:v>
                </c:pt>
                <c:pt idx="47">
                  <c:v>5.87996249465549</c:v>
                </c:pt>
                <c:pt idx="48">
                  <c:v>6.12233882999762</c:v>
                </c:pt>
                <c:pt idx="49">
                  <c:v>5.21000651688923</c:v>
                </c:pt>
                <c:pt idx="50">
                  <c:v>4.30091006616687</c:v>
                </c:pt>
                <c:pt idx="51">
                  <c:v>4.27618795665734</c:v>
                </c:pt>
                <c:pt idx="52">
                  <c:v>6.05001864481262</c:v>
                </c:pt>
                <c:pt idx="53">
                  <c:v>7.60214597680507</c:v>
                </c:pt>
                <c:pt idx="54">
                  <c:v>6.87072878930345</c:v>
                </c:pt>
                <c:pt idx="55">
                  <c:v>6.34725428654913</c:v>
                </c:pt>
                <c:pt idx="56">
                  <c:v>3.38512147158648</c:v>
                </c:pt>
                <c:pt idx="57">
                  <c:v>2.74149873546075</c:v>
                </c:pt>
                <c:pt idx="58">
                  <c:v>3.47602194914905</c:v>
                </c:pt>
                <c:pt idx="59">
                  <c:v>3.94311040211996</c:v>
                </c:pt>
                <c:pt idx="60">
                  <c:v>3.22060809774802</c:v>
                </c:pt>
                <c:pt idx="61">
                  <c:v>3.13564752296082</c:v>
                </c:pt>
                <c:pt idx="62">
                  <c:v>2.81543176991671</c:v>
                </c:pt>
                <c:pt idx="63">
                  <c:v>3.38417522598513</c:v>
                </c:pt>
                <c:pt idx="64">
                  <c:v>3.36932758856626</c:v>
                </c:pt>
                <c:pt idx="65">
                  <c:v>4.63695559517728</c:v>
                </c:pt>
                <c:pt idx="66">
                  <c:v>3.56719100115085</c:v>
                </c:pt>
                <c:pt idx="67">
                  <c:v>2.92053117528974</c:v>
                </c:pt>
                <c:pt idx="68">
                  <c:v>3.59859595627909</c:v>
                </c:pt>
                <c:pt idx="69">
                  <c:v>5.0382198159522</c:v>
                </c:pt>
                <c:pt idx="70">
                  <c:v>5.55069135149147</c:v>
                </c:pt>
                <c:pt idx="71">
                  <c:v>6.27892518221094</c:v>
                </c:pt>
                <c:pt idx="72">
                  <c:v>6.65572180197546</c:v>
                </c:pt>
                <c:pt idx="73">
                  <c:v>7.3272721214083</c:v>
                </c:pt>
                <c:pt idx="74">
                  <c:v>7.03919442387896</c:v>
                </c:pt>
                <c:pt idx="75">
                  <c:v>7.43805455733309</c:v>
                </c:pt>
                <c:pt idx="76">
                  <c:v>8.02044218978768</c:v>
                </c:pt>
                <c:pt idx="77">
                  <c:v>7.19011170124586</c:v>
                </c:pt>
                <c:pt idx="78">
                  <c:v>7.19470603126718</c:v>
                </c:pt>
                <c:pt idx="79">
                  <c:v>6.83910767497107</c:v>
                </c:pt>
                <c:pt idx="80">
                  <c:v>5.85032768611404</c:v>
                </c:pt>
                <c:pt idx="81">
                  <c:v>7.96170318362639</c:v>
                </c:pt>
                <c:pt idx="82">
                  <c:v>7.55201325274455</c:v>
                </c:pt>
                <c:pt idx="83">
                  <c:v>6.77859809047644</c:v>
                </c:pt>
                <c:pt idx="84">
                  <c:v>6.0212660022029</c:v>
                </c:pt>
                <c:pt idx="85">
                  <c:v>4.67106614413922</c:v>
                </c:pt>
                <c:pt idx="86">
                  <c:v>4.02686885115867</c:v>
                </c:pt>
                <c:pt idx="87">
                  <c:v>2.87712076613512</c:v>
                </c:pt>
                <c:pt idx="88">
                  <c:v>3.89311740921396</c:v>
                </c:pt>
                <c:pt idx="89">
                  <c:v>4.32862428971739</c:v>
                </c:pt>
                <c:pt idx="90">
                  <c:v>4.35503119827101</c:v>
                </c:pt>
                <c:pt idx="91">
                  <c:v>4.9231093873504</c:v>
                </c:pt>
                <c:pt idx="92">
                  <c:v>6.65524712652828</c:v>
                </c:pt>
                <c:pt idx="93">
                  <c:v>7.47810573177459</c:v>
                </c:pt>
                <c:pt idx="94">
                  <c:v>8.11972408819182</c:v>
                </c:pt>
                <c:pt idx="95">
                  <c:v>7.76391822175387</c:v>
                </c:pt>
                <c:pt idx="96">
                  <c:v>6.86278546249717</c:v>
                </c:pt>
                <c:pt idx="97">
                  <c:v>6.50059665124508</c:v>
                </c:pt>
                <c:pt idx="98">
                  <c:v>5.18958219528666</c:v>
                </c:pt>
                <c:pt idx="99">
                  <c:v>6.61450916255518</c:v>
                </c:pt>
                <c:pt idx="100">
                  <c:v>7.93766730493521</c:v>
                </c:pt>
                <c:pt idx="101">
                  <c:v>7.97053212433575</c:v>
                </c:pt>
                <c:pt idx="102">
                  <c:v>6.91033271300105</c:v>
                </c:pt>
                <c:pt idx="103">
                  <c:v>6.06252542232923</c:v>
                </c:pt>
                <c:pt idx="104">
                  <c:v>5.55474134593315</c:v>
                </c:pt>
                <c:pt idx="105">
                  <c:v>6.32609088735247</c:v>
                </c:pt>
                <c:pt idx="106">
                  <c:v>6.25848652445727</c:v>
                </c:pt>
                <c:pt idx="107">
                  <c:v>6.24246619215091</c:v>
                </c:pt>
                <c:pt idx="108">
                  <c:v>5.15798930245938</c:v>
                </c:pt>
                <c:pt idx="109">
                  <c:v>4.72930216299345</c:v>
                </c:pt>
                <c:pt idx="110">
                  <c:v>5.21004051498497</c:v>
                </c:pt>
                <c:pt idx="111">
                  <c:v>4.42160333601672</c:v>
                </c:pt>
                <c:pt idx="112">
                  <c:v>3.64940308220353</c:v>
                </c:pt>
                <c:pt idx="113">
                  <c:v>4.25975027458135</c:v>
                </c:pt>
                <c:pt idx="114">
                  <c:v>4.21974053780399</c:v>
                </c:pt>
                <c:pt idx="115">
                  <c:v>4.2088591010727</c:v>
                </c:pt>
                <c:pt idx="116">
                  <c:v>5.1236957270804</c:v>
                </c:pt>
                <c:pt idx="117">
                  <c:v>6.68511286302419</c:v>
                </c:pt>
                <c:pt idx="118">
                  <c:v>6.95195925380003</c:v>
                </c:pt>
                <c:pt idx="119">
                  <c:v>5.86584842747431</c:v>
                </c:pt>
                <c:pt idx="120">
                  <c:v>5.3116799902292</c:v>
                </c:pt>
                <c:pt idx="121">
                  <c:v>4.34555963063763</c:v>
                </c:pt>
                <c:pt idx="122">
                  <c:v>4.66455298254138</c:v>
                </c:pt>
                <c:pt idx="123">
                  <c:v>4.53911906238218</c:v>
                </c:pt>
                <c:pt idx="124">
                  <c:v>3.91508818914316</c:v>
                </c:pt>
                <c:pt idx="125">
                  <c:v>4.2875551358126</c:v>
                </c:pt>
                <c:pt idx="126">
                  <c:v>5.79145819584724</c:v>
                </c:pt>
                <c:pt idx="127">
                  <c:v>6.5957701626548</c:v>
                </c:pt>
                <c:pt idx="128">
                  <c:v>5.64926903658734</c:v>
                </c:pt>
                <c:pt idx="129">
                  <c:v>4.74821158646116</c:v>
                </c:pt>
                <c:pt idx="130">
                  <c:v>4.76058645296109</c:v>
                </c:pt>
                <c:pt idx="131">
                  <c:v>3.55514604058509</c:v>
                </c:pt>
                <c:pt idx="132">
                  <c:v>4.02428048983603</c:v>
                </c:pt>
                <c:pt idx="133">
                  <c:v>4.161508868966</c:v>
                </c:pt>
                <c:pt idx="134">
                  <c:v>3.82397584927606</c:v>
                </c:pt>
                <c:pt idx="135">
                  <c:v>3.84609221081418</c:v>
                </c:pt>
                <c:pt idx="136">
                  <c:v>4.09390136532828</c:v>
                </c:pt>
                <c:pt idx="137">
                  <c:v>6.23764497918457</c:v>
                </c:pt>
                <c:pt idx="138">
                  <c:v>5.19826537549401</c:v>
                </c:pt>
                <c:pt idx="139">
                  <c:v>3.95692159079632</c:v>
                </c:pt>
                <c:pt idx="140">
                  <c:v>5.72775431325968</c:v>
                </c:pt>
                <c:pt idx="141">
                  <c:v>8.12083989118442</c:v>
                </c:pt>
                <c:pt idx="142">
                  <c:v>7.90044659614264</c:v>
                </c:pt>
                <c:pt idx="143">
                  <c:v>8.0559384503783</c:v>
                </c:pt>
                <c:pt idx="144">
                  <c:v>6.99293950280898</c:v>
                </c:pt>
                <c:pt idx="145">
                  <c:v>6.6018409686293</c:v>
                </c:pt>
                <c:pt idx="146">
                  <c:v>5.24702818462179</c:v>
                </c:pt>
                <c:pt idx="147">
                  <c:v>5.83944964478064</c:v>
                </c:pt>
                <c:pt idx="148">
                  <c:v>5.32391270862305</c:v>
                </c:pt>
                <c:pt idx="149">
                  <c:v>4.71828336110206</c:v>
                </c:pt>
                <c:pt idx="150">
                  <c:v>4.72661155450261</c:v>
                </c:pt>
                <c:pt idx="151">
                  <c:v>4.48141331209479</c:v>
                </c:pt>
                <c:pt idx="152">
                  <c:v>4.0287150826831</c:v>
                </c:pt>
                <c:pt idx="153">
                  <c:v>4.29498334231285</c:v>
                </c:pt>
                <c:pt idx="154">
                  <c:v>4.70894282223807</c:v>
                </c:pt>
                <c:pt idx="155">
                  <c:v>4.77825677421589</c:v>
                </c:pt>
                <c:pt idx="156">
                  <c:v>3.73461468059061</c:v>
                </c:pt>
                <c:pt idx="157">
                  <c:v>3.76094938446784</c:v>
                </c:pt>
                <c:pt idx="158">
                  <c:v>3.39129569676506</c:v>
                </c:pt>
                <c:pt idx="159">
                  <c:v>2.70736727780857</c:v>
                </c:pt>
                <c:pt idx="160">
                  <c:v>3.47584912353245</c:v>
                </c:pt>
                <c:pt idx="161">
                  <c:v>4.68374995575729</c:v>
                </c:pt>
                <c:pt idx="162">
                  <c:v>4.34550075333158</c:v>
                </c:pt>
                <c:pt idx="163">
                  <c:v>3.67917086854072</c:v>
                </c:pt>
                <c:pt idx="164">
                  <c:v>4.53831258507735</c:v>
                </c:pt>
                <c:pt idx="165">
                  <c:v>6.15988534844222</c:v>
                </c:pt>
                <c:pt idx="166">
                  <c:v>4.89700281114136</c:v>
                </c:pt>
                <c:pt idx="167">
                  <c:v>3.72882200066415</c:v>
                </c:pt>
                <c:pt idx="168">
                  <c:v>7.08684953593795</c:v>
                </c:pt>
              </c:numCache>
            </c:numRef>
          </c:xVal>
          <c:yVal>
            <c:numRef>
              <c:f>' BJP GARCH'!$C$2:$C$170</c:f>
              <c:numCache>
                <c:formatCode>General</c:formatCode>
                <c:ptCount val="169"/>
                <c:pt idx="0">
                  <c:v>5.6400305677753</c:v>
                </c:pt>
                <c:pt idx="1">
                  <c:v>4.59103595929425</c:v>
                </c:pt>
                <c:pt idx="2">
                  <c:v>3.92814556635181</c:v>
                </c:pt>
                <c:pt idx="3">
                  <c:v>6.74611080143878</c:v>
                </c:pt>
                <c:pt idx="4">
                  <c:v>6.4904338913247</c:v>
                </c:pt>
                <c:pt idx="5">
                  <c:v>6.66953265942238</c:v>
                </c:pt>
                <c:pt idx="6">
                  <c:v>6.50876824030398</c:v>
                </c:pt>
                <c:pt idx="7">
                  <c:v>6.96019962327968</c:v>
                </c:pt>
                <c:pt idx="8">
                  <c:v>3.13883449295769</c:v>
                </c:pt>
                <c:pt idx="9">
                  <c:v>5.05693593835288</c:v>
                </c:pt>
                <c:pt idx="10">
                  <c:v>4.36541251770041</c:v>
                </c:pt>
                <c:pt idx="11">
                  <c:v>1.69752575685537</c:v>
                </c:pt>
                <c:pt idx="12">
                  <c:v>3.28849444519509</c:v>
                </c:pt>
                <c:pt idx="13">
                  <c:v>1.68424285551381</c:v>
                </c:pt>
                <c:pt idx="14">
                  <c:v>3.59582654356098</c:v>
                </c:pt>
                <c:pt idx="15">
                  <c:v>3.54013135980714</c:v>
                </c:pt>
                <c:pt idx="16">
                  <c:v>3.38256463221772</c:v>
                </c:pt>
                <c:pt idx="17">
                  <c:v>6.05291233229767</c:v>
                </c:pt>
                <c:pt idx="18">
                  <c:v>6.31108378263371</c:v>
                </c:pt>
                <c:pt idx="19">
                  <c:v>5.57059134917816</c:v>
                </c:pt>
                <c:pt idx="20">
                  <c:v>8.5118106843803</c:v>
                </c:pt>
                <c:pt idx="21">
                  <c:v>3.29511253066773</c:v>
                </c:pt>
                <c:pt idx="22">
                  <c:v>3.21129399319726</c:v>
                </c:pt>
                <c:pt idx="23">
                  <c:v>5.7772415068215</c:v>
                </c:pt>
                <c:pt idx="24">
                  <c:v>5.70719045954314</c:v>
                </c:pt>
                <c:pt idx="25">
                  <c:v>5.27456937289369</c:v>
                </c:pt>
                <c:pt idx="26">
                  <c:v>4.59375532224605</c:v>
                </c:pt>
                <c:pt idx="27">
                  <c:v>4.08306977427485</c:v>
                </c:pt>
                <c:pt idx="28">
                  <c:v>3.41783832600623</c:v>
                </c:pt>
                <c:pt idx="29">
                  <c:v>3.5754303799965</c:v>
                </c:pt>
                <c:pt idx="30">
                  <c:v>7.10264156011542</c:v>
                </c:pt>
                <c:pt idx="31">
                  <c:v>4.44710306011149</c:v>
                </c:pt>
                <c:pt idx="32">
                  <c:v>5.06029301196421</c:v>
                </c:pt>
                <c:pt idx="33">
                  <c:v>3.35991917561653</c:v>
                </c:pt>
                <c:pt idx="34">
                  <c:v>2.902872367321</c:v>
                </c:pt>
                <c:pt idx="35">
                  <c:v>3.42468199967191</c:v>
                </c:pt>
                <c:pt idx="36">
                  <c:v>4.67175659685464</c:v>
                </c:pt>
                <c:pt idx="37">
                  <c:v>2.90900400737508</c:v>
                </c:pt>
                <c:pt idx="38">
                  <c:v>2.35277964831299</c:v>
                </c:pt>
                <c:pt idx="39">
                  <c:v>3.30140630264165</c:v>
                </c:pt>
                <c:pt idx="40">
                  <c:v>3.98356686556048</c:v>
                </c:pt>
                <c:pt idx="41">
                  <c:v>4.66632209238501</c:v>
                </c:pt>
                <c:pt idx="42">
                  <c:v>2.99678732711269</c:v>
                </c:pt>
                <c:pt idx="43">
                  <c:v>4.16889548977995</c:v>
                </c:pt>
                <c:pt idx="44">
                  <c:v>2.35103450684944</c:v>
                </c:pt>
                <c:pt idx="45">
                  <c:v>4.66191392369372</c:v>
                </c:pt>
                <c:pt idx="46">
                  <c:v>3.64568332918524</c:v>
                </c:pt>
                <c:pt idx="47">
                  <c:v>4.82765116807637</c:v>
                </c:pt>
                <c:pt idx="48">
                  <c:v>7.15470721991786</c:v>
                </c:pt>
                <c:pt idx="49">
                  <c:v>3.61616877134304</c:v>
                </c:pt>
                <c:pt idx="50">
                  <c:v>5.91738350414733</c:v>
                </c:pt>
                <c:pt idx="51">
                  <c:v>5.14109200937646</c:v>
                </c:pt>
                <c:pt idx="52">
                  <c:v>4.16724637170989</c:v>
                </c:pt>
                <c:pt idx="53">
                  <c:v>6.85208756626232</c:v>
                </c:pt>
                <c:pt idx="54">
                  <c:v>5.13396966228318</c:v>
                </c:pt>
                <c:pt idx="55">
                  <c:v>7.28314862729865</c:v>
                </c:pt>
                <c:pt idx="56">
                  <c:v>3.57037626084954</c:v>
                </c:pt>
                <c:pt idx="57">
                  <c:v>2.03545371205058</c:v>
                </c:pt>
                <c:pt idx="58">
                  <c:v>2.99229231131842</c:v>
                </c:pt>
                <c:pt idx="59">
                  <c:v>2.69837282156607</c:v>
                </c:pt>
                <c:pt idx="60">
                  <c:v>2.52236183471527</c:v>
                </c:pt>
                <c:pt idx="61">
                  <c:v>2.97017241892806</c:v>
                </c:pt>
                <c:pt idx="62">
                  <c:v>2.63188972786688</c:v>
                </c:pt>
                <c:pt idx="63">
                  <c:v>3.28752281055825</c:v>
                </c:pt>
                <c:pt idx="64">
                  <c:v>3.88045626742358</c:v>
                </c:pt>
                <c:pt idx="65">
                  <c:v>4.07762728689445</c:v>
                </c:pt>
                <c:pt idx="66">
                  <c:v>3.2118907049482</c:v>
                </c:pt>
                <c:pt idx="67">
                  <c:v>3.16745084426764</c:v>
                </c:pt>
                <c:pt idx="68">
                  <c:v>4.62161507056903</c:v>
                </c:pt>
                <c:pt idx="69">
                  <c:v>4.22329763744311</c:v>
                </c:pt>
                <c:pt idx="70">
                  <c:v>6.63052885661138</c:v>
                </c:pt>
                <c:pt idx="71">
                  <c:v>7.43495906691015</c:v>
                </c:pt>
                <c:pt idx="72">
                  <c:v>8.07792974110466</c:v>
                </c:pt>
                <c:pt idx="73">
                  <c:v>8.88841900228352</c:v>
                </c:pt>
                <c:pt idx="74">
                  <c:v>9.74322665501155</c:v>
                </c:pt>
                <c:pt idx="75">
                  <c:v>9.12935921776876</c:v>
                </c:pt>
                <c:pt idx="76">
                  <c:v>7.13764495927754</c:v>
                </c:pt>
                <c:pt idx="77">
                  <c:v>6.03115022158188</c:v>
                </c:pt>
                <c:pt idx="78">
                  <c:v>4.3960734532787</c:v>
                </c:pt>
                <c:pt idx="79">
                  <c:v>8.77855386371692</c:v>
                </c:pt>
                <c:pt idx="80">
                  <c:v>7.71512649600824</c:v>
                </c:pt>
                <c:pt idx="81">
                  <c:v>7.31308132616393</c:v>
                </c:pt>
                <c:pt idx="82">
                  <c:v>4.6591967672829</c:v>
                </c:pt>
                <c:pt idx="83">
                  <c:v>6.71586355578887</c:v>
                </c:pt>
                <c:pt idx="84">
                  <c:v>5.81425403048303</c:v>
                </c:pt>
                <c:pt idx="85">
                  <c:v>3.6322734235118</c:v>
                </c:pt>
                <c:pt idx="86">
                  <c:v>2.53035981193997</c:v>
                </c:pt>
                <c:pt idx="87">
                  <c:v>3.14772935136713</c:v>
                </c:pt>
                <c:pt idx="88">
                  <c:v>3.00078788340143</c:v>
                </c:pt>
                <c:pt idx="89">
                  <c:v>5.70782057385511</c:v>
                </c:pt>
                <c:pt idx="90">
                  <c:v>4.75359927996894</c:v>
                </c:pt>
                <c:pt idx="91">
                  <c:v>5.6879679591308</c:v>
                </c:pt>
                <c:pt idx="92">
                  <c:v>5.45763458932358</c:v>
                </c:pt>
                <c:pt idx="93">
                  <c:v>9.58469519084215</c:v>
                </c:pt>
                <c:pt idx="94">
                  <c:v>7.79002652610134</c:v>
                </c:pt>
                <c:pt idx="95">
                  <c:v>8.61395730221581</c:v>
                </c:pt>
                <c:pt idx="96">
                  <c:v>8.29660689364273</c:v>
                </c:pt>
                <c:pt idx="97">
                  <c:v>7.42220410066214</c:v>
                </c:pt>
                <c:pt idx="98">
                  <c:v>3.33374183018432</c:v>
                </c:pt>
                <c:pt idx="99">
                  <c:v>8.58009280058062</c:v>
                </c:pt>
                <c:pt idx="100">
                  <c:v>7.24401010827558</c:v>
                </c:pt>
                <c:pt idx="101">
                  <c:v>6.04856921625446</c:v>
                </c:pt>
                <c:pt idx="102">
                  <c:v>4.43186626556947</c:v>
                </c:pt>
                <c:pt idx="103">
                  <c:v>4.99046556999366</c:v>
                </c:pt>
                <c:pt idx="104">
                  <c:v>4.84047148527448</c:v>
                </c:pt>
                <c:pt idx="105">
                  <c:v>4.63347880633215</c:v>
                </c:pt>
                <c:pt idx="106">
                  <c:v>7.43027119000315</c:v>
                </c:pt>
                <c:pt idx="107">
                  <c:v>7.49757485123986</c:v>
                </c:pt>
                <c:pt idx="108">
                  <c:v>3.63336130093829</c:v>
                </c:pt>
                <c:pt idx="109">
                  <c:v>4.73543531771495</c:v>
                </c:pt>
                <c:pt idx="110">
                  <c:v>4.83076616563329</c:v>
                </c:pt>
                <c:pt idx="111">
                  <c:v>3.85439141307966</c:v>
                </c:pt>
                <c:pt idx="112">
                  <c:v>3.88014499097757</c:v>
                </c:pt>
                <c:pt idx="113">
                  <c:v>3.65016842274653</c:v>
                </c:pt>
                <c:pt idx="114">
                  <c:v>4.20384125411427</c:v>
                </c:pt>
                <c:pt idx="115">
                  <c:v>4.33998264216655</c:v>
                </c:pt>
                <c:pt idx="116">
                  <c:v>4.28121715526829</c:v>
                </c:pt>
                <c:pt idx="117">
                  <c:v>9.09037117908172</c:v>
                </c:pt>
                <c:pt idx="118">
                  <c:v>6.47880376343538</c:v>
                </c:pt>
                <c:pt idx="119">
                  <c:v>5.17765692306794</c:v>
                </c:pt>
                <c:pt idx="120">
                  <c:v>4.43840094595998</c:v>
                </c:pt>
                <c:pt idx="121">
                  <c:v>3.78486477373281</c:v>
                </c:pt>
                <c:pt idx="122">
                  <c:v>5.70685510175147</c:v>
                </c:pt>
                <c:pt idx="123">
                  <c:v>5.96287508886985</c:v>
                </c:pt>
                <c:pt idx="124">
                  <c:v>4.56230020051904</c:v>
                </c:pt>
                <c:pt idx="125">
                  <c:v>5.31398246155187</c:v>
                </c:pt>
                <c:pt idx="126">
                  <c:v>3.7587318889718</c:v>
                </c:pt>
                <c:pt idx="127">
                  <c:v>4.93139551632991</c:v>
                </c:pt>
                <c:pt idx="128">
                  <c:v>6.35957005152275</c:v>
                </c:pt>
                <c:pt idx="129">
                  <c:v>3.39665338689863</c:v>
                </c:pt>
                <c:pt idx="130">
                  <c:v>4.64759168135045</c:v>
                </c:pt>
                <c:pt idx="131">
                  <c:v>3.92580737238113</c:v>
                </c:pt>
                <c:pt idx="132">
                  <c:v>5.46277168881552</c:v>
                </c:pt>
                <c:pt idx="133">
                  <c:v>2.87137948796472</c:v>
                </c:pt>
                <c:pt idx="134">
                  <c:v>3.54589052924563</c:v>
                </c:pt>
                <c:pt idx="135">
                  <c:v>4.53692918179284</c:v>
                </c:pt>
                <c:pt idx="136">
                  <c:v>3.85258514680195</c:v>
                </c:pt>
                <c:pt idx="137">
                  <c:v>7.16112287076787</c:v>
                </c:pt>
                <c:pt idx="138">
                  <c:v>3.41551444016642</c:v>
                </c:pt>
                <c:pt idx="139">
                  <c:v>4.50100729382838</c:v>
                </c:pt>
                <c:pt idx="140">
                  <c:v>5.06552615750737</c:v>
                </c:pt>
                <c:pt idx="141">
                  <c:v>6.12392179347485</c:v>
                </c:pt>
                <c:pt idx="142">
                  <c:v>8.38868058983065</c:v>
                </c:pt>
                <c:pt idx="143">
                  <c:v>8.31959676548848</c:v>
                </c:pt>
                <c:pt idx="144">
                  <c:v>4.40851626018737</c:v>
                </c:pt>
                <c:pt idx="145">
                  <c:v>6.62042565044917</c:v>
                </c:pt>
                <c:pt idx="146">
                  <c:v>4.41311070739253</c:v>
                </c:pt>
                <c:pt idx="147">
                  <c:v>3.91247716237616</c:v>
                </c:pt>
                <c:pt idx="148">
                  <c:v>5.30854401436294</c:v>
                </c:pt>
                <c:pt idx="149">
                  <c:v>6.32358077350563</c:v>
                </c:pt>
                <c:pt idx="150">
                  <c:v>6.24517586563271</c:v>
                </c:pt>
                <c:pt idx="151">
                  <c:v>3.39458856032459</c:v>
                </c:pt>
                <c:pt idx="152">
                  <c:v>5.41828486917068</c:v>
                </c:pt>
                <c:pt idx="153">
                  <c:v>3.70846729929979</c:v>
                </c:pt>
                <c:pt idx="154">
                  <c:v>4.74717446437517</c:v>
                </c:pt>
                <c:pt idx="155">
                  <c:v>4.05167492834725</c:v>
                </c:pt>
                <c:pt idx="156">
                  <c:v>4.29063408732258</c:v>
                </c:pt>
                <c:pt idx="157">
                  <c:v>3.52912137816803</c:v>
                </c:pt>
                <c:pt idx="158">
                  <c:v>2.90774709759387</c:v>
                </c:pt>
                <c:pt idx="159">
                  <c:v>1.88264541512217</c:v>
                </c:pt>
                <c:pt idx="160">
                  <c:v>3.7567881110413</c:v>
                </c:pt>
                <c:pt idx="161">
                  <c:v>4.34376807292243</c:v>
                </c:pt>
                <c:pt idx="162">
                  <c:v>3.39484986492177</c:v>
                </c:pt>
                <c:pt idx="163">
                  <c:v>4.93769580264315</c:v>
                </c:pt>
                <c:pt idx="164">
                  <c:v>3.97108133023058</c:v>
                </c:pt>
                <c:pt idx="165">
                  <c:v>6.96093614432632</c:v>
                </c:pt>
                <c:pt idx="166">
                  <c:v>6.60041809349057</c:v>
                </c:pt>
                <c:pt idx="167">
                  <c:v>5.11803430348293</c:v>
                </c:pt>
                <c:pt idx="168">
                  <c:v>3.94984966337461</c:v>
                </c:pt>
              </c:numCache>
            </c:numRef>
          </c:yVal>
          <c:smooth val="0"/>
        </c:ser>
        <c:dLbls>
          <c:showLegendKey val="0"/>
          <c:showVal val="0"/>
          <c:showCatName val="0"/>
          <c:showSerName val="0"/>
          <c:showPercent val="0"/>
          <c:showBubbleSize val="0"/>
        </c:dLbls>
        <c:axId val="222523776"/>
        <c:axId val="222525696"/>
      </c:scatterChart>
      <c:valAx>
        <c:axId val="22252377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2525696"/>
        <c:crosses val="autoZero"/>
        <c:crossBetween val="midCat"/>
      </c:valAx>
      <c:valAx>
        <c:axId val="22252569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2523776"/>
        <c:crosses val="autoZero"/>
        <c:crossBetween val="midCat"/>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a:t>(c)</a:t>
            </a:r>
            <a:endParaRPr lang="en-US"/>
          </a:p>
        </c:rich>
      </c:tx>
      <c:layout/>
      <c:overlay val="0"/>
    </c:title>
    <c:autoTitleDeleted val="0"/>
    <c:plotArea>
      <c:layout>
        <c:manualLayout>
          <c:layoutTarget val="inner"/>
          <c:xMode val="edge"/>
          <c:yMode val="edge"/>
          <c:x val="0.245968600151025"/>
          <c:y val="0.0526079283193049"/>
          <c:w val="0.711842286897188"/>
          <c:h val="0.664654093157665"/>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strRef>
              <c:f>' BJP GARCH'!$J$2:$J$23</c:f>
              <c:strCach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pt idx="21">
                  <c:v>More</c:v>
                </c:pt>
              </c:strCache>
            </c:strRef>
          </c:cat>
          <c:val>
            <c:numRef>
              <c:f>' BJP GARCH'!$K$2:$K$23</c:f>
              <c:numCache>
                <c:formatCode>General</c:formatCode>
                <c:ptCount val="22"/>
                <c:pt idx="0">
                  <c:v>0</c:v>
                </c:pt>
                <c:pt idx="1">
                  <c:v>0</c:v>
                </c:pt>
                <c:pt idx="2">
                  <c:v>0</c:v>
                </c:pt>
                <c:pt idx="3">
                  <c:v>0</c:v>
                </c:pt>
                <c:pt idx="4">
                  <c:v>0</c:v>
                </c:pt>
                <c:pt idx="5">
                  <c:v>0</c:v>
                </c:pt>
                <c:pt idx="6">
                  <c:v>1</c:v>
                </c:pt>
                <c:pt idx="7">
                  <c:v>4</c:v>
                </c:pt>
                <c:pt idx="8">
                  <c:v>19</c:v>
                </c:pt>
                <c:pt idx="9">
                  <c:v>25</c:v>
                </c:pt>
                <c:pt idx="10">
                  <c:v>25</c:v>
                </c:pt>
                <c:pt idx="11">
                  <c:v>22</c:v>
                </c:pt>
                <c:pt idx="12">
                  <c:v>23</c:v>
                </c:pt>
                <c:pt idx="13">
                  <c:v>25</c:v>
                </c:pt>
                <c:pt idx="14">
                  <c:v>10</c:v>
                </c:pt>
                <c:pt idx="15">
                  <c:v>10</c:v>
                </c:pt>
                <c:pt idx="16">
                  <c:v>2</c:v>
                </c:pt>
                <c:pt idx="17">
                  <c:v>2</c:v>
                </c:pt>
                <c:pt idx="18">
                  <c:v>0</c:v>
                </c:pt>
                <c:pt idx="19">
                  <c:v>0</c:v>
                </c:pt>
                <c:pt idx="20">
                  <c:v>0</c:v>
                </c:pt>
                <c:pt idx="21">
                  <c:v>1</c:v>
                </c:pt>
              </c:numCache>
            </c:numRef>
          </c:val>
        </c:ser>
        <c:dLbls>
          <c:showLegendKey val="0"/>
          <c:showVal val="0"/>
          <c:showCatName val="0"/>
          <c:showSerName val="0"/>
          <c:showPercent val="0"/>
          <c:showBubbleSize val="0"/>
        </c:dLbls>
        <c:gapWidth val="150"/>
        <c:axId val="222547328"/>
        <c:axId val="222569984"/>
      </c:barChart>
      <c:catAx>
        <c:axId val="22254732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2569984"/>
        <c:crosses val="autoZero"/>
        <c:auto val="1"/>
        <c:lblAlgn val="ctr"/>
        <c:lblOffset val="100"/>
        <c:noMultiLvlLbl val="0"/>
      </c:catAx>
      <c:valAx>
        <c:axId val="22256998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2547328"/>
        <c:crosses val="autoZero"/>
        <c:crossBetween val="between"/>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a:t>(a)</a:t>
            </a:r>
            <a:endParaRPr lang="en-US"/>
          </a:p>
        </c:rich>
      </c:tx>
      <c:layout/>
      <c:overlay val="0"/>
    </c:title>
    <c:autoTitleDeleted val="0"/>
    <c:plotArea>
      <c:layout>
        <c:manualLayout>
          <c:layoutTarget val="inner"/>
          <c:xMode val="edge"/>
          <c:yMode val="edge"/>
          <c:x val="0.107555555555556"/>
          <c:y val="0.0172679741292285"/>
          <c:w val="0.882936366287547"/>
          <c:h val="0.707831054649908"/>
        </c:manualLayout>
      </c:layout>
      <c:lineChart>
        <c:grouping val="standard"/>
        <c:varyColors val="0"/>
        <c:ser>
          <c:idx val="0"/>
          <c:order val="0"/>
          <c:tx>
            <c:strRef>
              <c:f>' BNG GARCH'!$B$1</c:f>
              <c:strCache>
                <c:ptCount val="1"/>
                <c:pt idx="0">
                  <c:v>Act</c:v>
                </c:pt>
              </c:strCache>
            </c:strRef>
          </c:tx>
          <c:marker>
            <c:symbol val="none"/>
          </c:marker>
          <c:dLbls>
            <c:delete val="1"/>
          </c:dLbls>
          <c:val>
            <c:numRef>
              <c:f>' BNG GARCH'!$B$2:$B$170</c:f>
              <c:numCache>
                <c:formatCode>General</c:formatCode>
                <c:ptCount val="169"/>
                <c:pt idx="0">
                  <c:v>5.43333333300013</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pt idx="24">
                  <c:v>8.533333333</c:v>
                </c:pt>
                <c:pt idx="25">
                  <c:v>8.45</c:v>
                </c:pt>
                <c:pt idx="26">
                  <c:v>9.266666667</c:v>
                </c:pt>
                <c:pt idx="27">
                  <c:v>9.96666666700003</c:v>
                </c:pt>
                <c:pt idx="28">
                  <c:v>10.76666667</c:v>
                </c:pt>
                <c:pt idx="29">
                  <c:v>11.48333333</c:v>
                </c:pt>
                <c:pt idx="30">
                  <c:v>11.35</c:v>
                </c:pt>
                <c:pt idx="31">
                  <c:v>10.93333333</c:v>
                </c:pt>
                <c:pt idx="32">
                  <c:v>7.55</c:v>
                </c:pt>
                <c:pt idx="33">
                  <c:v>6.283333333</c:v>
                </c:pt>
                <c:pt idx="34">
                  <c:v>6.31666666699999</c:v>
                </c:pt>
                <c:pt idx="35">
                  <c:v>8.116666667</c:v>
                </c:pt>
                <c:pt idx="36">
                  <c:v>8.96666666700003</c:v>
                </c:pt>
                <c:pt idx="37">
                  <c:v>10.41666667</c:v>
                </c:pt>
                <c:pt idx="38">
                  <c:v>10</c:v>
                </c:pt>
                <c:pt idx="39">
                  <c:v>9.3</c:v>
                </c:pt>
                <c:pt idx="40">
                  <c:v>9.5</c:v>
                </c:pt>
                <c:pt idx="41">
                  <c:v>10.2</c:v>
                </c:pt>
                <c:pt idx="42">
                  <c:v>10.21666667</c:v>
                </c:pt>
                <c:pt idx="43">
                  <c:v>10.61666667</c:v>
                </c:pt>
                <c:pt idx="44">
                  <c:v>10.26666667</c:v>
                </c:pt>
                <c:pt idx="45">
                  <c:v>8.4</c:v>
                </c:pt>
                <c:pt idx="46">
                  <c:v>7.416666667</c:v>
                </c:pt>
                <c:pt idx="47">
                  <c:v>7.416666667</c:v>
                </c:pt>
                <c:pt idx="48">
                  <c:v>8.116666667</c:v>
                </c:pt>
                <c:pt idx="49">
                  <c:v>8.4</c:v>
                </c:pt>
                <c:pt idx="50">
                  <c:v>8.883333333</c:v>
                </c:pt>
                <c:pt idx="51">
                  <c:v>9.6</c:v>
                </c:pt>
                <c:pt idx="52">
                  <c:v>9.4</c:v>
                </c:pt>
                <c:pt idx="53">
                  <c:v>9.183333333</c:v>
                </c:pt>
                <c:pt idx="54">
                  <c:v>9</c:v>
                </c:pt>
                <c:pt idx="55">
                  <c:v>7.683333333</c:v>
                </c:pt>
                <c:pt idx="56">
                  <c:v>5.23333333300001</c:v>
                </c:pt>
                <c:pt idx="57">
                  <c:v>5.05</c:v>
                </c:pt>
                <c:pt idx="58">
                  <c:v>5.06666666699999</c:v>
                </c:pt>
                <c:pt idx="59">
                  <c:v>5.81666666699999</c:v>
                </c:pt>
                <c:pt idx="60">
                  <c:v>5.85</c:v>
                </c:pt>
                <c:pt idx="61">
                  <c:v>4.916666667</c:v>
                </c:pt>
                <c:pt idx="62">
                  <c:v>4.23333333300001</c:v>
                </c:pt>
                <c:pt idx="63">
                  <c:v>4.583333333</c:v>
                </c:pt>
                <c:pt idx="64">
                  <c:v>4.466666667</c:v>
                </c:pt>
                <c:pt idx="65">
                  <c:v>4.916666667</c:v>
                </c:pt>
                <c:pt idx="66">
                  <c:v>6.05</c:v>
                </c:pt>
                <c:pt idx="67">
                  <c:v>6.65</c:v>
                </c:pt>
                <c:pt idx="68">
                  <c:v>10.05</c:v>
                </c:pt>
                <c:pt idx="69">
                  <c:v>10.85</c:v>
                </c:pt>
                <c:pt idx="70">
                  <c:v>9.233333333</c:v>
                </c:pt>
                <c:pt idx="71">
                  <c:v>9.483333333</c:v>
                </c:pt>
                <c:pt idx="72">
                  <c:v>7.266666667</c:v>
                </c:pt>
                <c:pt idx="73">
                  <c:v>6.73333333300001</c:v>
                </c:pt>
                <c:pt idx="74">
                  <c:v>7.016666667</c:v>
                </c:pt>
                <c:pt idx="75">
                  <c:v>7.633333333</c:v>
                </c:pt>
                <c:pt idx="76">
                  <c:v>8.06666666700002</c:v>
                </c:pt>
                <c:pt idx="77">
                  <c:v>9.583333333</c:v>
                </c:pt>
                <c:pt idx="78">
                  <c:v>9.65</c:v>
                </c:pt>
                <c:pt idx="79">
                  <c:v>8.05</c:v>
                </c:pt>
                <c:pt idx="80">
                  <c:v>7.716666667</c:v>
                </c:pt>
                <c:pt idx="81">
                  <c:v>7.2</c:v>
                </c:pt>
                <c:pt idx="82">
                  <c:v>6.73333333300001</c:v>
                </c:pt>
                <c:pt idx="83">
                  <c:v>5.416666667</c:v>
                </c:pt>
                <c:pt idx="84">
                  <c:v>5.06666666699999</c:v>
                </c:pt>
                <c:pt idx="85">
                  <c:v>4.8</c:v>
                </c:pt>
                <c:pt idx="86">
                  <c:v>4.916666667</c:v>
                </c:pt>
                <c:pt idx="87">
                  <c:v>5.333333333</c:v>
                </c:pt>
                <c:pt idx="88">
                  <c:v>5.25</c:v>
                </c:pt>
                <c:pt idx="89">
                  <c:v>5.65</c:v>
                </c:pt>
                <c:pt idx="90">
                  <c:v>6.216666667</c:v>
                </c:pt>
                <c:pt idx="91">
                  <c:v>9.133333333</c:v>
                </c:pt>
                <c:pt idx="92">
                  <c:v>9.31666666700002</c:v>
                </c:pt>
                <c:pt idx="93">
                  <c:v>9.383333333</c:v>
                </c:pt>
                <c:pt idx="94">
                  <c:v>8.85000000000001</c:v>
                </c:pt>
                <c:pt idx="95">
                  <c:v>8.6</c:v>
                </c:pt>
                <c:pt idx="96">
                  <c:v>9.516666667</c:v>
                </c:pt>
                <c:pt idx="97">
                  <c:v>12.21666667</c:v>
                </c:pt>
                <c:pt idx="98">
                  <c:v>12.43333333</c:v>
                </c:pt>
                <c:pt idx="99">
                  <c:v>11.98333333</c:v>
                </c:pt>
                <c:pt idx="100">
                  <c:v>10.41666667</c:v>
                </c:pt>
                <c:pt idx="101">
                  <c:v>9.716666667</c:v>
                </c:pt>
                <c:pt idx="102">
                  <c:v>7.86666666699998</c:v>
                </c:pt>
                <c:pt idx="103">
                  <c:v>7.8</c:v>
                </c:pt>
                <c:pt idx="104">
                  <c:v>6.766666667</c:v>
                </c:pt>
                <c:pt idx="105">
                  <c:v>6.9</c:v>
                </c:pt>
                <c:pt idx="106">
                  <c:v>7.216666667</c:v>
                </c:pt>
                <c:pt idx="107">
                  <c:v>5.783333333</c:v>
                </c:pt>
                <c:pt idx="108">
                  <c:v>5.95</c:v>
                </c:pt>
                <c:pt idx="109">
                  <c:v>5.9</c:v>
                </c:pt>
                <c:pt idx="110">
                  <c:v>7.016666667</c:v>
                </c:pt>
                <c:pt idx="111">
                  <c:v>6.85</c:v>
                </c:pt>
                <c:pt idx="112">
                  <c:v>6.65</c:v>
                </c:pt>
                <c:pt idx="113">
                  <c:v>6.93333333300013</c:v>
                </c:pt>
                <c:pt idx="114">
                  <c:v>7.633333333</c:v>
                </c:pt>
                <c:pt idx="115">
                  <c:v>9.45</c:v>
                </c:pt>
                <c:pt idx="116">
                  <c:v>8.46666666700003</c:v>
                </c:pt>
                <c:pt idx="117">
                  <c:v>6.716666667</c:v>
                </c:pt>
                <c:pt idx="118">
                  <c:v>6.95</c:v>
                </c:pt>
                <c:pt idx="119">
                  <c:v>7.6</c:v>
                </c:pt>
                <c:pt idx="120">
                  <c:v>7.66666666699998</c:v>
                </c:pt>
                <c:pt idx="121">
                  <c:v>7.98333333300001</c:v>
                </c:pt>
                <c:pt idx="122">
                  <c:v>7.43333333300013</c:v>
                </c:pt>
                <c:pt idx="123">
                  <c:v>8.9</c:v>
                </c:pt>
                <c:pt idx="124">
                  <c:v>8.583333333</c:v>
                </c:pt>
                <c:pt idx="125">
                  <c:v>6.81666666699999</c:v>
                </c:pt>
                <c:pt idx="126">
                  <c:v>4.93333333300013</c:v>
                </c:pt>
                <c:pt idx="127">
                  <c:v>5.75</c:v>
                </c:pt>
                <c:pt idx="128">
                  <c:v>4.5</c:v>
                </c:pt>
                <c:pt idx="129">
                  <c:v>4.033333333</c:v>
                </c:pt>
                <c:pt idx="130">
                  <c:v>4.216666667</c:v>
                </c:pt>
                <c:pt idx="131">
                  <c:v>3.166666667</c:v>
                </c:pt>
                <c:pt idx="132">
                  <c:v>3.616666667</c:v>
                </c:pt>
                <c:pt idx="133">
                  <c:v>3.75</c:v>
                </c:pt>
                <c:pt idx="134">
                  <c:v>4.61666666699998</c:v>
                </c:pt>
                <c:pt idx="135">
                  <c:v>4.683333333</c:v>
                </c:pt>
                <c:pt idx="136">
                  <c:v>3.883333333</c:v>
                </c:pt>
                <c:pt idx="137">
                  <c:v>3.6</c:v>
                </c:pt>
                <c:pt idx="138">
                  <c:v>2.8</c:v>
                </c:pt>
                <c:pt idx="139">
                  <c:v>4.333333333</c:v>
                </c:pt>
                <c:pt idx="140">
                  <c:v>8.05</c:v>
                </c:pt>
                <c:pt idx="141">
                  <c:v>7.86666666699998</c:v>
                </c:pt>
                <c:pt idx="142">
                  <c:v>7.73333333300001</c:v>
                </c:pt>
                <c:pt idx="143">
                  <c:v>7.56666666699999</c:v>
                </c:pt>
                <c:pt idx="144">
                  <c:v>8.216666667</c:v>
                </c:pt>
                <c:pt idx="145">
                  <c:v>5.93333333300013</c:v>
                </c:pt>
                <c:pt idx="146">
                  <c:v>5.56666666699999</c:v>
                </c:pt>
                <c:pt idx="147">
                  <c:v>6.8</c:v>
                </c:pt>
                <c:pt idx="148">
                  <c:v>6.583333333</c:v>
                </c:pt>
                <c:pt idx="149">
                  <c:v>5.283333333</c:v>
                </c:pt>
                <c:pt idx="150">
                  <c:v>3.65</c:v>
                </c:pt>
                <c:pt idx="151">
                  <c:v>4.23333333300001</c:v>
                </c:pt>
                <c:pt idx="152">
                  <c:v>3.716666667</c:v>
                </c:pt>
                <c:pt idx="153">
                  <c:v>4.033333333</c:v>
                </c:pt>
                <c:pt idx="154">
                  <c:v>4.083333333</c:v>
                </c:pt>
                <c:pt idx="155">
                  <c:v>6.6</c:v>
                </c:pt>
                <c:pt idx="156">
                  <c:v>5.683333333</c:v>
                </c:pt>
                <c:pt idx="157">
                  <c:v>4.2</c:v>
                </c:pt>
                <c:pt idx="158">
                  <c:v>4.81666666699999</c:v>
                </c:pt>
                <c:pt idx="159">
                  <c:v>4.266666667</c:v>
                </c:pt>
                <c:pt idx="160">
                  <c:v>3.933333333</c:v>
                </c:pt>
                <c:pt idx="161">
                  <c:v>4.15</c:v>
                </c:pt>
                <c:pt idx="162">
                  <c:v>2.916666667</c:v>
                </c:pt>
                <c:pt idx="163">
                  <c:v>3.3</c:v>
                </c:pt>
                <c:pt idx="164">
                  <c:v>6.36666666699998</c:v>
                </c:pt>
                <c:pt idx="165">
                  <c:v>8.716666667</c:v>
                </c:pt>
                <c:pt idx="166">
                  <c:v>7.966666667</c:v>
                </c:pt>
                <c:pt idx="167">
                  <c:v>7.81666666699999</c:v>
                </c:pt>
                <c:pt idx="168">
                  <c:v>7.08684953593795</c:v>
                </c:pt>
              </c:numCache>
            </c:numRef>
          </c:val>
          <c:smooth val="0"/>
        </c:ser>
        <c:ser>
          <c:idx val="1"/>
          <c:order val="1"/>
          <c:tx>
            <c:strRef>
              <c:f>' BNG GARCH'!$C$1</c:f>
              <c:strCache>
                <c:ptCount val="1"/>
                <c:pt idx="0">
                  <c:v>Fore</c:v>
                </c:pt>
              </c:strCache>
            </c:strRef>
          </c:tx>
          <c:spPr>
            <a:ln w="3175" cap="rnd" cmpd="sng" algn="ctr">
              <a:solidFill>
                <a:srgbClr val="FF0000"/>
              </a:solidFill>
              <a:prstDash val="dash"/>
              <a:round/>
            </a:ln>
          </c:spPr>
          <c:marker>
            <c:spPr>
              <a:gradFill>
                <a:gsLst>
                  <a:gs pos="0">
                    <a:srgbClr val="5E9EFF"/>
                  </a:gs>
                  <a:gs pos="39999">
                    <a:srgbClr val="85C2FF"/>
                  </a:gs>
                  <a:gs pos="70000">
                    <a:srgbClr val="C4D6EB"/>
                  </a:gs>
                  <a:gs pos="100000">
                    <a:srgbClr val="FFEBFA"/>
                  </a:gs>
                </a:gsLst>
                <a:lin ang="5400000" scaled="0"/>
              </a:gradFill>
              <a:ln w="3175" cap="flat" cmpd="sng" algn="ctr">
                <a:solidFill>
                  <a:schemeClr val="accent2">
                    <a:shade val="95000"/>
                    <a:satMod val="105000"/>
                  </a:schemeClr>
                </a:solidFill>
                <a:prstDash val="solid"/>
                <a:round/>
              </a:ln>
            </c:spPr>
          </c:marker>
          <c:dPt>
            <c:idx val="92"/>
            <c:marker>
              <c:spPr>
                <a:solidFill>
                  <a:schemeClr val="tx2"/>
                </a:solidFill>
                <a:ln w="3175" cap="flat" cmpd="sng" algn="ctr">
                  <a:solidFill>
                    <a:schemeClr val="accent2">
                      <a:shade val="95000"/>
                      <a:satMod val="105000"/>
                    </a:schemeClr>
                  </a:solidFill>
                  <a:prstDash val="solid"/>
                  <a:round/>
                </a:ln>
              </c:spPr>
            </c:marker>
            <c:bubble3D val="0"/>
          </c:dPt>
          <c:dLbls>
            <c:delete val="1"/>
          </c:dLbls>
          <c:val>
            <c:numRef>
              <c:f>' BNG GARCH'!$C$2:$C$170</c:f>
              <c:numCache>
                <c:formatCode>General</c:formatCode>
                <c:ptCount val="169"/>
                <c:pt idx="0">
                  <c:v>7.13910377123074</c:v>
                </c:pt>
                <c:pt idx="1">
                  <c:v>6.42518120384194</c:v>
                </c:pt>
                <c:pt idx="2">
                  <c:v>7.08249429998763</c:v>
                </c:pt>
                <c:pt idx="3">
                  <c:v>6.79763117676847</c:v>
                </c:pt>
                <c:pt idx="4">
                  <c:v>5.78915620750221</c:v>
                </c:pt>
                <c:pt idx="5">
                  <c:v>8.04046716164015</c:v>
                </c:pt>
                <c:pt idx="6">
                  <c:v>3.91702489717243</c:v>
                </c:pt>
                <c:pt idx="7">
                  <c:v>5.01254536397389</c:v>
                </c:pt>
                <c:pt idx="8">
                  <c:v>7.16235715336025</c:v>
                </c:pt>
                <c:pt idx="9">
                  <c:v>5.92176447597515</c:v>
                </c:pt>
                <c:pt idx="10">
                  <c:v>7.89014184260356</c:v>
                </c:pt>
                <c:pt idx="11">
                  <c:v>10.528878895742</c:v>
                </c:pt>
                <c:pt idx="12">
                  <c:v>11.1786920913656</c:v>
                </c:pt>
                <c:pt idx="13">
                  <c:v>13.0011196668211</c:v>
                </c:pt>
                <c:pt idx="14">
                  <c:v>9.49442886302013</c:v>
                </c:pt>
                <c:pt idx="15">
                  <c:v>10.1028943423112</c:v>
                </c:pt>
                <c:pt idx="16">
                  <c:v>8.71109349218004</c:v>
                </c:pt>
                <c:pt idx="17">
                  <c:v>10.6447455626884</c:v>
                </c:pt>
                <c:pt idx="18">
                  <c:v>14.5448747280017</c:v>
                </c:pt>
                <c:pt idx="19">
                  <c:v>11.8553728139261</c:v>
                </c:pt>
                <c:pt idx="20">
                  <c:v>14.2160903283421</c:v>
                </c:pt>
                <c:pt idx="21">
                  <c:v>7.79058630575565</c:v>
                </c:pt>
                <c:pt idx="22">
                  <c:v>7.96485412893417</c:v>
                </c:pt>
                <c:pt idx="23">
                  <c:v>7.08651351731557</c:v>
                </c:pt>
                <c:pt idx="24">
                  <c:v>11.2359893891218</c:v>
                </c:pt>
                <c:pt idx="25">
                  <c:v>7.47447415884211</c:v>
                </c:pt>
                <c:pt idx="26">
                  <c:v>12.1424413988364</c:v>
                </c:pt>
                <c:pt idx="27">
                  <c:v>9.71467086253694</c:v>
                </c:pt>
                <c:pt idx="28">
                  <c:v>10.07840355633</c:v>
                </c:pt>
                <c:pt idx="29">
                  <c:v>11.7546156592475</c:v>
                </c:pt>
                <c:pt idx="30">
                  <c:v>9.62215665949593</c:v>
                </c:pt>
                <c:pt idx="31">
                  <c:v>11.3464208142967</c:v>
                </c:pt>
                <c:pt idx="32">
                  <c:v>9.28874285541595</c:v>
                </c:pt>
                <c:pt idx="33">
                  <c:v>7.19092674756717</c:v>
                </c:pt>
                <c:pt idx="34">
                  <c:v>5.59546230042938</c:v>
                </c:pt>
                <c:pt idx="35">
                  <c:v>8.60196968493172</c:v>
                </c:pt>
                <c:pt idx="36">
                  <c:v>11.3441762613132</c:v>
                </c:pt>
                <c:pt idx="37">
                  <c:v>9.45772847091284</c:v>
                </c:pt>
                <c:pt idx="38">
                  <c:v>12.5377193552146</c:v>
                </c:pt>
                <c:pt idx="39">
                  <c:v>10.6265825613864</c:v>
                </c:pt>
                <c:pt idx="40">
                  <c:v>10.9439764174233</c:v>
                </c:pt>
                <c:pt idx="41">
                  <c:v>14.2743508621386</c:v>
                </c:pt>
                <c:pt idx="42">
                  <c:v>9.7492937266608</c:v>
                </c:pt>
                <c:pt idx="43">
                  <c:v>14.0139924500046</c:v>
                </c:pt>
                <c:pt idx="44">
                  <c:v>8.33098285817433</c:v>
                </c:pt>
                <c:pt idx="45">
                  <c:v>11.6063503681393</c:v>
                </c:pt>
                <c:pt idx="46">
                  <c:v>10.324899349594</c:v>
                </c:pt>
                <c:pt idx="47">
                  <c:v>7.18047773935439</c:v>
                </c:pt>
                <c:pt idx="48">
                  <c:v>6.48167310899902</c:v>
                </c:pt>
                <c:pt idx="49">
                  <c:v>10.7403186106996</c:v>
                </c:pt>
                <c:pt idx="50">
                  <c:v>5.97817514059676</c:v>
                </c:pt>
                <c:pt idx="51">
                  <c:v>7.96409563130499</c:v>
                </c:pt>
                <c:pt idx="52">
                  <c:v>8.23389226354275</c:v>
                </c:pt>
                <c:pt idx="53">
                  <c:v>8.1392604937921</c:v>
                </c:pt>
                <c:pt idx="54">
                  <c:v>8.87380830493929</c:v>
                </c:pt>
                <c:pt idx="55">
                  <c:v>9.88258607899885</c:v>
                </c:pt>
                <c:pt idx="56">
                  <c:v>6.84714769581586</c:v>
                </c:pt>
                <c:pt idx="57">
                  <c:v>4.57458602608816</c:v>
                </c:pt>
                <c:pt idx="58">
                  <c:v>4.59530377166083</c:v>
                </c:pt>
                <c:pt idx="59">
                  <c:v>4.1342897037947</c:v>
                </c:pt>
                <c:pt idx="60">
                  <c:v>6.41771315686888</c:v>
                </c:pt>
                <c:pt idx="61">
                  <c:v>3.46907094634085</c:v>
                </c:pt>
                <c:pt idx="62">
                  <c:v>3.25752821216454</c:v>
                </c:pt>
                <c:pt idx="63">
                  <c:v>3.290824702595</c:v>
                </c:pt>
                <c:pt idx="64">
                  <c:v>3.24038642585311</c:v>
                </c:pt>
                <c:pt idx="65">
                  <c:v>4.93221030366135</c:v>
                </c:pt>
                <c:pt idx="66">
                  <c:v>7.6690730805882</c:v>
                </c:pt>
                <c:pt idx="67">
                  <c:v>9.06059464896313</c:v>
                </c:pt>
                <c:pt idx="68">
                  <c:v>14.0187755736355</c:v>
                </c:pt>
                <c:pt idx="69">
                  <c:v>8.42397079939071</c:v>
                </c:pt>
                <c:pt idx="70">
                  <c:v>7.03253802926051</c:v>
                </c:pt>
                <c:pt idx="71">
                  <c:v>5.81805160901507</c:v>
                </c:pt>
                <c:pt idx="72">
                  <c:v>5.82987093324163</c:v>
                </c:pt>
                <c:pt idx="73">
                  <c:v>9.09846674646348</c:v>
                </c:pt>
                <c:pt idx="74">
                  <c:v>8.68564461416956</c:v>
                </c:pt>
                <c:pt idx="75">
                  <c:v>7.88429762078209</c:v>
                </c:pt>
                <c:pt idx="76">
                  <c:v>9.81643470271172</c:v>
                </c:pt>
                <c:pt idx="77">
                  <c:v>10.0563030409802</c:v>
                </c:pt>
                <c:pt idx="78">
                  <c:v>10.5951599925958</c:v>
                </c:pt>
                <c:pt idx="79">
                  <c:v>6.63518876849302</c:v>
                </c:pt>
                <c:pt idx="80">
                  <c:v>8.74188902577062</c:v>
                </c:pt>
                <c:pt idx="81">
                  <c:v>9.08233438692908</c:v>
                </c:pt>
                <c:pt idx="82">
                  <c:v>5.41336192731279</c:v>
                </c:pt>
                <c:pt idx="83">
                  <c:v>5.62413247251941</c:v>
                </c:pt>
                <c:pt idx="84">
                  <c:v>6.50058467056063</c:v>
                </c:pt>
                <c:pt idx="85">
                  <c:v>3.40326806641418</c:v>
                </c:pt>
                <c:pt idx="86">
                  <c:v>6.74707687420244</c:v>
                </c:pt>
                <c:pt idx="87">
                  <c:v>6.52967479775958</c:v>
                </c:pt>
                <c:pt idx="88">
                  <c:v>4.577447776465</c:v>
                </c:pt>
                <c:pt idx="89">
                  <c:v>3.52366223684155</c:v>
                </c:pt>
                <c:pt idx="90">
                  <c:v>6.67389175236291</c:v>
                </c:pt>
                <c:pt idx="91">
                  <c:v>12.3496678698054</c:v>
                </c:pt>
                <c:pt idx="92">
                  <c:v>13.0334767076605</c:v>
                </c:pt>
                <c:pt idx="93">
                  <c:v>11.5040667873688</c:v>
                </c:pt>
                <c:pt idx="94">
                  <c:v>8.75342654692757</c:v>
                </c:pt>
                <c:pt idx="95">
                  <c:v>10.8797366531539</c:v>
                </c:pt>
                <c:pt idx="96">
                  <c:v>11.6164827987446</c:v>
                </c:pt>
                <c:pt idx="97">
                  <c:v>7.96675912039749</c:v>
                </c:pt>
                <c:pt idx="98">
                  <c:v>8.2104468929939</c:v>
                </c:pt>
                <c:pt idx="99">
                  <c:v>9.02920101645972</c:v>
                </c:pt>
                <c:pt idx="100">
                  <c:v>8.29618962864582</c:v>
                </c:pt>
                <c:pt idx="101">
                  <c:v>9.19165750392573</c:v>
                </c:pt>
                <c:pt idx="102">
                  <c:v>9.14716392338401</c:v>
                </c:pt>
                <c:pt idx="103">
                  <c:v>6.49099307139601</c:v>
                </c:pt>
                <c:pt idx="104">
                  <c:v>5.07948288657884</c:v>
                </c:pt>
                <c:pt idx="105">
                  <c:v>6.31034500193939</c:v>
                </c:pt>
                <c:pt idx="106">
                  <c:v>7.64558905388445</c:v>
                </c:pt>
                <c:pt idx="107">
                  <c:v>7.46868095701842</c:v>
                </c:pt>
                <c:pt idx="108">
                  <c:v>3.73028186496206</c:v>
                </c:pt>
                <c:pt idx="109">
                  <c:v>7.89303628716093</c:v>
                </c:pt>
                <c:pt idx="110">
                  <c:v>8.92157092311378</c:v>
                </c:pt>
                <c:pt idx="111">
                  <c:v>7.73134743451902</c:v>
                </c:pt>
                <c:pt idx="112">
                  <c:v>9.10853153844135</c:v>
                </c:pt>
                <c:pt idx="113">
                  <c:v>5.13549181036952</c:v>
                </c:pt>
                <c:pt idx="114">
                  <c:v>7.28748727212436</c:v>
                </c:pt>
                <c:pt idx="115">
                  <c:v>7.79923162292744</c:v>
                </c:pt>
                <c:pt idx="116">
                  <c:v>11.56876671573</c:v>
                </c:pt>
                <c:pt idx="117">
                  <c:v>8.04854685960713</c:v>
                </c:pt>
                <c:pt idx="118">
                  <c:v>5.35524544856387</c:v>
                </c:pt>
                <c:pt idx="119">
                  <c:v>9.26449881202054</c:v>
                </c:pt>
                <c:pt idx="120">
                  <c:v>5.89603803485149</c:v>
                </c:pt>
                <c:pt idx="121">
                  <c:v>6.21674892731743</c:v>
                </c:pt>
                <c:pt idx="122">
                  <c:v>8.82353436204513</c:v>
                </c:pt>
                <c:pt idx="123">
                  <c:v>10.9680722888225</c:v>
                </c:pt>
                <c:pt idx="124">
                  <c:v>10.6288797653539</c:v>
                </c:pt>
                <c:pt idx="125">
                  <c:v>9.49639855507917</c:v>
                </c:pt>
                <c:pt idx="126">
                  <c:v>5.75336087658507</c:v>
                </c:pt>
                <c:pt idx="127">
                  <c:v>3.62747696191566</c:v>
                </c:pt>
                <c:pt idx="128">
                  <c:v>3.86554536692424</c:v>
                </c:pt>
                <c:pt idx="129">
                  <c:v>2.47711616263278</c:v>
                </c:pt>
                <c:pt idx="130">
                  <c:v>3.36863353670141</c:v>
                </c:pt>
                <c:pt idx="131">
                  <c:v>2.62847966216566</c:v>
                </c:pt>
                <c:pt idx="132">
                  <c:v>4.54832559804766</c:v>
                </c:pt>
                <c:pt idx="133">
                  <c:v>4.14994441374135</c:v>
                </c:pt>
                <c:pt idx="134">
                  <c:v>4.32195711606458</c:v>
                </c:pt>
                <c:pt idx="135">
                  <c:v>4.15824717545955</c:v>
                </c:pt>
                <c:pt idx="136">
                  <c:v>3.47269609886063</c:v>
                </c:pt>
                <c:pt idx="137">
                  <c:v>3.00535720677894</c:v>
                </c:pt>
                <c:pt idx="138">
                  <c:v>2.16971198131006</c:v>
                </c:pt>
                <c:pt idx="139">
                  <c:v>5.71485057683121</c:v>
                </c:pt>
                <c:pt idx="140">
                  <c:v>6.86532980200011</c:v>
                </c:pt>
                <c:pt idx="141">
                  <c:v>10.3728392351964</c:v>
                </c:pt>
                <c:pt idx="142">
                  <c:v>10.136128354345</c:v>
                </c:pt>
                <c:pt idx="143">
                  <c:v>10.507295484576</c:v>
                </c:pt>
                <c:pt idx="144">
                  <c:v>5.90683149612023</c:v>
                </c:pt>
                <c:pt idx="145">
                  <c:v>7.89071180647431</c:v>
                </c:pt>
                <c:pt idx="146">
                  <c:v>7.45224406259497</c:v>
                </c:pt>
                <c:pt idx="147">
                  <c:v>7.05114145400935</c:v>
                </c:pt>
                <c:pt idx="148">
                  <c:v>6.3114048236331</c:v>
                </c:pt>
                <c:pt idx="149">
                  <c:v>4.62225936196347</c:v>
                </c:pt>
                <c:pt idx="150">
                  <c:v>2.52298899264813</c:v>
                </c:pt>
                <c:pt idx="151">
                  <c:v>4.75858787356636</c:v>
                </c:pt>
                <c:pt idx="152">
                  <c:v>4.43774164565366</c:v>
                </c:pt>
                <c:pt idx="153">
                  <c:v>3.79560743452855</c:v>
                </c:pt>
                <c:pt idx="154">
                  <c:v>3.34859202919026</c:v>
                </c:pt>
                <c:pt idx="155">
                  <c:v>5.75212643050853</c:v>
                </c:pt>
                <c:pt idx="156">
                  <c:v>7.0069988437818</c:v>
                </c:pt>
                <c:pt idx="157">
                  <c:v>2.63605727310101</c:v>
                </c:pt>
                <c:pt idx="158">
                  <c:v>3.1111088053819</c:v>
                </c:pt>
                <c:pt idx="159">
                  <c:v>4.73069546636169</c:v>
                </c:pt>
                <c:pt idx="160">
                  <c:v>3.0247072641354</c:v>
                </c:pt>
                <c:pt idx="161">
                  <c:v>3.4959438143609</c:v>
                </c:pt>
                <c:pt idx="162">
                  <c:v>2.68860523730449</c:v>
                </c:pt>
                <c:pt idx="163">
                  <c:v>4.07857560205349</c:v>
                </c:pt>
                <c:pt idx="164">
                  <c:v>4.97599494349835</c:v>
                </c:pt>
                <c:pt idx="165">
                  <c:v>11.4042821933833</c:v>
                </c:pt>
                <c:pt idx="166">
                  <c:v>10.7676437286836</c:v>
                </c:pt>
                <c:pt idx="167">
                  <c:v>10.6144775538815</c:v>
                </c:pt>
                <c:pt idx="168">
                  <c:v>7.90546771952</c:v>
                </c:pt>
              </c:numCache>
            </c:numRef>
          </c:val>
          <c:smooth val="0"/>
        </c:ser>
        <c:ser>
          <c:idx val="2"/>
          <c:order val="2"/>
          <c:tx>
            <c:strRef>
              <c:f>' BNG GARCH'!$E$1</c:f>
              <c:strCache>
                <c:ptCount val="1"/>
                <c:pt idx="0">
                  <c:v>Err</c:v>
                </c:pt>
              </c:strCache>
            </c:strRef>
          </c:tx>
          <c:spPr>
            <a:ln w="3175" cap="rnd" cmpd="sng" algn="ctr">
              <a:solidFill>
                <a:srgbClr val="00B050"/>
              </a:solidFill>
              <a:prstDash val="solid"/>
              <a:round/>
            </a:ln>
          </c:spPr>
          <c:dLbls>
            <c:delete val="1"/>
          </c:dLbls>
          <c:val>
            <c:numRef>
              <c:f>' BNG GARCH'!$E$2:$E$170</c:f>
              <c:numCache>
                <c:formatCode>General</c:formatCode>
                <c:ptCount val="169"/>
                <c:pt idx="0">
                  <c:v>-1.77716147594304</c:v>
                </c:pt>
                <c:pt idx="1">
                  <c:v>-0.589433015880334</c:v>
                </c:pt>
                <c:pt idx="2">
                  <c:v>-1.13665257598755</c:v>
                </c:pt>
                <c:pt idx="3">
                  <c:v>-0.115607488536182</c:v>
                </c:pt>
                <c:pt idx="4">
                  <c:v>0.819618897422768</c:v>
                </c:pt>
                <c:pt idx="5">
                  <c:v>-1.75420516625662</c:v>
                </c:pt>
                <c:pt idx="6">
                  <c:v>0.677138186855907</c:v>
                </c:pt>
                <c:pt idx="7">
                  <c:v>-0.312670817613639</c:v>
                </c:pt>
                <c:pt idx="8">
                  <c:v>-1.56731405789385</c:v>
                </c:pt>
                <c:pt idx="9">
                  <c:v>0.519017879265102</c:v>
                </c:pt>
                <c:pt idx="10">
                  <c:v>-1.6523765940296</c:v>
                </c:pt>
                <c:pt idx="11">
                  <c:v>-2.25083435169951</c:v>
                </c:pt>
                <c:pt idx="12">
                  <c:v>-1.90714567927925</c:v>
                </c:pt>
                <c:pt idx="13">
                  <c:v>-2.73113086348932</c:v>
                </c:pt>
                <c:pt idx="14">
                  <c:v>2.41062684834966</c:v>
                </c:pt>
                <c:pt idx="15">
                  <c:v>1.61274338426575</c:v>
                </c:pt>
                <c:pt idx="16">
                  <c:v>3.01846224289813</c:v>
                </c:pt>
                <c:pt idx="17">
                  <c:v>3.09880698168469</c:v>
                </c:pt>
                <c:pt idx="18">
                  <c:v>-2.8403234752818</c:v>
                </c:pt>
                <c:pt idx="19">
                  <c:v>-2.84059320906504</c:v>
                </c:pt>
                <c:pt idx="20">
                  <c:v>-3.95825123162556</c:v>
                </c:pt>
                <c:pt idx="21">
                  <c:v>1.83150783118682</c:v>
                </c:pt>
                <c:pt idx="22">
                  <c:v>-0.344502670223513</c:v>
                </c:pt>
                <c:pt idx="23">
                  <c:v>1.02595468051125</c:v>
                </c:pt>
                <c:pt idx="24">
                  <c:v>-2.81501595001298</c:v>
                </c:pt>
                <c:pt idx="25">
                  <c:v>0.900781099569488</c:v>
                </c:pt>
                <c:pt idx="26">
                  <c:v>-2.99719914582481</c:v>
                </c:pt>
                <c:pt idx="27">
                  <c:v>0.154849095837689</c:v>
                </c:pt>
                <c:pt idx="28">
                  <c:v>0.587479078106702</c:v>
                </c:pt>
                <c:pt idx="29">
                  <c:v>-0.388828485840026</c:v>
                </c:pt>
                <c:pt idx="30">
                  <c:v>1.63162177390911</c:v>
                </c:pt>
                <c:pt idx="31">
                  <c:v>-0.526551692439619</c:v>
                </c:pt>
                <c:pt idx="32">
                  <c:v>-1.8316302839701</c:v>
                </c:pt>
                <c:pt idx="33">
                  <c:v>-0.979502682042891</c:v>
                </c:pt>
                <c:pt idx="34">
                  <c:v>0.665249743566344</c:v>
                </c:pt>
                <c:pt idx="35">
                  <c:v>-0.571322714781184</c:v>
                </c:pt>
                <c:pt idx="36">
                  <c:v>-2.49095135692639</c:v>
                </c:pt>
                <c:pt idx="37">
                  <c:v>0.864360914377992</c:v>
                </c:pt>
                <c:pt idx="38">
                  <c:v>-2.66309654876685</c:v>
                </c:pt>
                <c:pt idx="39">
                  <c:v>-1.43284838700013</c:v>
                </c:pt>
                <c:pt idx="40">
                  <c:v>-1.55341618159748</c:v>
                </c:pt>
                <c:pt idx="41">
                  <c:v>-4.21709437076004</c:v>
                </c:pt>
                <c:pt idx="42">
                  <c:v>0.369880006072566</c:v>
                </c:pt>
                <c:pt idx="43">
                  <c:v>-3.5374657045046</c:v>
                </c:pt>
                <c:pt idx="44">
                  <c:v>1.85237398324403</c:v>
                </c:pt>
                <c:pt idx="45">
                  <c:v>-3.32241387182069</c:v>
                </c:pt>
                <c:pt idx="46">
                  <c:v>-3.01148167608988</c:v>
                </c:pt>
                <c:pt idx="47">
                  <c:v>0.164384150252064</c:v>
                </c:pt>
                <c:pt idx="48">
                  <c:v>1.57017682691117</c:v>
                </c:pt>
                <c:pt idx="49">
                  <c:v>-2.44772179680677</c:v>
                </c:pt>
                <c:pt idx="50">
                  <c:v>2.84537644099727</c:v>
                </c:pt>
                <c:pt idx="51">
                  <c:v>1.55626341238195</c:v>
                </c:pt>
                <c:pt idx="52">
                  <c:v>1.08376881382183</c:v>
                </c:pt>
                <c:pt idx="53">
                  <c:v>0.962680234269892</c:v>
                </c:pt>
                <c:pt idx="54">
                  <c:v>0.0374536120113277</c:v>
                </c:pt>
                <c:pt idx="55">
                  <c:v>-2.29807860678837</c:v>
                </c:pt>
                <c:pt idx="56">
                  <c:v>-1.68228583977406</c:v>
                </c:pt>
                <c:pt idx="57">
                  <c:v>0.429668113650842</c:v>
                </c:pt>
                <c:pt idx="58">
                  <c:v>0.425409857622571</c:v>
                </c:pt>
                <c:pt idx="59">
                  <c:v>1.64103406616739</c:v>
                </c:pt>
                <c:pt idx="60">
                  <c:v>-0.63189028843759</c:v>
                </c:pt>
                <c:pt idx="61">
                  <c:v>1.41290501119574</c:v>
                </c:pt>
                <c:pt idx="62">
                  <c:v>0.943229838713885</c:v>
                </c:pt>
                <c:pt idx="63">
                  <c:v>1.2596003833791</c:v>
                </c:pt>
                <c:pt idx="64">
                  <c:v>1.19387637688836</c:v>
                </c:pt>
                <c:pt idx="65">
                  <c:v>-0.0648657396979485</c:v>
                </c:pt>
                <c:pt idx="66">
                  <c:v>-1.69576381139408</c:v>
                </c:pt>
                <c:pt idx="67">
                  <c:v>-2.50120059545253</c:v>
                </c:pt>
                <c:pt idx="68">
                  <c:v>-4.1089633293719</c:v>
                </c:pt>
                <c:pt idx="69">
                  <c:v>2.34178949261538</c:v>
                </c:pt>
                <c:pt idx="70">
                  <c:v>2.13046992344681</c:v>
                </c:pt>
                <c:pt idx="71">
                  <c:v>3.60710120789483</c:v>
                </c:pt>
                <c:pt idx="72">
                  <c:v>1.37849702442598</c:v>
                </c:pt>
                <c:pt idx="73">
                  <c:v>-2.45611808092811</c:v>
                </c:pt>
                <c:pt idx="74">
                  <c:v>-1.75583439331082</c:v>
                </c:pt>
                <c:pt idx="75">
                  <c:v>-0.32980726398993</c:v>
                </c:pt>
                <c:pt idx="76">
                  <c:v>-1.84793238273883</c:v>
                </c:pt>
                <c:pt idx="77">
                  <c:v>-0.573532738389973</c:v>
                </c:pt>
                <c:pt idx="78">
                  <c:v>-1.05111159252173</c:v>
                </c:pt>
                <c:pt idx="79">
                  <c:v>1.34845934382205</c:v>
                </c:pt>
                <c:pt idx="80">
                  <c:v>-1.11264124902833</c:v>
                </c:pt>
                <c:pt idx="81">
                  <c:v>-1.97315773079836</c:v>
                </c:pt>
                <c:pt idx="82">
                  <c:v>1.26583778641406</c:v>
                </c:pt>
                <c:pt idx="83">
                  <c:v>-0.263707130244771</c:v>
                </c:pt>
                <c:pt idx="84">
                  <c:v>-1.49892385026627</c:v>
                </c:pt>
                <c:pt idx="85">
                  <c:v>1.36269925292165</c:v>
                </c:pt>
                <c:pt idx="86">
                  <c:v>-1.89788097594448</c:v>
                </c:pt>
                <c:pt idx="87">
                  <c:v>-1.26163821273712</c:v>
                </c:pt>
                <c:pt idx="88">
                  <c:v>0.626777745770344</c:v>
                </c:pt>
                <c:pt idx="89">
                  <c:v>2.09110114079004</c:v>
                </c:pt>
                <c:pt idx="90">
                  <c:v>-0.523964002886541</c:v>
                </c:pt>
                <c:pt idx="91">
                  <c:v>-3.33983121550346</c:v>
                </c:pt>
                <c:pt idx="92">
                  <c:v>-3.84714480773712</c:v>
                </c:pt>
                <c:pt idx="93">
                  <c:v>-2.2357741222425</c:v>
                </c:pt>
                <c:pt idx="94">
                  <c:v>0.00903918760315928</c:v>
                </c:pt>
                <c:pt idx="95">
                  <c:v>-2.38853401968512</c:v>
                </c:pt>
                <c:pt idx="96">
                  <c:v>-2.215980959732</c:v>
                </c:pt>
                <c:pt idx="97">
                  <c:v>4.17023995839853</c:v>
                </c:pt>
                <c:pt idx="98">
                  <c:v>4.14078196807617</c:v>
                </c:pt>
                <c:pt idx="99">
                  <c:v>2.86384030337568</c:v>
                </c:pt>
                <c:pt idx="100">
                  <c:v>2.03751514506772</c:v>
                </c:pt>
                <c:pt idx="101">
                  <c:v>0.433092588035017</c:v>
                </c:pt>
                <c:pt idx="102">
                  <c:v>-1.37196889561789</c:v>
                </c:pt>
                <c:pt idx="103">
                  <c:v>1.24409699789002</c:v>
                </c:pt>
                <c:pt idx="104">
                  <c:v>1.6363889515554</c:v>
                </c:pt>
                <c:pt idx="105">
                  <c:v>0.5265515480412</c:v>
                </c:pt>
                <c:pt idx="106">
                  <c:v>-0.505378277423304</c:v>
                </c:pt>
                <c:pt idx="107">
                  <c:v>-1.76003443358864</c:v>
                </c:pt>
                <c:pt idx="108">
                  <c:v>2.18241531638838</c:v>
                </c:pt>
                <c:pt idx="109">
                  <c:v>-2.07196665003253</c:v>
                </c:pt>
                <c:pt idx="110">
                  <c:v>-1.99411996534496</c:v>
                </c:pt>
                <c:pt idx="111">
                  <c:v>-0.958660908864061</c:v>
                </c:pt>
                <c:pt idx="112">
                  <c:v>-2.54961685382576</c:v>
                </c:pt>
                <c:pt idx="113">
                  <c:v>1.74648660452681</c:v>
                </c:pt>
                <c:pt idx="114">
                  <c:v>0.272971188154399</c:v>
                </c:pt>
                <c:pt idx="115">
                  <c:v>1.57277606084329</c:v>
                </c:pt>
                <c:pt idx="116">
                  <c:v>-3.21778771588746</c:v>
                </c:pt>
                <c:pt idx="117">
                  <c:v>-1.4123656612031</c:v>
                </c:pt>
                <c:pt idx="118">
                  <c:v>1.54120209695049</c:v>
                </c:pt>
                <c:pt idx="119">
                  <c:v>-1.75714380014075</c:v>
                </c:pt>
                <c:pt idx="120">
                  <c:v>1.71166825179994</c:v>
                </c:pt>
                <c:pt idx="121">
                  <c:v>1.7044169164094</c:v>
                </c:pt>
                <c:pt idx="122">
                  <c:v>-1.47843637266544</c:v>
                </c:pt>
                <c:pt idx="123">
                  <c:v>-2.17775301171068</c:v>
                </c:pt>
                <c:pt idx="124">
                  <c:v>-2.15183523000775</c:v>
                </c:pt>
                <c:pt idx="125">
                  <c:v>-2.77469587362997</c:v>
                </c:pt>
                <c:pt idx="126">
                  <c:v>-0.877561152350955</c:v>
                </c:pt>
                <c:pt idx="127">
                  <c:v>2.08624826846518</c:v>
                </c:pt>
                <c:pt idx="128">
                  <c:v>0.595799179406513</c:v>
                </c:pt>
                <c:pt idx="129">
                  <c:v>1.53144600874089</c:v>
                </c:pt>
                <c:pt idx="130">
                  <c:v>0.814346794931578</c:v>
                </c:pt>
                <c:pt idx="131">
                  <c:v>0.51190220821269</c:v>
                </c:pt>
                <c:pt idx="132">
                  <c:v>-0.977142187028132</c:v>
                </c:pt>
                <c:pt idx="133">
                  <c:v>-0.441443857878764</c:v>
                </c:pt>
                <c:pt idx="134">
                  <c:v>0.251489979774781</c:v>
                </c:pt>
                <c:pt idx="135">
                  <c:v>0.483503685785865</c:v>
                </c:pt>
                <c:pt idx="136">
                  <c:v>0.375910273150776</c:v>
                </c:pt>
                <c:pt idx="137">
                  <c:v>0.564589221153268</c:v>
                </c:pt>
                <c:pt idx="138">
                  <c:v>0.608590898876849</c:v>
                </c:pt>
                <c:pt idx="139">
                  <c:v>-1.43866574959967</c:v>
                </c:pt>
                <c:pt idx="140">
                  <c:v>1.11601689997989</c:v>
                </c:pt>
                <c:pt idx="141">
                  <c:v>-2.60990096054799</c:v>
                </c:pt>
                <c:pt idx="142">
                  <c:v>-2.50415630488844</c:v>
                </c:pt>
                <c:pt idx="143">
                  <c:v>-3.04570177242188</c:v>
                </c:pt>
                <c:pt idx="144">
                  <c:v>2.25076685591858</c:v>
                </c:pt>
                <c:pt idx="145">
                  <c:v>-2.03628559153904</c:v>
                </c:pt>
                <c:pt idx="146">
                  <c:v>-1.96009983622092</c:v>
                </c:pt>
                <c:pt idx="147">
                  <c:v>-0.321652868549451</c:v>
                </c:pt>
                <c:pt idx="148">
                  <c:v>0.208814461130576</c:v>
                </c:pt>
                <c:pt idx="149">
                  <c:v>0.614851377416904</c:v>
                </c:pt>
                <c:pt idx="150">
                  <c:v>1.10178111742538</c:v>
                </c:pt>
                <c:pt idx="151">
                  <c:v>-0.572840419302189</c:v>
                </c:pt>
                <c:pt idx="152">
                  <c:v>-0.765452395110039</c:v>
                </c:pt>
                <c:pt idx="153">
                  <c:v>0.199769824126104</c:v>
                </c:pt>
                <c:pt idx="154">
                  <c:v>0.701255383517839</c:v>
                </c:pt>
                <c:pt idx="155">
                  <c:v>0.79035230518638</c:v>
                </c:pt>
                <c:pt idx="156">
                  <c:v>-1.39373549921962</c:v>
                </c:pt>
                <c:pt idx="157">
                  <c:v>1.53758215416798</c:v>
                </c:pt>
                <c:pt idx="158">
                  <c:v>1.67444677356428</c:v>
                </c:pt>
                <c:pt idx="159">
                  <c:v>-0.51133575402531</c:v>
                </c:pt>
                <c:pt idx="160">
                  <c:v>0.878378996223335</c:v>
                </c:pt>
                <c:pt idx="161">
                  <c:v>0.619096747495504</c:v>
                </c:pt>
                <c:pt idx="162">
                  <c:v>0.201175377322467</c:v>
                </c:pt>
                <c:pt idx="163">
                  <c:v>-0.819361358074026</c:v>
                </c:pt>
                <c:pt idx="164">
                  <c:v>1.34091177406666</c:v>
                </c:pt>
                <c:pt idx="165">
                  <c:v>-2.80165834831708</c:v>
                </c:pt>
                <c:pt idx="166">
                  <c:v>-2.90865349897046</c:v>
                </c:pt>
                <c:pt idx="167">
                  <c:v>-2.90395566242036</c:v>
                </c:pt>
                <c:pt idx="168">
                  <c:v>-0.897672860777229</c:v>
                </c:pt>
              </c:numCache>
            </c:numRef>
          </c:val>
          <c:smooth val="0"/>
        </c:ser>
        <c:dLbls>
          <c:showLegendKey val="0"/>
          <c:showVal val="0"/>
          <c:showCatName val="0"/>
          <c:showSerName val="0"/>
          <c:showPercent val="0"/>
          <c:showBubbleSize val="0"/>
        </c:dLbls>
        <c:marker val="1"/>
        <c:smooth val="0"/>
        <c:axId val="222604672"/>
        <c:axId val="222615040"/>
      </c:lineChart>
      <c:catAx>
        <c:axId val="22260467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30256377704595"/>
              <c:y val="0.889739701554514"/>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2615040"/>
        <c:crosses val="autoZero"/>
        <c:auto val="1"/>
        <c:lblAlgn val="ctr"/>
        <c:lblOffset val="100"/>
        <c:tickLblSkip val="10"/>
        <c:noMultiLvlLbl val="0"/>
      </c:catAx>
      <c:valAx>
        <c:axId val="22261504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2604672"/>
        <c:crosses val="autoZero"/>
        <c:crossBetween val="between"/>
      </c:valAx>
    </c:plotArea>
    <c:legend>
      <c:legendPos val="r"/>
      <c:layout>
        <c:manualLayout>
          <c:xMode val="edge"/>
          <c:yMode val="edge"/>
          <c:x val="0.526719623173046"/>
          <c:y val="0.0045945647453309"/>
          <c:w val="0.460834413403659"/>
          <c:h val="0.186337031536653"/>
        </c:manualLayout>
      </c:layout>
      <c:overlay val="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a:t>(b)</a:t>
            </a:r>
            <a:endParaRPr lang="en-US"/>
          </a:p>
        </c:rich>
      </c:tx>
      <c:layout>
        <c:manualLayout>
          <c:xMode val="edge"/>
          <c:yMode val="edge"/>
          <c:x val="0.452716864790432"/>
          <c:y val="0"/>
        </c:manualLayout>
      </c:layout>
      <c:overlay val="0"/>
    </c:title>
    <c:autoTitleDeleted val="0"/>
    <c:plotArea>
      <c:layout>
        <c:manualLayout>
          <c:layoutTarget val="inner"/>
          <c:xMode val="edge"/>
          <c:yMode val="edge"/>
          <c:x val="0.16833552055993"/>
          <c:y val="0.146459756507653"/>
          <c:w val="0.770553368328958"/>
          <c:h val="0.628354321203712"/>
        </c:manualLayout>
      </c:layout>
      <c:scatterChart>
        <c:scatterStyle val="lineMarker"/>
        <c:varyColors val="0"/>
        <c:ser>
          <c:idx val="0"/>
          <c:order val="0"/>
          <c:tx>
            <c:strRef>
              <c:f>' BNG GARCH'!$C$1</c:f>
              <c:strCache>
                <c:ptCount val="1"/>
                <c:pt idx="0">
                  <c:v>Fore</c:v>
                </c:pt>
              </c:strCache>
            </c:strRef>
          </c:tx>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1"/>
            <c:dispEq val="1"/>
            <c:trendlineLbl>
              <c:layout>
                <c:manualLayout>
                  <c:x val="-0.0122235559103032"/>
                  <c:y val="-0.175618719725992"/>
                </c:manualLayout>
              </c:layout>
              <c:tx>
                <c:rich>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r>
                      <a:rPr lang="en-US" baseline="0"/>
                      <a:t>y = -0.213x</a:t>
                    </a:r>
                    <a:r>
                      <a:rPr lang="en-US" baseline="30000"/>
                      <a:t>2</a:t>
                    </a:r>
                    <a:r>
                      <a:rPr lang="en-US" baseline="0"/>
                      <a:t> + 3.061x - 4.036
R² = 0.559</a:t>
                    </a:r>
                    <a:endParaRPr lang="en-US"/>
                  </a:p>
                </c:rich>
              </c:tx>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 BNG GARCH'!$B$2:$B$170</c:f>
              <c:numCache>
                <c:formatCode>General</c:formatCode>
                <c:ptCount val="169"/>
                <c:pt idx="0">
                  <c:v>5.43333333300013</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pt idx="24">
                  <c:v>8.533333333</c:v>
                </c:pt>
                <c:pt idx="25">
                  <c:v>8.45</c:v>
                </c:pt>
                <c:pt idx="26">
                  <c:v>9.266666667</c:v>
                </c:pt>
                <c:pt idx="27">
                  <c:v>9.96666666700003</c:v>
                </c:pt>
                <c:pt idx="28">
                  <c:v>10.76666667</c:v>
                </c:pt>
                <c:pt idx="29">
                  <c:v>11.48333333</c:v>
                </c:pt>
                <c:pt idx="30">
                  <c:v>11.35</c:v>
                </c:pt>
                <c:pt idx="31">
                  <c:v>10.93333333</c:v>
                </c:pt>
                <c:pt idx="32">
                  <c:v>7.55</c:v>
                </c:pt>
                <c:pt idx="33">
                  <c:v>6.283333333</c:v>
                </c:pt>
                <c:pt idx="34">
                  <c:v>6.31666666699999</c:v>
                </c:pt>
                <c:pt idx="35">
                  <c:v>8.116666667</c:v>
                </c:pt>
                <c:pt idx="36">
                  <c:v>8.96666666700003</c:v>
                </c:pt>
                <c:pt idx="37">
                  <c:v>10.41666667</c:v>
                </c:pt>
                <c:pt idx="38">
                  <c:v>10</c:v>
                </c:pt>
                <c:pt idx="39">
                  <c:v>9.3</c:v>
                </c:pt>
                <c:pt idx="40">
                  <c:v>9.5</c:v>
                </c:pt>
                <c:pt idx="41">
                  <c:v>10.2</c:v>
                </c:pt>
                <c:pt idx="42">
                  <c:v>10.21666667</c:v>
                </c:pt>
                <c:pt idx="43">
                  <c:v>10.61666667</c:v>
                </c:pt>
                <c:pt idx="44">
                  <c:v>10.26666667</c:v>
                </c:pt>
                <c:pt idx="45">
                  <c:v>8.4</c:v>
                </c:pt>
                <c:pt idx="46">
                  <c:v>7.416666667</c:v>
                </c:pt>
                <c:pt idx="47">
                  <c:v>7.416666667</c:v>
                </c:pt>
                <c:pt idx="48">
                  <c:v>8.116666667</c:v>
                </c:pt>
                <c:pt idx="49">
                  <c:v>8.4</c:v>
                </c:pt>
                <c:pt idx="50">
                  <c:v>8.883333333</c:v>
                </c:pt>
                <c:pt idx="51">
                  <c:v>9.6</c:v>
                </c:pt>
                <c:pt idx="52">
                  <c:v>9.4</c:v>
                </c:pt>
                <c:pt idx="53">
                  <c:v>9.183333333</c:v>
                </c:pt>
                <c:pt idx="54">
                  <c:v>9</c:v>
                </c:pt>
                <c:pt idx="55">
                  <c:v>7.683333333</c:v>
                </c:pt>
                <c:pt idx="56">
                  <c:v>5.23333333300001</c:v>
                </c:pt>
                <c:pt idx="57">
                  <c:v>5.05</c:v>
                </c:pt>
                <c:pt idx="58">
                  <c:v>5.06666666699999</c:v>
                </c:pt>
                <c:pt idx="59">
                  <c:v>5.81666666699999</c:v>
                </c:pt>
                <c:pt idx="60">
                  <c:v>5.85</c:v>
                </c:pt>
                <c:pt idx="61">
                  <c:v>4.916666667</c:v>
                </c:pt>
                <c:pt idx="62">
                  <c:v>4.23333333300001</c:v>
                </c:pt>
                <c:pt idx="63">
                  <c:v>4.583333333</c:v>
                </c:pt>
                <c:pt idx="64">
                  <c:v>4.466666667</c:v>
                </c:pt>
                <c:pt idx="65">
                  <c:v>4.916666667</c:v>
                </c:pt>
                <c:pt idx="66">
                  <c:v>6.05</c:v>
                </c:pt>
                <c:pt idx="67">
                  <c:v>6.65</c:v>
                </c:pt>
                <c:pt idx="68">
                  <c:v>10.05</c:v>
                </c:pt>
                <c:pt idx="69">
                  <c:v>10.85</c:v>
                </c:pt>
                <c:pt idx="70">
                  <c:v>9.233333333</c:v>
                </c:pt>
                <c:pt idx="71">
                  <c:v>9.483333333</c:v>
                </c:pt>
                <c:pt idx="72">
                  <c:v>7.266666667</c:v>
                </c:pt>
                <c:pt idx="73">
                  <c:v>6.73333333300001</c:v>
                </c:pt>
                <c:pt idx="74">
                  <c:v>7.016666667</c:v>
                </c:pt>
                <c:pt idx="75">
                  <c:v>7.633333333</c:v>
                </c:pt>
                <c:pt idx="76">
                  <c:v>8.06666666700002</c:v>
                </c:pt>
                <c:pt idx="77">
                  <c:v>9.583333333</c:v>
                </c:pt>
                <c:pt idx="78">
                  <c:v>9.65</c:v>
                </c:pt>
                <c:pt idx="79">
                  <c:v>8.05</c:v>
                </c:pt>
                <c:pt idx="80">
                  <c:v>7.716666667</c:v>
                </c:pt>
                <c:pt idx="81">
                  <c:v>7.2</c:v>
                </c:pt>
                <c:pt idx="82">
                  <c:v>6.73333333300001</c:v>
                </c:pt>
                <c:pt idx="83">
                  <c:v>5.416666667</c:v>
                </c:pt>
                <c:pt idx="84">
                  <c:v>5.06666666699999</c:v>
                </c:pt>
                <c:pt idx="85">
                  <c:v>4.8</c:v>
                </c:pt>
                <c:pt idx="86">
                  <c:v>4.916666667</c:v>
                </c:pt>
                <c:pt idx="87">
                  <c:v>5.333333333</c:v>
                </c:pt>
                <c:pt idx="88">
                  <c:v>5.25</c:v>
                </c:pt>
                <c:pt idx="89">
                  <c:v>5.65</c:v>
                </c:pt>
                <c:pt idx="90">
                  <c:v>6.216666667</c:v>
                </c:pt>
                <c:pt idx="91">
                  <c:v>9.133333333</c:v>
                </c:pt>
                <c:pt idx="92">
                  <c:v>9.31666666700002</c:v>
                </c:pt>
                <c:pt idx="93">
                  <c:v>9.383333333</c:v>
                </c:pt>
                <c:pt idx="94">
                  <c:v>8.85000000000001</c:v>
                </c:pt>
                <c:pt idx="95">
                  <c:v>8.6</c:v>
                </c:pt>
                <c:pt idx="96">
                  <c:v>9.516666667</c:v>
                </c:pt>
                <c:pt idx="97">
                  <c:v>12.21666667</c:v>
                </c:pt>
                <c:pt idx="98">
                  <c:v>12.43333333</c:v>
                </c:pt>
                <c:pt idx="99">
                  <c:v>11.98333333</c:v>
                </c:pt>
                <c:pt idx="100">
                  <c:v>10.41666667</c:v>
                </c:pt>
                <c:pt idx="101">
                  <c:v>9.716666667</c:v>
                </c:pt>
                <c:pt idx="102">
                  <c:v>7.86666666699998</c:v>
                </c:pt>
                <c:pt idx="103">
                  <c:v>7.8</c:v>
                </c:pt>
                <c:pt idx="104">
                  <c:v>6.766666667</c:v>
                </c:pt>
                <c:pt idx="105">
                  <c:v>6.9</c:v>
                </c:pt>
                <c:pt idx="106">
                  <c:v>7.216666667</c:v>
                </c:pt>
                <c:pt idx="107">
                  <c:v>5.783333333</c:v>
                </c:pt>
                <c:pt idx="108">
                  <c:v>5.95</c:v>
                </c:pt>
                <c:pt idx="109">
                  <c:v>5.9</c:v>
                </c:pt>
                <c:pt idx="110">
                  <c:v>7.016666667</c:v>
                </c:pt>
                <c:pt idx="111">
                  <c:v>6.85</c:v>
                </c:pt>
                <c:pt idx="112">
                  <c:v>6.65</c:v>
                </c:pt>
                <c:pt idx="113">
                  <c:v>6.93333333300013</c:v>
                </c:pt>
                <c:pt idx="114">
                  <c:v>7.633333333</c:v>
                </c:pt>
                <c:pt idx="115">
                  <c:v>9.45</c:v>
                </c:pt>
                <c:pt idx="116">
                  <c:v>8.46666666700003</c:v>
                </c:pt>
                <c:pt idx="117">
                  <c:v>6.716666667</c:v>
                </c:pt>
                <c:pt idx="118">
                  <c:v>6.95</c:v>
                </c:pt>
                <c:pt idx="119">
                  <c:v>7.6</c:v>
                </c:pt>
                <c:pt idx="120">
                  <c:v>7.66666666699998</c:v>
                </c:pt>
                <c:pt idx="121">
                  <c:v>7.98333333300001</c:v>
                </c:pt>
                <c:pt idx="122">
                  <c:v>7.43333333300013</c:v>
                </c:pt>
                <c:pt idx="123">
                  <c:v>8.9</c:v>
                </c:pt>
                <c:pt idx="124">
                  <c:v>8.583333333</c:v>
                </c:pt>
                <c:pt idx="125">
                  <c:v>6.81666666699999</c:v>
                </c:pt>
                <c:pt idx="126">
                  <c:v>4.93333333300013</c:v>
                </c:pt>
                <c:pt idx="127">
                  <c:v>5.75</c:v>
                </c:pt>
                <c:pt idx="128">
                  <c:v>4.5</c:v>
                </c:pt>
                <c:pt idx="129">
                  <c:v>4.033333333</c:v>
                </c:pt>
                <c:pt idx="130">
                  <c:v>4.216666667</c:v>
                </c:pt>
                <c:pt idx="131">
                  <c:v>3.166666667</c:v>
                </c:pt>
                <c:pt idx="132">
                  <c:v>3.616666667</c:v>
                </c:pt>
                <c:pt idx="133">
                  <c:v>3.75</c:v>
                </c:pt>
                <c:pt idx="134">
                  <c:v>4.61666666699998</c:v>
                </c:pt>
                <c:pt idx="135">
                  <c:v>4.683333333</c:v>
                </c:pt>
                <c:pt idx="136">
                  <c:v>3.883333333</c:v>
                </c:pt>
                <c:pt idx="137">
                  <c:v>3.6</c:v>
                </c:pt>
                <c:pt idx="138">
                  <c:v>2.8</c:v>
                </c:pt>
                <c:pt idx="139">
                  <c:v>4.333333333</c:v>
                </c:pt>
                <c:pt idx="140">
                  <c:v>8.05</c:v>
                </c:pt>
                <c:pt idx="141">
                  <c:v>7.86666666699998</c:v>
                </c:pt>
                <c:pt idx="142">
                  <c:v>7.73333333300001</c:v>
                </c:pt>
                <c:pt idx="143">
                  <c:v>7.56666666699999</c:v>
                </c:pt>
                <c:pt idx="144">
                  <c:v>8.216666667</c:v>
                </c:pt>
                <c:pt idx="145">
                  <c:v>5.93333333300013</c:v>
                </c:pt>
                <c:pt idx="146">
                  <c:v>5.56666666699999</c:v>
                </c:pt>
                <c:pt idx="147">
                  <c:v>6.8</c:v>
                </c:pt>
                <c:pt idx="148">
                  <c:v>6.583333333</c:v>
                </c:pt>
                <c:pt idx="149">
                  <c:v>5.283333333</c:v>
                </c:pt>
                <c:pt idx="150">
                  <c:v>3.65</c:v>
                </c:pt>
                <c:pt idx="151">
                  <c:v>4.23333333300001</c:v>
                </c:pt>
                <c:pt idx="152">
                  <c:v>3.716666667</c:v>
                </c:pt>
                <c:pt idx="153">
                  <c:v>4.033333333</c:v>
                </c:pt>
                <c:pt idx="154">
                  <c:v>4.083333333</c:v>
                </c:pt>
                <c:pt idx="155">
                  <c:v>6.6</c:v>
                </c:pt>
                <c:pt idx="156">
                  <c:v>5.683333333</c:v>
                </c:pt>
                <c:pt idx="157">
                  <c:v>4.2</c:v>
                </c:pt>
                <c:pt idx="158">
                  <c:v>4.81666666699999</c:v>
                </c:pt>
                <c:pt idx="159">
                  <c:v>4.266666667</c:v>
                </c:pt>
                <c:pt idx="160">
                  <c:v>3.933333333</c:v>
                </c:pt>
                <c:pt idx="161">
                  <c:v>4.15</c:v>
                </c:pt>
                <c:pt idx="162">
                  <c:v>2.916666667</c:v>
                </c:pt>
                <c:pt idx="163">
                  <c:v>3.3</c:v>
                </c:pt>
                <c:pt idx="164">
                  <c:v>6.36666666699998</c:v>
                </c:pt>
                <c:pt idx="165">
                  <c:v>8.716666667</c:v>
                </c:pt>
                <c:pt idx="166">
                  <c:v>7.966666667</c:v>
                </c:pt>
                <c:pt idx="167">
                  <c:v>7.81666666699999</c:v>
                </c:pt>
                <c:pt idx="168">
                  <c:v>7.08684953593795</c:v>
                </c:pt>
              </c:numCache>
            </c:numRef>
          </c:xVal>
          <c:yVal>
            <c:numRef>
              <c:f>' BNG GARCH'!$C$2:$C$170</c:f>
              <c:numCache>
                <c:formatCode>General</c:formatCode>
                <c:ptCount val="169"/>
                <c:pt idx="0">
                  <c:v>7.13910377123074</c:v>
                </c:pt>
                <c:pt idx="1">
                  <c:v>6.42518120384194</c:v>
                </c:pt>
                <c:pt idx="2">
                  <c:v>7.08249429998763</c:v>
                </c:pt>
                <c:pt idx="3">
                  <c:v>6.79763117676847</c:v>
                </c:pt>
                <c:pt idx="4">
                  <c:v>5.78915620750221</c:v>
                </c:pt>
                <c:pt idx="5">
                  <c:v>8.04046716164015</c:v>
                </c:pt>
                <c:pt idx="6">
                  <c:v>3.91702489717243</c:v>
                </c:pt>
                <c:pt idx="7">
                  <c:v>5.01254536397389</c:v>
                </c:pt>
                <c:pt idx="8">
                  <c:v>7.16235715336025</c:v>
                </c:pt>
                <c:pt idx="9">
                  <c:v>5.92176447597515</c:v>
                </c:pt>
                <c:pt idx="10">
                  <c:v>7.89014184260356</c:v>
                </c:pt>
                <c:pt idx="11">
                  <c:v>10.528878895742</c:v>
                </c:pt>
                <c:pt idx="12">
                  <c:v>11.1786920913656</c:v>
                </c:pt>
                <c:pt idx="13">
                  <c:v>13.0011196668211</c:v>
                </c:pt>
                <c:pt idx="14">
                  <c:v>9.49442886302013</c:v>
                </c:pt>
                <c:pt idx="15">
                  <c:v>10.1028943423112</c:v>
                </c:pt>
                <c:pt idx="16">
                  <c:v>8.71109349218004</c:v>
                </c:pt>
                <c:pt idx="17">
                  <c:v>10.6447455626884</c:v>
                </c:pt>
                <c:pt idx="18">
                  <c:v>14.5448747280017</c:v>
                </c:pt>
                <c:pt idx="19">
                  <c:v>11.8553728139261</c:v>
                </c:pt>
                <c:pt idx="20">
                  <c:v>14.2160903283421</c:v>
                </c:pt>
                <c:pt idx="21">
                  <c:v>7.79058630575565</c:v>
                </c:pt>
                <c:pt idx="22">
                  <c:v>7.96485412893417</c:v>
                </c:pt>
                <c:pt idx="23">
                  <c:v>7.08651351731557</c:v>
                </c:pt>
                <c:pt idx="24">
                  <c:v>11.2359893891218</c:v>
                </c:pt>
                <c:pt idx="25">
                  <c:v>7.47447415884211</c:v>
                </c:pt>
                <c:pt idx="26">
                  <c:v>12.1424413988364</c:v>
                </c:pt>
                <c:pt idx="27">
                  <c:v>9.71467086253694</c:v>
                </c:pt>
                <c:pt idx="28">
                  <c:v>10.07840355633</c:v>
                </c:pt>
                <c:pt idx="29">
                  <c:v>11.7546156592475</c:v>
                </c:pt>
                <c:pt idx="30">
                  <c:v>9.62215665949593</c:v>
                </c:pt>
                <c:pt idx="31">
                  <c:v>11.3464208142967</c:v>
                </c:pt>
                <c:pt idx="32">
                  <c:v>9.28874285541595</c:v>
                </c:pt>
                <c:pt idx="33">
                  <c:v>7.19092674756717</c:v>
                </c:pt>
                <c:pt idx="34">
                  <c:v>5.59546230042938</c:v>
                </c:pt>
                <c:pt idx="35">
                  <c:v>8.60196968493172</c:v>
                </c:pt>
                <c:pt idx="36">
                  <c:v>11.3441762613132</c:v>
                </c:pt>
                <c:pt idx="37">
                  <c:v>9.45772847091284</c:v>
                </c:pt>
                <c:pt idx="38">
                  <c:v>12.5377193552146</c:v>
                </c:pt>
                <c:pt idx="39">
                  <c:v>10.6265825613864</c:v>
                </c:pt>
                <c:pt idx="40">
                  <c:v>10.9439764174233</c:v>
                </c:pt>
                <c:pt idx="41">
                  <c:v>14.2743508621386</c:v>
                </c:pt>
                <c:pt idx="42">
                  <c:v>9.7492937266608</c:v>
                </c:pt>
                <c:pt idx="43">
                  <c:v>14.0139924500046</c:v>
                </c:pt>
                <c:pt idx="44">
                  <c:v>8.33098285817433</c:v>
                </c:pt>
                <c:pt idx="45">
                  <c:v>11.6063503681393</c:v>
                </c:pt>
                <c:pt idx="46">
                  <c:v>10.324899349594</c:v>
                </c:pt>
                <c:pt idx="47">
                  <c:v>7.18047773935439</c:v>
                </c:pt>
                <c:pt idx="48">
                  <c:v>6.48167310899902</c:v>
                </c:pt>
                <c:pt idx="49">
                  <c:v>10.7403186106996</c:v>
                </c:pt>
                <c:pt idx="50">
                  <c:v>5.97817514059676</c:v>
                </c:pt>
                <c:pt idx="51">
                  <c:v>7.96409563130499</c:v>
                </c:pt>
                <c:pt idx="52">
                  <c:v>8.23389226354275</c:v>
                </c:pt>
                <c:pt idx="53">
                  <c:v>8.1392604937921</c:v>
                </c:pt>
                <c:pt idx="54">
                  <c:v>8.87380830493929</c:v>
                </c:pt>
                <c:pt idx="55">
                  <c:v>9.88258607899885</c:v>
                </c:pt>
                <c:pt idx="56">
                  <c:v>6.84714769581586</c:v>
                </c:pt>
                <c:pt idx="57">
                  <c:v>4.57458602608816</c:v>
                </c:pt>
                <c:pt idx="58">
                  <c:v>4.59530377166083</c:v>
                </c:pt>
                <c:pt idx="59">
                  <c:v>4.1342897037947</c:v>
                </c:pt>
                <c:pt idx="60">
                  <c:v>6.41771315686888</c:v>
                </c:pt>
                <c:pt idx="61">
                  <c:v>3.46907094634085</c:v>
                </c:pt>
                <c:pt idx="62">
                  <c:v>3.25752821216454</c:v>
                </c:pt>
                <c:pt idx="63">
                  <c:v>3.290824702595</c:v>
                </c:pt>
                <c:pt idx="64">
                  <c:v>3.24038642585311</c:v>
                </c:pt>
                <c:pt idx="65">
                  <c:v>4.93221030366135</c:v>
                </c:pt>
                <c:pt idx="66">
                  <c:v>7.6690730805882</c:v>
                </c:pt>
                <c:pt idx="67">
                  <c:v>9.06059464896313</c:v>
                </c:pt>
                <c:pt idx="68">
                  <c:v>14.0187755736355</c:v>
                </c:pt>
                <c:pt idx="69">
                  <c:v>8.42397079939071</c:v>
                </c:pt>
                <c:pt idx="70">
                  <c:v>7.03253802926051</c:v>
                </c:pt>
                <c:pt idx="71">
                  <c:v>5.81805160901507</c:v>
                </c:pt>
                <c:pt idx="72">
                  <c:v>5.82987093324163</c:v>
                </c:pt>
                <c:pt idx="73">
                  <c:v>9.09846674646348</c:v>
                </c:pt>
                <c:pt idx="74">
                  <c:v>8.68564461416956</c:v>
                </c:pt>
                <c:pt idx="75">
                  <c:v>7.88429762078209</c:v>
                </c:pt>
                <c:pt idx="76">
                  <c:v>9.81643470271172</c:v>
                </c:pt>
                <c:pt idx="77">
                  <c:v>10.0563030409802</c:v>
                </c:pt>
                <c:pt idx="78">
                  <c:v>10.5951599925958</c:v>
                </c:pt>
                <c:pt idx="79">
                  <c:v>6.63518876849302</c:v>
                </c:pt>
                <c:pt idx="80">
                  <c:v>8.74188902577062</c:v>
                </c:pt>
                <c:pt idx="81">
                  <c:v>9.08233438692908</c:v>
                </c:pt>
                <c:pt idx="82">
                  <c:v>5.41336192731279</c:v>
                </c:pt>
                <c:pt idx="83">
                  <c:v>5.62413247251941</c:v>
                </c:pt>
                <c:pt idx="84">
                  <c:v>6.50058467056063</c:v>
                </c:pt>
                <c:pt idx="85">
                  <c:v>3.40326806641418</c:v>
                </c:pt>
                <c:pt idx="86">
                  <c:v>6.74707687420244</c:v>
                </c:pt>
                <c:pt idx="87">
                  <c:v>6.52967479775958</c:v>
                </c:pt>
                <c:pt idx="88">
                  <c:v>4.577447776465</c:v>
                </c:pt>
                <c:pt idx="89">
                  <c:v>3.52366223684155</c:v>
                </c:pt>
                <c:pt idx="90">
                  <c:v>6.67389175236291</c:v>
                </c:pt>
                <c:pt idx="91">
                  <c:v>12.3496678698054</c:v>
                </c:pt>
                <c:pt idx="92">
                  <c:v>13.0334767076605</c:v>
                </c:pt>
                <c:pt idx="93">
                  <c:v>11.5040667873688</c:v>
                </c:pt>
                <c:pt idx="94">
                  <c:v>8.75342654692757</c:v>
                </c:pt>
                <c:pt idx="95">
                  <c:v>10.8797366531539</c:v>
                </c:pt>
                <c:pt idx="96">
                  <c:v>11.6164827987446</c:v>
                </c:pt>
                <c:pt idx="97">
                  <c:v>7.96675912039749</c:v>
                </c:pt>
                <c:pt idx="98">
                  <c:v>8.2104468929939</c:v>
                </c:pt>
                <c:pt idx="99">
                  <c:v>9.02920101645972</c:v>
                </c:pt>
                <c:pt idx="100">
                  <c:v>8.29618962864582</c:v>
                </c:pt>
                <c:pt idx="101">
                  <c:v>9.19165750392573</c:v>
                </c:pt>
                <c:pt idx="102">
                  <c:v>9.14716392338401</c:v>
                </c:pt>
                <c:pt idx="103">
                  <c:v>6.49099307139601</c:v>
                </c:pt>
                <c:pt idx="104">
                  <c:v>5.07948288657884</c:v>
                </c:pt>
                <c:pt idx="105">
                  <c:v>6.31034500193939</c:v>
                </c:pt>
                <c:pt idx="106">
                  <c:v>7.64558905388445</c:v>
                </c:pt>
                <c:pt idx="107">
                  <c:v>7.46868095701842</c:v>
                </c:pt>
                <c:pt idx="108">
                  <c:v>3.73028186496206</c:v>
                </c:pt>
                <c:pt idx="109">
                  <c:v>7.89303628716093</c:v>
                </c:pt>
                <c:pt idx="110">
                  <c:v>8.92157092311378</c:v>
                </c:pt>
                <c:pt idx="111">
                  <c:v>7.73134743451902</c:v>
                </c:pt>
                <c:pt idx="112">
                  <c:v>9.10853153844135</c:v>
                </c:pt>
                <c:pt idx="113">
                  <c:v>5.13549181036952</c:v>
                </c:pt>
                <c:pt idx="114">
                  <c:v>7.28748727212436</c:v>
                </c:pt>
                <c:pt idx="115">
                  <c:v>7.79923162292744</c:v>
                </c:pt>
                <c:pt idx="116">
                  <c:v>11.56876671573</c:v>
                </c:pt>
                <c:pt idx="117">
                  <c:v>8.04854685960713</c:v>
                </c:pt>
                <c:pt idx="118">
                  <c:v>5.35524544856387</c:v>
                </c:pt>
                <c:pt idx="119">
                  <c:v>9.26449881202054</c:v>
                </c:pt>
                <c:pt idx="120">
                  <c:v>5.89603803485149</c:v>
                </c:pt>
                <c:pt idx="121">
                  <c:v>6.21674892731743</c:v>
                </c:pt>
                <c:pt idx="122">
                  <c:v>8.82353436204513</c:v>
                </c:pt>
                <c:pt idx="123">
                  <c:v>10.9680722888225</c:v>
                </c:pt>
                <c:pt idx="124">
                  <c:v>10.6288797653539</c:v>
                </c:pt>
                <c:pt idx="125">
                  <c:v>9.49639855507917</c:v>
                </c:pt>
                <c:pt idx="126">
                  <c:v>5.75336087658507</c:v>
                </c:pt>
                <c:pt idx="127">
                  <c:v>3.62747696191566</c:v>
                </c:pt>
                <c:pt idx="128">
                  <c:v>3.86554536692424</c:v>
                </c:pt>
                <c:pt idx="129">
                  <c:v>2.47711616263278</c:v>
                </c:pt>
                <c:pt idx="130">
                  <c:v>3.36863353670141</c:v>
                </c:pt>
                <c:pt idx="131">
                  <c:v>2.62847966216566</c:v>
                </c:pt>
                <c:pt idx="132">
                  <c:v>4.54832559804766</c:v>
                </c:pt>
                <c:pt idx="133">
                  <c:v>4.14994441374135</c:v>
                </c:pt>
                <c:pt idx="134">
                  <c:v>4.32195711606458</c:v>
                </c:pt>
                <c:pt idx="135">
                  <c:v>4.15824717545955</c:v>
                </c:pt>
                <c:pt idx="136">
                  <c:v>3.47269609886063</c:v>
                </c:pt>
                <c:pt idx="137">
                  <c:v>3.00535720677894</c:v>
                </c:pt>
                <c:pt idx="138">
                  <c:v>2.16971198131006</c:v>
                </c:pt>
                <c:pt idx="139">
                  <c:v>5.71485057683121</c:v>
                </c:pt>
                <c:pt idx="140">
                  <c:v>6.86532980200011</c:v>
                </c:pt>
                <c:pt idx="141">
                  <c:v>10.3728392351964</c:v>
                </c:pt>
                <c:pt idx="142">
                  <c:v>10.136128354345</c:v>
                </c:pt>
                <c:pt idx="143">
                  <c:v>10.507295484576</c:v>
                </c:pt>
                <c:pt idx="144">
                  <c:v>5.90683149612023</c:v>
                </c:pt>
                <c:pt idx="145">
                  <c:v>7.89071180647431</c:v>
                </c:pt>
                <c:pt idx="146">
                  <c:v>7.45224406259497</c:v>
                </c:pt>
                <c:pt idx="147">
                  <c:v>7.05114145400935</c:v>
                </c:pt>
                <c:pt idx="148">
                  <c:v>6.3114048236331</c:v>
                </c:pt>
                <c:pt idx="149">
                  <c:v>4.62225936196347</c:v>
                </c:pt>
                <c:pt idx="150">
                  <c:v>2.52298899264813</c:v>
                </c:pt>
                <c:pt idx="151">
                  <c:v>4.75858787356636</c:v>
                </c:pt>
                <c:pt idx="152">
                  <c:v>4.43774164565366</c:v>
                </c:pt>
                <c:pt idx="153">
                  <c:v>3.79560743452855</c:v>
                </c:pt>
                <c:pt idx="154">
                  <c:v>3.34859202919026</c:v>
                </c:pt>
                <c:pt idx="155">
                  <c:v>5.75212643050853</c:v>
                </c:pt>
                <c:pt idx="156">
                  <c:v>7.0069988437818</c:v>
                </c:pt>
                <c:pt idx="157">
                  <c:v>2.63605727310101</c:v>
                </c:pt>
                <c:pt idx="158">
                  <c:v>3.1111088053819</c:v>
                </c:pt>
                <c:pt idx="159">
                  <c:v>4.73069546636169</c:v>
                </c:pt>
                <c:pt idx="160">
                  <c:v>3.0247072641354</c:v>
                </c:pt>
                <c:pt idx="161">
                  <c:v>3.4959438143609</c:v>
                </c:pt>
                <c:pt idx="162">
                  <c:v>2.68860523730449</c:v>
                </c:pt>
                <c:pt idx="163">
                  <c:v>4.07857560205349</c:v>
                </c:pt>
                <c:pt idx="164">
                  <c:v>4.97599494349835</c:v>
                </c:pt>
                <c:pt idx="165">
                  <c:v>11.4042821933833</c:v>
                </c:pt>
                <c:pt idx="166">
                  <c:v>10.7676437286836</c:v>
                </c:pt>
                <c:pt idx="167">
                  <c:v>10.6144775538815</c:v>
                </c:pt>
                <c:pt idx="168">
                  <c:v>7.90546771952</c:v>
                </c:pt>
              </c:numCache>
            </c:numRef>
          </c:yVal>
          <c:smooth val="0"/>
        </c:ser>
        <c:dLbls>
          <c:showLegendKey val="0"/>
          <c:showVal val="0"/>
          <c:showCatName val="0"/>
          <c:showSerName val="0"/>
          <c:showPercent val="0"/>
          <c:showBubbleSize val="0"/>
        </c:dLbls>
        <c:axId val="222902912"/>
        <c:axId val="222905088"/>
      </c:scatterChart>
      <c:valAx>
        <c:axId val="22290291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2905088"/>
        <c:crosses val="autoZero"/>
        <c:crossBetween val="midCat"/>
      </c:valAx>
      <c:valAx>
        <c:axId val="22290508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2902912"/>
        <c:crosses val="autoZero"/>
        <c:crossBetween val="midCat"/>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overlay val="0"/>
    </c:title>
    <c:autoTitleDeleted val="0"/>
    <c:plotArea>
      <c:layout>
        <c:manualLayout>
          <c:layoutTarget val="inner"/>
          <c:xMode val="edge"/>
          <c:yMode val="edge"/>
          <c:x val="0.244024396451319"/>
          <c:y val="0.168717060367459"/>
          <c:w val="0.709753191030681"/>
          <c:h val="0.514008386418529"/>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strRef>
              <c:f>'LMS BNG'!$I$27:$I$48</c:f>
              <c:strCach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pt idx="21">
                  <c:v>More</c:v>
                </c:pt>
              </c:strCache>
            </c:strRef>
          </c:cat>
          <c:val>
            <c:numRef>
              <c:f>'LMS BNG'!$J$27:$J$48</c:f>
              <c:numCache>
                <c:formatCode>General</c:formatCode>
                <c:ptCount val="22"/>
                <c:pt idx="0">
                  <c:v>0</c:v>
                </c:pt>
                <c:pt idx="1">
                  <c:v>0</c:v>
                </c:pt>
                <c:pt idx="2">
                  <c:v>0</c:v>
                </c:pt>
                <c:pt idx="3">
                  <c:v>0</c:v>
                </c:pt>
                <c:pt idx="4">
                  <c:v>0</c:v>
                </c:pt>
                <c:pt idx="5">
                  <c:v>0</c:v>
                </c:pt>
                <c:pt idx="6">
                  <c:v>0</c:v>
                </c:pt>
                <c:pt idx="7">
                  <c:v>0</c:v>
                </c:pt>
                <c:pt idx="8">
                  <c:v>5</c:v>
                </c:pt>
                <c:pt idx="9">
                  <c:v>3</c:v>
                </c:pt>
                <c:pt idx="10">
                  <c:v>3</c:v>
                </c:pt>
                <c:pt idx="11">
                  <c:v>3</c:v>
                </c:pt>
                <c:pt idx="12">
                  <c:v>7</c:v>
                </c:pt>
                <c:pt idx="13">
                  <c:v>2</c:v>
                </c:pt>
                <c:pt idx="14">
                  <c:v>0</c:v>
                </c:pt>
                <c:pt idx="15">
                  <c:v>0</c:v>
                </c:pt>
                <c:pt idx="16">
                  <c:v>0</c:v>
                </c:pt>
                <c:pt idx="17">
                  <c:v>0</c:v>
                </c:pt>
                <c:pt idx="18">
                  <c:v>0</c:v>
                </c:pt>
                <c:pt idx="19">
                  <c:v>0</c:v>
                </c:pt>
                <c:pt idx="20">
                  <c:v>0</c:v>
                </c:pt>
                <c:pt idx="21">
                  <c:v>0</c:v>
                </c:pt>
              </c:numCache>
            </c:numRef>
          </c:val>
        </c:ser>
        <c:dLbls>
          <c:showLegendKey val="0"/>
          <c:showVal val="0"/>
          <c:showCatName val="0"/>
          <c:showSerName val="0"/>
          <c:showPercent val="0"/>
          <c:showBubbleSize val="0"/>
        </c:dLbls>
        <c:gapWidth val="150"/>
        <c:axId val="204945664"/>
        <c:axId val="204980608"/>
      </c:barChart>
      <c:catAx>
        <c:axId val="20494566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majorTickMark val="out"/>
        <c:minorTickMark val="none"/>
        <c:tickLblPos val="nextTo"/>
        <c:txPr>
          <a:bodyPr rot="-60000000" spcFirstLastPara="0" vertOverflow="ellipsis" vert="horz" wrap="square" anchor="ctr" anchorCtr="1"/>
          <a:lstStyle/>
          <a:p>
            <a:pPr>
              <a:defRPr lang="en-US" sz="700" b="0" i="0" u="none" strike="noStrike" kern="1200" baseline="0">
                <a:solidFill>
                  <a:schemeClr val="tx1"/>
                </a:solidFill>
                <a:latin typeface="Times New Roman" panose="02020603050405020304" charset="0"/>
                <a:ea typeface="+mn-ea"/>
                <a:cs typeface="Times New Roman" panose="02020603050405020304" charset="0"/>
              </a:defRPr>
            </a:pPr>
          </a:p>
        </c:txPr>
        <c:crossAx val="204980608"/>
        <c:crosses val="autoZero"/>
        <c:auto val="1"/>
        <c:lblAlgn val="ctr"/>
        <c:lblOffset val="100"/>
        <c:noMultiLvlLbl val="0"/>
      </c:catAx>
      <c:valAx>
        <c:axId val="20498060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crossAx val="204945664"/>
        <c:crosses val="autoZero"/>
        <c:crossBetween val="between"/>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a:t>(c)</a:t>
            </a:r>
            <a:endParaRPr lang="en-US"/>
          </a:p>
        </c:rich>
      </c:tx>
      <c:layout/>
      <c:overlay val="0"/>
    </c:title>
    <c:autoTitleDeleted val="0"/>
    <c:plotArea>
      <c:layout>
        <c:manualLayout>
          <c:layoutTarget val="inner"/>
          <c:xMode val="edge"/>
          <c:yMode val="edge"/>
          <c:x val="0.240547862551666"/>
          <c:y val="0.146435791089257"/>
          <c:w val="0.711459257248025"/>
          <c:h val="0.560724875260901"/>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strRef>
              <c:f>' BNG GARCH'!$J$2:$J$23</c:f>
              <c:strCach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pt idx="21">
                  <c:v>More</c:v>
                </c:pt>
              </c:strCache>
            </c:strRef>
          </c:cat>
          <c:val>
            <c:numRef>
              <c:f>' BNG GARCH'!$K$2:$K$23</c:f>
              <c:numCache>
                <c:formatCode>General</c:formatCode>
                <c:ptCount val="22"/>
                <c:pt idx="0">
                  <c:v>0</c:v>
                </c:pt>
                <c:pt idx="1">
                  <c:v>0</c:v>
                </c:pt>
                <c:pt idx="2">
                  <c:v>2</c:v>
                </c:pt>
                <c:pt idx="3">
                  <c:v>3</c:v>
                </c:pt>
                <c:pt idx="4">
                  <c:v>5</c:v>
                </c:pt>
                <c:pt idx="5">
                  <c:v>14</c:v>
                </c:pt>
                <c:pt idx="6">
                  <c:v>12</c:v>
                </c:pt>
                <c:pt idx="7">
                  <c:v>17</c:v>
                </c:pt>
                <c:pt idx="8">
                  <c:v>11</c:v>
                </c:pt>
                <c:pt idx="9">
                  <c:v>16</c:v>
                </c:pt>
                <c:pt idx="10">
                  <c:v>9</c:v>
                </c:pt>
                <c:pt idx="11">
                  <c:v>15</c:v>
                </c:pt>
                <c:pt idx="12">
                  <c:v>21</c:v>
                </c:pt>
                <c:pt idx="13">
                  <c:v>13</c:v>
                </c:pt>
                <c:pt idx="14">
                  <c:v>16</c:v>
                </c:pt>
                <c:pt idx="15">
                  <c:v>8</c:v>
                </c:pt>
                <c:pt idx="16">
                  <c:v>2</c:v>
                </c:pt>
                <c:pt idx="17">
                  <c:v>2</c:v>
                </c:pt>
                <c:pt idx="18">
                  <c:v>1</c:v>
                </c:pt>
                <c:pt idx="19">
                  <c:v>2</c:v>
                </c:pt>
                <c:pt idx="20">
                  <c:v>0</c:v>
                </c:pt>
                <c:pt idx="21">
                  <c:v>0</c:v>
                </c:pt>
              </c:numCache>
            </c:numRef>
          </c:val>
        </c:ser>
        <c:dLbls>
          <c:showLegendKey val="0"/>
          <c:showVal val="0"/>
          <c:showCatName val="0"/>
          <c:showSerName val="0"/>
          <c:showPercent val="0"/>
          <c:showBubbleSize val="0"/>
        </c:dLbls>
        <c:gapWidth val="150"/>
        <c:axId val="222951296"/>
        <c:axId val="222695424"/>
      </c:barChart>
      <c:catAx>
        <c:axId val="22295129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Errro in m/s</a:t>
                </a:r>
                <a:endParaRPr lang="en-US"/>
              </a:p>
            </c:rich>
          </c:tx>
          <c:layout/>
          <c:overlay val="0"/>
        </c:title>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2695424"/>
        <c:crosses val="autoZero"/>
        <c:auto val="1"/>
        <c:lblAlgn val="ctr"/>
        <c:lblOffset val="100"/>
        <c:noMultiLvlLbl val="0"/>
      </c:catAx>
      <c:valAx>
        <c:axId val="22269542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2951296"/>
        <c:crosses val="autoZero"/>
        <c:crossBetween val="between"/>
      </c:valAx>
    </c:plotArea>
    <c:plotVisOnly val="1"/>
    <c:dispBlanksAs val="gap"/>
    <c:showDLblsOverMax val="0"/>
  </c:chart>
  <c:spPr>
    <a:ln w="9525"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155055237867"/>
          <c:y val="0.0343320376092238"/>
          <c:w val="0.874928258967629"/>
          <c:h val="0.759021814944621"/>
        </c:manualLayout>
      </c:layout>
      <c:lineChart>
        <c:grouping val="standard"/>
        <c:varyColors val="0"/>
        <c:ser>
          <c:idx val="0"/>
          <c:order val="0"/>
          <c:tx>
            <c:strRef>
              <c:f>'ARIMA 1'!$I$2</c:f>
              <c:strCache>
                <c:ptCount val="1"/>
                <c:pt idx="0">
                  <c:v>Actual</c:v>
                </c:pt>
              </c:strCache>
            </c:strRef>
          </c:tx>
          <c:spPr>
            <a:ln w="9525" cap="rnd" cmpd="sng" algn="ctr">
              <a:solidFill>
                <a:srgbClr val="0070C0"/>
              </a:solidFill>
              <a:prstDash val="solid"/>
              <a:round/>
            </a:ln>
          </c:spPr>
          <c:marker>
            <c:symbol val="square"/>
            <c:size val="2"/>
            <c:spPr>
              <a:gradFill>
                <a:gsLst>
                  <a:gs pos="0">
                    <a:srgbClr val="FFF200"/>
                  </a:gs>
                  <a:gs pos="45000">
                    <a:srgbClr val="FF7A00"/>
                  </a:gs>
                  <a:gs pos="70000">
                    <a:srgbClr val="FF0300"/>
                  </a:gs>
                  <a:gs pos="100000">
                    <a:srgbClr val="4D0808"/>
                  </a:gs>
                </a:gsLst>
                <a:lin ang="5400000" scaled="0"/>
              </a:gradFill>
            </c:spPr>
          </c:marker>
          <c:dLbls>
            <c:delete val="1"/>
          </c:dLbls>
          <c:val>
            <c:numRef>
              <c:f>'ARIMA 1'!$I$3:$I$30</c:f>
              <c:numCache>
                <c:formatCode>General</c:formatCode>
                <c:ptCount val="28"/>
                <c:pt idx="0">
                  <c:v>7.92652652652652</c:v>
                </c:pt>
                <c:pt idx="1">
                  <c:v>7.15558882235507</c:v>
                </c:pt>
                <c:pt idx="2">
                  <c:v>5.0764471057886</c:v>
                </c:pt>
                <c:pt idx="3">
                  <c:v>7.08981018981019</c:v>
                </c:pt>
                <c:pt idx="4">
                  <c:v>7.44445554445553</c:v>
                </c:pt>
                <c:pt idx="5">
                  <c:v>8.05514485514541</c:v>
                </c:pt>
                <c:pt idx="6">
                  <c:v>6.65404595404586</c:v>
                </c:pt>
                <c:pt idx="7">
                  <c:v>5.30159840159839</c:v>
                </c:pt>
                <c:pt idx="8">
                  <c:v>2.79160839160839</c:v>
                </c:pt>
                <c:pt idx="9">
                  <c:v>3.62927072927073</c:v>
                </c:pt>
                <c:pt idx="10">
                  <c:v>7.0056943056943</c:v>
                </c:pt>
                <c:pt idx="11">
                  <c:v>6.05544455544455</c:v>
                </c:pt>
                <c:pt idx="12">
                  <c:v>3.11638361638362</c:v>
                </c:pt>
                <c:pt idx="13">
                  <c:v>2.87612387612388</c:v>
                </c:pt>
                <c:pt idx="14">
                  <c:v>3.34035964035964</c:v>
                </c:pt>
                <c:pt idx="15">
                  <c:v>5.07632367632369</c:v>
                </c:pt>
                <c:pt idx="16">
                  <c:v>4.14025974025974</c:v>
                </c:pt>
                <c:pt idx="17">
                  <c:v>2.84785214785215</c:v>
                </c:pt>
                <c:pt idx="18">
                  <c:v>3.29070929070929</c:v>
                </c:pt>
                <c:pt idx="19">
                  <c:v>4.16153846153842</c:v>
                </c:pt>
                <c:pt idx="20">
                  <c:v>3.99320679320679</c:v>
                </c:pt>
                <c:pt idx="21">
                  <c:v>5.16363636363636</c:v>
                </c:pt>
                <c:pt idx="22">
                  <c:v>3.47122877122877</c:v>
                </c:pt>
                <c:pt idx="23">
                  <c:v>4.44445554445553</c:v>
                </c:pt>
                <c:pt idx="24">
                  <c:v>4.84555444555443</c:v>
                </c:pt>
                <c:pt idx="25">
                  <c:v>2.9966033966034</c:v>
                </c:pt>
                <c:pt idx="26">
                  <c:v>2.85431578947368</c:v>
                </c:pt>
                <c:pt idx="27">
                  <c:v>2.85337552742616</c:v>
                </c:pt>
              </c:numCache>
            </c:numRef>
          </c:val>
          <c:smooth val="0"/>
        </c:ser>
        <c:ser>
          <c:idx val="1"/>
          <c:order val="1"/>
          <c:tx>
            <c:strRef>
              <c:f>'ARIMA 1'!$J$2</c:f>
              <c:strCache>
                <c:ptCount val="1"/>
                <c:pt idx="0">
                  <c:v>Forecast</c:v>
                </c:pt>
              </c:strCache>
            </c:strRef>
          </c:tx>
          <c:spPr>
            <a:ln w="12700" cap="rnd" cmpd="sng" algn="ctr">
              <a:solidFill>
                <a:srgbClr val="FF0000"/>
              </a:solidFill>
              <a:prstDash val="sysDot"/>
              <a:round/>
            </a:ln>
          </c:spPr>
          <c:marker>
            <c:symbol val="circle"/>
            <c:size val="2"/>
            <c:spPr>
              <a:gradFill>
                <a:gsLst>
                  <a:gs pos="0">
                    <a:srgbClr val="03D4A8"/>
                  </a:gs>
                  <a:gs pos="25000">
                    <a:srgbClr val="21D6E0"/>
                  </a:gs>
                  <a:gs pos="75000">
                    <a:srgbClr val="0087E6"/>
                  </a:gs>
                  <a:gs pos="100000">
                    <a:srgbClr val="005CBF"/>
                  </a:gs>
                </a:gsLst>
                <a:lin ang="5400000" scaled="0"/>
              </a:gradFill>
            </c:spPr>
          </c:marker>
          <c:dLbls>
            <c:delete val="1"/>
          </c:dLbls>
          <c:val>
            <c:numRef>
              <c:f>'ARIMA 1'!$J$3:$J$30</c:f>
              <c:numCache>
                <c:formatCode>General</c:formatCode>
                <c:ptCount val="28"/>
                <c:pt idx="0">
                  <c:v>7.6257378378376</c:v>
                </c:pt>
                <c:pt idx="1">
                  <c:v>7.56969311377268</c:v>
                </c:pt>
                <c:pt idx="2">
                  <c:v>8.50318423153708</c:v>
                </c:pt>
                <c:pt idx="3">
                  <c:v>7.19927752247753</c:v>
                </c:pt>
                <c:pt idx="4">
                  <c:v>4.66219071928069</c:v>
                </c:pt>
                <c:pt idx="5">
                  <c:v>4.28024571928074</c:v>
                </c:pt>
                <c:pt idx="6">
                  <c:v>6.05485514485515</c:v>
                </c:pt>
                <c:pt idx="7">
                  <c:v>5.0303907892109</c:v>
                </c:pt>
                <c:pt idx="8">
                  <c:v>5.242099000999</c:v>
                </c:pt>
                <c:pt idx="9">
                  <c:v>4.01192736463536</c:v>
                </c:pt>
                <c:pt idx="10">
                  <c:v>3.42510543456544</c:v>
                </c:pt>
                <c:pt idx="11">
                  <c:v>2.8324948081918</c:v>
                </c:pt>
                <c:pt idx="12">
                  <c:v>3.44213320479521</c:v>
                </c:pt>
                <c:pt idx="13">
                  <c:v>2.97179721378621</c:v>
                </c:pt>
                <c:pt idx="14">
                  <c:v>3.2921835964036</c:v>
                </c:pt>
                <c:pt idx="15">
                  <c:v>2.73340504295712</c:v>
                </c:pt>
                <c:pt idx="16">
                  <c:v>4.15853569430569</c:v>
                </c:pt>
                <c:pt idx="17">
                  <c:v>3.26591188171828</c:v>
                </c:pt>
                <c:pt idx="18">
                  <c:v>2.85281535204795</c:v>
                </c:pt>
                <c:pt idx="19">
                  <c:v>3.13573532887112</c:v>
                </c:pt>
                <c:pt idx="20">
                  <c:v>3.07274044255744</c:v>
                </c:pt>
                <c:pt idx="21">
                  <c:v>2.75313678021979</c:v>
                </c:pt>
                <c:pt idx="22">
                  <c:v>3.08600014485515</c:v>
                </c:pt>
                <c:pt idx="23">
                  <c:v>2.45234590389601</c:v>
                </c:pt>
                <c:pt idx="24">
                  <c:v>3.75392804795216</c:v>
                </c:pt>
                <c:pt idx="25">
                  <c:v>4.58035936063936</c:v>
                </c:pt>
                <c:pt idx="26">
                  <c:v>2.77489973978947</c:v>
                </c:pt>
                <c:pt idx="27">
                  <c:v>2.7741733679326</c:v>
                </c:pt>
              </c:numCache>
            </c:numRef>
          </c:val>
          <c:smooth val="0"/>
        </c:ser>
        <c:ser>
          <c:idx val="2"/>
          <c:order val="2"/>
          <c:tx>
            <c:strRef>
              <c:f>'ARIMA 1'!$K$2</c:f>
              <c:strCache>
                <c:ptCount val="1"/>
                <c:pt idx="0">
                  <c:v>error</c:v>
                </c:pt>
              </c:strCache>
            </c:strRef>
          </c:tx>
          <c:spPr>
            <a:ln w="6350" cap="rnd" cmpd="sng" algn="ctr">
              <a:solidFill>
                <a:srgbClr val="00B050"/>
              </a:solidFill>
              <a:prstDash val="solid"/>
              <a:round/>
            </a:ln>
          </c:spPr>
          <c:marker>
            <c:symbol val="square"/>
            <c:size val="3"/>
            <c:spPr>
              <a:gradFill>
                <a:gsLst>
                  <a:gs pos="0">
                    <a:srgbClr val="DDEBCF"/>
                  </a:gs>
                  <a:gs pos="50000">
                    <a:srgbClr val="9CB86E"/>
                  </a:gs>
                  <a:gs pos="100000">
                    <a:srgbClr val="156B13"/>
                  </a:gs>
                </a:gsLst>
                <a:lin ang="5400000" scaled="0"/>
              </a:gradFill>
            </c:spPr>
          </c:marker>
          <c:dLbls>
            <c:delete val="1"/>
          </c:dLbls>
          <c:val>
            <c:numRef>
              <c:f>'ARIMA 1'!$K$3:$K$30</c:f>
              <c:numCache>
                <c:formatCode>General</c:formatCode>
                <c:ptCount val="28"/>
                <c:pt idx="0">
                  <c:v>0.300788688688698</c:v>
                </c:pt>
                <c:pt idx="1">
                  <c:v>-0.414104291417166</c:v>
                </c:pt>
                <c:pt idx="2">
                  <c:v>-3.4267371257485</c:v>
                </c:pt>
                <c:pt idx="3">
                  <c:v>-0.109467332667334</c:v>
                </c:pt>
                <c:pt idx="4">
                  <c:v>2.78226482517483</c:v>
                </c:pt>
                <c:pt idx="5">
                  <c:v>3.77489913586414</c:v>
                </c:pt>
                <c:pt idx="6">
                  <c:v>0.599190809190811</c:v>
                </c:pt>
                <c:pt idx="7">
                  <c:v>0.271207612387613</c:v>
                </c:pt>
                <c:pt idx="8">
                  <c:v>-2.4504906093906</c:v>
                </c:pt>
                <c:pt idx="9">
                  <c:v>-0.382656635364659</c:v>
                </c:pt>
                <c:pt idx="10">
                  <c:v>3.58058887112886</c:v>
                </c:pt>
                <c:pt idx="11">
                  <c:v>3.22294974725281</c:v>
                </c:pt>
                <c:pt idx="12">
                  <c:v>-0.325749588411588</c:v>
                </c:pt>
                <c:pt idx="13">
                  <c:v>-0.0956733376623381</c:v>
                </c:pt>
                <c:pt idx="14">
                  <c:v>0.0481760439560444</c:v>
                </c:pt>
                <c:pt idx="15">
                  <c:v>2.34291863336655</c:v>
                </c:pt>
                <c:pt idx="16">
                  <c:v>-0.0182759540459541</c:v>
                </c:pt>
                <c:pt idx="17">
                  <c:v>-0.418059733866134</c:v>
                </c:pt>
                <c:pt idx="18">
                  <c:v>0.437893938661339</c:v>
                </c:pt>
                <c:pt idx="19">
                  <c:v>1.02580313266733</c:v>
                </c:pt>
                <c:pt idx="20">
                  <c:v>0.92046635064935</c:v>
                </c:pt>
                <c:pt idx="21">
                  <c:v>2.41049958341659</c:v>
                </c:pt>
                <c:pt idx="22">
                  <c:v>0.385228626373638</c:v>
                </c:pt>
                <c:pt idx="23">
                  <c:v>1.99210964055944</c:v>
                </c:pt>
                <c:pt idx="24">
                  <c:v>1.09162639760233</c:v>
                </c:pt>
                <c:pt idx="25">
                  <c:v>-1.58375596403599</c:v>
                </c:pt>
                <c:pt idx="26">
                  <c:v>0.0794160496842107</c:v>
                </c:pt>
                <c:pt idx="27">
                  <c:v>0.079202159493671</c:v>
                </c:pt>
              </c:numCache>
            </c:numRef>
          </c:val>
          <c:smooth val="0"/>
        </c:ser>
        <c:dLbls>
          <c:showLegendKey val="0"/>
          <c:showVal val="0"/>
          <c:showCatName val="0"/>
          <c:showSerName val="0"/>
          <c:showPercent val="0"/>
          <c:showBubbleSize val="0"/>
        </c:dLbls>
        <c:marker val="1"/>
        <c:smooth val="0"/>
        <c:axId val="217270144"/>
        <c:axId val="217280896"/>
      </c:lineChart>
      <c:catAx>
        <c:axId val="21727014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Hour</a:t>
                </a:r>
                <a:endParaRPr lang="en-US"/>
              </a:p>
            </c:rich>
          </c:tx>
          <c:layout>
            <c:manualLayout>
              <c:xMode val="edge"/>
              <c:yMode val="edge"/>
              <c:x val="0.438532782381082"/>
              <c:y val="0.914416053460715"/>
            </c:manualLayout>
          </c:layout>
          <c:overlay val="0"/>
        </c:title>
        <c:majorTickMark val="out"/>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7280896"/>
        <c:crosses val="autoZero"/>
        <c:auto val="1"/>
        <c:lblAlgn val="ctr"/>
        <c:lblOffset val="100"/>
        <c:tickLblSkip val="2"/>
        <c:noMultiLvlLbl val="0"/>
      </c:catAx>
      <c:valAx>
        <c:axId val="21728089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17270144"/>
        <c:crosses val="autoZero"/>
        <c:crossBetween val="between"/>
      </c:valAx>
    </c:plotArea>
    <c:legend>
      <c:legendPos val="r"/>
      <c:layout>
        <c:manualLayout>
          <c:xMode val="edge"/>
          <c:yMode val="edge"/>
          <c:x val="0.516630599119202"/>
          <c:y val="0.0272018081073215"/>
          <c:w val="0.450036014727039"/>
          <c:h val="0.149835727432965"/>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a:latin typeface="Times New Roman" panose="02020603050405020304" charset="0"/>
          <a:cs typeface="Times New Roman" panose="02020603050405020304" charset="0"/>
        </a:defRPr>
      </a:pPr>
    </a:p>
  </c:tx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01065171105675"/>
          <c:y val="0.0306265678422223"/>
          <c:w val="0.898712005558648"/>
          <c:h val="0.765425117405413"/>
        </c:manualLayout>
      </c:layout>
      <c:barChart>
        <c:barDir val="col"/>
        <c:grouping val="clustered"/>
        <c:varyColors val="0"/>
        <c:ser>
          <c:idx val="0"/>
          <c:order val="0"/>
          <c:tx>
            <c:strRef>
              <c:f>Sheet1!$B$1</c:f>
              <c:strCache>
                <c:ptCount val="1"/>
                <c:pt idx="0">
                  <c:v>Bagalkot </c:v>
                </c:pt>
              </c:strCache>
            </c:strRef>
          </c:tx>
          <c:spPr>
            <a:blipFill>
              <a:blip xmlns:r="http://schemas.openxmlformats.org/officeDocument/2006/relationships" r:embed="rId2"/>
              <a:tile tx="0" ty="0" sx="100000" sy="100000" flip="none" algn="tl"/>
            </a:blipFill>
          </c:spPr>
          <c:invertIfNegative val="0"/>
          <c:dLbls>
            <c:delete val="1"/>
          </c:dLbls>
          <c:cat>
            <c:numRef>
              <c:f>Sheet1!$A$2:$A$17</c:f>
              <c:numCache>
                <c:formatCode>General</c:formatCode>
                <c:ptCount val="16"/>
                <c:pt idx="0">
                  <c:v>1</c:v>
                </c:pt>
                <c:pt idx="1">
                  <c:v>2</c:v>
                </c:pt>
                <c:pt idx="2">
                  <c:v>3</c:v>
                </c:pt>
                <c:pt idx="3">
                  <c:v>4</c:v>
                </c:pt>
                <c:pt idx="4">
                  <c:v>5</c:v>
                </c:pt>
                <c:pt idx="5">
                  <c:v>6</c:v>
                </c:pt>
                <c:pt idx="6">
                  <c:v>7</c:v>
                </c:pt>
                <c:pt idx="7">
                  <c:v>8</c:v>
                </c:pt>
                <c:pt idx="8">
                  <c:v>9</c:v>
                </c:pt>
                <c:pt idx="9">
                  <c:v>10</c:v>
                </c:pt>
                <c:pt idx="10">
                  <c:v>20</c:v>
                </c:pt>
                <c:pt idx="11">
                  <c:v>24</c:v>
                </c:pt>
                <c:pt idx="12">
                  <c:v>30</c:v>
                </c:pt>
                <c:pt idx="13">
                  <c:v>40</c:v>
                </c:pt>
                <c:pt idx="14">
                  <c:v>50</c:v>
                </c:pt>
                <c:pt idx="15">
                  <c:v>60</c:v>
                </c:pt>
              </c:numCache>
            </c:numRef>
          </c:cat>
          <c:val>
            <c:numRef>
              <c:f>Sheet1!$B$2:$B$17</c:f>
              <c:numCache>
                <c:formatCode>General</c:formatCode>
                <c:ptCount val="16"/>
                <c:pt idx="0">
                  <c:v>8.5</c:v>
                </c:pt>
                <c:pt idx="1">
                  <c:v>8.9</c:v>
                </c:pt>
                <c:pt idx="2">
                  <c:v>9.11</c:v>
                </c:pt>
                <c:pt idx="3">
                  <c:v>9.23</c:v>
                </c:pt>
                <c:pt idx="4">
                  <c:v>9.56</c:v>
                </c:pt>
                <c:pt idx="5">
                  <c:v>9.88</c:v>
                </c:pt>
                <c:pt idx="6">
                  <c:v>10.1</c:v>
                </c:pt>
                <c:pt idx="7">
                  <c:v>10.66</c:v>
                </c:pt>
                <c:pt idx="8">
                  <c:v>11.01</c:v>
                </c:pt>
                <c:pt idx="9">
                  <c:v>11.87</c:v>
                </c:pt>
                <c:pt idx="10">
                  <c:v>14.6</c:v>
                </c:pt>
                <c:pt idx="11">
                  <c:v>17.66</c:v>
                </c:pt>
                <c:pt idx="12">
                  <c:v>18.11</c:v>
                </c:pt>
                <c:pt idx="13">
                  <c:v>28.22</c:v>
                </c:pt>
                <c:pt idx="14">
                  <c:v>34.28</c:v>
                </c:pt>
                <c:pt idx="15">
                  <c:v>41.25</c:v>
                </c:pt>
              </c:numCache>
            </c:numRef>
          </c:val>
        </c:ser>
        <c:ser>
          <c:idx val="1"/>
          <c:order val="1"/>
          <c:tx>
            <c:strRef>
              <c:f>Sheet1!$C$1</c:f>
              <c:strCache>
                <c:ptCount val="1"/>
                <c:pt idx="0">
                  <c:v>Column1</c:v>
                </c:pt>
              </c:strCache>
            </c:strRef>
          </c:tx>
          <c:invertIfNegative val="0"/>
          <c:dLbls>
            <c:delete val="1"/>
          </c:dLbls>
          <c:cat>
            <c:numRef>
              <c:f>Sheet1!$A$2:$A$17</c:f>
              <c:numCache>
                <c:formatCode>General</c:formatCode>
                <c:ptCount val="16"/>
                <c:pt idx="0">
                  <c:v>1</c:v>
                </c:pt>
                <c:pt idx="1">
                  <c:v>2</c:v>
                </c:pt>
                <c:pt idx="2">
                  <c:v>3</c:v>
                </c:pt>
                <c:pt idx="3">
                  <c:v>4</c:v>
                </c:pt>
                <c:pt idx="4">
                  <c:v>5</c:v>
                </c:pt>
                <c:pt idx="5">
                  <c:v>6</c:v>
                </c:pt>
                <c:pt idx="6">
                  <c:v>7</c:v>
                </c:pt>
                <c:pt idx="7">
                  <c:v>8</c:v>
                </c:pt>
                <c:pt idx="8">
                  <c:v>9</c:v>
                </c:pt>
                <c:pt idx="9">
                  <c:v>10</c:v>
                </c:pt>
                <c:pt idx="10">
                  <c:v>20</c:v>
                </c:pt>
                <c:pt idx="11">
                  <c:v>24</c:v>
                </c:pt>
                <c:pt idx="12">
                  <c:v>30</c:v>
                </c:pt>
                <c:pt idx="13">
                  <c:v>40</c:v>
                </c:pt>
                <c:pt idx="14">
                  <c:v>50</c:v>
                </c:pt>
                <c:pt idx="15">
                  <c:v>60</c:v>
                </c:pt>
              </c:numCache>
            </c:numRef>
          </c:cat>
          <c:val>
            <c:numRef>
              <c:f>Sheet1!$C$2:$C$17</c:f>
            </c:numRef>
          </c:val>
        </c:ser>
        <c:ser>
          <c:idx val="2"/>
          <c:order val="2"/>
          <c:tx>
            <c:strRef>
              <c:f>Sheet1!$D$1</c:f>
              <c:strCache>
                <c:ptCount val="1"/>
                <c:pt idx="0">
                  <c:v>Column2</c:v>
                </c:pt>
              </c:strCache>
            </c:strRef>
          </c:tx>
          <c:invertIfNegative val="0"/>
          <c:dLbls>
            <c:delete val="1"/>
          </c:dLbls>
          <c:cat>
            <c:numRef>
              <c:f>Sheet1!$A$2:$A$17</c:f>
              <c:numCache>
                <c:formatCode>General</c:formatCode>
                <c:ptCount val="16"/>
                <c:pt idx="0">
                  <c:v>1</c:v>
                </c:pt>
                <c:pt idx="1">
                  <c:v>2</c:v>
                </c:pt>
                <c:pt idx="2">
                  <c:v>3</c:v>
                </c:pt>
                <c:pt idx="3">
                  <c:v>4</c:v>
                </c:pt>
                <c:pt idx="4">
                  <c:v>5</c:v>
                </c:pt>
                <c:pt idx="5">
                  <c:v>6</c:v>
                </c:pt>
                <c:pt idx="6">
                  <c:v>7</c:v>
                </c:pt>
                <c:pt idx="7">
                  <c:v>8</c:v>
                </c:pt>
                <c:pt idx="8">
                  <c:v>9</c:v>
                </c:pt>
                <c:pt idx="9">
                  <c:v>10</c:v>
                </c:pt>
                <c:pt idx="10">
                  <c:v>20</c:v>
                </c:pt>
                <c:pt idx="11">
                  <c:v>24</c:v>
                </c:pt>
                <c:pt idx="12">
                  <c:v>30</c:v>
                </c:pt>
                <c:pt idx="13">
                  <c:v>40</c:v>
                </c:pt>
                <c:pt idx="14">
                  <c:v>50</c:v>
                </c:pt>
                <c:pt idx="15">
                  <c:v>60</c:v>
                </c:pt>
              </c:numCache>
            </c:numRef>
          </c:cat>
          <c:val>
            <c:numRef>
              <c:f>Sheet1!$D$2:$D$17</c:f>
            </c:numRef>
          </c:val>
        </c:ser>
        <c:ser>
          <c:idx val="3"/>
          <c:order val="3"/>
          <c:tx>
            <c:strRef>
              <c:f>Sheet1!$E$1</c:f>
              <c:strCache>
                <c:ptCount val="1"/>
                <c:pt idx="0">
                  <c:v>Bijpaur</c:v>
                </c:pt>
              </c:strCache>
            </c:strRef>
          </c:tx>
          <c:spPr>
            <a:blipFill>
              <a:blip xmlns:r="http://schemas.openxmlformats.org/officeDocument/2006/relationships" r:embed="rId3"/>
              <a:tile tx="0" ty="0" sx="100000" sy="100000" flip="none" algn="tl"/>
            </a:blipFill>
          </c:spPr>
          <c:invertIfNegative val="0"/>
          <c:dLbls>
            <c:delete val="1"/>
          </c:dLbls>
          <c:cat>
            <c:numRef>
              <c:f>Sheet1!$A$2:$A$17</c:f>
              <c:numCache>
                <c:formatCode>General</c:formatCode>
                <c:ptCount val="16"/>
                <c:pt idx="0">
                  <c:v>1</c:v>
                </c:pt>
                <c:pt idx="1">
                  <c:v>2</c:v>
                </c:pt>
                <c:pt idx="2">
                  <c:v>3</c:v>
                </c:pt>
                <c:pt idx="3">
                  <c:v>4</c:v>
                </c:pt>
                <c:pt idx="4">
                  <c:v>5</c:v>
                </c:pt>
                <c:pt idx="5">
                  <c:v>6</c:v>
                </c:pt>
                <c:pt idx="6">
                  <c:v>7</c:v>
                </c:pt>
                <c:pt idx="7">
                  <c:v>8</c:v>
                </c:pt>
                <c:pt idx="8">
                  <c:v>9</c:v>
                </c:pt>
                <c:pt idx="9">
                  <c:v>10</c:v>
                </c:pt>
                <c:pt idx="10">
                  <c:v>20</c:v>
                </c:pt>
                <c:pt idx="11">
                  <c:v>24</c:v>
                </c:pt>
                <c:pt idx="12">
                  <c:v>30</c:v>
                </c:pt>
                <c:pt idx="13">
                  <c:v>40</c:v>
                </c:pt>
                <c:pt idx="14">
                  <c:v>50</c:v>
                </c:pt>
                <c:pt idx="15">
                  <c:v>60</c:v>
                </c:pt>
              </c:numCache>
            </c:numRef>
          </c:cat>
          <c:val>
            <c:numRef>
              <c:f>Sheet1!$E$2:$E$17</c:f>
              <c:numCache>
                <c:formatCode>General</c:formatCode>
                <c:ptCount val="16"/>
                <c:pt idx="0">
                  <c:v>9.27</c:v>
                </c:pt>
                <c:pt idx="1">
                  <c:v>9.7</c:v>
                </c:pt>
                <c:pt idx="2">
                  <c:v>9.93</c:v>
                </c:pt>
                <c:pt idx="3">
                  <c:v>10.06</c:v>
                </c:pt>
                <c:pt idx="4">
                  <c:v>10.42</c:v>
                </c:pt>
                <c:pt idx="5">
                  <c:v>10.77</c:v>
                </c:pt>
                <c:pt idx="6">
                  <c:v>11.01</c:v>
                </c:pt>
                <c:pt idx="7">
                  <c:v>11.62</c:v>
                </c:pt>
                <c:pt idx="8">
                  <c:v>12</c:v>
                </c:pt>
                <c:pt idx="9">
                  <c:v>12.94</c:v>
                </c:pt>
                <c:pt idx="10">
                  <c:v>15.91</c:v>
                </c:pt>
                <c:pt idx="11">
                  <c:v>17.59</c:v>
                </c:pt>
                <c:pt idx="12">
                  <c:v>19.74</c:v>
                </c:pt>
                <c:pt idx="13">
                  <c:v>30.76</c:v>
                </c:pt>
                <c:pt idx="14">
                  <c:v>37.37</c:v>
                </c:pt>
                <c:pt idx="15">
                  <c:v>44.96</c:v>
                </c:pt>
              </c:numCache>
            </c:numRef>
          </c:val>
        </c:ser>
        <c:ser>
          <c:idx val="4"/>
          <c:order val="4"/>
          <c:tx>
            <c:strRef>
              <c:f>Sheet1!$F$1</c:f>
              <c:strCache>
                <c:ptCount val="1"/>
                <c:pt idx="0">
                  <c:v>Bangalore</c:v>
                </c:pt>
              </c:strCache>
            </c:strRef>
          </c:tx>
          <c:spPr>
            <a:blipFill>
              <a:blip xmlns:r="http://schemas.openxmlformats.org/officeDocument/2006/relationships" r:embed="rId4"/>
              <a:tile tx="0" ty="0" sx="100000" sy="100000" flip="none" algn="tl"/>
            </a:blipFill>
          </c:spPr>
          <c:invertIfNegative val="0"/>
          <c:dLbls>
            <c:delete val="1"/>
          </c:dLbls>
          <c:cat>
            <c:numRef>
              <c:f>Sheet1!$A$2:$A$17</c:f>
              <c:numCache>
                <c:formatCode>General</c:formatCode>
                <c:ptCount val="16"/>
                <c:pt idx="0">
                  <c:v>1</c:v>
                </c:pt>
                <c:pt idx="1">
                  <c:v>2</c:v>
                </c:pt>
                <c:pt idx="2">
                  <c:v>3</c:v>
                </c:pt>
                <c:pt idx="3">
                  <c:v>4</c:v>
                </c:pt>
                <c:pt idx="4">
                  <c:v>5</c:v>
                </c:pt>
                <c:pt idx="5">
                  <c:v>6</c:v>
                </c:pt>
                <c:pt idx="6">
                  <c:v>7</c:v>
                </c:pt>
                <c:pt idx="7">
                  <c:v>8</c:v>
                </c:pt>
                <c:pt idx="8">
                  <c:v>9</c:v>
                </c:pt>
                <c:pt idx="9">
                  <c:v>10</c:v>
                </c:pt>
                <c:pt idx="10">
                  <c:v>20</c:v>
                </c:pt>
                <c:pt idx="11">
                  <c:v>24</c:v>
                </c:pt>
                <c:pt idx="12">
                  <c:v>30</c:v>
                </c:pt>
                <c:pt idx="13">
                  <c:v>40</c:v>
                </c:pt>
                <c:pt idx="14">
                  <c:v>50</c:v>
                </c:pt>
                <c:pt idx="15">
                  <c:v>60</c:v>
                </c:pt>
              </c:numCache>
            </c:numRef>
          </c:cat>
          <c:val>
            <c:numRef>
              <c:f>Sheet1!$F$2:$F$17</c:f>
              <c:numCache>
                <c:formatCode>General</c:formatCode>
                <c:ptCount val="16"/>
                <c:pt idx="0">
                  <c:v>9.1</c:v>
                </c:pt>
                <c:pt idx="1">
                  <c:v>9.19</c:v>
                </c:pt>
                <c:pt idx="2">
                  <c:v>9.68</c:v>
                </c:pt>
                <c:pt idx="3">
                  <c:v>9.73</c:v>
                </c:pt>
                <c:pt idx="4">
                  <c:v>9.88</c:v>
                </c:pt>
                <c:pt idx="5">
                  <c:v>9.96</c:v>
                </c:pt>
                <c:pt idx="6">
                  <c:v>10.19</c:v>
                </c:pt>
                <c:pt idx="7">
                  <c:v>10.85</c:v>
                </c:pt>
                <c:pt idx="8">
                  <c:v>11.39</c:v>
                </c:pt>
                <c:pt idx="9">
                  <c:v>11.95</c:v>
                </c:pt>
                <c:pt idx="10">
                  <c:v>15.3</c:v>
                </c:pt>
                <c:pt idx="11">
                  <c:v>17.2</c:v>
                </c:pt>
                <c:pt idx="12">
                  <c:v>18.98</c:v>
                </c:pt>
                <c:pt idx="13">
                  <c:v>29.34</c:v>
                </c:pt>
                <c:pt idx="14">
                  <c:v>35.58</c:v>
                </c:pt>
                <c:pt idx="15">
                  <c:v>41.25</c:v>
                </c:pt>
              </c:numCache>
            </c:numRef>
          </c:val>
        </c:ser>
        <c:dLbls>
          <c:showLegendKey val="0"/>
          <c:showVal val="0"/>
          <c:showCatName val="0"/>
          <c:showSerName val="0"/>
          <c:showPercent val="0"/>
          <c:showBubbleSize val="0"/>
        </c:dLbls>
        <c:gapWidth val="300"/>
        <c:axId val="223432064"/>
        <c:axId val="223442432"/>
      </c:barChart>
      <c:catAx>
        <c:axId val="22343206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Forecasting Horizon in Hour</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3442432"/>
        <c:crosses val="autoZero"/>
        <c:auto val="1"/>
        <c:lblAlgn val="ctr"/>
        <c:lblOffset val="100"/>
        <c:noMultiLvlLbl val="0"/>
      </c:catAx>
      <c:valAx>
        <c:axId val="223442432"/>
        <c:scaling>
          <c:orientation val="minMax"/>
        </c:scaling>
        <c:delete val="0"/>
        <c:axPos val="l"/>
        <c:majorGridlines>
          <c:spPr>
            <a:ln w="9525" cap="flat" cmpd="sng" algn="ctr">
              <a:solidFill>
                <a:schemeClr val="bg1">
                  <a:lumMod val="95000"/>
                </a:schemeClr>
              </a:solidFill>
              <a:prstDash val="solid"/>
              <a:round/>
            </a:ln>
          </c:spPr>
        </c:majorGridlines>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MAPE in %</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3432064"/>
        <c:crosses val="autoZero"/>
        <c:crossBetween val="between"/>
      </c:valAx>
    </c:plotArea>
    <c:legend>
      <c:legendPos val="r"/>
      <c:layout>
        <c:manualLayout>
          <c:xMode val="edge"/>
          <c:yMode val="edge"/>
          <c:x val="0.11077321619643"/>
          <c:y val="0.00289524976860116"/>
          <c:w val="0.86927394619369"/>
          <c:h val="0.106561539457848"/>
        </c:manualLayout>
      </c:layout>
      <c:overlay val="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a:effectLst/>
  </c:spPr>
  <c:txPr>
    <a:bodyPr/>
    <a:lstStyle/>
    <a:p>
      <a:pPr>
        <a:defRPr lang="en-US">
          <a:latin typeface="Times New Roman" panose="02020603050405020304" charset="0"/>
          <a:cs typeface="Times New Roman" panose="02020603050405020304" charset="0"/>
        </a:defRPr>
      </a:pPr>
    </a:p>
  </c:tx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653981777148"/>
          <c:y val="0.0514005540974045"/>
          <c:w val="0.867012610810052"/>
          <c:h val="0.793555840978461"/>
        </c:manualLayout>
      </c:layout>
      <c:lineChart>
        <c:grouping val="standard"/>
        <c:varyColors val="0"/>
        <c:ser>
          <c:idx val="0"/>
          <c:order val="0"/>
          <c:tx>
            <c:strRef>
              <c:f>Actual</c:f>
              <c:strCache>
                <c:ptCount val="1"/>
                <c:pt idx="0">
                  <c:v>Actual</c:v>
                </c:pt>
              </c:strCache>
            </c:strRef>
          </c:tx>
          <c:spPr>
            <a:ln w="6350" cap="rnd" cmpd="sng" algn="ctr">
              <a:solidFill>
                <a:srgbClr val="0070C0"/>
              </a:solidFill>
              <a:prstDash val="solid"/>
              <a:round/>
            </a:ln>
          </c:spPr>
          <c:marker>
            <c:symbol val="diamond"/>
            <c:size val="4"/>
            <c:spPr>
              <a:solidFill>
                <a:srgbClr val="0070C0"/>
              </a:solidFill>
              <a:ln w="9525" cap="flat" cmpd="sng" algn="ctr">
                <a:noFill/>
                <a:prstDash val="solid"/>
                <a:round/>
              </a:ln>
            </c:spPr>
          </c:marker>
          <c:dLbls>
            <c:delete val="1"/>
          </c:dLbls>
          <c:val>
            <c:numRef>
              <c:f>'Forecasting '!$H$3:$H$42</c:f>
              <c:numCache>
                <c:formatCode>General</c:formatCode>
                <c:ptCount val="40"/>
                <c:pt idx="0">
                  <c:v>6.73333333333341</c:v>
                </c:pt>
                <c:pt idx="1">
                  <c:v>7.31666666666667</c:v>
                </c:pt>
                <c:pt idx="2">
                  <c:v>6.05</c:v>
                </c:pt>
                <c:pt idx="3">
                  <c:v>5.16666666666667</c:v>
                </c:pt>
                <c:pt idx="4">
                  <c:v>5.4</c:v>
                </c:pt>
                <c:pt idx="5">
                  <c:v>6.16666666666667</c:v>
                </c:pt>
                <c:pt idx="6">
                  <c:v>4.86666666666667</c:v>
                </c:pt>
                <c:pt idx="7">
                  <c:v>4.25</c:v>
                </c:pt>
                <c:pt idx="8">
                  <c:v>3.78333333333334</c:v>
                </c:pt>
                <c:pt idx="9">
                  <c:v>3.75</c:v>
                </c:pt>
                <c:pt idx="10">
                  <c:v>5.0333333333334</c:v>
                </c:pt>
                <c:pt idx="11">
                  <c:v>6.25</c:v>
                </c:pt>
                <c:pt idx="12">
                  <c:v>5.98333333333341</c:v>
                </c:pt>
                <c:pt idx="13">
                  <c:v>5.2833333333334</c:v>
                </c:pt>
                <c:pt idx="14">
                  <c:v>3.76666666666667</c:v>
                </c:pt>
                <c:pt idx="15">
                  <c:v>4.41666666666667</c:v>
                </c:pt>
                <c:pt idx="16">
                  <c:v>3.33333333333333</c:v>
                </c:pt>
                <c:pt idx="17">
                  <c:v>3.68333333333334</c:v>
                </c:pt>
                <c:pt idx="18">
                  <c:v>3.98333333333333</c:v>
                </c:pt>
                <c:pt idx="19">
                  <c:v>4.15</c:v>
                </c:pt>
                <c:pt idx="20">
                  <c:v>3.38333333333333</c:v>
                </c:pt>
                <c:pt idx="21">
                  <c:v>4.71666666666667</c:v>
                </c:pt>
                <c:pt idx="22">
                  <c:v>6.8</c:v>
                </c:pt>
                <c:pt idx="23">
                  <c:v>5.18333333333334</c:v>
                </c:pt>
                <c:pt idx="24">
                  <c:v>6.73333333333341</c:v>
                </c:pt>
                <c:pt idx="25">
                  <c:v>7.31666666666667</c:v>
                </c:pt>
                <c:pt idx="26">
                  <c:v>6.05</c:v>
                </c:pt>
                <c:pt idx="27">
                  <c:v>5.16666666666667</c:v>
                </c:pt>
                <c:pt idx="28">
                  <c:v>5.4</c:v>
                </c:pt>
                <c:pt idx="29">
                  <c:v>6.16666666666667</c:v>
                </c:pt>
                <c:pt idx="30">
                  <c:v>4.86666666666667</c:v>
                </c:pt>
                <c:pt idx="31">
                  <c:v>4.25</c:v>
                </c:pt>
                <c:pt idx="32">
                  <c:v>3.78333333333334</c:v>
                </c:pt>
                <c:pt idx="33">
                  <c:v>3.75</c:v>
                </c:pt>
                <c:pt idx="34">
                  <c:v>5.0333333333334</c:v>
                </c:pt>
                <c:pt idx="35">
                  <c:v>6.25</c:v>
                </c:pt>
                <c:pt idx="36">
                  <c:v>5.98333333333341</c:v>
                </c:pt>
                <c:pt idx="37">
                  <c:v>5.2833333333334</c:v>
                </c:pt>
                <c:pt idx="38">
                  <c:v>3.76666666666667</c:v>
                </c:pt>
                <c:pt idx="39">
                  <c:v>4.41666666666667</c:v>
                </c:pt>
              </c:numCache>
            </c:numRef>
          </c:val>
          <c:smooth val="0"/>
        </c:ser>
        <c:ser>
          <c:idx val="1"/>
          <c:order val="1"/>
          <c:tx>
            <c:strRef>
              <c:f>Forecasted</c:f>
              <c:strCache>
                <c:ptCount val="1"/>
                <c:pt idx="0">
                  <c:v>Forecasted</c:v>
                </c:pt>
              </c:strCache>
            </c:strRef>
          </c:tx>
          <c:spPr>
            <a:ln w="6350" cap="rnd" cmpd="sng" algn="ctr">
              <a:solidFill>
                <a:srgbClr val="FF0000"/>
              </a:solidFill>
              <a:prstDash val="sysDot"/>
              <a:round/>
            </a:ln>
          </c:spPr>
          <c:marker>
            <c:symbol val="square"/>
            <c:size val="3"/>
            <c:spPr>
              <a:solidFill>
                <a:srgbClr val="FF0000"/>
              </a:solidFill>
              <a:ln w="9525" cap="flat" cmpd="sng" algn="ctr">
                <a:noFill/>
                <a:prstDash val="solid"/>
                <a:round/>
              </a:ln>
            </c:spPr>
          </c:marker>
          <c:dLbls>
            <c:delete val="1"/>
          </c:dLbls>
          <c:val>
            <c:numRef>
              <c:f>'Forecasting '!$I$3:$I$42</c:f>
              <c:numCache>
                <c:formatCode>General</c:formatCode>
                <c:ptCount val="40"/>
                <c:pt idx="0">
                  <c:v>4.46666666666667</c:v>
                </c:pt>
                <c:pt idx="1">
                  <c:v>3.81666666666666</c:v>
                </c:pt>
                <c:pt idx="2">
                  <c:v>4.8</c:v>
                </c:pt>
                <c:pt idx="3">
                  <c:v>3.08333333333334</c:v>
                </c:pt>
                <c:pt idx="4">
                  <c:v>3.93333333333333</c:v>
                </c:pt>
                <c:pt idx="5">
                  <c:v>5.11666666666667</c:v>
                </c:pt>
                <c:pt idx="6">
                  <c:v>4.88333333333335</c:v>
                </c:pt>
                <c:pt idx="7">
                  <c:v>5.23333333333341</c:v>
                </c:pt>
                <c:pt idx="8">
                  <c:v>5.05</c:v>
                </c:pt>
                <c:pt idx="9">
                  <c:v>2.41666666666666</c:v>
                </c:pt>
                <c:pt idx="10">
                  <c:v>0.750000000000015</c:v>
                </c:pt>
                <c:pt idx="11">
                  <c:v>5.21666666666667</c:v>
                </c:pt>
                <c:pt idx="12">
                  <c:v>6.0333333333334</c:v>
                </c:pt>
                <c:pt idx="13">
                  <c:v>4.4</c:v>
                </c:pt>
                <c:pt idx="14">
                  <c:v>4.1</c:v>
                </c:pt>
                <c:pt idx="15">
                  <c:v>3.95</c:v>
                </c:pt>
                <c:pt idx="16">
                  <c:v>3.56666666666667</c:v>
                </c:pt>
                <c:pt idx="17">
                  <c:v>3.05</c:v>
                </c:pt>
                <c:pt idx="18">
                  <c:v>4.01666666666667</c:v>
                </c:pt>
                <c:pt idx="19">
                  <c:v>4.43333333333349</c:v>
                </c:pt>
                <c:pt idx="20">
                  <c:v>5.4</c:v>
                </c:pt>
                <c:pt idx="21">
                  <c:v>5.7</c:v>
                </c:pt>
                <c:pt idx="22">
                  <c:v>6.38333333333335</c:v>
                </c:pt>
                <c:pt idx="23">
                  <c:v>5.95</c:v>
                </c:pt>
                <c:pt idx="24">
                  <c:v>5.75</c:v>
                </c:pt>
                <c:pt idx="25">
                  <c:v>4.55</c:v>
                </c:pt>
                <c:pt idx="26">
                  <c:v>4.35</c:v>
                </c:pt>
                <c:pt idx="27">
                  <c:v>4.08333333333339</c:v>
                </c:pt>
                <c:pt idx="28">
                  <c:v>4.93333333333349</c:v>
                </c:pt>
                <c:pt idx="29">
                  <c:v>3.1</c:v>
                </c:pt>
                <c:pt idx="30">
                  <c:v>4.7</c:v>
                </c:pt>
                <c:pt idx="31">
                  <c:v>3.53333333333333</c:v>
                </c:pt>
                <c:pt idx="32">
                  <c:v>4.35</c:v>
                </c:pt>
                <c:pt idx="33">
                  <c:v>3.48333333333333</c:v>
                </c:pt>
                <c:pt idx="34">
                  <c:v>1.83333333333333</c:v>
                </c:pt>
                <c:pt idx="35">
                  <c:v>4</c:v>
                </c:pt>
                <c:pt idx="36">
                  <c:v>4.65</c:v>
                </c:pt>
                <c:pt idx="37">
                  <c:v>5.13333333333335</c:v>
                </c:pt>
                <c:pt idx="38">
                  <c:v>4.7</c:v>
                </c:pt>
                <c:pt idx="39">
                  <c:v>4.9</c:v>
                </c:pt>
              </c:numCache>
            </c:numRef>
          </c:val>
          <c:smooth val="0"/>
        </c:ser>
        <c:ser>
          <c:idx val="2"/>
          <c:order val="2"/>
          <c:tx>
            <c:strRef>
              <c:f>Error</c:f>
              <c:strCache>
                <c:ptCount val="1"/>
                <c:pt idx="0">
                  <c:v>Error</c:v>
                </c:pt>
              </c:strCache>
            </c:strRef>
          </c:tx>
          <c:spPr>
            <a:ln w="6350" cap="rnd" cmpd="sng" algn="ctr">
              <a:solidFill>
                <a:srgbClr val="00B050"/>
              </a:solidFill>
              <a:prstDash val="sysDash"/>
              <a:round/>
            </a:ln>
          </c:spPr>
          <c:marker>
            <c:symbol val="circle"/>
            <c:size val="2"/>
          </c:marker>
          <c:dLbls>
            <c:delete val="1"/>
          </c:dLbls>
          <c:val>
            <c:numRef>
              <c:f>'Forecasting '!$J$3:$J$42</c:f>
              <c:numCache>
                <c:formatCode>General</c:formatCode>
                <c:ptCount val="40"/>
                <c:pt idx="0">
                  <c:v>2.26666666666667</c:v>
                </c:pt>
                <c:pt idx="1">
                  <c:v>3.5</c:v>
                </c:pt>
                <c:pt idx="2">
                  <c:v>1.25</c:v>
                </c:pt>
                <c:pt idx="3">
                  <c:v>2.08333333333334</c:v>
                </c:pt>
                <c:pt idx="4">
                  <c:v>1.46666666666667</c:v>
                </c:pt>
                <c:pt idx="5">
                  <c:v>1.04999999999996</c:v>
                </c:pt>
                <c:pt idx="6">
                  <c:v>-0.0166666666666662</c:v>
                </c:pt>
                <c:pt idx="7">
                  <c:v>-0.983333333333334</c:v>
                </c:pt>
                <c:pt idx="8">
                  <c:v>-1.26666666666667</c:v>
                </c:pt>
                <c:pt idx="9">
                  <c:v>1.33333333333333</c:v>
                </c:pt>
                <c:pt idx="10">
                  <c:v>4.2833333333334</c:v>
                </c:pt>
                <c:pt idx="11">
                  <c:v>1.03333333333333</c:v>
                </c:pt>
                <c:pt idx="12">
                  <c:v>-0.0499999999999994</c:v>
                </c:pt>
                <c:pt idx="13">
                  <c:v>0.883333333333335</c:v>
                </c:pt>
                <c:pt idx="14">
                  <c:v>-0.333333333333333</c:v>
                </c:pt>
                <c:pt idx="15">
                  <c:v>0.466666666666675</c:v>
                </c:pt>
                <c:pt idx="16">
                  <c:v>-0.233333333333337</c:v>
                </c:pt>
                <c:pt idx="17">
                  <c:v>0.633333333333334</c:v>
                </c:pt>
                <c:pt idx="18">
                  <c:v>-0.0333333333333337</c:v>
                </c:pt>
                <c:pt idx="19">
                  <c:v>-0.283333333333334</c:v>
                </c:pt>
                <c:pt idx="20">
                  <c:v>-2.01666666666666</c:v>
                </c:pt>
                <c:pt idx="21">
                  <c:v>-0.983333333333333</c:v>
                </c:pt>
                <c:pt idx="22">
                  <c:v>0.416666666666676</c:v>
                </c:pt>
                <c:pt idx="23">
                  <c:v>-0.766666666666667</c:v>
                </c:pt>
                <c:pt idx="24">
                  <c:v>0.983333333333333</c:v>
                </c:pt>
                <c:pt idx="25">
                  <c:v>2.76666666666666</c:v>
                </c:pt>
                <c:pt idx="26">
                  <c:v>1.69999999999998</c:v>
                </c:pt>
                <c:pt idx="27">
                  <c:v>1.08333333333333</c:v>
                </c:pt>
                <c:pt idx="28">
                  <c:v>0.466666666666675</c:v>
                </c:pt>
                <c:pt idx="29">
                  <c:v>3.06666666666667</c:v>
                </c:pt>
                <c:pt idx="30">
                  <c:v>0.166666666666667</c:v>
                </c:pt>
                <c:pt idx="31">
                  <c:v>0.716666666666666</c:v>
                </c:pt>
                <c:pt idx="32">
                  <c:v>-0.566666666666667</c:v>
                </c:pt>
                <c:pt idx="33">
                  <c:v>0.266666666666667</c:v>
                </c:pt>
                <c:pt idx="34">
                  <c:v>3.2</c:v>
                </c:pt>
                <c:pt idx="35">
                  <c:v>2.25</c:v>
                </c:pt>
                <c:pt idx="36">
                  <c:v>1.33333333333333</c:v>
                </c:pt>
                <c:pt idx="37">
                  <c:v>0.150000000000001</c:v>
                </c:pt>
                <c:pt idx="38">
                  <c:v>-0.933333333333334</c:v>
                </c:pt>
                <c:pt idx="39">
                  <c:v>-0.483333333333333</c:v>
                </c:pt>
              </c:numCache>
            </c:numRef>
          </c:val>
          <c:smooth val="0"/>
        </c:ser>
        <c:dLbls>
          <c:showLegendKey val="0"/>
          <c:showVal val="0"/>
          <c:showCatName val="0"/>
          <c:showSerName val="0"/>
          <c:showPercent val="0"/>
          <c:showBubbleSize val="0"/>
        </c:dLbls>
        <c:marker val="1"/>
        <c:smooth val="0"/>
        <c:axId val="223468544"/>
        <c:axId val="222839936"/>
      </c:lineChart>
      <c:catAx>
        <c:axId val="22346854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Hour</a:t>
                </a:r>
                <a:endParaRPr lang="en-US"/>
              </a:p>
            </c:rich>
          </c:tx>
          <c:layout/>
          <c:overlay val="0"/>
        </c:title>
        <c:majorTickMark val="out"/>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2839936"/>
        <c:crosses val="autoZero"/>
        <c:auto val="1"/>
        <c:lblAlgn val="ctr"/>
        <c:lblOffset val="100"/>
        <c:tickLblSkip val="2"/>
        <c:noMultiLvlLbl val="0"/>
      </c:catAx>
      <c:valAx>
        <c:axId val="22283993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3468544"/>
        <c:crosses val="autoZero"/>
        <c:crossBetween val="between"/>
      </c:valAx>
    </c:plotArea>
    <c:legend>
      <c:legendPos val="r"/>
      <c:layout>
        <c:manualLayout>
          <c:xMode val="edge"/>
          <c:yMode val="edge"/>
          <c:x val="0.528870991774321"/>
          <c:y val="0.00868328958880142"/>
          <c:w val="0.458629130072119"/>
          <c:h val="0.0886651874618943"/>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a:effectLst/>
  </c:spPr>
  <c:txPr>
    <a:bodyPr/>
    <a:lstStyle/>
    <a:p>
      <a:pPr>
        <a:defRPr lang="en-US">
          <a:latin typeface="Times New Roman" panose="02020603050405020304" charset="0"/>
          <a:cs typeface="Times New Roman" panose="02020603050405020304" charset="0"/>
        </a:defRPr>
      </a:pPr>
    </a:p>
  </c:txPr>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242072199991"/>
          <c:y val="0.0625239767720915"/>
          <c:w val="0.871136482939633"/>
          <c:h val="0.726258432007024"/>
        </c:manualLayout>
      </c:layout>
      <c:lineChart>
        <c:grouping val="standard"/>
        <c:varyColors val="0"/>
        <c:ser>
          <c:idx val="0"/>
          <c:order val="0"/>
          <c:tx>
            <c:strRef>
              <c:f>'Forecasting '!$L$1</c:f>
              <c:strCache>
                <c:ptCount val="1"/>
                <c:pt idx="0">
                  <c:v>Actual </c:v>
                </c:pt>
              </c:strCache>
            </c:strRef>
          </c:tx>
          <c:spPr>
            <a:ln w="9525" cap="rnd" cmpd="sng" algn="ctr">
              <a:solidFill>
                <a:schemeClr val="accent1">
                  <a:shade val="95000"/>
                  <a:satMod val="105000"/>
                </a:schemeClr>
              </a:solidFill>
              <a:prstDash val="solid"/>
              <a:round/>
            </a:ln>
          </c:spPr>
          <c:marker>
            <c:symbol val="square"/>
            <c:size val="2"/>
          </c:marker>
          <c:dLbls>
            <c:delete val="1"/>
          </c:dLbls>
          <c:val>
            <c:numRef>
              <c:f>'Forecasting '!$L$2:$L$38</c:f>
              <c:numCache>
                <c:formatCode>General</c:formatCode>
                <c:ptCount val="37"/>
                <c:pt idx="0">
                  <c:v>4.23333333333341</c:v>
                </c:pt>
                <c:pt idx="1">
                  <c:v>4.3</c:v>
                </c:pt>
                <c:pt idx="2">
                  <c:v>5.36666666666667</c:v>
                </c:pt>
                <c:pt idx="3">
                  <c:v>5.48333333333341</c:v>
                </c:pt>
                <c:pt idx="4">
                  <c:v>4.88333333333335</c:v>
                </c:pt>
                <c:pt idx="5">
                  <c:v>4.13333333333335</c:v>
                </c:pt>
                <c:pt idx="6">
                  <c:v>4.81666666666667</c:v>
                </c:pt>
                <c:pt idx="7">
                  <c:v>5.46666666666667</c:v>
                </c:pt>
                <c:pt idx="8">
                  <c:v>5.36666666666667</c:v>
                </c:pt>
                <c:pt idx="9">
                  <c:v>4.51666666666667</c:v>
                </c:pt>
                <c:pt idx="10">
                  <c:v>4.21666666666667</c:v>
                </c:pt>
                <c:pt idx="11">
                  <c:v>4.15</c:v>
                </c:pt>
                <c:pt idx="12">
                  <c:v>1.65</c:v>
                </c:pt>
                <c:pt idx="13">
                  <c:v>1.78333333333333</c:v>
                </c:pt>
                <c:pt idx="14">
                  <c:v>2.76666666666667</c:v>
                </c:pt>
                <c:pt idx="15">
                  <c:v>2.56666666666667</c:v>
                </c:pt>
                <c:pt idx="16">
                  <c:v>2.5</c:v>
                </c:pt>
                <c:pt idx="17">
                  <c:v>2.1</c:v>
                </c:pt>
                <c:pt idx="18">
                  <c:v>3.11666666666667</c:v>
                </c:pt>
                <c:pt idx="19">
                  <c:v>2.6</c:v>
                </c:pt>
                <c:pt idx="20">
                  <c:v>1.9</c:v>
                </c:pt>
                <c:pt idx="21">
                  <c:v>1.85</c:v>
                </c:pt>
                <c:pt idx="22">
                  <c:v>2.36666666666667</c:v>
                </c:pt>
                <c:pt idx="23">
                  <c:v>3.85</c:v>
                </c:pt>
                <c:pt idx="24">
                  <c:v>4.23333333333341</c:v>
                </c:pt>
                <c:pt idx="25">
                  <c:v>4.3</c:v>
                </c:pt>
                <c:pt idx="26">
                  <c:v>5.36666666666667</c:v>
                </c:pt>
                <c:pt idx="27">
                  <c:v>5.48333333333341</c:v>
                </c:pt>
                <c:pt idx="28">
                  <c:v>4.88333333333335</c:v>
                </c:pt>
                <c:pt idx="29">
                  <c:v>4.13333333333335</c:v>
                </c:pt>
                <c:pt idx="30">
                  <c:v>4.81666666666667</c:v>
                </c:pt>
                <c:pt idx="31">
                  <c:v>5.46666666666667</c:v>
                </c:pt>
                <c:pt idx="32">
                  <c:v>5.36666666666667</c:v>
                </c:pt>
                <c:pt idx="33">
                  <c:v>4.51666666666667</c:v>
                </c:pt>
                <c:pt idx="34">
                  <c:v>4.21666666666667</c:v>
                </c:pt>
                <c:pt idx="35">
                  <c:v>4.15</c:v>
                </c:pt>
                <c:pt idx="36">
                  <c:v>1.65</c:v>
                </c:pt>
              </c:numCache>
            </c:numRef>
          </c:val>
          <c:smooth val="0"/>
        </c:ser>
        <c:ser>
          <c:idx val="1"/>
          <c:order val="1"/>
          <c:tx>
            <c:strRef>
              <c:f>'Forecasting '!$M$1</c:f>
              <c:strCache>
                <c:ptCount val="1"/>
                <c:pt idx="0">
                  <c:v>Predicted</c:v>
                </c:pt>
              </c:strCache>
            </c:strRef>
          </c:tx>
          <c:spPr>
            <a:ln w="12700" cap="rnd" cmpd="sng" algn="ctr">
              <a:solidFill>
                <a:srgbClr val="FF0000"/>
              </a:solidFill>
              <a:prstDash val="sysDot"/>
              <a:round/>
            </a:ln>
          </c:spPr>
          <c:marker>
            <c:symbol val="square"/>
            <c:size val="2"/>
            <c:spPr>
              <a:solidFill>
                <a:srgbClr val="FF0000"/>
              </a:solidFill>
              <a:ln w="9525" cap="flat" cmpd="sng" algn="ctr">
                <a:noFill/>
                <a:prstDash val="solid"/>
                <a:round/>
              </a:ln>
            </c:spPr>
          </c:marker>
          <c:dLbls>
            <c:delete val="1"/>
          </c:dLbls>
          <c:val>
            <c:numRef>
              <c:f>'Forecasting '!$M$2:$M$38</c:f>
              <c:numCache>
                <c:formatCode>General</c:formatCode>
                <c:ptCount val="37"/>
                <c:pt idx="0">
                  <c:v>5.25</c:v>
                </c:pt>
                <c:pt idx="1">
                  <c:v>4.8</c:v>
                </c:pt>
                <c:pt idx="2">
                  <c:v>5.4</c:v>
                </c:pt>
                <c:pt idx="3">
                  <c:v>3.25</c:v>
                </c:pt>
                <c:pt idx="4">
                  <c:v>3.61666666666667</c:v>
                </c:pt>
                <c:pt idx="5">
                  <c:v>3.6</c:v>
                </c:pt>
                <c:pt idx="6">
                  <c:v>2.68333333333334</c:v>
                </c:pt>
                <c:pt idx="7">
                  <c:v>4.11</c:v>
                </c:pt>
                <c:pt idx="8">
                  <c:v>2.75</c:v>
                </c:pt>
                <c:pt idx="9">
                  <c:v>2.96666666666667</c:v>
                </c:pt>
                <c:pt idx="10">
                  <c:v>3.03333333333333</c:v>
                </c:pt>
                <c:pt idx="11">
                  <c:v>2.38333333333333</c:v>
                </c:pt>
                <c:pt idx="12">
                  <c:v>1.91666666666667</c:v>
                </c:pt>
                <c:pt idx="13">
                  <c:v>1.98333333333333</c:v>
                </c:pt>
                <c:pt idx="14">
                  <c:v>1.48333333333333</c:v>
                </c:pt>
                <c:pt idx="15">
                  <c:v>2.65</c:v>
                </c:pt>
                <c:pt idx="16">
                  <c:v>2.25</c:v>
                </c:pt>
                <c:pt idx="17">
                  <c:v>2.11666666666667</c:v>
                </c:pt>
                <c:pt idx="18">
                  <c:v>2.78333333333334</c:v>
                </c:pt>
                <c:pt idx="19">
                  <c:v>1.61666666666667</c:v>
                </c:pt>
                <c:pt idx="20">
                  <c:v>1.13333333333333</c:v>
                </c:pt>
                <c:pt idx="21">
                  <c:v>2.88333333333333</c:v>
                </c:pt>
                <c:pt idx="22">
                  <c:v>4.23333333333341</c:v>
                </c:pt>
                <c:pt idx="23">
                  <c:v>3.75</c:v>
                </c:pt>
                <c:pt idx="24">
                  <c:v>4.46666666666667</c:v>
                </c:pt>
                <c:pt idx="25">
                  <c:v>3.78333333333334</c:v>
                </c:pt>
                <c:pt idx="26">
                  <c:v>3.38333333333333</c:v>
                </c:pt>
                <c:pt idx="27">
                  <c:v>4.13333333333335</c:v>
                </c:pt>
                <c:pt idx="28">
                  <c:v>3.85</c:v>
                </c:pt>
                <c:pt idx="29">
                  <c:v>2.51666666666666</c:v>
                </c:pt>
                <c:pt idx="30">
                  <c:v>2.03333333333333</c:v>
                </c:pt>
                <c:pt idx="31">
                  <c:v>4</c:v>
                </c:pt>
                <c:pt idx="32">
                  <c:v>4</c:v>
                </c:pt>
                <c:pt idx="33">
                  <c:v>1.73333333333333</c:v>
                </c:pt>
                <c:pt idx="34">
                  <c:v>2.1</c:v>
                </c:pt>
                <c:pt idx="35">
                  <c:v>3.38333333333333</c:v>
                </c:pt>
                <c:pt idx="36">
                  <c:v>3.33333333333333</c:v>
                </c:pt>
              </c:numCache>
            </c:numRef>
          </c:val>
          <c:smooth val="0"/>
        </c:ser>
        <c:ser>
          <c:idx val="2"/>
          <c:order val="2"/>
          <c:tx>
            <c:strRef>
              <c:f>'Forecasting '!$N$1</c:f>
              <c:strCache>
                <c:ptCount val="1"/>
                <c:pt idx="0">
                  <c:v>Error</c:v>
                </c:pt>
              </c:strCache>
            </c:strRef>
          </c:tx>
          <c:spPr>
            <a:ln w="6350" cap="rnd" cmpd="sng" algn="ctr">
              <a:solidFill>
                <a:srgbClr val="00B050"/>
              </a:solidFill>
              <a:prstDash val="sysDash"/>
              <a:round/>
            </a:ln>
          </c:spPr>
          <c:marker>
            <c:symbol val="triangle"/>
            <c:size val="3"/>
          </c:marker>
          <c:dLbls>
            <c:delete val="1"/>
          </c:dLbls>
          <c:val>
            <c:numRef>
              <c:f>'Forecasting '!$N$2:$N$38</c:f>
              <c:numCache>
                <c:formatCode>General</c:formatCode>
                <c:ptCount val="37"/>
                <c:pt idx="0">
                  <c:v>-1.01666666666667</c:v>
                </c:pt>
                <c:pt idx="1">
                  <c:v>-0.5</c:v>
                </c:pt>
                <c:pt idx="2">
                  <c:v>-0.0333333333333341</c:v>
                </c:pt>
                <c:pt idx="3">
                  <c:v>2.23333333333334</c:v>
                </c:pt>
                <c:pt idx="4">
                  <c:v>1.26666666666667</c:v>
                </c:pt>
                <c:pt idx="5">
                  <c:v>0.533333333333333</c:v>
                </c:pt>
                <c:pt idx="6">
                  <c:v>2.13333333333333</c:v>
                </c:pt>
                <c:pt idx="7">
                  <c:v>1.35666666666667</c:v>
                </c:pt>
                <c:pt idx="8">
                  <c:v>2.61666666666667</c:v>
                </c:pt>
                <c:pt idx="9">
                  <c:v>1.54999999999996</c:v>
                </c:pt>
                <c:pt idx="10">
                  <c:v>1.18333333333333</c:v>
                </c:pt>
                <c:pt idx="11">
                  <c:v>1.76666666666667</c:v>
                </c:pt>
                <c:pt idx="12">
                  <c:v>-0.266666666666667</c:v>
                </c:pt>
                <c:pt idx="13">
                  <c:v>-0.2</c:v>
                </c:pt>
                <c:pt idx="14">
                  <c:v>1.28333333333333</c:v>
                </c:pt>
                <c:pt idx="15">
                  <c:v>-0.0833333333333335</c:v>
                </c:pt>
                <c:pt idx="16">
                  <c:v>0.250000000000001</c:v>
                </c:pt>
                <c:pt idx="17">
                  <c:v>-0.0166666666666666</c:v>
                </c:pt>
                <c:pt idx="18">
                  <c:v>0.333333333333333</c:v>
                </c:pt>
                <c:pt idx="19">
                  <c:v>0.983333333333334</c:v>
                </c:pt>
                <c:pt idx="20">
                  <c:v>0.766666666666667</c:v>
                </c:pt>
                <c:pt idx="21">
                  <c:v>-1.03333333333333</c:v>
                </c:pt>
                <c:pt idx="22">
                  <c:v>-1.86666666666667</c:v>
                </c:pt>
                <c:pt idx="23">
                  <c:v>0.1</c:v>
                </c:pt>
                <c:pt idx="24">
                  <c:v>-0.233333333333337</c:v>
                </c:pt>
                <c:pt idx="25">
                  <c:v>0.516666666666666</c:v>
                </c:pt>
                <c:pt idx="26">
                  <c:v>1.98333333333333</c:v>
                </c:pt>
                <c:pt idx="27">
                  <c:v>1.35</c:v>
                </c:pt>
                <c:pt idx="28">
                  <c:v>1.03333333333333</c:v>
                </c:pt>
                <c:pt idx="29">
                  <c:v>1.61666666666667</c:v>
                </c:pt>
                <c:pt idx="30">
                  <c:v>2.78333333333334</c:v>
                </c:pt>
                <c:pt idx="31">
                  <c:v>1.46666666666667</c:v>
                </c:pt>
                <c:pt idx="32">
                  <c:v>1.36666666666667</c:v>
                </c:pt>
                <c:pt idx="33">
                  <c:v>2.78333333333334</c:v>
                </c:pt>
                <c:pt idx="34">
                  <c:v>2.11666666666666</c:v>
                </c:pt>
                <c:pt idx="35">
                  <c:v>0.766666666666667</c:v>
                </c:pt>
                <c:pt idx="36">
                  <c:v>-1.68333333333333</c:v>
                </c:pt>
              </c:numCache>
            </c:numRef>
          </c:val>
          <c:smooth val="0"/>
        </c:ser>
        <c:dLbls>
          <c:showLegendKey val="0"/>
          <c:showVal val="0"/>
          <c:showCatName val="0"/>
          <c:showSerName val="0"/>
          <c:showPercent val="0"/>
          <c:showBubbleSize val="0"/>
        </c:dLbls>
        <c:marker val="1"/>
        <c:smooth val="0"/>
        <c:axId val="222858240"/>
        <c:axId val="222868608"/>
      </c:lineChart>
      <c:catAx>
        <c:axId val="22285824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Hour</a:t>
                </a:r>
                <a:endParaRPr lang="en-US"/>
              </a:p>
            </c:rich>
          </c:tx>
          <c:layout>
            <c:manualLayout>
              <c:xMode val="edge"/>
              <c:yMode val="edge"/>
              <c:x val="0.454128971078304"/>
              <c:y val="0.902000945968165"/>
            </c:manualLayout>
          </c:layout>
          <c:overlay val="0"/>
        </c:title>
        <c:majorTickMark val="out"/>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2868608"/>
        <c:crosses val="autoZero"/>
        <c:auto val="1"/>
        <c:lblAlgn val="ctr"/>
        <c:lblOffset val="100"/>
        <c:tickLblSkip val="2"/>
        <c:noMultiLvlLbl val="0"/>
      </c:catAx>
      <c:valAx>
        <c:axId val="22286860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2858240"/>
        <c:crosses val="autoZero"/>
        <c:crossBetween val="between"/>
      </c:valAx>
    </c:plotArea>
    <c:legend>
      <c:legendPos val="r"/>
      <c:layout>
        <c:manualLayout>
          <c:xMode val="edge"/>
          <c:yMode val="edge"/>
          <c:x val="0.510241900090358"/>
          <c:y val="0.00405365995917178"/>
          <c:w val="0.487868336130115"/>
          <c:h val="0.106546644127771"/>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a:latin typeface="Times New Roman" panose="02020603050405020304" charset="0"/>
          <a:cs typeface="Times New Roman" panose="02020603050405020304" charset="0"/>
        </a:defRPr>
      </a:pPr>
    </a:p>
  </c:txPr>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242072199991"/>
          <c:y val="0.0625239767720915"/>
          <c:w val="0.871136482939633"/>
          <c:h val="0.726258432007024"/>
        </c:manualLayout>
      </c:layout>
      <c:lineChart>
        <c:grouping val="standard"/>
        <c:varyColors val="0"/>
        <c:ser>
          <c:idx val="0"/>
          <c:order val="0"/>
          <c:tx>
            <c:strRef>
              <c:f>'Forecasting '!$L$1</c:f>
              <c:strCache>
                <c:ptCount val="1"/>
                <c:pt idx="0">
                  <c:v>Actual </c:v>
                </c:pt>
              </c:strCache>
            </c:strRef>
          </c:tx>
          <c:spPr>
            <a:ln w="9525" cap="rnd" cmpd="sng" algn="ctr">
              <a:solidFill>
                <a:schemeClr val="accent1">
                  <a:shade val="95000"/>
                  <a:satMod val="105000"/>
                </a:schemeClr>
              </a:solidFill>
              <a:prstDash val="solid"/>
              <a:round/>
            </a:ln>
          </c:spPr>
          <c:marker>
            <c:symbol val="square"/>
            <c:size val="2"/>
          </c:marker>
          <c:dLbls>
            <c:delete val="1"/>
          </c:dLbls>
          <c:val>
            <c:numRef>
              <c:f>'Forecasting '!$L$2:$L$38</c:f>
              <c:numCache>
                <c:formatCode>General</c:formatCode>
                <c:ptCount val="37"/>
                <c:pt idx="0">
                  <c:v>4.23333333333341</c:v>
                </c:pt>
                <c:pt idx="1">
                  <c:v>4.3</c:v>
                </c:pt>
                <c:pt idx="2">
                  <c:v>5.36666666666667</c:v>
                </c:pt>
                <c:pt idx="3">
                  <c:v>5.48333333333341</c:v>
                </c:pt>
                <c:pt idx="4">
                  <c:v>4.88333333333335</c:v>
                </c:pt>
                <c:pt idx="5">
                  <c:v>4.13333333333335</c:v>
                </c:pt>
                <c:pt idx="6">
                  <c:v>4.81666666666667</c:v>
                </c:pt>
                <c:pt idx="7">
                  <c:v>5.46666666666667</c:v>
                </c:pt>
                <c:pt idx="8">
                  <c:v>5.36666666666667</c:v>
                </c:pt>
                <c:pt idx="9">
                  <c:v>4.51666666666667</c:v>
                </c:pt>
                <c:pt idx="10">
                  <c:v>4.21666666666667</c:v>
                </c:pt>
                <c:pt idx="11">
                  <c:v>4.15</c:v>
                </c:pt>
                <c:pt idx="12">
                  <c:v>1.65</c:v>
                </c:pt>
                <c:pt idx="13">
                  <c:v>1.78333333333333</c:v>
                </c:pt>
                <c:pt idx="14">
                  <c:v>2.76666666666667</c:v>
                </c:pt>
                <c:pt idx="15">
                  <c:v>2.56666666666667</c:v>
                </c:pt>
                <c:pt idx="16">
                  <c:v>2.5</c:v>
                </c:pt>
                <c:pt idx="17">
                  <c:v>2.1</c:v>
                </c:pt>
                <c:pt idx="18">
                  <c:v>3.11666666666667</c:v>
                </c:pt>
                <c:pt idx="19">
                  <c:v>2.6</c:v>
                </c:pt>
                <c:pt idx="20">
                  <c:v>1.9</c:v>
                </c:pt>
                <c:pt idx="21">
                  <c:v>1.85</c:v>
                </c:pt>
                <c:pt idx="22">
                  <c:v>2.36666666666667</c:v>
                </c:pt>
                <c:pt idx="23">
                  <c:v>3.85</c:v>
                </c:pt>
                <c:pt idx="24">
                  <c:v>4.23333333333341</c:v>
                </c:pt>
                <c:pt idx="25">
                  <c:v>4.3</c:v>
                </c:pt>
                <c:pt idx="26">
                  <c:v>5.36666666666667</c:v>
                </c:pt>
                <c:pt idx="27">
                  <c:v>5.48333333333341</c:v>
                </c:pt>
                <c:pt idx="28">
                  <c:v>4.88333333333335</c:v>
                </c:pt>
                <c:pt idx="29">
                  <c:v>4.13333333333335</c:v>
                </c:pt>
                <c:pt idx="30">
                  <c:v>4.81666666666667</c:v>
                </c:pt>
                <c:pt idx="31">
                  <c:v>5.46666666666667</c:v>
                </c:pt>
                <c:pt idx="32">
                  <c:v>5.36666666666667</c:v>
                </c:pt>
                <c:pt idx="33">
                  <c:v>4.51666666666667</c:v>
                </c:pt>
                <c:pt idx="34">
                  <c:v>4.21666666666667</c:v>
                </c:pt>
                <c:pt idx="35">
                  <c:v>4.15</c:v>
                </c:pt>
                <c:pt idx="36">
                  <c:v>1.65</c:v>
                </c:pt>
              </c:numCache>
            </c:numRef>
          </c:val>
          <c:smooth val="0"/>
        </c:ser>
        <c:ser>
          <c:idx val="1"/>
          <c:order val="1"/>
          <c:tx>
            <c:strRef>
              <c:f>'Forecasting '!$M$1</c:f>
              <c:strCache>
                <c:ptCount val="1"/>
                <c:pt idx="0">
                  <c:v>Predicted</c:v>
                </c:pt>
              </c:strCache>
            </c:strRef>
          </c:tx>
          <c:spPr>
            <a:ln w="12700" cap="rnd" cmpd="sng" algn="ctr">
              <a:solidFill>
                <a:srgbClr val="FF0000"/>
              </a:solidFill>
              <a:prstDash val="sysDot"/>
              <a:round/>
            </a:ln>
          </c:spPr>
          <c:marker>
            <c:symbol val="square"/>
            <c:size val="2"/>
            <c:spPr>
              <a:solidFill>
                <a:srgbClr val="FF0000"/>
              </a:solidFill>
              <a:ln w="9525" cap="flat" cmpd="sng" algn="ctr">
                <a:noFill/>
                <a:prstDash val="solid"/>
                <a:round/>
              </a:ln>
            </c:spPr>
          </c:marker>
          <c:dLbls>
            <c:delete val="1"/>
          </c:dLbls>
          <c:val>
            <c:numRef>
              <c:f>'Forecasting '!$M$2:$M$38</c:f>
              <c:numCache>
                <c:formatCode>General</c:formatCode>
                <c:ptCount val="37"/>
                <c:pt idx="0">
                  <c:v>5.25</c:v>
                </c:pt>
                <c:pt idx="1">
                  <c:v>4.8</c:v>
                </c:pt>
                <c:pt idx="2">
                  <c:v>5.4</c:v>
                </c:pt>
                <c:pt idx="3">
                  <c:v>3.25</c:v>
                </c:pt>
                <c:pt idx="4">
                  <c:v>3.61666666666667</c:v>
                </c:pt>
                <c:pt idx="5">
                  <c:v>3.6</c:v>
                </c:pt>
                <c:pt idx="6">
                  <c:v>2.68333333333334</c:v>
                </c:pt>
                <c:pt idx="7">
                  <c:v>4.11</c:v>
                </c:pt>
                <c:pt idx="8">
                  <c:v>2.75</c:v>
                </c:pt>
                <c:pt idx="9">
                  <c:v>2.96666666666667</c:v>
                </c:pt>
                <c:pt idx="10">
                  <c:v>3.03333333333333</c:v>
                </c:pt>
                <c:pt idx="11">
                  <c:v>2.38333333333333</c:v>
                </c:pt>
                <c:pt idx="12">
                  <c:v>1.91666666666667</c:v>
                </c:pt>
                <c:pt idx="13">
                  <c:v>1.98333333333333</c:v>
                </c:pt>
                <c:pt idx="14">
                  <c:v>1.48333333333333</c:v>
                </c:pt>
                <c:pt idx="15">
                  <c:v>2.65</c:v>
                </c:pt>
                <c:pt idx="16">
                  <c:v>2.25</c:v>
                </c:pt>
                <c:pt idx="17">
                  <c:v>2.11666666666667</c:v>
                </c:pt>
                <c:pt idx="18">
                  <c:v>2.78333333333334</c:v>
                </c:pt>
                <c:pt idx="19">
                  <c:v>1.61666666666667</c:v>
                </c:pt>
                <c:pt idx="20">
                  <c:v>1.13333333333333</c:v>
                </c:pt>
                <c:pt idx="21">
                  <c:v>2.88333333333333</c:v>
                </c:pt>
                <c:pt idx="22">
                  <c:v>4.23333333333341</c:v>
                </c:pt>
                <c:pt idx="23">
                  <c:v>3.75</c:v>
                </c:pt>
                <c:pt idx="24">
                  <c:v>4.46666666666667</c:v>
                </c:pt>
                <c:pt idx="25">
                  <c:v>3.78333333333334</c:v>
                </c:pt>
                <c:pt idx="26">
                  <c:v>3.38333333333333</c:v>
                </c:pt>
                <c:pt idx="27">
                  <c:v>4.13333333333335</c:v>
                </c:pt>
                <c:pt idx="28">
                  <c:v>3.85</c:v>
                </c:pt>
                <c:pt idx="29">
                  <c:v>2.51666666666666</c:v>
                </c:pt>
                <c:pt idx="30">
                  <c:v>2.03333333333333</c:v>
                </c:pt>
                <c:pt idx="31">
                  <c:v>4</c:v>
                </c:pt>
                <c:pt idx="32">
                  <c:v>4</c:v>
                </c:pt>
                <c:pt idx="33">
                  <c:v>1.73333333333333</c:v>
                </c:pt>
                <c:pt idx="34">
                  <c:v>2.1</c:v>
                </c:pt>
                <c:pt idx="35">
                  <c:v>3.38333333333333</c:v>
                </c:pt>
                <c:pt idx="36">
                  <c:v>3.33333333333333</c:v>
                </c:pt>
              </c:numCache>
            </c:numRef>
          </c:val>
          <c:smooth val="0"/>
        </c:ser>
        <c:ser>
          <c:idx val="2"/>
          <c:order val="2"/>
          <c:tx>
            <c:strRef>
              <c:f>'Forecasting '!$N$1</c:f>
              <c:strCache>
                <c:ptCount val="1"/>
                <c:pt idx="0">
                  <c:v>Error</c:v>
                </c:pt>
              </c:strCache>
            </c:strRef>
          </c:tx>
          <c:spPr>
            <a:ln w="6350" cap="rnd" cmpd="sng" algn="ctr">
              <a:solidFill>
                <a:srgbClr val="00B050"/>
              </a:solidFill>
              <a:prstDash val="sysDash"/>
              <a:round/>
            </a:ln>
          </c:spPr>
          <c:marker>
            <c:symbol val="triangle"/>
            <c:size val="3"/>
          </c:marker>
          <c:dLbls>
            <c:delete val="1"/>
          </c:dLbls>
          <c:val>
            <c:numRef>
              <c:f>'Forecasting '!$N$2:$N$38</c:f>
              <c:numCache>
                <c:formatCode>General</c:formatCode>
                <c:ptCount val="37"/>
                <c:pt idx="0">
                  <c:v>-1.01666666666667</c:v>
                </c:pt>
                <c:pt idx="1">
                  <c:v>-0.5</c:v>
                </c:pt>
                <c:pt idx="2">
                  <c:v>-0.0333333333333341</c:v>
                </c:pt>
                <c:pt idx="3">
                  <c:v>2.23333333333334</c:v>
                </c:pt>
                <c:pt idx="4">
                  <c:v>1.26666666666667</c:v>
                </c:pt>
                <c:pt idx="5">
                  <c:v>0.533333333333333</c:v>
                </c:pt>
                <c:pt idx="6">
                  <c:v>2.13333333333333</c:v>
                </c:pt>
                <c:pt idx="7">
                  <c:v>1.35666666666667</c:v>
                </c:pt>
                <c:pt idx="8">
                  <c:v>2.61666666666667</c:v>
                </c:pt>
                <c:pt idx="9">
                  <c:v>1.54999999999996</c:v>
                </c:pt>
                <c:pt idx="10">
                  <c:v>1.18333333333333</c:v>
                </c:pt>
                <c:pt idx="11">
                  <c:v>1.76666666666667</c:v>
                </c:pt>
                <c:pt idx="12">
                  <c:v>-0.266666666666667</c:v>
                </c:pt>
                <c:pt idx="13">
                  <c:v>-0.2</c:v>
                </c:pt>
                <c:pt idx="14">
                  <c:v>1.28333333333333</c:v>
                </c:pt>
                <c:pt idx="15">
                  <c:v>-0.0833333333333335</c:v>
                </c:pt>
                <c:pt idx="16">
                  <c:v>0.250000000000001</c:v>
                </c:pt>
                <c:pt idx="17">
                  <c:v>-0.0166666666666666</c:v>
                </c:pt>
                <c:pt idx="18">
                  <c:v>0.333333333333333</c:v>
                </c:pt>
                <c:pt idx="19">
                  <c:v>0.983333333333334</c:v>
                </c:pt>
                <c:pt idx="20">
                  <c:v>0.766666666666667</c:v>
                </c:pt>
                <c:pt idx="21">
                  <c:v>-1.03333333333333</c:v>
                </c:pt>
                <c:pt idx="22">
                  <c:v>-1.86666666666667</c:v>
                </c:pt>
                <c:pt idx="23">
                  <c:v>0.1</c:v>
                </c:pt>
                <c:pt idx="24">
                  <c:v>-0.233333333333337</c:v>
                </c:pt>
                <c:pt idx="25">
                  <c:v>0.516666666666666</c:v>
                </c:pt>
                <c:pt idx="26">
                  <c:v>1.98333333333333</c:v>
                </c:pt>
                <c:pt idx="27">
                  <c:v>1.35</c:v>
                </c:pt>
                <c:pt idx="28">
                  <c:v>1.03333333333333</c:v>
                </c:pt>
                <c:pt idx="29">
                  <c:v>1.61666666666667</c:v>
                </c:pt>
                <c:pt idx="30">
                  <c:v>2.78333333333334</c:v>
                </c:pt>
                <c:pt idx="31">
                  <c:v>1.46666666666667</c:v>
                </c:pt>
                <c:pt idx="32">
                  <c:v>1.36666666666667</c:v>
                </c:pt>
                <c:pt idx="33">
                  <c:v>2.78333333333334</c:v>
                </c:pt>
                <c:pt idx="34">
                  <c:v>2.11666666666666</c:v>
                </c:pt>
                <c:pt idx="35">
                  <c:v>0.766666666666667</c:v>
                </c:pt>
                <c:pt idx="36">
                  <c:v>-1.68333333333333</c:v>
                </c:pt>
              </c:numCache>
            </c:numRef>
          </c:val>
          <c:smooth val="0"/>
        </c:ser>
        <c:dLbls>
          <c:showLegendKey val="0"/>
          <c:showVal val="0"/>
          <c:showCatName val="0"/>
          <c:showSerName val="0"/>
          <c:showPercent val="0"/>
          <c:showBubbleSize val="0"/>
        </c:dLbls>
        <c:marker val="1"/>
        <c:smooth val="0"/>
        <c:axId val="223497216"/>
        <c:axId val="223503488"/>
      </c:lineChart>
      <c:catAx>
        <c:axId val="22349721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Hour</a:t>
                </a:r>
                <a:endParaRPr lang="en-US"/>
              </a:p>
            </c:rich>
          </c:tx>
          <c:layout>
            <c:manualLayout>
              <c:xMode val="edge"/>
              <c:yMode val="edge"/>
              <c:x val="0.454128971078304"/>
              <c:y val="0.902000945968165"/>
            </c:manualLayout>
          </c:layout>
          <c:overlay val="0"/>
        </c:title>
        <c:majorTickMark val="out"/>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3503488"/>
        <c:crosses val="autoZero"/>
        <c:auto val="1"/>
        <c:lblAlgn val="ctr"/>
        <c:lblOffset val="100"/>
        <c:tickLblSkip val="2"/>
        <c:noMultiLvlLbl val="0"/>
      </c:catAx>
      <c:valAx>
        <c:axId val="22350348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3497216"/>
        <c:crosses val="autoZero"/>
        <c:crossBetween val="between"/>
      </c:valAx>
    </c:plotArea>
    <c:legend>
      <c:legendPos val="r"/>
      <c:layout>
        <c:manualLayout>
          <c:xMode val="edge"/>
          <c:yMode val="edge"/>
          <c:x val="0.510241900090358"/>
          <c:y val="0.00405365995917178"/>
          <c:w val="0.487868336130115"/>
          <c:h val="0.106546644127771"/>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a:latin typeface="Times New Roman" panose="02020603050405020304" charset="0"/>
          <a:cs typeface="Times New Roman" panose="02020603050405020304" charset="0"/>
        </a:defRPr>
      </a:pPr>
    </a:p>
  </c:txPr>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127296587927"/>
          <c:y val="0.0514005540974045"/>
          <c:w val="0.871136482939633"/>
          <c:h val="0.690879187135289"/>
        </c:manualLayout>
      </c:layout>
      <c:lineChart>
        <c:grouping val="standard"/>
        <c:varyColors val="0"/>
        <c:ser>
          <c:idx val="0"/>
          <c:order val="0"/>
          <c:spPr>
            <a:ln w="6350" cap="rnd" cmpd="sng" algn="ctr">
              <a:solidFill>
                <a:srgbClr val="0070C0"/>
              </a:solidFill>
              <a:prstDash val="solid"/>
              <a:round/>
            </a:ln>
          </c:spPr>
          <c:marker>
            <c:symbol val="diamond"/>
            <c:size val="2"/>
          </c:marker>
          <c:dLbls>
            <c:delete val="1"/>
          </c:dLbls>
          <c:val>
            <c:numRef>
              <c:f>'Forecasting '!$P$3:$P$50</c:f>
              <c:numCache>
                <c:formatCode>General</c:formatCode>
                <c:ptCount val="48"/>
                <c:pt idx="0">
                  <c:v>6.8</c:v>
                </c:pt>
                <c:pt idx="1">
                  <c:v>5.18333333333334</c:v>
                </c:pt>
                <c:pt idx="2">
                  <c:v>6.73333333333341</c:v>
                </c:pt>
                <c:pt idx="3">
                  <c:v>7.31666666666667</c:v>
                </c:pt>
                <c:pt idx="4">
                  <c:v>6.05</c:v>
                </c:pt>
                <c:pt idx="5">
                  <c:v>5.16666666666667</c:v>
                </c:pt>
                <c:pt idx="6">
                  <c:v>5.4</c:v>
                </c:pt>
                <c:pt idx="7">
                  <c:v>6.16666666666667</c:v>
                </c:pt>
                <c:pt idx="8">
                  <c:v>4.86666666666667</c:v>
                </c:pt>
                <c:pt idx="9">
                  <c:v>4.25</c:v>
                </c:pt>
                <c:pt idx="10">
                  <c:v>3.78333333333334</c:v>
                </c:pt>
                <c:pt idx="11">
                  <c:v>3.75</c:v>
                </c:pt>
                <c:pt idx="12">
                  <c:v>5.0333333333334</c:v>
                </c:pt>
                <c:pt idx="13">
                  <c:v>6.25</c:v>
                </c:pt>
                <c:pt idx="14">
                  <c:v>5.98333333333341</c:v>
                </c:pt>
                <c:pt idx="15">
                  <c:v>5.2833333333334</c:v>
                </c:pt>
                <c:pt idx="16">
                  <c:v>3.76666666666667</c:v>
                </c:pt>
                <c:pt idx="17">
                  <c:v>4.41666666666667</c:v>
                </c:pt>
                <c:pt idx="18">
                  <c:v>3.33333333333333</c:v>
                </c:pt>
                <c:pt idx="19">
                  <c:v>3.68333333333334</c:v>
                </c:pt>
                <c:pt idx="20">
                  <c:v>3.98333333333333</c:v>
                </c:pt>
                <c:pt idx="21">
                  <c:v>4.15</c:v>
                </c:pt>
                <c:pt idx="22">
                  <c:v>3.38333333333333</c:v>
                </c:pt>
                <c:pt idx="23">
                  <c:v>4.71666666666667</c:v>
                </c:pt>
                <c:pt idx="24">
                  <c:v>6.8</c:v>
                </c:pt>
                <c:pt idx="25">
                  <c:v>5.18333333333334</c:v>
                </c:pt>
                <c:pt idx="26">
                  <c:v>6.73333333333341</c:v>
                </c:pt>
                <c:pt idx="27">
                  <c:v>7.31666666666667</c:v>
                </c:pt>
                <c:pt idx="28">
                  <c:v>6.05</c:v>
                </c:pt>
                <c:pt idx="29">
                  <c:v>5.16666666666667</c:v>
                </c:pt>
                <c:pt idx="30">
                  <c:v>5.4</c:v>
                </c:pt>
                <c:pt idx="31">
                  <c:v>6.16666666666667</c:v>
                </c:pt>
                <c:pt idx="32">
                  <c:v>4.86666666666667</c:v>
                </c:pt>
                <c:pt idx="33">
                  <c:v>4.25</c:v>
                </c:pt>
                <c:pt idx="34">
                  <c:v>3.78333333333334</c:v>
                </c:pt>
                <c:pt idx="35">
                  <c:v>3.75</c:v>
                </c:pt>
                <c:pt idx="36">
                  <c:v>5.0333333333334</c:v>
                </c:pt>
                <c:pt idx="37">
                  <c:v>6.25</c:v>
                </c:pt>
                <c:pt idx="38">
                  <c:v>5.98333333333341</c:v>
                </c:pt>
                <c:pt idx="39">
                  <c:v>5.2833333333334</c:v>
                </c:pt>
                <c:pt idx="40">
                  <c:v>3.76666666666667</c:v>
                </c:pt>
                <c:pt idx="41">
                  <c:v>4.41666666666667</c:v>
                </c:pt>
                <c:pt idx="42">
                  <c:v>3.33333333333333</c:v>
                </c:pt>
                <c:pt idx="43">
                  <c:v>3.68333333333334</c:v>
                </c:pt>
                <c:pt idx="44">
                  <c:v>3.98333333333333</c:v>
                </c:pt>
                <c:pt idx="45">
                  <c:v>4.15</c:v>
                </c:pt>
                <c:pt idx="46">
                  <c:v>3.38333333333333</c:v>
                </c:pt>
                <c:pt idx="47">
                  <c:v>4.71666666666667</c:v>
                </c:pt>
              </c:numCache>
            </c:numRef>
          </c:val>
          <c:smooth val="0"/>
        </c:ser>
        <c:ser>
          <c:idx val="1"/>
          <c:order val="1"/>
          <c:spPr>
            <a:ln w="6350" cap="rnd" cmpd="sng" algn="ctr">
              <a:solidFill>
                <a:srgbClr val="FF0000"/>
              </a:solidFill>
              <a:prstDash val="sysDot"/>
              <a:round/>
            </a:ln>
          </c:spPr>
          <c:marker>
            <c:symbol val="square"/>
            <c:size val="2"/>
            <c:spPr>
              <a:solidFill>
                <a:srgbClr val="FF0000"/>
              </a:solidFill>
              <a:ln w="9525" cap="flat" cmpd="sng" algn="ctr">
                <a:noFill/>
                <a:prstDash val="solid"/>
                <a:round/>
              </a:ln>
            </c:spPr>
          </c:marker>
          <c:dLbls>
            <c:delete val="1"/>
          </c:dLbls>
          <c:val>
            <c:numRef>
              <c:f>'Forecasting '!$Q$3:$Q$50</c:f>
              <c:numCache>
                <c:formatCode>General</c:formatCode>
                <c:ptCount val="48"/>
                <c:pt idx="0">
                  <c:v>6.43333333333349</c:v>
                </c:pt>
                <c:pt idx="1">
                  <c:v>5.73333333333341</c:v>
                </c:pt>
                <c:pt idx="2">
                  <c:v>3.78333333333334</c:v>
                </c:pt>
                <c:pt idx="3">
                  <c:v>4.33333333333339</c:v>
                </c:pt>
                <c:pt idx="4">
                  <c:v>5.11666666666667</c:v>
                </c:pt>
                <c:pt idx="5">
                  <c:v>4.95</c:v>
                </c:pt>
                <c:pt idx="6">
                  <c:v>4.43333333333349</c:v>
                </c:pt>
                <c:pt idx="7">
                  <c:v>4.15</c:v>
                </c:pt>
                <c:pt idx="8">
                  <c:v>3.65</c:v>
                </c:pt>
                <c:pt idx="9">
                  <c:v>2.56666666666667</c:v>
                </c:pt>
                <c:pt idx="10">
                  <c:v>3.48333333333333</c:v>
                </c:pt>
                <c:pt idx="11">
                  <c:v>2.83333333333333</c:v>
                </c:pt>
                <c:pt idx="12">
                  <c:v>2.23333333333334</c:v>
                </c:pt>
                <c:pt idx="13">
                  <c:v>2.66666666666667</c:v>
                </c:pt>
                <c:pt idx="14">
                  <c:v>3.11666666666667</c:v>
                </c:pt>
                <c:pt idx="15">
                  <c:v>4.18333333333334</c:v>
                </c:pt>
                <c:pt idx="16">
                  <c:v>3.85</c:v>
                </c:pt>
                <c:pt idx="17">
                  <c:v>3.86666666666666</c:v>
                </c:pt>
                <c:pt idx="18">
                  <c:v>4.21666666666667</c:v>
                </c:pt>
                <c:pt idx="19">
                  <c:v>4.36666666666667</c:v>
                </c:pt>
                <c:pt idx="20">
                  <c:v>4.08333333333339</c:v>
                </c:pt>
                <c:pt idx="21">
                  <c:v>4</c:v>
                </c:pt>
                <c:pt idx="22">
                  <c:v>5.15</c:v>
                </c:pt>
                <c:pt idx="23">
                  <c:v>6.05</c:v>
                </c:pt>
                <c:pt idx="24">
                  <c:v>5.51666666666667</c:v>
                </c:pt>
                <c:pt idx="25">
                  <c:v>6.21666666666667</c:v>
                </c:pt>
                <c:pt idx="26">
                  <c:v>6.25</c:v>
                </c:pt>
                <c:pt idx="27">
                  <c:v>5.63333333333335</c:v>
                </c:pt>
                <c:pt idx="28">
                  <c:v>4.73333333333341</c:v>
                </c:pt>
                <c:pt idx="29">
                  <c:v>3.8</c:v>
                </c:pt>
                <c:pt idx="30">
                  <c:v>6.08333333333339</c:v>
                </c:pt>
                <c:pt idx="31">
                  <c:v>5.35</c:v>
                </c:pt>
                <c:pt idx="32">
                  <c:v>4.9</c:v>
                </c:pt>
                <c:pt idx="33">
                  <c:v>3.75</c:v>
                </c:pt>
                <c:pt idx="34">
                  <c:v>4</c:v>
                </c:pt>
                <c:pt idx="35">
                  <c:v>4.13333333333335</c:v>
                </c:pt>
                <c:pt idx="36">
                  <c:v>2.1</c:v>
                </c:pt>
                <c:pt idx="37">
                  <c:v>4</c:v>
                </c:pt>
                <c:pt idx="38">
                  <c:v>6</c:v>
                </c:pt>
                <c:pt idx="39">
                  <c:v>6.26666666666667</c:v>
                </c:pt>
                <c:pt idx="40">
                  <c:v>5.88333333333335</c:v>
                </c:pt>
                <c:pt idx="41">
                  <c:v>5.56666666666667</c:v>
                </c:pt>
                <c:pt idx="42">
                  <c:v>5.08333333333339</c:v>
                </c:pt>
                <c:pt idx="43">
                  <c:v>4.8</c:v>
                </c:pt>
                <c:pt idx="44">
                  <c:v>4.26666666666667</c:v>
                </c:pt>
                <c:pt idx="45">
                  <c:v>4.55</c:v>
                </c:pt>
                <c:pt idx="46">
                  <c:v>4.83333333333339</c:v>
                </c:pt>
                <c:pt idx="47">
                  <c:v>5.48333333333341</c:v>
                </c:pt>
              </c:numCache>
            </c:numRef>
          </c:val>
          <c:smooth val="0"/>
        </c:ser>
        <c:ser>
          <c:idx val="2"/>
          <c:order val="2"/>
          <c:spPr>
            <a:ln w="6350" cap="rnd" cmpd="sng" algn="ctr">
              <a:solidFill>
                <a:schemeClr val="accent3">
                  <a:shade val="95000"/>
                  <a:satMod val="105000"/>
                </a:schemeClr>
              </a:solidFill>
              <a:prstDash val="sysDot"/>
              <a:round/>
            </a:ln>
          </c:spPr>
          <c:marker>
            <c:symbol val="triangle"/>
            <c:size val="3"/>
          </c:marker>
          <c:dLbls>
            <c:delete val="1"/>
          </c:dLbls>
          <c:val>
            <c:numRef>
              <c:f>'Forecasting '!$R$3:$R$50</c:f>
              <c:numCache>
                <c:formatCode>General</c:formatCode>
                <c:ptCount val="48"/>
                <c:pt idx="0">
                  <c:v>0.366666666666679</c:v>
                </c:pt>
                <c:pt idx="1">
                  <c:v>-0.55</c:v>
                </c:pt>
                <c:pt idx="2">
                  <c:v>2.95</c:v>
                </c:pt>
                <c:pt idx="3">
                  <c:v>2.98333333333333</c:v>
                </c:pt>
                <c:pt idx="4">
                  <c:v>0.933333333333333</c:v>
                </c:pt>
                <c:pt idx="5">
                  <c:v>0.216666666666667</c:v>
                </c:pt>
                <c:pt idx="6">
                  <c:v>0.966666666666666</c:v>
                </c:pt>
                <c:pt idx="7">
                  <c:v>2.01666666666666</c:v>
                </c:pt>
                <c:pt idx="8">
                  <c:v>1.21666666666667</c:v>
                </c:pt>
                <c:pt idx="9">
                  <c:v>1.68333333333333</c:v>
                </c:pt>
                <c:pt idx="10">
                  <c:v>0.3</c:v>
                </c:pt>
                <c:pt idx="11">
                  <c:v>0.916666666666667</c:v>
                </c:pt>
                <c:pt idx="12">
                  <c:v>2.8</c:v>
                </c:pt>
                <c:pt idx="13">
                  <c:v>3.58333333333334</c:v>
                </c:pt>
                <c:pt idx="14">
                  <c:v>2.86666666666667</c:v>
                </c:pt>
                <c:pt idx="15">
                  <c:v>1.1</c:v>
                </c:pt>
                <c:pt idx="16">
                  <c:v>-0.0833333333333335</c:v>
                </c:pt>
                <c:pt idx="17">
                  <c:v>0.550000000000001</c:v>
                </c:pt>
                <c:pt idx="18">
                  <c:v>-0.883333333333332</c:v>
                </c:pt>
                <c:pt idx="19">
                  <c:v>-0.683333333333333</c:v>
                </c:pt>
                <c:pt idx="20">
                  <c:v>-0.1</c:v>
                </c:pt>
                <c:pt idx="21">
                  <c:v>0.15</c:v>
                </c:pt>
                <c:pt idx="22">
                  <c:v>-1.76666666666667</c:v>
                </c:pt>
                <c:pt idx="23">
                  <c:v>-1.33333333333333</c:v>
                </c:pt>
                <c:pt idx="24">
                  <c:v>1.28333333333333</c:v>
                </c:pt>
                <c:pt idx="25">
                  <c:v>-1.03333333333333</c:v>
                </c:pt>
                <c:pt idx="26">
                  <c:v>0.483333333333333</c:v>
                </c:pt>
                <c:pt idx="27">
                  <c:v>1.68333333333333</c:v>
                </c:pt>
                <c:pt idx="28">
                  <c:v>1.31666666666667</c:v>
                </c:pt>
                <c:pt idx="29">
                  <c:v>1.36666666666667</c:v>
                </c:pt>
                <c:pt idx="30">
                  <c:v>-0.683333333333334</c:v>
                </c:pt>
                <c:pt idx="31">
                  <c:v>0.816666666666666</c:v>
                </c:pt>
                <c:pt idx="32">
                  <c:v>-0.0333333333333323</c:v>
                </c:pt>
                <c:pt idx="33">
                  <c:v>0.5</c:v>
                </c:pt>
                <c:pt idx="34">
                  <c:v>-0.216666666666667</c:v>
                </c:pt>
                <c:pt idx="35">
                  <c:v>-0.383333333333333</c:v>
                </c:pt>
                <c:pt idx="36">
                  <c:v>2.93333333333333</c:v>
                </c:pt>
                <c:pt idx="37">
                  <c:v>2.25</c:v>
                </c:pt>
                <c:pt idx="38">
                  <c:v>-0.0166666666666666</c:v>
                </c:pt>
                <c:pt idx="39">
                  <c:v>-0.983333333333332</c:v>
                </c:pt>
                <c:pt idx="40">
                  <c:v>-2.11666666666667</c:v>
                </c:pt>
                <c:pt idx="41">
                  <c:v>-1.14999999999997</c:v>
                </c:pt>
                <c:pt idx="42">
                  <c:v>-1.75</c:v>
                </c:pt>
                <c:pt idx="43">
                  <c:v>-1.11666666666667</c:v>
                </c:pt>
                <c:pt idx="44">
                  <c:v>-0.283333333333334</c:v>
                </c:pt>
                <c:pt idx="45">
                  <c:v>-0.4</c:v>
                </c:pt>
                <c:pt idx="46">
                  <c:v>-1.45</c:v>
                </c:pt>
                <c:pt idx="47">
                  <c:v>-0.766666666666668</c:v>
                </c:pt>
              </c:numCache>
            </c:numRef>
          </c:val>
          <c:smooth val="0"/>
        </c:ser>
        <c:dLbls>
          <c:showLegendKey val="0"/>
          <c:showVal val="0"/>
          <c:showCatName val="0"/>
          <c:showSerName val="0"/>
          <c:showPercent val="0"/>
          <c:showBubbleSize val="0"/>
        </c:dLbls>
        <c:marker val="1"/>
        <c:smooth val="0"/>
        <c:axId val="223617024"/>
        <c:axId val="223618944"/>
      </c:lineChart>
      <c:catAx>
        <c:axId val="22361702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Hour</a:t>
                </a:r>
                <a:endParaRPr lang="en-US"/>
              </a:p>
            </c:rich>
          </c:tx>
          <c:layout/>
          <c:overlay val="0"/>
        </c:title>
        <c:majorTickMark val="out"/>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3618944"/>
        <c:crosses val="autoZero"/>
        <c:auto val="1"/>
        <c:lblAlgn val="ctr"/>
        <c:lblOffset val="100"/>
        <c:tickLblSkip val="2"/>
        <c:noMultiLvlLbl val="0"/>
      </c:catAx>
      <c:valAx>
        <c:axId val="22361894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3617024"/>
        <c:crosses val="autoZero"/>
        <c:crossBetween val="between"/>
      </c:valAx>
    </c:plotArea>
    <c:legend>
      <c:legendPos val="t"/>
      <c:legendEntry>
        <c:idx val="0"/>
        <c:txPr>
          <a:bodyPr rot="0" spcFirstLastPara="0" vertOverflow="ellipsis" vert="horz" wrap="square" anchor="ctr" anchorCtr="1"/>
          <a:lstStyle/>
          <a:p>
            <a:pPr>
              <a:defRPr lang="en-US" sz="800" b="0" i="0" u="none" strike="noStrike" kern="1200" baseline="0">
                <a:solidFill>
                  <a:schemeClr val="bg1"/>
                </a:solidFill>
                <a:latin typeface="Times New Roman" panose="02020603050405020304" charset="0"/>
                <a:ea typeface="+mn-ea"/>
                <a:cs typeface="Times New Roman" panose="02020603050405020304" charset="0"/>
              </a:defRPr>
            </a:pPr>
          </a:p>
        </c:txPr>
      </c:legendEntry>
      <c:legendEntry>
        <c:idx val="1"/>
        <c:txPr>
          <a:bodyPr rot="0" spcFirstLastPara="0" vertOverflow="ellipsis" vert="horz" wrap="square" anchor="ctr" anchorCtr="1"/>
          <a:lstStyle/>
          <a:p>
            <a:pPr>
              <a:defRPr lang="en-US" sz="800" b="0" i="0" u="none" strike="noStrike" kern="1200" baseline="0">
                <a:solidFill>
                  <a:schemeClr val="bg1"/>
                </a:solidFill>
                <a:latin typeface="Times New Roman" panose="02020603050405020304" charset="0"/>
                <a:ea typeface="+mn-ea"/>
                <a:cs typeface="Times New Roman" panose="02020603050405020304" charset="0"/>
              </a:defRPr>
            </a:pPr>
          </a:p>
        </c:txPr>
      </c:legendEntry>
      <c:legendEntry>
        <c:idx val="2"/>
        <c:txPr>
          <a:bodyPr rot="0" spcFirstLastPara="0" vertOverflow="ellipsis" vert="horz" wrap="square" anchor="ctr" anchorCtr="1"/>
          <a:lstStyle/>
          <a:p>
            <a:pPr>
              <a:defRPr lang="en-US" sz="800" b="0" i="0" u="none" strike="noStrike" kern="1200" baseline="0">
                <a:solidFill>
                  <a:schemeClr val="bg1"/>
                </a:solidFill>
                <a:latin typeface="Times New Roman" panose="02020603050405020304" charset="0"/>
                <a:ea typeface="+mn-ea"/>
                <a:cs typeface="Times New Roman" panose="02020603050405020304" charset="0"/>
              </a:defRPr>
            </a:pPr>
          </a:p>
        </c:txPr>
      </c:legendEntry>
      <c:layout>
        <c:manualLayout>
          <c:xMode val="edge"/>
          <c:yMode val="edge"/>
          <c:x val="0.56317146422271"/>
          <c:y val="0.0305555675853068"/>
          <c:w val="0.433219913084639"/>
          <c:h val="0.0902688456876482"/>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a:latin typeface="Times New Roman" panose="02020603050405020304" charset="0"/>
          <a:cs typeface="Times New Roman" panose="02020603050405020304" charset="0"/>
        </a:defRPr>
      </a:pPr>
    </a:p>
  </c:txPr>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127296587927"/>
          <c:y val="0.0514005540974045"/>
          <c:w val="0.871136482939633"/>
          <c:h val="0.75887952514038"/>
        </c:manualLayout>
      </c:layout>
      <c:lineChart>
        <c:grouping val="standard"/>
        <c:varyColors val="0"/>
        <c:ser>
          <c:idx val="0"/>
          <c:order val="0"/>
          <c:tx>
            <c:strRef>
              <c:f>'Forecasting '!$V$2</c:f>
              <c:strCache>
                <c:ptCount val="1"/>
                <c:pt idx="0">
                  <c:v>Actual </c:v>
                </c:pt>
              </c:strCache>
            </c:strRef>
          </c:tx>
          <c:spPr>
            <a:ln w="6350" cap="rnd" cmpd="sng" algn="ctr">
              <a:solidFill>
                <a:srgbClr val="0070C0"/>
              </a:solidFill>
              <a:prstDash val="solid"/>
              <a:round/>
            </a:ln>
          </c:spPr>
          <c:marker>
            <c:symbol val="diamond"/>
            <c:size val="3"/>
            <c:spPr>
              <a:solidFill>
                <a:srgbClr val="0070C0"/>
              </a:solidFill>
              <a:ln w="9525" cap="flat" cmpd="sng" algn="ctr">
                <a:noFill/>
                <a:prstDash val="solid"/>
                <a:round/>
              </a:ln>
            </c:spPr>
          </c:marker>
          <c:dLbls>
            <c:delete val="1"/>
          </c:dLbls>
          <c:val>
            <c:numRef>
              <c:f>'Forecasting '!$V$3:$V$50</c:f>
              <c:numCache>
                <c:formatCode>General</c:formatCode>
                <c:ptCount val="48"/>
                <c:pt idx="0">
                  <c:v>4.23333333333341</c:v>
                </c:pt>
                <c:pt idx="1">
                  <c:v>3.75</c:v>
                </c:pt>
                <c:pt idx="2">
                  <c:v>4.46666666666667</c:v>
                </c:pt>
                <c:pt idx="3">
                  <c:v>3.78333333333334</c:v>
                </c:pt>
                <c:pt idx="4">
                  <c:v>3.38333333333333</c:v>
                </c:pt>
                <c:pt idx="5">
                  <c:v>4.13333333333335</c:v>
                </c:pt>
                <c:pt idx="6">
                  <c:v>3.85</c:v>
                </c:pt>
                <c:pt idx="7">
                  <c:v>2.51666666666666</c:v>
                </c:pt>
                <c:pt idx="8">
                  <c:v>2.03333333333333</c:v>
                </c:pt>
                <c:pt idx="9">
                  <c:v>4</c:v>
                </c:pt>
                <c:pt idx="10">
                  <c:v>4</c:v>
                </c:pt>
                <c:pt idx="11">
                  <c:v>1.73333333333333</c:v>
                </c:pt>
                <c:pt idx="12">
                  <c:v>2.1</c:v>
                </c:pt>
                <c:pt idx="13">
                  <c:v>3.38333333333333</c:v>
                </c:pt>
                <c:pt idx="14">
                  <c:v>3.33333333333333</c:v>
                </c:pt>
                <c:pt idx="15">
                  <c:v>3.75</c:v>
                </c:pt>
                <c:pt idx="16">
                  <c:v>3.55</c:v>
                </c:pt>
                <c:pt idx="17">
                  <c:v>3.95</c:v>
                </c:pt>
                <c:pt idx="18">
                  <c:v>3.78333333333334</c:v>
                </c:pt>
                <c:pt idx="19">
                  <c:v>3.35</c:v>
                </c:pt>
                <c:pt idx="20">
                  <c:v>2.93333333333333</c:v>
                </c:pt>
                <c:pt idx="21">
                  <c:v>3.73333333333333</c:v>
                </c:pt>
                <c:pt idx="22">
                  <c:v>4.05</c:v>
                </c:pt>
                <c:pt idx="23">
                  <c:v>4.63333333333335</c:v>
                </c:pt>
                <c:pt idx="24">
                  <c:v>4.51666666666667</c:v>
                </c:pt>
                <c:pt idx="25">
                  <c:v>2.7</c:v>
                </c:pt>
                <c:pt idx="26">
                  <c:v>1.23333333333333</c:v>
                </c:pt>
                <c:pt idx="27">
                  <c:v>2.03333333333333</c:v>
                </c:pt>
                <c:pt idx="28">
                  <c:v>3.63333333333333</c:v>
                </c:pt>
                <c:pt idx="29">
                  <c:v>5.21666666666667</c:v>
                </c:pt>
                <c:pt idx="30">
                  <c:v>4.41666666666667</c:v>
                </c:pt>
                <c:pt idx="31">
                  <c:v>4.51666666666667</c:v>
                </c:pt>
                <c:pt idx="32">
                  <c:v>5.31666666666667</c:v>
                </c:pt>
                <c:pt idx="33">
                  <c:v>4.91666666666667</c:v>
                </c:pt>
                <c:pt idx="34">
                  <c:v>3.6</c:v>
                </c:pt>
                <c:pt idx="35">
                  <c:v>3.95</c:v>
                </c:pt>
                <c:pt idx="36">
                  <c:v>4.45</c:v>
                </c:pt>
                <c:pt idx="37">
                  <c:v>5.58333333333339</c:v>
                </c:pt>
                <c:pt idx="38">
                  <c:v>5.65</c:v>
                </c:pt>
                <c:pt idx="39">
                  <c:v>5.31666666666667</c:v>
                </c:pt>
                <c:pt idx="40">
                  <c:v>5</c:v>
                </c:pt>
                <c:pt idx="41">
                  <c:v>4.61666666666667</c:v>
                </c:pt>
                <c:pt idx="42">
                  <c:v>4.81666666666667</c:v>
                </c:pt>
                <c:pt idx="43">
                  <c:v>5.13333333333335</c:v>
                </c:pt>
                <c:pt idx="44">
                  <c:v>4.76666666666667</c:v>
                </c:pt>
                <c:pt idx="45">
                  <c:v>5.55</c:v>
                </c:pt>
                <c:pt idx="46">
                  <c:v>5.18333333333334</c:v>
                </c:pt>
                <c:pt idx="47">
                  <c:v>3.58333333333334</c:v>
                </c:pt>
              </c:numCache>
            </c:numRef>
          </c:val>
          <c:smooth val="0"/>
        </c:ser>
        <c:ser>
          <c:idx val="1"/>
          <c:order val="1"/>
          <c:tx>
            <c:strRef>
              <c:f>'Forecasting '!$W$2</c:f>
              <c:strCache>
                <c:ptCount val="1"/>
                <c:pt idx="0">
                  <c:v>Predicted</c:v>
                </c:pt>
              </c:strCache>
            </c:strRef>
          </c:tx>
          <c:spPr>
            <a:ln w="6350" cap="rnd" cmpd="sng" algn="ctr">
              <a:solidFill>
                <a:srgbClr val="FF0000"/>
              </a:solidFill>
              <a:prstDash val="sysDot"/>
              <a:round/>
            </a:ln>
          </c:spPr>
          <c:marker>
            <c:symbol val="square"/>
            <c:size val="3"/>
            <c:spPr>
              <a:solidFill>
                <a:srgbClr val="FF0000"/>
              </a:solidFill>
              <a:ln w="9525" cap="flat" cmpd="sng" algn="ctr">
                <a:noFill/>
                <a:prstDash val="solid"/>
                <a:round/>
              </a:ln>
            </c:spPr>
          </c:marker>
          <c:dLbls>
            <c:delete val="1"/>
          </c:dLbls>
          <c:val>
            <c:numRef>
              <c:f>'Forecasting '!$W$3:$W$50</c:f>
              <c:numCache>
                <c:formatCode>General</c:formatCode>
                <c:ptCount val="48"/>
                <c:pt idx="0">
                  <c:v>3.01666666666666</c:v>
                </c:pt>
                <c:pt idx="1">
                  <c:v>2.11666666666667</c:v>
                </c:pt>
                <c:pt idx="2">
                  <c:v>4.08333333333339</c:v>
                </c:pt>
                <c:pt idx="3">
                  <c:v>4.48333333333341</c:v>
                </c:pt>
                <c:pt idx="4">
                  <c:v>4.35</c:v>
                </c:pt>
                <c:pt idx="5">
                  <c:v>3.36666666666667</c:v>
                </c:pt>
                <c:pt idx="6">
                  <c:v>4.01666666666667</c:v>
                </c:pt>
                <c:pt idx="7">
                  <c:v>3.63333333333333</c:v>
                </c:pt>
                <c:pt idx="8">
                  <c:v>4.38333333333335</c:v>
                </c:pt>
                <c:pt idx="9">
                  <c:v>3.61666666666667</c:v>
                </c:pt>
                <c:pt idx="10">
                  <c:v>1.95000000000003</c:v>
                </c:pt>
                <c:pt idx="11">
                  <c:v>2.06666666666667</c:v>
                </c:pt>
                <c:pt idx="12">
                  <c:v>2.71666666666667</c:v>
                </c:pt>
                <c:pt idx="13">
                  <c:v>2.03333333333333</c:v>
                </c:pt>
                <c:pt idx="14">
                  <c:v>1.84999999999996</c:v>
                </c:pt>
                <c:pt idx="15">
                  <c:v>2.18333333333334</c:v>
                </c:pt>
                <c:pt idx="16">
                  <c:v>1.71666666666667</c:v>
                </c:pt>
                <c:pt idx="17">
                  <c:v>1.21666666666667</c:v>
                </c:pt>
                <c:pt idx="18">
                  <c:v>1.51666666666667</c:v>
                </c:pt>
                <c:pt idx="19">
                  <c:v>3.16666666666667</c:v>
                </c:pt>
                <c:pt idx="20">
                  <c:v>3.18333333333334</c:v>
                </c:pt>
                <c:pt idx="21">
                  <c:v>2.83333333333333</c:v>
                </c:pt>
                <c:pt idx="22">
                  <c:v>3.43333333333333</c:v>
                </c:pt>
                <c:pt idx="23">
                  <c:v>3.33333333333333</c:v>
                </c:pt>
                <c:pt idx="24">
                  <c:v>2.63333333333333</c:v>
                </c:pt>
                <c:pt idx="25">
                  <c:v>2.03333333333333</c:v>
                </c:pt>
                <c:pt idx="26">
                  <c:v>3.16666666666667</c:v>
                </c:pt>
                <c:pt idx="27">
                  <c:v>3.08333333333334</c:v>
                </c:pt>
                <c:pt idx="28">
                  <c:v>3.41666666666666</c:v>
                </c:pt>
                <c:pt idx="29">
                  <c:v>3.08333333333334</c:v>
                </c:pt>
                <c:pt idx="30">
                  <c:v>4.12</c:v>
                </c:pt>
                <c:pt idx="31">
                  <c:v>4.9</c:v>
                </c:pt>
                <c:pt idx="32">
                  <c:v>5</c:v>
                </c:pt>
                <c:pt idx="33">
                  <c:v>4.5</c:v>
                </c:pt>
                <c:pt idx="34">
                  <c:v>3.1</c:v>
                </c:pt>
                <c:pt idx="35">
                  <c:v>3.1</c:v>
                </c:pt>
                <c:pt idx="36">
                  <c:v>4.11111</c:v>
                </c:pt>
                <c:pt idx="37">
                  <c:v>4.66599999999998</c:v>
                </c:pt>
                <c:pt idx="38">
                  <c:v>5.13245</c:v>
                </c:pt>
                <c:pt idx="39">
                  <c:v>4.32219999999998</c:v>
                </c:pt>
                <c:pt idx="40">
                  <c:v>5.7</c:v>
                </c:pt>
                <c:pt idx="41">
                  <c:v>3.99649999999994</c:v>
                </c:pt>
                <c:pt idx="42">
                  <c:v>4.22234</c:v>
                </c:pt>
                <c:pt idx="43">
                  <c:v>4.51666666666667</c:v>
                </c:pt>
                <c:pt idx="44">
                  <c:v>3.33333333333333</c:v>
                </c:pt>
                <c:pt idx="45">
                  <c:v>5.36666666666667</c:v>
                </c:pt>
                <c:pt idx="46">
                  <c:v>2.08333333333334</c:v>
                </c:pt>
                <c:pt idx="47">
                  <c:v>3.76666666666667</c:v>
                </c:pt>
              </c:numCache>
            </c:numRef>
          </c:val>
          <c:smooth val="0"/>
        </c:ser>
        <c:ser>
          <c:idx val="2"/>
          <c:order val="2"/>
          <c:tx>
            <c:strRef>
              <c:f>'Forecasting '!$X$2</c:f>
              <c:strCache>
                <c:ptCount val="1"/>
                <c:pt idx="0">
                  <c:v>Error</c:v>
                </c:pt>
              </c:strCache>
            </c:strRef>
          </c:tx>
          <c:spPr>
            <a:ln w="6350" cap="rnd" cmpd="sng" algn="ctr">
              <a:solidFill>
                <a:srgbClr val="00B050"/>
              </a:solidFill>
              <a:prstDash val="sysDash"/>
              <a:round/>
            </a:ln>
          </c:spPr>
          <c:marker>
            <c:symbol val="triangle"/>
            <c:size val="5"/>
            <c:spPr>
              <a:solidFill>
                <a:srgbClr val="00B050"/>
              </a:solidFill>
              <a:ln w="9525" cap="flat" cmpd="sng" algn="ctr">
                <a:noFill/>
                <a:prstDash val="solid"/>
                <a:round/>
              </a:ln>
            </c:spPr>
          </c:marker>
          <c:dLbls>
            <c:delete val="1"/>
          </c:dLbls>
          <c:val>
            <c:numRef>
              <c:f>'Forecasting '!$X$3:$X$50</c:f>
              <c:numCache>
                <c:formatCode>General</c:formatCode>
                <c:ptCount val="48"/>
                <c:pt idx="0">
                  <c:v>1.21666666666667</c:v>
                </c:pt>
                <c:pt idx="1">
                  <c:v>1.63333333333333</c:v>
                </c:pt>
                <c:pt idx="2">
                  <c:v>0.383333333333334</c:v>
                </c:pt>
                <c:pt idx="3">
                  <c:v>-0.7</c:v>
                </c:pt>
                <c:pt idx="4">
                  <c:v>-0.966666666666666</c:v>
                </c:pt>
                <c:pt idx="5">
                  <c:v>0.766666666666667</c:v>
                </c:pt>
                <c:pt idx="6">
                  <c:v>-0.166666666666667</c:v>
                </c:pt>
                <c:pt idx="7">
                  <c:v>-1.11666666666667</c:v>
                </c:pt>
                <c:pt idx="8">
                  <c:v>-2.35</c:v>
                </c:pt>
                <c:pt idx="9">
                  <c:v>0.383333333333333</c:v>
                </c:pt>
                <c:pt idx="10">
                  <c:v>2.05</c:v>
                </c:pt>
                <c:pt idx="11">
                  <c:v>-0.333333333333333</c:v>
                </c:pt>
                <c:pt idx="12">
                  <c:v>-0.616666666666666</c:v>
                </c:pt>
                <c:pt idx="13">
                  <c:v>1.35</c:v>
                </c:pt>
                <c:pt idx="14">
                  <c:v>1.48333333333333</c:v>
                </c:pt>
                <c:pt idx="15">
                  <c:v>1.56666666666667</c:v>
                </c:pt>
                <c:pt idx="16">
                  <c:v>1.83333333333333</c:v>
                </c:pt>
                <c:pt idx="17">
                  <c:v>2.73333333333334</c:v>
                </c:pt>
                <c:pt idx="18">
                  <c:v>2.26666666666667</c:v>
                </c:pt>
                <c:pt idx="19">
                  <c:v>0.183333333333339</c:v>
                </c:pt>
                <c:pt idx="20">
                  <c:v>-0.25</c:v>
                </c:pt>
                <c:pt idx="21">
                  <c:v>0.9</c:v>
                </c:pt>
                <c:pt idx="22">
                  <c:v>0.616666666666666</c:v>
                </c:pt>
                <c:pt idx="23">
                  <c:v>1.29999999999996</c:v>
                </c:pt>
                <c:pt idx="24">
                  <c:v>1.88333333333333</c:v>
                </c:pt>
                <c:pt idx="25">
                  <c:v>0.666666666666667</c:v>
                </c:pt>
                <c:pt idx="26">
                  <c:v>-1.93333333333333</c:v>
                </c:pt>
                <c:pt idx="27">
                  <c:v>-1.05</c:v>
                </c:pt>
                <c:pt idx="28">
                  <c:v>0.216666666666666</c:v>
                </c:pt>
                <c:pt idx="29">
                  <c:v>2.13333333333333</c:v>
                </c:pt>
                <c:pt idx="30">
                  <c:v>0.296666666666677</c:v>
                </c:pt>
                <c:pt idx="31">
                  <c:v>-0.383333333333334</c:v>
                </c:pt>
                <c:pt idx="32">
                  <c:v>0.316666666666679</c:v>
                </c:pt>
                <c:pt idx="33">
                  <c:v>0.416666666666676</c:v>
                </c:pt>
                <c:pt idx="34">
                  <c:v>0.5</c:v>
                </c:pt>
                <c:pt idx="35">
                  <c:v>0.85</c:v>
                </c:pt>
                <c:pt idx="36">
                  <c:v>0.33889000000001</c:v>
                </c:pt>
                <c:pt idx="37">
                  <c:v>0.917333333333333</c:v>
                </c:pt>
                <c:pt idx="38">
                  <c:v>0.517549999999999</c:v>
                </c:pt>
                <c:pt idx="39">
                  <c:v>0.994466666666647</c:v>
                </c:pt>
                <c:pt idx="40">
                  <c:v>-0.700000000000001</c:v>
                </c:pt>
                <c:pt idx="41">
                  <c:v>0.620166666666666</c:v>
                </c:pt>
                <c:pt idx="42">
                  <c:v>0.594326666666666</c:v>
                </c:pt>
                <c:pt idx="43">
                  <c:v>0.616666666666663</c:v>
                </c:pt>
                <c:pt idx="44">
                  <c:v>1.43333333333333</c:v>
                </c:pt>
                <c:pt idx="45">
                  <c:v>0.183333333333336</c:v>
                </c:pt>
                <c:pt idx="46">
                  <c:v>3.1</c:v>
                </c:pt>
                <c:pt idx="47">
                  <c:v>-0.183333333333338</c:v>
                </c:pt>
              </c:numCache>
            </c:numRef>
          </c:val>
          <c:smooth val="0"/>
        </c:ser>
        <c:dLbls>
          <c:showLegendKey val="0"/>
          <c:showVal val="0"/>
          <c:showCatName val="0"/>
          <c:showSerName val="0"/>
          <c:showPercent val="0"/>
          <c:showBubbleSize val="0"/>
        </c:dLbls>
        <c:marker val="1"/>
        <c:smooth val="0"/>
        <c:axId val="223642752"/>
        <c:axId val="223653888"/>
      </c:lineChart>
      <c:catAx>
        <c:axId val="22364275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Hour</a:t>
                </a:r>
                <a:endParaRPr lang="en-US"/>
              </a:p>
            </c:rich>
          </c:tx>
          <c:layout/>
          <c:overlay val="0"/>
        </c:title>
        <c:majorTickMark val="out"/>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3653888"/>
        <c:crosses val="autoZero"/>
        <c:auto val="1"/>
        <c:lblAlgn val="ctr"/>
        <c:lblOffset val="100"/>
        <c:tickLblSkip val="5"/>
        <c:noMultiLvlLbl val="0"/>
      </c:catAx>
      <c:valAx>
        <c:axId val="22365388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3642752"/>
        <c:crosses val="autoZero"/>
        <c:crossBetween val="between"/>
      </c:valAx>
    </c:plotArea>
    <c:legend>
      <c:legendPos val="r"/>
      <c:layout>
        <c:manualLayout>
          <c:xMode val="edge"/>
          <c:yMode val="edge"/>
          <c:x val="0.431553375500194"/>
          <c:y val="0.00405369117469571"/>
          <c:w val="0.564994621573943"/>
          <c:h val="0.15001183593615"/>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a:latin typeface="Times New Roman" panose="02020603050405020304" charset="0"/>
          <a:cs typeface="Times New Roman" panose="02020603050405020304" charset="0"/>
        </a:defRPr>
      </a:pPr>
    </a:p>
  </c:txPr>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127296587927"/>
          <c:y val="0.0514005540974045"/>
          <c:w val="0.871136482939633"/>
          <c:h val="0.698337004068225"/>
        </c:manualLayout>
      </c:layout>
      <c:lineChart>
        <c:grouping val="standard"/>
        <c:varyColors val="0"/>
        <c:ser>
          <c:idx val="0"/>
          <c:order val="0"/>
          <c:tx>
            <c:strRef>
              <c:f>'Forecasting '!$AB$2</c:f>
              <c:strCache>
                <c:ptCount val="1"/>
                <c:pt idx="0">
                  <c:v>Actual </c:v>
                </c:pt>
              </c:strCache>
            </c:strRef>
          </c:tx>
          <c:spPr>
            <a:ln w="6350" cap="rnd" cmpd="sng" algn="ctr">
              <a:solidFill>
                <a:srgbClr val="0070C0"/>
              </a:solidFill>
              <a:prstDash val="solid"/>
              <a:round/>
            </a:ln>
          </c:spPr>
          <c:marker>
            <c:symbol val="circle"/>
            <c:size val="2"/>
            <c:spPr>
              <a:solidFill>
                <a:srgbClr val="0070C0"/>
              </a:solidFill>
              <a:ln w="9525" cap="flat" cmpd="sng" algn="ctr">
                <a:noFill/>
                <a:prstDash val="solid"/>
                <a:round/>
              </a:ln>
            </c:spPr>
          </c:marker>
          <c:dLbls>
            <c:delete val="1"/>
          </c:dLbls>
          <c:val>
            <c:numRef>
              <c:f>'Forecasting '!$AB$3:$AB$50</c:f>
              <c:numCache>
                <c:formatCode>General</c:formatCode>
                <c:ptCount val="48"/>
                <c:pt idx="0">
                  <c:v>6.15</c:v>
                </c:pt>
                <c:pt idx="1">
                  <c:v>5.86666666666667</c:v>
                </c:pt>
                <c:pt idx="2">
                  <c:v>6.11666666666667</c:v>
                </c:pt>
                <c:pt idx="3">
                  <c:v>6.05</c:v>
                </c:pt>
                <c:pt idx="4">
                  <c:v>5.43333333333349</c:v>
                </c:pt>
                <c:pt idx="5">
                  <c:v>5.35</c:v>
                </c:pt>
                <c:pt idx="6">
                  <c:v>5.63333333333335</c:v>
                </c:pt>
                <c:pt idx="7">
                  <c:v>5.06666666666667</c:v>
                </c:pt>
                <c:pt idx="8">
                  <c:v>4.9</c:v>
                </c:pt>
                <c:pt idx="9">
                  <c:v>5.65</c:v>
                </c:pt>
                <c:pt idx="10">
                  <c:v>5.73333333333341</c:v>
                </c:pt>
                <c:pt idx="11">
                  <c:v>4.9</c:v>
                </c:pt>
                <c:pt idx="12">
                  <c:v>3.21666666666667</c:v>
                </c:pt>
                <c:pt idx="13">
                  <c:v>2.73333333333334</c:v>
                </c:pt>
                <c:pt idx="14">
                  <c:v>4.4</c:v>
                </c:pt>
                <c:pt idx="15">
                  <c:v>4.3</c:v>
                </c:pt>
                <c:pt idx="16">
                  <c:v>3.9</c:v>
                </c:pt>
                <c:pt idx="17">
                  <c:v>3.61666666666667</c:v>
                </c:pt>
                <c:pt idx="18">
                  <c:v>3.96666666666667</c:v>
                </c:pt>
                <c:pt idx="19">
                  <c:v>3.23333333333333</c:v>
                </c:pt>
                <c:pt idx="20">
                  <c:v>3.16666666666667</c:v>
                </c:pt>
                <c:pt idx="21">
                  <c:v>3.43333333333333</c:v>
                </c:pt>
                <c:pt idx="22">
                  <c:v>3.23333333333333</c:v>
                </c:pt>
                <c:pt idx="23">
                  <c:v>4.13333333333335</c:v>
                </c:pt>
                <c:pt idx="24">
                  <c:v>6.73333333333341</c:v>
                </c:pt>
                <c:pt idx="25">
                  <c:v>6.73333333333341</c:v>
                </c:pt>
                <c:pt idx="26">
                  <c:v>7.13333333333335</c:v>
                </c:pt>
                <c:pt idx="27">
                  <c:v>7.11666666666667</c:v>
                </c:pt>
                <c:pt idx="28">
                  <c:v>6.5333333333334</c:v>
                </c:pt>
                <c:pt idx="29">
                  <c:v>5.55</c:v>
                </c:pt>
                <c:pt idx="30">
                  <c:v>5.56666666666667</c:v>
                </c:pt>
                <c:pt idx="31">
                  <c:v>5.21666666666667</c:v>
                </c:pt>
                <c:pt idx="32">
                  <c:v>4.81666666666667</c:v>
                </c:pt>
                <c:pt idx="33">
                  <c:v>6.05</c:v>
                </c:pt>
                <c:pt idx="34">
                  <c:v>6.15</c:v>
                </c:pt>
                <c:pt idx="35">
                  <c:v>5.43333333333349</c:v>
                </c:pt>
                <c:pt idx="36">
                  <c:v>3.06666666666667</c:v>
                </c:pt>
                <c:pt idx="37">
                  <c:v>1.01666666666667</c:v>
                </c:pt>
                <c:pt idx="38">
                  <c:v>2.68333333333334</c:v>
                </c:pt>
                <c:pt idx="39">
                  <c:v>4.23333333333341</c:v>
                </c:pt>
                <c:pt idx="40">
                  <c:v>4.43333333333349</c:v>
                </c:pt>
                <c:pt idx="41">
                  <c:v>4.0333333333334</c:v>
                </c:pt>
                <c:pt idx="42">
                  <c:v>3.25</c:v>
                </c:pt>
                <c:pt idx="43">
                  <c:v>3.65</c:v>
                </c:pt>
                <c:pt idx="44">
                  <c:v>3.16666666666667</c:v>
                </c:pt>
                <c:pt idx="45">
                  <c:v>1.71666666666667</c:v>
                </c:pt>
                <c:pt idx="46">
                  <c:v>1.53333333333333</c:v>
                </c:pt>
                <c:pt idx="47">
                  <c:v>2.55</c:v>
                </c:pt>
              </c:numCache>
            </c:numRef>
          </c:val>
          <c:smooth val="0"/>
        </c:ser>
        <c:ser>
          <c:idx val="1"/>
          <c:order val="1"/>
          <c:tx>
            <c:strRef>
              <c:f>'Forecasting '!$AC$2</c:f>
              <c:strCache>
                <c:ptCount val="1"/>
                <c:pt idx="0">
                  <c:v>Predicted</c:v>
                </c:pt>
              </c:strCache>
            </c:strRef>
          </c:tx>
          <c:spPr>
            <a:ln w="6350" cap="rnd" cmpd="sng" algn="ctr">
              <a:solidFill>
                <a:srgbClr val="FF0000"/>
              </a:solidFill>
              <a:prstDash val="sysDot"/>
              <a:round/>
            </a:ln>
          </c:spPr>
          <c:marker>
            <c:symbol val="square"/>
            <c:size val="2"/>
            <c:spPr>
              <a:solidFill>
                <a:srgbClr val="FF0000"/>
              </a:solidFill>
              <a:ln w="9525" cap="flat" cmpd="sng" algn="ctr">
                <a:noFill/>
                <a:prstDash val="solid"/>
                <a:round/>
              </a:ln>
            </c:spPr>
          </c:marker>
          <c:dLbls>
            <c:delete val="1"/>
          </c:dLbls>
          <c:val>
            <c:numRef>
              <c:f>'Forecasting '!$AC$3:$AC$50</c:f>
              <c:numCache>
                <c:formatCode>General</c:formatCode>
                <c:ptCount val="48"/>
                <c:pt idx="0">
                  <c:v>4.61666666666667</c:v>
                </c:pt>
                <c:pt idx="1">
                  <c:v>4.56666666666667</c:v>
                </c:pt>
                <c:pt idx="2">
                  <c:v>4.95</c:v>
                </c:pt>
                <c:pt idx="3">
                  <c:v>5.26666666666667</c:v>
                </c:pt>
                <c:pt idx="4">
                  <c:v>5.26666666666667</c:v>
                </c:pt>
                <c:pt idx="5">
                  <c:v>5.61666666666667</c:v>
                </c:pt>
                <c:pt idx="6">
                  <c:v>5.68333333333334</c:v>
                </c:pt>
                <c:pt idx="7">
                  <c:v>5.25</c:v>
                </c:pt>
                <c:pt idx="8">
                  <c:v>4.81666666666667</c:v>
                </c:pt>
                <c:pt idx="9">
                  <c:v>4.26666666666667</c:v>
                </c:pt>
                <c:pt idx="10">
                  <c:v>5.15</c:v>
                </c:pt>
                <c:pt idx="11">
                  <c:v>5.9</c:v>
                </c:pt>
                <c:pt idx="12">
                  <c:v>6.2</c:v>
                </c:pt>
                <c:pt idx="13">
                  <c:v>5.38333333333335</c:v>
                </c:pt>
                <c:pt idx="14">
                  <c:v>6.5</c:v>
                </c:pt>
                <c:pt idx="15">
                  <c:v>5.1</c:v>
                </c:pt>
                <c:pt idx="16">
                  <c:v>5.1</c:v>
                </c:pt>
                <c:pt idx="17">
                  <c:v>5.15</c:v>
                </c:pt>
                <c:pt idx="18">
                  <c:v>5.43333333333349</c:v>
                </c:pt>
                <c:pt idx="19">
                  <c:v>4.73333333333341</c:v>
                </c:pt>
                <c:pt idx="20">
                  <c:v>4.7833333333334</c:v>
                </c:pt>
                <c:pt idx="21">
                  <c:v>3.93333333333333</c:v>
                </c:pt>
                <c:pt idx="22">
                  <c:v>4.1</c:v>
                </c:pt>
                <c:pt idx="23">
                  <c:v>4.86666666666667</c:v>
                </c:pt>
                <c:pt idx="24">
                  <c:v>5.1</c:v>
                </c:pt>
                <c:pt idx="25">
                  <c:v>5.65</c:v>
                </c:pt>
                <c:pt idx="26">
                  <c:v>4.31666666666667</c:v>
                </c:pt>
                <c:pt idx="27">
                  <c:v>4.58333333333339</c:v>
                </c:pt>
                <c:pt idx="28">
                  <c:v>4.3</c:v>
                </c:pt>
                <c:pt idx="29">
                  <c:v>4.2</c:v>
                </c:pt>
                <c:pt idx="30">
                  <c:v>4.23333333333341</c:v>
                </c:pt>
                <c:pt idx="31">
                  <c:v>4.25</c:v>
                </c:pt>
                <c:pt idx="32">
                  <c:v>4</c:v>
                </c:pt>
                <c:pt idx="33">
                  <c:v>4.66666666666667</c:v>
                </c:pt>
                <c:pt idx="34">
                  <c:v>4.4</c:v>
                </c:pt>
                <c:pt idx="35">
                  <c:v>4.61666666666667</c:v>
                </c:pt>
                <c:pt idx="36">
                  <c:v>3.91666666666666</c:v>
                </c:pt>
                <c:pt idx="37">
                  <c:v>2.6</c:v>
                </c:pt>
                <c:pt idx="38">
                  <c:v>1.03333333333333</c:v>
                </c:pt>
                <c:pt idx="39">
                  <c:v>0.683333333333334</c:v>
                </c:pt>
                <c:pt idx="40">
                  <c:v>3.23333333333333</c:v>
                </c:pt>
                <c:pt idx="41">
                  <c:v>3.3</c:v>
                </c:pt>
                <c:pt idx="42">
                  <c:v>3.56666666666667</c:v>
                </c:pt>
                <c:pt idx="43">
                  <c:v>4.26666666666667</c:v>
                </c:pt>
                <c:pt idx="44">
                  <c:v>3.73333333333333</c:v>
                </c:pt>
                <c:pt idx="45">
                  <c:v>4.0333333333334</c:v>
                </c:pt>
                <c:pt idx="46">
                  <c:v>2.21666666666667</c:v>
                </c:pt>
                <c:pt idx="47">
                  <c:v>2.63333333333333</c:v>
                </c:pt>
              </c:numCache>
            </c:numRef>
          </c:val>
          <c:smooth val="0"/>
        </c:ser>
        <c:ser>
          <c:idx val="2"/>
          <c:order val="2"/>
          <c:tx>
            <c:strRef>
              <c:f>'Forecasting '!$AD$2</c:f>
              <c:strCache>
                <c:ptCount val="1"/>
                <c:pt idx="0">
                  <c:v>Error</c:v>
                </c:pt>
              </c:strCache>
            </c:strRef>
          </c:tx>
          <c:spPr>
            <a:ln w="6350" cap="rnd" cmpd="sng" algn="ctr">
              <a:solidFill>
                <a:srgbClr val="00B050"/>
              </a:solidFill>
              <a:prstDash val="sysDot"/>
              <a:round/>
            </a:ln>
          </c:spPr>
          <c:marker>
            <c:symbol val="triangle"/>
            <c:size val="2"/>
            <c:spPr>
              <a:solidFill>
                <a:srgbClr val="00B050"/>
              </a:solidFill>
              <a:ln w="9525" cap="flat" cmpd="sng" algn="ctr">
                <a:noFill/>
                <a:prstDash val="solid"/>
                <a:round/>
              </a:ln>
            </c:spPr>
          </c:marker>
          <c:dLbls>
            <c:delete val="1"/>
          </c:dLbls>
          <c:val>
            <c:numRef>
              <c:f>'Forecasting '!$AD$3:$AD$50</c:f>
              <c:numCache>
                <c:formatCode>General</c:formatCode>
                <c:ptCount val="48"/>
                <c:pt idx="0">
                  <c:v>1.53333333333333</c:v>
                </c:pt>
                <c:pt idx="1">
                  <c:v>1.3</c:v>
                </c:pt>
                <c:pt idx="2">
                  <c:v>1.16666666666667</c:v>
                </c:pt>
                <c:pt idx="3">
                  <c:v>0.783333333333333</c:v>
                </c:pt>
                <c:pt idx="4">
                  <c:v>0.166666666666666</c:v>
                </c:pt>
                <c:pt idx="5">
                  <c:v>-0.266666666666667</c:v>
                </c:pt>
                <c:pt idx="6">
                  <c:v>-0.0499999999999999</c:v>
                </c:pt>
                <c:pt idx="7">
                  <c:v>-0.183333333333339</c:v>
                </c:pt>
                <c:pt idx="8">
                  <c:v>0.0833333333333331</c:v>
                </c:pt>
                <c:pt idx="9">
                  <c:v>1.38333333333333</c:v>
                </c:pt>
                <c:pt idx="10">
                  <c:v>0.583333333333332</c:v>
                </c:pt>
                <c:pt idx="11">
                  <c:v>-0.999999999999999</c:v>
                </c:pt>
                <c:pt idx="12">
                  <c:v>-2.98333333333333</c:v>
                </c:pt>
                <c:pt idx="13">
                  <c:v>-2.65</c:v>
                </c:pt>
                <c:pt idx="14">
                  <c:v>-2.1</c:v>
                </c:pt>
                <c:pt idx="15">
                  <c:v>-0.8</c:v>
                </c:pt>
                <c:pt idx="16">
                  <c:v>-1.2</c:v>
                </c:pt>
                <c:pt idx="17">
                  <c:v>-1.53333333333333</c:v>
                </c:pt>
                <c:pt idx="18">
                  <c:v>-1.46666666666667</c:v>
                </c:pt>
                <c:pt idx="19">
                  <c:v>-1.5</c:v>
                </c:pt>
                <c:pt idx="20">
                  <c:v>-1.61666666666667</c:v>
                </c:pt>
                <c:pt idx="21">
                  <c:v>-0.5</c:v>
                </c:pt>
                <c:pt idx="22">
                  <c:v>-0.866666666666667</c:v>
                </c:pt>
                <c:pt idx="23">
                  <c:v>-0.733333333333334</c:v>
                </c:pt>
                <c:pt idx="24">
                  <c:v>1.63333333333333</c:v>
                </c:pt>
                <c:pt idx="25">
                  <c:v>1.08333333333333</c:v>
                </c:pt>
                <c:pt idx="26">
                  <c:v>2.81666666666666</c:v>
                </c:pt>
                <c:pt idx="27">
                  <c:v>2.53333333333333</c:v>
                </c:pt>
                <c:pt idx="28">
                  <c:v>2.23333333333334</c:v>
                </c:pt>
                <c:pt idx="29">
                  <c:v>1.34999999999996</c:v>
                </c:pt>
                <c:pt idx="30">
                  <c:v>1.33333333333333</c:v>
                </c:pt>
                <c:pt idx="31">
                  <c:v>0.966666666666666</c:v>
                </c:pt>
                <c:pt idx="32">
                  <c:v>0.816666666666666</c:v>
                </c:pt>
                <c:pt idx="33">
                  <c:v>1.38333333333333</c:v>
                </c:pt>
                <c:pt idx="34">
                  <c:v>1.75</c:v>
                </c:pt>
                <c:pt idx="35">
                  <c:v>0.816666666666667</c:v>
                </c:pt>
                <c:pt idx="36">
                  <c:v>-0.850000000000001</c:v>
                </c:pt>
                <c:pt idx="37">
                  <c:v>-1.58333333333333</c:v>
                </c:pt>
                <c:pt idx="38">
                  <c:v>1.65</c:v>
                </c:pt>
                <c:pt idx="39">
                  <c:v>3.55</c:v>
                </c:pt>
                <c:pt idx="40">
                  <c:v>1.19999999999998</c:v>
                </c:pt>
                <c:pt idx="41">
                  <c:v>0.733333333333333</c:v>
                </c:pt>
                <c:pt idx="42">
                  <c:v>-0.316666666666679</c:v>
                </c:pt>
                <c:pt idx="43">
                  <c:v>-0.616666666666667</c:v>
                </c:pt>
                <c:pt idx="44">
                  <c:v>-0.566666666666666</c:v>
                </c:pt>
                <c:pt idx="45">
                  <c:v>-2.31666666666666</c:v>
                </c:pt>
                <c:pt idx="46">
                  <c:v>-0.683333333333334</c:v>
                </c:pt>
                <c:pt idx="47">
                  <c:v>-0.0833333333333331</c:v>
                </c:pt>
              </c:numCache>
            </c:numRef>
          </c:val>
          <c:smooth val="0"/>
        </c:ser>
        <c:dLbls>
          <c:showLegendKey val="0"/>
          <c:showVal val="0"/>
          <c:showCatName val="0"/>
          <c:showSerName val="0"/>
          <c:showPercent val="0"/>
          <c:showBubbleSize val="0"/>
        </c:dLbls>
        <c:marker val="1"/>
        <c:smooth val="0"/>
        <c:axId val="223688576"/>
        <c:axId val="223699712"/>
      </c:lineChart>
      <c:catAx>
        <c:axId val="22368857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Hour</a:t>
                </a:r>
                <a:endParaRPr lang="en-US"/>
              </a:p>
            </c:rich>
          </c:tx>
          <c:layout/>
          <c:overlay val="0"/>
        </c:title>
        <c:majorTickMark val="out"/>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3699712"/>
        <c:crosses val="autoZero"/>
        <c:auto val="1"/>
        <c:lblAlgn val="ctr"/>
        <c:lblOffset val="100"/>
        <c:tickLblSkip val="5"/>
        <c:noMultiLvlLbl val="0"/>
      </c:catAx>
      <c:valAx>
        <c:axId val="22369971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3688576"/>
        <c:crosses val="autoZero"/>
        <c:crossBetween val="between"/>
      </c:valAx>
    </c:plotArea>
    <c:legend>
      <c:legendPos val="r"/>
      <c:layout>
        <c:manualLayout>
          <c:xMode val="edge"/>
          <c:yMode val="edge"/>
          <c:x val="0.477455014844461"/>
          <c:y val="0.00405365995917178"/>
          <c:w val="0.503168882578203"/>
          <c:h val="0.116449242351524"/>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a:latin typeface="Times New Roman" panose="02020603050405020304" charset="0"/>
          <a:cs typeface="Times New Roman" panose="02020603050405020304" charset="0"/>
        </a:defRPr>
      </a:pPr>
    </a:p>
  </c:txPr>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954243366218"/>
          <c:y val="0.0640252610127563"/>
          <c:w val="0.863841735462285"/>
          <c:h val="0.670751221398882"/>
        </c:manualLayout>
      </c:layout>
      <c:barChart>
        <c:barDir val="col"/>
        <c:grouping val="clustered"/>
        <c:varyColors val="0"/>
        <c:ser>
          <c:idx val="0"/>
          <c:order val="0"/>
          <c:tx>
            <c:strRef>
              <c:f>Sheet1!$B$1</c:f>
              <c:strCache>
                <c:ptCount val="1"/>
                <c:pt idx="0">
                  <c:v>Bagalkot</c:v>
                </c:pt>
              </c:strCache>
            </c:strRef>
          </c:tx>
          <c:invertIfNegative val="0"/>
          <c:dLbls>
            <c:delete val="1"/>
          </c:dLbls>
          <c:cat>
            <c:strRef>
              <c:f>Sheet1!$A$2:$A$11</c:f>
              <c:strCache>
                <c:ptCount val="10"/>
                <c:pt idx="0">
                  <c:v>One year</c:v>
                </c:pt>
                <c:pt idx="1">
                  <c:v>Two Year</c:v>
                </c:pt>
                <c:pt idx="2">
                  <c:v>Three Year</c:v>
                </c:pt>
                <c:pt idx="3">
                  <c:v>Four Year</c:v>
                </c:pt>
                <c:pt idx="4">
                  <c:v>Five Year</c:v>
                </c:pt>
                <c:pt idx="5">
                  <c:v>Six Year</c:v>
                </c:pt>
                <c:pt idx="6">
                  <c:v>Seven year</c:v>
                </c:pt>
                <c:pt idx="7">
                  <c:v>Eight Year</c:v>
                </c:pt>
                <c:pt idx="8">
                  <c:v>Nine year</c:v>
                </c:pt>
                <c:pt idx="9">
                  <c:v>Ten Year</c:v>
                </c:pt>
              </c:strCache>
            </c:strRef>
          </c:cat>
          <c:val>
            <c:numRef>
              <c:f>Sheet1!$B$2:$B$11</c:f>
              <c:numCache>
                <c:formatCode>General</c:formatCode>
                <c:ptCount val="10"/>
                <c:pt idx="0">
                  <c:v>28.5456999999995</c:v>
                </c:pt>
                <c:pt idx="1">
                  <c:v>24.6787999999999</c:v>
                </c:pt>
                <c:pt idx="2">
                  <c:v>23.7311</c:v>
                </c:pt>
                <c:pt idx="3">
                  <c:v>23.5544</c:v>
                </c:pt>
                <c:pt idx="4">
                  <c:v>23.5286999999995</c:v>
                </c:pt>
                <c:pt idx="5">
                  <c:v>23.5229</c:v>
                </c:pt>
                <c:pt idx="6">
                  <c:v>23.5021999999998</c:v>
                </c:pt>
                <c:pt idx="7">
                  <c:v>23.5004999999999</c:v>
                </c:pt>
                <c:pt idx="8">
                  <c:v>23.4999</c:v>
                </c:pt>
                <c:pt idx="9">
                  <c:v>23.455</c:v>
                </c:pt>
              </c:numCache>
            </c:numRef>
          </c:val>
        </c:ser>
        <c:ser>
          <c:idx val="1"/>
          <c:order val="1"/>
          <c:tx>
            <c:strRef>
              <c:f>Sheet1!$C$1</c:f>
              <c:strCache>
                <c:ptCount val="1"/>
                <c:pt idx="0">
                  <c:v>Bijapur</c:v>
                </c:pt>
              </c:strCache>
            </c:strRef>
          </c:tx>
          <c:invertIfNegative val="0"/>
          <c:dLbls>
            <c:delete val="1"/>
          </c:dLbls>
          <c:cat>
            <c:strRef>
              <c:f>Sheet1!$A$2:$A$11</c:f>
              <c:strCache>
                <c:ptCount val="10"/>
                <c:pt idx="0">
                  <c:v>One year</c:v>
                </c:pt>
                <c:pt idx="1">
                  <c:v>Two Year</c:v>
                </c:pt>
                <c:pt idx="2">
                  <c:v>Three Year</c:v>
                </c:pt>
                <c:pt idx="3">
                  <c:v>Four Year</c:v>
                </c:pt>
                <c:pt idx="4">
                  <c:v>Five Year</c:v>
                </c:pt>
                <c:pt idx="5">
                  <c:v>Six Year</c:v>
                </c:pt>
                <c:pt idx="6">
                  <c:v>Seven year</c:v>
                </c:pt>
                <c:pt idx="7">
                  <c:v>Eight Year</c:v>
                </c:pt>
                <c:pt idx="8">
                  <c:v>Nine year</c:v>
                </c:pt>
                <c:pt idx="9">
                  <c:v>Ten Year</c:v>
                </c:pt>
              </c:strCache>
            </c:strRef>
          </c:cat>
          <c:val>
            <c:numRef>
              <c:f>Sheet1!$C$2:$C$11</c:f>
              <c:numCache>
                <c:formatCode>General</c:formatCode>
                <c:ptCount val="10"/>
                <c:pt idx="0">
                  <c:v>29.3450999999998</c:v>
                </c:pt>
                <c:pt idx="1">
                  <c:v>25.0264999999999</c:v>
                </c:pt>
                <c:pt idx="2">
                  <c:v>24.2365</c:v>
                </c:pt>
                <c:pt idx="3">
                  <c:v>24.3108000000001</c:v>
                </c:pt>
                <c:pt idx="4">
                  <c:v>24.3509</c:v>
                </c:pt>
                <c:pt idx="5">
                  <c:v>24.2501</c:v>
                </c:pt>
                <c:pt idx="6">
                  <c:v>24.2206999999996</c:v>
                </c:pt>
                <c:pt idx="7">
                  <c:v>24.1999</c:v>
                </c:pt>
                <c:pt idx="8">
                  <c:v>24.1967</c:v>
                </c:pt>
                <c:pt idx="9">
                  <c:v>24.1651999999999</c:v>
                </c:pt>
              </c:numCache>
            </c:numRef>
          </c:val>
        </c:ser>
        <c:ser>
          <c:idx val="2"/>
          <c:order val="2"/>
          <c:tx>
            <c:strRef>
              <c:f>Sheet1!$D$1</c:f>
              <c:strCache>
                <c:ptCount val="1"/>
                <c:pt idx="0">
                  <c:v>Bangalore</c:v>
                </c:pt>
              </c:strCache>
            </c:strRef>
          </c:tx>
          <c:invertIfNegative val="0"/>
          <c:dLbls>
            <c:delete val="1"/>
          </c:dLbls>
          <c:cat>
            <c:strRef>
              <c:f>Sheet1!$A$2:$A$11</c:f>
              <c:strCache>
                <c:ptCount val="10"/>
                <c:pt idx="0">
                  <c:v>One year</c:v>
                </c:pt>
                <c:pt idx="1">
                  <c:v>Two Year</c:v>
                </c:pt>
                <c:pt idx="2">
                  <c:v>Three Year</c:v>
                </c:pt>
                <c:pt idx="3">
                  <c:v>Four Year</c:v>
                </c:pt>
                <c:pt idx="4">
                  <c:v>Five Year</c:v>
                </c:pt>
                <c:pt idx="5">
                  <c:v>Six Year</c:v>
                </c:pt>
                <c:pt idx="6">
                  <c:v>Seven year</c:v>
                </c:pt>
                <c:pt idx="7">
                  <c:v>Eight Year</c:v>
                </c:pt>
                <c:pt idx="8">
                  <c:v>Nine year</c:v>
                </c:pt>
                <c:pt idx="9">
                  <c:v>Ten Year</c:v>
                </c:pt>
              </c:strCache>
            </c:strRef>
          </c:cat>
          <c:val>
            <c:numRef>
              <c:f>Sheet1!$D$2:$D$11</c:f>
              <c:numCache>
                <c:formatCode>General</c:formatCode>
                <c:ptCount val="10"/>
                <c:pt idx="0">
                  <c:v>28.6547</c:v>
                </c:pt>
                <c:pt idx="1">
                  <c:v>24.958</c:v>
                </c:pt>
                <c:pt idx="2">
                  <c:v>23.9586999999995</c:v>
                </c:pt>
                <c:pt idx="3">
                  <c:v>23.9650999999994</c:v>
                </c:pt>
                <c:pt idx="4">
                  <c:v>24.0698</c:v>
                </c:pt>
                <c:pt idx="5">
                  <c:v>24.1253</c:v>
                </c:pt>
                <c:pt idx="6">
                  <c:v>24.1022</c:v>
                </c:pt>
                <c:pt idx="7">
                  <c:v>24.0355999999999</c:v>
                </c:pt>
                <c:pt idx="8">
                  <c:v>24.025</c:v>
                </c:pt>
                <c:pt idx="9">
                  <c:v>24.001</c:v>
                </c:pt>
              </c:numCache>
            </c:numRef>
          </c:val>
        </c:ser>
        <c:dLbls>
          <c:showLegendKey val="0"/>
          <c:showVal val="0"/>
          <c:showCatName val="0"/>
          <c:showSerName val="0"/>
          <c:showPercent val="0"/>
          <c:showBubbleSize val="0"/>
        </c:dLbls>
        <c:gapWidth val="300"/>
        <c:axId val="223729920"/>
        <c:axId val="223732096"/>
      </c:barChart>
      <c:catAx>
        <c:axId val="22372992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Volume of Data</a:t>
                </a:r>
                <a:endParaRPr lang="en-US"/>
              </a:p>
            </c:rich>
          </c:tx>
          <c:layout>
            <c:manualLayout>
              <c:xMode val="edge"/>
              <c:yMode val="edge"/>
              <c:x val="0.424116577619271"/>
              <c:y val="0.903228739093856"/>
            </c:manualLayout>
          </c:layout>
          <c:overlay val="0"/>
        </c:title>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3732096"/>
        <c:crosses val="autoZero"/>
        <c:auto val="1"/>
        <c:lblAlgn val="ctr"/>
        <c:lblOffset val="100"/>
        <c:noMultiLvlLbl val="0"/>
      </c:catAx>
      <c:valAx>
        <c:axId val="22373209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MAPE in %</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23729920"/>
        <c:crosses val="autoZero"/>
        <c:crossBetween val="between"/>
      </c:valAx>
    </c:plotArea>
    <c:legend>
      <c:legendPos val="r"/>
      <c:layout>
        <c:manualLayout>
          <c:xMode val="edge"/>
          <c:yMode val="edge"/>
          <c:x val="0.487622917024272"/>
          <c:y val="0.00239065651412968"/>
          <c:w val="0.476419927200922"/>
          <c:h val="0.143255309896889"/>
        </c:manualLayout>
      </c:layout>
      <c:overlay val="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a:effectLst/>
  </c:spPr>
  <c:txPr>
    <a:bodyPr/>
    <a:lstStyle/>
    <a:p>
      <a:pPr>
        <a:defRPr lang="en-US">
          <a:latin typeface="Times New Roman" panose="02020603050405020304" charset="0"/>
          <a:cs typeface="Times New Roman" panose="02020603050405020304" charset="0"/>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Office_11.2.0.11417_F1E327BC-269C-435d-A152-05C5408002CA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2023-07-26T08:00:00Z</dcterms:created>
  <dc:creator>DELL</dc:creator>
  <cp:lastModifiedBy>DELL</cp:lastModifiedBy>
  <dcterms:modified xsi:type="dcterms:W3CDTF">2023-07-26T08:18:56Z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1033-11.2.0.11417</vt:lpwstr>
  </property>
  <property fmtid="{D5CDD505-2E9C-101B-9397-08002B2CF9AE}" pid="3" name="ICV">
    <vt:lpwstr>E79F265E7D854E12BB4F927FD2EAEFE6</vt:lpwstr>
  </property>
</Properties>
</file>